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927B49" w:rsidRDefault="009854A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 021-05/20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A2338C">
        <w:rPr>
          <w:rFonts w:ascii="Calibri" w:eastAsia="Times New Roman" w:hAnsi="Calibri" w:cs="Times New Roman"/>
          <w:sz w:val="24"/>
          <w:szCs w:val="24"/>
          <w:lang w:eastAsia="hr-HR"/>
        </w:rPr>
        <w:t>26</w:t>
      </w:r>
      <w:bookmarkStart w:id="0" w:name="_GoBack"/>
      <w:bookmarkEnd w:id="0"/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URBROJ : 2104/05-01-</w:t>
      </w:r>
      <w:r w:rsidR="009854A7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</w:t>
      </w:r>
      <w:r w:rsidR="009B74C2" w:rsidRPr="00927B49">
        <w:rPr>
          <w:rFonts w:ascii="Calibri" w:eastAsia="Times New Roman" w:hAnsi="Calibri" w:cs="Times New Roman"/>
          <w:sz w:val="24"/>
          <w:szCs w:val="24"/>
          <w:lang w:eastAsia="hr-HR"/>
        </w:rPr>
        <w:t>06</w:t>
      </w:r>
    </w:p>
    <w:p w:rsidR="00DC64C1" w:rsidRPr="00927B49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Postira,</w:t>
      </w:r>
      <w:r w:rsidR="00421A05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B3574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5. studenog </w:t>
      </w:r>
      <w:r w:rsidR="009854A7">
        <w:rPr>
          <w:rFonts w:ascii="Calibri" w:eastAsia="Times New Roman" w:hAnsi="Calibri" w:cs="Times New Roman"/>
          <w:sz w:val="24"/>
          <w:szCs w:val="24"/>
          <w:lang w:eastAsia="hr-HR"/>
        </w:rPr>
        <w:t>2020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>Na temelju članka 31. st. 3. Zakona o postupanju s nezakonito izgrađenim zgradama („Narodne novine“ br. 86/12, 143/13 – pročišćeni tekst) i članka 32. Statuta Općine Postira</w:t>
      </w:r>
      <w:r w:rsidR="00B35744">
        <w:rPr>
          <w:rFonts w:ascii="Calibri" w:eastAsia="Times New Roman" w:hAnsi="Calibri" w:cs="Times New Roman"/>
          <w:sz w:val="24"/>
          <w:szCs w:val="24"/>
        </w:rPr>
        <w:t xml:space="preserve"> ("Službeni glasnik" broj 3/13,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 6/13</w:t>
      </w:r>
      <w:r w:rsidR="00B35744">
        <w:rPr>
          <w:rFonts w:ascii="Calibri" w:eastAsia="Times New Roman" w:hAnsi="Calibri" w:cs="Times New Roman"/>
          <w:sz w:val="24"/>
          <w:szCs w:val="24"/>
        </w:rPr>
        <w:t xml:space="preserve"> i 5/20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), Općinsko vijeće Općine </w:t>
      </w:r>
      <w:proofErr w:type="spellStart"/>
      <w:r w:rsidRPr="00927B49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B35744">
        <w:rPr>
          <w:rFonts w:ascii="Calibri" w:eastAsia="Times New Roman" w:hAnsi="Calibri" w:cs="Times New Roman"/>
          <w:sz w:val="24"/>
          <w:szCs w:val="24"/>
        </w:rPr>
        <w:t xml:space="preserve">27.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sjednici održanoj dana </w:t>
      </w:r>
      <w:r w:rsidR="00421A05">
        <w:rPr>
          <w:rFonts w:ascii="Calibri" w:eastAsia="Times New Roman" w:hAnsi="Calibri" w:cs="Times New Roman"/>
          <w:sz w:val="24"/>
          <w:szCs w:val="24"/>
        </w:rPr>
        <w:t>2</w:t>
      </w:r>
      <w:r w:rsidR="00B35744">
        <w:rPr>
          <w:rFonts w:ascii="Calibri" w:eastAsia="Times New Roman" w:hAnsi="Calibri" w:cs="Times New Roman"/>
          <w:sz w:val="24"/>
          <w:szCs w:val="24"/>
        </w:rPr>
        <w:t>5.11.2</w:t>
      </w:r>
      <w:r w:rsidR="009854A7">
        <w:rPr>
          <w:rFonts w:ascii="Calibri" w:eastAsia="Times New Roman" w:hAnsi="Calibri" w:cs="Times New Roman"/>
          <w:sz w:val="24"/>
          <w:szCs w:val="24"/>
        </w:rPr>
        <w:t>020</w:t>
      </w:r>
      <w:r w:rsidRPr="00927B49">
        <w:rPr>
          <w:rFonts w:ascii="Calibri" w:eastAsia="Times New Roman" w:hAnsi="Calibri" w:cs="Times New Roman"/>
          <w:sz w:val="24"/>
          <w:szCs w:val="24"/>
        </w:rPr>
        <w:t>. 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 w:rsidRPr="00927B49">
        <w:rPr>
          <w:rFonts w:eastAsia="Times New Roman" w:cstheme="minorHAnsi"/>
          <w:b/>
          <w:bCs/>
          <w:sz w:val="24"/>
          <w:szCs w:val="24"/>
        </w:rPr>
        <w:t>P  R  O  G  R  A  M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9B2CF1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</w:t>
      </w:r>
      <w:r w:rsidR="009854A7">
        <w:rPr>
          <w:rFonts w:eastAsia="Times New Roman" w:cstheme="minorHAnsi"/>
          <w:b/>
          <w:sz w:val="24"/>
          <w:szCs w:val="24"/>
        </w:rPr>
        <w:t>1</w:t>
      </w:r>
      <w:r w:rsidR="00FF6D0E"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1.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Ovim Programom utvrđuje se namjena korištenja naknade za zadržavanje nezakonito izgrađene zgrade u prostoru, a koja j</w:t>
      </w:r>
      <w:r w:rsidR="009B2CF1">
        <w:rPr>
          <w:rFonts w:eastAsia="Times New Roman" w:cstheme="minorHAnsi"/>
          <w:sz w:val="24"/>
          <w:szCs w:val="24"/>
        </w:rPr>
        <w:t>e prihod Proračuna Općine za 202</w:t>
      </w:r>
      <w:r w:rsidR="009854A7">
        <w:rPr>
          <w:rFonts w:eastAsia="Times New Roman" w:cstheme="minorHAnsi"/>
          <w:sz w:val="24"/>
          <w:szCs w:val="24"/>
        </w:rPr>
        <w:t>1</w:t>
      </w:r>
      <w:r w:rsidRPr="00927B49">
        <w:rPr>
          <w:rFonts w:eastAsia="Times New Roman" w:cstheme="minorHAnsi"/>
          <w:sz w:val="24"/>
          <w:szCs w:val="24"/>
        </w:rPr>
        <w:t>. godinu.</w:t>
      </w: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2.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Sredstva naknade za zadržavanje nezakonito izgrađene zgrade</w:t>
      </w:r>
      <w:r w:rsidR="002E5060" w:rsidRPr="00927B49">
        <w:rPr>
          <w:rFonts w:eastAsia="Times New Roman" w:cstheme="minorHAnsi"/>
          <w:sz w:val="24"/>
          <w:szCs w:val="24"/>
        </w:rPr>
        <w:t xml:space="preserve"> u prostoru, planiraju se u 20</w:t>
      </w:r>
      <w:r w:rsidR="009B2CF1">
        <w:rPr>
          <w:rFonts w:eastAsia="Times New Roman" w:cstheme="minorHAnsi"/>
          <w:sz w:val="24"/>
          <w:szCs w:val="24"/>
        </w:rPr>
        <w:t>2</w:t>
      </w:r>
      <w:r w:rsidR="009854A7">
        <w:rPr>
          <w:rFonts w:eastAsia="Times New Roman" w:cstheme="minorHAnsi"/>
          <w:sz w:val="24"/>
          <w:szCs w:val="24"/>
        </w:rPr>
        <w:t>1</w:t>
      </w:r>
      <w:r w:rsidRPr="00927B49">
        <w:rPr>
          <w:rFonts w:eastAsia="Times New Roman" w:cstheme="minorHAnsi"/>
          <w:sz w:val="24"/>
          <w:szCs w:val="24"/>
        </w:rPr>
        <w:t xml:space="preserve">. godini u iznosu od </w:t>
      </w:r>
      <w:r w:rsidR="00EA5818">
        <w:rPr>
          <w:rFonts w:eastAsia="Times New Roman" w:cstheme="minorHAnsi"/>
          <w:sz w:val="24"/>
          <w:szCs w:val="24"/>
        </w:rPr>
        <w:t>1</w:t>
      </w:r>
      <w:r w:rsidR="002E5060" w:rsidRPr="00927B49">
        <w:rPr>
          <w:rFonts w:eastAsia="Times New Roman" w:cstheme="minorHAnsi"/>
          <w:sz w:val="24"/>
          <w:szCs w:val="24"/>
        </w:rPr>
        <w:t>0</w:t>
      </w:r>
      <w:r w:rsidRPr="00927B49">
        <w:rPr>
          <w:rFonts w:eastAsia="Times New Roman" w:cstheme="minorHAnsi"/>
          <w:sz w:val="24"/>
          <w:szCs w:val="24"/>
        </w:rPr>
        <w:t xml:space="preserve">.000,00 kuna.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Sredstva iz članka 2. ovog Programa utrošiti će se za </w:t>
      </w:r>
      <w:r w:rsidR="002E36A0" w:rsidRPr="00927B49">
        <w:rPr>
          <w:rFonts w:eastAsia="Times New Roman" w:cstheme="minorHAnsi"/>
          <w:sz w:val="24"/>
          <w:szCs w:val="24"/>
        </w:rPr>
        <w:t xml:space="preserve">sufinanciranje prostornih planova </w:t>
      </w:r>
      <w:r w:rsidRPr="00927B49">
        <w:rPr>
          <w:rFonts w:eastAsia="Times New Roman" w:cstheme="minorHAnsi"/>
          <w:sz w:val="24"/>
          <w:szCs w:val="24"/>
        </w:rPr>
        <w:t xml:space="preserve">na području Općine </w:t>
      </w:r>
      <w:r w:rsidR="002E36A0" w:rsidRPr="00927B49">
        <w:rPr>
          <w:rFonts w:eastAsia="Times New Roman" w:cstheme="minorHAnsi"/>
          <w:sz w:val="24"/>
          <w:szCs w:val="24"/>
        </w:rPr>
        <w:t>Postira</w:t>
      </w:r>
      <w:r w:rsidRPr="00927B49">
        <w:rPr>
          <w:rFonts w:eastAsia="Times New Roman" w:cstheme="minorHAnsi"/>
          <w:sz w:val="24"/>
          <w:szCs w:val="24"/>
        </w:rPr>
        <w:t xml:space="preserve"> u 20</w:t>
      </w:r>
      <w:r w:rsidR="009854A7">
        <w:rPr>
          <w:rFonts w:eastAsia="Times New Roman" w:cstheme="minorHAnsi"/>
          <w:sz w:val="24"/>
          <w:szCs w:val="24"/>
        </w:rPr>
        <w:t>21</w:t>
      </w:r>
      <w:r w:rsidRPr="00927B49">
        <w:rPr>
          <w:rFonts w:eastAsia="Times New Roman" w:cstheme="minorHAnsi"/>
          <w:sz w:val="24"/>
          <w:szCs w:val="24"/>
        </w:rPr>
        <w:t>. godini.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4.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Nalogodavac za izvršenje ovog Programa je Općinski načelnik u cijelosti.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lastRenderedPageBreak/>
        <w:t>Članak 5.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 izvršenju ovog Programa Općinski načelnik podnijeti će izvješće Općinskom vijeću u prvom tromjesečju nakon isteka godine na koju se ovaj Program odnosi.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t>Članak 6.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Ovaj Program stupa na snagu dan</w:t>
      </w:r>
      <w:r w:rsidR="002E5060" w:rsidRPr="00927B49">
        <w:rPr>
          <w:rFonts w:eastAsia="Times New Roman" w:cstheme="minorHAnsi"/>
          <w:sz w:val="24"/>
          <w:szCs w:val="24"/>
        </w:rPr>
        <w:t>om</w:t>
      </w:r>
      <w:r w:rsidRPr="00927B49">
        <w:rPr>
          <w:rFonts w:eastAsia="Times New Roman" w:cstheme="minorHAnsi"/>
          <w:sz w:val="24"/>
          <w:szCs w:val="24"/>
        </w:rPr>
        <w:t xml:space="preserve"> donošenja i biti će objavljen u Službenom glasniku Općine Postira te se primjenjuje se od 01. siječnja 20</w:t>
      </w:r>
      <w:r w:rsidR="009B2CF1">
        <w:rPr>
          <w:rFonts w:eastAsia="Times New Roman" w:cstheme="minorHAnsi"/>
          <w:sz w:val="24"/>
          <w:szCs w:val="24"/>
        </w:rPr>
        <w:t>2</w:t>
      </w:r>
      <w:r w:rsidR="009854A7">
        <w:rPr>
          <w:rFonts w:eastAsia="Times New Roman" w:cstheme="minorHAnsi"/>
          <w:sz w:val="24"/>
          <w:szCs w:val="24"/>
        </w:rPr>
        <w:t>1</w:t>
      </w:r>
      <w:r w:rsidRPr="00927B49">
        <w:rPr>
          <w:rFonts w:eastAsia="Times New Roman" w:cstheme="minorHAnsi"/>
          <w:sz w:val="24"/>
          <w:szCs w:val="24"/>
        </w:rPr>
        <w:t>. godine.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="00B35744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9854A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</w:t>
      </w:r>
      <w:r w:rsidR="00B35744">
        <w:rPr>
          <w:rFonts w:ascii="Calibri" w:eastAsia="Times New Roman" w:hAnsi="Calibri" w:cs="Times New Roman"/>
          <w:sz w:val="24"/>
          <w:szCs w:val="24"/>
        </w:rPr>
        <w:t xml:space="preserve">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>Marko Radić</w:t>
      </w:r>
      <w:r w:rsidR="00B35744">
        <w:rPr>
          <w:rFonts w:ascii="Calibri" w:eastAsia="Times New Roman" w:hAnsi="Calibri" w:cs="Times New Roman"/>
          <w:sz w:val="24"/>
          <w:szCs w:val="24"/>
        </w:rPr>
        <w:t>, v.r.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Pr="00927B49" w:rsidRDefault="0054235C"/>
    <w:sectPr w:rsidR="0054235C" w:rsidRPr="00927B49" w:rsidSect="00456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A078E"/>
    <w:rsid w:val="00106D49"/>
    <w:rsid w:val="00152BCA"/>
    <w:rsid w:val="00177F54"/>
    <w:rsid w:val="001B0024"/>
    <w:rsid w:val="00295FAA"/>
    <w:rsid w:val="002A6DD1"/>
    <w:rsid w:val="002E36A0"/>
    <w:rsid w:val="002E5060"/>
    <w:rsid w:val="00421A05"/>
    <w:rsid w:val="00456420"/>
    <w:rsid w:val="0054235C"/>
    <w:rsid w:val="0083684A"/>
    <w:rsid w:val="00856A0C"/>
    <w:rsid w:val="00927B49"/>
    <w:rsid w:val="00957C0B"/>
    <w:rsid w:val="009854A7"/>
    <w:rsid w:val="009B2CF1"/>
    <w:rsid w:val="009B74C2"/>
    <w:rsid w:val="009E431E"/>
    <w:rsid w:val="00A2338C"/>
    <w:rsid w:val="00AC367E"/>
    <w:rsid w:val="00B35744"/>
    <w:rsid w:val="00BB1E6E"/>
    <w:rsid w:val="00D962DD"/>
    <w:rsid w:val="00DC64C1"/>
    <w:rsid w:val="00EA5818"/>
    <w:rsid w:val="00F22B80"/>
    <w:rsid w:val="00FF6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651DB"/>
  <w15:docId w15:val="{63C29CC0-685F-4A8F-BEB2-834627978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0E61F-76E8-40D8-8FE4-F9D744603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288</Words>
  <Characters>1642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2020-11-26T08:52:00Z</cp:lastPrinted>
  <dcterms:created xsi:type="dcterms:W3CDTF">2020-11-11T10:22:00Z</dcterms:created>
  <dcterms:modified xsi:type="dcterms:W3CDTF">2020-11-26T08:52:00Z</dcterms:modified>
</cp:coreProperties>
</file>