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p>
    <w:p w:rsidR="00B97551" w:rsidRPr="00E03AA0" w:rsidRDefault="00B97551" w:rsidP="00B97551">
      <w:pPr>
        <w:jc w:val="both"/>
        <w:rPr>
          <w:rFonts w:ascii="Calibri" w:hAnsi="Calibri" w:cs="Calibri"/>
          <w:bCs/>
        </w:rPr>
      </w:pP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821B8D">
        <w:rPr>
          <w:rFonts w:ascii="Calibri" w:hAnsi="Calibri"/>
        </w:rPr>
        <w:t>4</w:t>
      </w:r>
      <w:r w:rsidRPr="00E03AA0">
        <w:rPr>
          <w:rFonts w:ascii="Calibri" w:hAnsi="Calibri"/>
        </w:rPr>
        <w:t>/1</w:t>
      </w:r>
      <w:r>
        <w:rPr>
          <w:rFonts w:ascii="Calibri" w:hAnsi="Calibri"/>
        </w:rPr>
        <w:t>7</w:t>
      </w:r>
      <w:r w:rsidRPr="00E03AA0">
        <w:rPr>
          <w:rFonts w:ascii="Calibri" w:hAnsi="Calibri"/>
        </w:rPr>
        <w:t xml:space="preserve">         LIST IZLAZI PO POTREBI                      </w:t>
      </w:r>
      <w:r w:rsidR="00821B8D">
        <w:rPr>
          <w:rFonts w:ascii="Calibri" w:hAnsi="Calibri"/>
        </w:rPr>
        <w:t>16.06</w:t>
      </w:r>
      <w:r w:rsidRPr="00E03AA0">
        <w:rPr>
          <w:rFonts w:ascii="Calibri" w:hAnsi="Calibri"/>
        </w:rPr>
        <w:t>.201</w:t>
      </w:r>
      <w:r>
        <w:rPr>
          <w:rFonts w:ascii="Calibri" w:hAnsi="Calibri"/>
        </w:rPr>
        <w:t>7</w:t>
      </w:r>
      <w:r w:rsidRPr="00E03AA0">
        <w:rPr>
          <w:rFonts w:ascii="Calibri" w:hAnsi="Calibri"/>
          <w:sz w:val="20"/>
          <w:szCs w:val="20"/>
        </w:rPr>
        <w:t>.</w:t>
      </w:r>
    </w:p>
    <w:p w:rsidR="00B97551" w:rsidRPr="00E03AA0" w:rsidRDefault="00B97551" w:rsidP="00B97551">
      <w:pPr>
        <w:rPr>
          <w:rFonts w:ascii="Calibri" w:hAnsi="Calibri"/>
        </w:rPr>
      </w:pPr>
    </w:p>
    <w:p w:rsidR="00B97551" w:rsidRPr="00E03AA0" w:rsidRDefault="00B97551" w:rsidP="00B97551">
      <w:pPr>
        <w:rPr>
          <w:rFonts w:ascii="Calibri" w:hAnsi="Calibri" w:cs="Calibri"/>
        </w:rPr>
      </w:pPr>
      <w:r>
        <w:rPr>
          <w:rFonts w:ascii="Calibri" w:hAnsi="Calibri" w:cs="Calibri"/>
        </w:rPr>
        <w:t>SADRŽAJ:</w:t>
      </w:r>
    </w:p>
    <w:p w:rsidR="00B97551" w:rsidRPr="00E03AA0" w:rsidRDefault="00B97551" w:rsidP="00B97551">
      <w:pPr>
        <w:rPr>
          <w:rFonts w:ascii="Calibri" w:hAnsi="Calibri" w:cs="Calibri"/>
          <w:color w:val="000000"/>
        </w:rPr>
      </w:pPr>
    </w:p>
    <w:p w:rsidR="00B97551" w:rsidRDefault="00B97551" w:rsidP="00B97551">
      <w:pPr>
        <w:ind w:left="284" w:firstLine="284"/>
        <w:rPr>
          <w:rFonts w:ascii="Calibri" w:hAnsi="Calibri" w:cs="Calibri"/>
        </w:rPr>
      </w:pPr>
      <w:r>
        <w:rPr>
          <w:rFonts w:ascii="Calibri" w:hAnsi="Calibri" w:cs="Calibri"/>
        </w:rPr>
        <w:t xml:space="preserve">   ODLUKE OPĆINSKOG VIJEĆA:</w:t>
      </w:r>
    </w:p>
    <w:p w:rsidR="00821B8D" w:rsidRDefault="00821B8D" w:rsidP="00821B8D">
      <w:pPr>
        <w:pStyle w:val="Odlomakpopisa"/>
        <w:numPr>
          <w:ilvl w:val="0"/>
          <w:numId w:val="34"/>
        </w:numPr>
        <w:rPr>
          <w:rFonts w:ascii="Calibri" w:hAnsi="Calibri" w:cs="Calibri"/>
          <w:b/>
          <w:sz w:val="24"/>
          <w:szCs w:val="24"/>
        </w:rPr>
      </w:pPr>
      <w:r w:rsidRPr="00821B8D">
        <w:rPr>
          <w:rFonts w:ascii="Calibri" w:hAnsi="Calibri" w:cs="Calibri"/>
          <w:b/>
          <w:sz w:val="24"/>
          <w:szCs w:val="24"/>
        </w:rPr>
        <w:t>Odluka o izboru Mandatne komisije</w:t>
      </w:r>
    </w:p>
    <w:p w:rsidR="000F68EC" w:rsidRPr="00821B8D" w:rsidRDefault="000F68EC" w:rsidP="00821B8D">
      <w:pPr>
        <w:pStyle w:val="Odlomakpopisa"/>
        <w:numPr>
          <w:ilvl w:val="0"/>
          <w:numId w:val="34"/>
        </w:numPr>
        <w:rPr>
          <w:rFonts w:ascii="Calibri" w:hAnsi="Calibri" w:cs="Calibri"/>
          <w:b/>
          <w:sz w:val="24"/>
          <w:szCs w:val="24"/>
        </w:rPr>
      </w:pPr>
      <w:r>
        <w:rPr>
          <w:rFonts w:ascii="Calibri" w:hAnsi="Calibri" w:cs="Calibri"/>
          <w:b/>
          <w:sz w:val="24"/>
          <w:szCs w:val="24"/>
        </w:rPr>
        <w:t>Odluka o izboru Komisije za izbor i imenovanje</w:t>
      </w:r>
    </w:p>
    <w:p w:rsidR="009664AF" w:rsidRPr="009664AF" w:rsidRDefault="009664AF" w:rsidP="009664AF">
      <w:pPr>
        <w:pStyle w:val="Odlomakpopisa"/>
        <w:rPr>
          <w:b/>
          <w:sz w:val="24"/>
          <w:szCs w:val="24"/>
        </w:rPr>
      </w:pPr>
    </w:p>
    <w:p w:rsidR="000F68EC" w:rsidRDefault="00762343" w:rsidP="000F68EC">
      <w:r>
        <w:t xml:space="preserve">                ODLUKE OPĆINSKOGA NAČELNIKA:</w:t>
      </w:r>
    </w:p>
    <w:p w:rsidR="000F68EC" w:rsidRPr="000F68EC" w:rsidRDefault="000F68EC" w:rsidP="000F68EC">
      <w:pPr>
        <w:pStyle w:val="Odlomakpopisa"/>
        <w:numPr>
          <w:ilvl w:val="0"/>
          <w:numId w:val="41"/>
        </w:numPr>
      </w:pPr>
      <w:r w:rsidRPr="000F68EC">
        <w:rPr>
          <w:b/>
          <w:sz w:val="24"/>
          <w:szCs w:val="24"/>
        </w:rPr>
        <w:t>Odluka o namjenskoj stipendiji</w:t>
      </w:r>
    </w:p>
    <w:p w:rsidR="000F68EC" w:rsidRDefault="00112715" w:rsidP="00112715">
      <w:pPr>
        <w:pStyle w:val="Odlomakpopisa"/>
        <w:numPr>
          <w:ilvl w:val="0"/>
          <w:numId w:val="41"/>
        </w:numPr>
        <w:rPr>
          <w:b/>
          <w:sz w:val="24"/>
          <w:szCs w:val="24"/>
        </w:rPr>
      </w:pPr>
      <w:r w:rsidRPr="00112715">
        <w:rPr>
          <w:b/>
          <w:sz w:val="24"/>
          <w:szCs w:val="24"/>
        </w:rPr>
        <w:t xml:space="preserve">Odluku o utvrđivanju </w:t>
      </w:r>
      <w:proofErr w:type="spellStart"/>
      <w:r w:rsidRPr="00112715">
        <w:rPr>
          <w:b/>
          <w:sz w:val="24"/>
          <w:szCs w:val="24"/>
        </w:rPr>
        <w:t>visne</w:t>
      </w:r>
      <w:proofErr w:type="spellEnd"/>
      <w:r w:rsidRPr="00112715">
        <w:rPr>
          <w:b/>
          <w:sz w:val="24"/>
          <w:szCs w:val="24"/>
        </w:rPr>
        <w:t xml:space="preserve"> naknade načelniku i članovima predstavničkog tijela</w:t>
      </w:r>
    </w:p>
    <w:p w:rsidR="00112715" w:rsidRPr="00112715" w:rsidRDefault="00112715" w:rsidP="00112715">
      <w:pPr>
        <w:pStyle w:val="Odlomakpopisa"/>
        <w:numPr>
          <w:ilvl w:val="0"/>
          <w:numId w:val="41"/>
        </w:numPr>
        <w:rPr>
          <w:b/>
          <w:sz w:val="24"/>
          <w:szCs w:val="24"/>
        </w:rPr>
      </w:pPr>
      <w:r>
        <w:rPr>
          <w:b/>
          <w:sz w:val="24"/>
          <w:szCs w:val="24"/>
        </w:rPr>
        <w:t xml:space="preserve">Plan </w:t>
      </w:r>
      <w:r w:rsidRPr="00112715">
        <w:rPr>
          <w:b/>
          <w:sz w:val="24"/>
          <w:szCs w:val="24"/>
        </w:rPr>
        <w:t>operativne primjene Programa aktiv</w:t>
      </w:r>
      <w:r>
        <w:rPr>
          <w:b/>
          <w:sz w:val="24"/>
          <w:szCs w:val="24"/>
        </w:rPr>
        <w:t xml:space="preserve">nosti u provedbi posebnih mjere </w:t>
      </w:r>
      <w:r w:rsidRPr="00112715">
        <w:rPr>
          <w:b/>
          <w:sz w:val="24"/>
          <w:szCs w:val="24"/>
        </w:rPr>
        <w:t>zaštite</w:t>
      </w:r>
      <w:r>
        <w:rPr>
          <w:b/>
          <w:sz w:val="24"/>
          <w:szCs w:val="24"/>
        </w:rPr>
        <w:t xml:space="preserve"> </w:t>
      </w:r>
      <w:r w:rsidRPr="00112715">
        <w:rPr>
          <w:b/>
          <w:sz w:val="24"/>
          <w:szCs w:val="24"/>
        </w:rPr>
        <w:t>od požara od interesa za R</w:t>
      </w:r>
      <w:r>
        <w:rPr>
          <w:b/>
          <w:sz w:val="24"/>
          <w:szCs w:val="24"/>
        </w:rPr>
        <w:t xml:space="preserve">epubliku Hrvatsku u 2017. </w:t>
      </w:r>
      <w:proofErr w:type="spellStart"/>
      <w:r>
        <w:rPr>
          <w:b/>
          <w:sz w:val="24"/>
          <w:szCs w:val="24"/>
        </w:rPr>
        <w:t>godin</w:t>
      </w:r>
      <w:proofErr w:type="spellEnd"/>
      <w:r>
        <w:rPr>
          <w:b/>
          <w:sz w:val="24"/>
          <w:szCs w:val="24"/>
        </w:rPr>
        <w:t xml:space="preserve"> </w:t>
      </w:r>
      <w:r w:rsidRPr="00112715">
        <w:rPr>
          <w:b/>
          <w:sz w:val="24"/>
          <w:szCs w:val="24"/>
        </w:rPr>
        <w:t xml:space="preserve">na području Općine </w:t>
      </w:r>
      <w:proofErr w:type="spellStart"/>
      <w:r w:rsidRPr="00112715">
        <w:rPr>
          <w:b/>
          <w:sz w:val="24"/>
          <w:szCs w:val="24"/>
        </w:rPr>
        <w:t>Postira</w:t>
      </w:r>
      <w:proofErr w:type="spellEnd"/>
    </w:p>
    <w:p w:rsidR="003060FD" w:rsidRPr="000F68EC" w:rsidRDefault="003060FD" w:rsidP="003060FD">
      <w:pPr>
        <w:pStyle w:val="Odlomakpopisa"/>
        <w:widowControl w:val="0"/>
        <w:autoSpaceDE w:val="0"/>
        <w:autoSpaceDN w:val="0"/>
        <w:adjustRightInd w:val="0"/>
        <w:spacing w:after="0" w:line="106" w:lineRule="exact"/>
        <w:rPr>
          <w:rFonts w:cs="Calibri"/>
          <w:b/>
          <w:sz w:val="24"/>
          <w:szCs w:val="24"/>
        </w:rPr>
      </w:pPr>
    </w:p>
    <w:p w:rsidR="003060FD" w:rsidRPr="003060FD" w:rsidRDefault="003060FD" w:rsidP="003060FD">
      <w:pPr>
        <w:pStyle w:val="Odlomakpopisa"/>
        <w:rPr>
          <w:rFonts w:cstheme="minorHAnsi"/>
          <w:b/>
          <w:bCs/>
          <w:sz w:val="24"/>
          <w:szCs w:val="24"/>
        </w:rPr>
      </w:pPr>
    </w:p>
    <w:p w:rsidR="003060FD" w:rsidRPr="003060FD" w:rsidRDefault="003060FD" w:rsidP="003060FD">
      <w:pPr>
        <w:rPr>
          <w:b/>
          <w:bCs/>
          <w:sz w:val="24"/>
          <w:szCs w:val="24"/>
        </w:rPr>
      </w:pPr>
    </w:p>
    <w:p w:rsidR="009664AF" w:rsidRPr="009664AF" w:rsidRDefault="009664AF" w:rsidP="009664AF">
      <w:pPr>
        <w:pStyle w:val="Odlomakpopisa"/>
        <w:rPr>
          <w:bCs/>
        </w:rPr>
      </w:pPr>
    </w:p>
    <w:p w:rsidR="00762343" w:rsidRDefault="00762343" w:rsidP="00762343">
      <w:pPr>
        <w:pStyle w:val="Odlomakpopisa"/>
      </w:pPr>
    </w:p>
    <w:p w:rsidR="003B3DFE" w:rsidRDefault="003B3DFE" w:rsidP="006C7AC1"/>
    <w:p w:rsidR="003060FD" w:rsidRDefault="003060FD" w:rsidP="00CD1C1E">
      <w:pPr>
        <w:widowControl w:val="0"/>
        <w:spacing w:line="249" w:lineRule="auto"/>
        <w:ind w:right="5098"/>
        <w:outlineLvl w:val="0"/>
      </w:pPr>
    </w:p>
    <w:p w:rsidR="00821B8D" w:rsidRDefault="00821B8D" w:rsidP="00CD1C1E">
      <w:pPr>
        <w:widowControl w:val="0"/>
        <w:spacing w:line="249" w:lineRule="auto"/>
        <w:ind w:right="5098"/>
        <w:outlineLvl w:val="0"/>
      </w:pPr>
    </w:p>
    <w:p w:rsidR="00821B8D" w:rsidRDefault="00821B8D" w:rsidP="00CD1C1E">
      <w:pPr>
        <w:widowControl w:val="0"/>
        <w:spacing w:line="249" w:lineRule="auto"/>
        <w:ind w:right="5098"/>
        <w:outlineLvl w:val="0"/>
      </w:pPr>
    </w:p>
    <w:p w:rsidR="00821B8D" w:rsidRDefault="00821B8D" w:rsidP="00CD1C1E">
      <w:pPr>
        <w:widowControl w:val="0"/>
        <w:spacing w:line="249" w:lineRule="auto"/>
        <w:ind w:right="5098"/>
        <w:outlineLvl w:val="0"/>
      </w:pPr>
    </w:p>
    <w:p w:rsidR="00821B8D" w:rsidRDefault="00821B8D" w:rsidP="00CD1C1E">
      <w:pPr>
        <w:widowControl w:val="0"/>
        <w:spacing w:line="249" w:lineRule="auto"/>
        <w:ind w:right="5098"/>
        <w:outlineLvl w:val="0"/>
      </w:pPr>
    </w:p>
    <w:p w:rsidR="00821B8D" w:rsidRPr="00821B8D" w:rsidRDefault="00821B8D" w:rsidP="00821B8D">
      <w:pPr>
        <w:spacing w:after="0" w:line="240" w:lineRule="auto"/>
        <w:ind w:left="708" w:firstLine="708"/>
        <w:rPr>
          <w:rFonts w:ascii="Calibri" w:eastAsia="Times New Roman" w:hAnsi="Calibri" w:cs="Calibri"/>
          <w:sz w:val="24"/>
          <w:szCs w:val="24"/>
          <w:lang w:eastAsia="hr-HR"/>
        </w:rPr>
      </w:pPr>
      <w:r w:rsidRPr="00821B8D">
        <w:rPr>
          <w:rFonts w:ascii="Calibri" w:eastAsia="Times New Roman" w:hAnsi="Calibri" w:cs="Calibri"/>
          <w:noProof/>
          <w:sz w:val="24"/>
          <w:szCs w:val="24"/>
          <w:lang w:eastAsia="hr-HR"/>
        </w:rPr>
        <w:lastRenderedPageBreak/>
        <w:drawing>
          <wp:inline distT="0" distB="0" distL="0" distR="0" wp14:anchorId="7C3D3A45" wp14:editId="53F173FC">
            <wp:extent cx="495300" cy="7334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821B8D" w:rsidRPr="00821B8D" w:rsidRDefault="00821B8D" w:rsidP="00821B8D">
      <w:pPr>
        <w:spacing w:after="0" w:line="240" w:lineRule="auto"/>
        <w:outlineLvl w:val="0"/>
        <w:rPr>
          <w:rFonts w:ascii="Calibri" w:eastAsia="Times New Roman" w:hAnsi="Calibri" w:cs="Calibri"/>
          <w:sz w:val="24"/>
          <w:szCs w:val="24"/>
          <w:lang w:eastAsia="hr-HR"/>
        </w:rPr>
      </w:pPr>
      <w:r w:rsidRPr="00821B8D">
        <w:rPr>
          <w:rFonts w:ascii="Calibri" w:eastAsia="Times New Roman" w:hAnsi="Calibri" w:cs="Calibri"/>
          <w:sz w:val="24"/>
          <w:szCs w:val="24"/>
          <w:lang w:eastAsia="hr-HR"/>
        </w:rPr>
        <w:t xml:space="preserve">         </w:t>
      </w:r>
      <w:proofErr w:type="gramStart"/>
      <w:r w:rsidRPr="00821B8D">
        <w:rPr>
          <w:rFonts w:ascii="Calibri" w:eastAsia="Times New Roman" w:hAnsi="Calibri" w:cs="Calibri"/>
          <w:sz w:val="24"/>
          <w:szCs w:val="24"/>
          <w:lang w:val="de-DE" w:eastAsia="hr-HR"/>
        </w:rPr>
        <w:t>REPUBLIKA</w:t>
      </w:r>
      <w:r w:rsidRPr="00821B8D">
        <w:rPr>
          <w:rFonts w:ascii="Calibri" w:eastAsia="Times New Roman" w:hAnsi="Calibri" w:cs="Calibri"/>
          <w:sz w:val="24"/>
          <w:szCs w:val="24"/>
          <w:lang w:eastAsia="hr-HR"/>
        </w:rPr>
        <w:t xml:space="preserve">  </w:t>
      </w:r>
      <w:r w:rsidRPr="00821B8D">
        <w:rPr>
          <w:rFonts w:ascii="Calibri" w:eastAsia="Times New Roman" w:hAnsi="Calibri" w:cs="Calibri"/>
          <w:sz w:val="24"/>
          <w:szCs w:val="24"/>
          <w:lang w:val="de-DE" w:eastAsia="hr-HR"/>
        </w:rPr>
        <w:t>HRVATSKA</w:t>
      </w:r>
      <w:proofErr w:type="gramEnd"/>
    </w:p>
    <w:p w:rsidR="00821B8D" w:rsidRPr="00821B8D" w:rsidRDefault="00821B8D" w:rsidP="00821B8D">
      <w:pPr>
        <w:spacing w:after="0" w:line="240" w:lineRule="auto"/>
        <w:outlineLvl w:val="0"/>
        <w:rPr>
          <w:rFonts w:ascii="Calibri" w:eastAsia="Times New Roman" w:hAnsi="Calibri" w:cs="Calibri"/>
          <w:sz w:val="24"/>
          <w:szCs w:val="24"/>
          <w:lang w:eastAsia="hr-HR"/>
        </w:rPr>
      </w:pPr>
      <w:r w:rsidRPr="00821B8D">
        <w:rPr>
          <w:rFonts w:ascii="Calibri" w:eastAsia="Times New Roman" w:hAnsi="Calibri" w:cs="Calibri"/>
          <w:sz w:val="24"/>
          <w:szCs w:val="24"/>
          <w:lang w:val="de-DE" w:eastAsia="hr-HR"/>
        </w:rPr>
        <w:t>SPLITSKO</w:t>
      </w:r>
      <w:r w:rsidRPr="00821B8D">
        <w:rPr>
          <w:rFonts w:ascii="Calibri" w:eastAsia="Times New Roman" w:hAnsi="Calibri" w:cs="Calibri"/>
          <w:sz w:val="24"/>
          <w:szCs w:val="24"/>
          <w:lang w:eastAsia="hr-HR"/>
        </w:rPr>
        <w:t xml:space="preserve"> </w:t>
      </w:r>
      <w:r w:rsidRPr="00821B8D">
        <w:rPr>
          <w:rFonts w:ascii="Calibri" w:eastAsia="Times New Roman" w:hAnsi="Calibri" w:cs="Calibri"/>
          <w:sz w:val="24"/>
          <w:szCs w:val="24"/>
          <w:lang w:val="de-DE" w:eastAsia="hr-HR"/>
        </w:rPr>
        <w:t>DALMATINSKA ŽUPANIJA</w:t>
      </w:r>
    </w:p>
    <w:p w:rsidR="00821B8D" w:rsidRPr="00821B8D" w:rsidRDefault="00821B8D" w:rsidP="00821B8D">
      <w:pPr>
        <w:spacing w:after="0" w:line="240" w:lineRule="auto"/>
        <w:outlineLvl w:val="0"/>
        <w:rPr>
          <w:rFonts w:ascii="Calibri" w:eastAsia="Times New Roman" w:hAnsi="Calibri" w:cs="Calibri"/>
          <w:sz w:val="24"/>
          <w:szCs w:val="24"/>
          <w:lang w:eastAsia="hr-HR"/>
        </w:rPr>
      </w:pPr>
      <w:r w:rsidRPr="00821B8D">
        <w:rPr>
          <w:rFonts w:ascii="Calibri" w:eastAsia="Times New Roman" w:hAnsi="Calibri" w:cs="Calibri"/>
          <w:sz w:val="24"/>
          <w:szCs w:val="24"/>
          <w:lang w:eastAsia="hr-HR"/>
        </w:rPr>
        <w:t xml:space="preserve">             </w:t>
      </w:r>
      <w:r w:rsidRPr="00821B8D">
        <w:rPr>
          <w:rFonts w:ascii="Calibri" w:eastAsia="Times New Roman" w:hAnsi="Calibri" w:cs="Calibri"/>
          <w:sz w:val="24"/>
          <w:szCs w:val="24"/>
          <w:lang w:val="en-GB" w:eastAsia="hr-HR"/>
        </w:rPr>
        <w:t>OP</w:t>
      </w:r>
      <w:r w:rsidRPr="00821B8D">
        <w:rPr>
          <w:rFonts w:ascii="Calibri" w:eastAsia="Times New Roman" w:hAnsi="Calibri" w:cs="Calibri"/>
          <w:sz w:val="24"/>
          <w:szCs w:val="24"/>
          <w:lang w:eastAsia="hr-HR"/>
        </w:rPr>
        <w:t>Ć</w:t>
      </w:r>
      <w:r w:rsidRPr="00821B8D">
        <w:rPr>
          <w:rFonts w:ascii="Calibri" w:eastAsia="Times New Roman" w:hAnsi="Calibri" w:cs="Calibri"/>
          <w:sz w:val="24"/>
          <w:szCs w:val="24"/>
          <w:lang w:val="en-GB" w:eastAsia="hr-HR"/>
        </w:rPr>
        <w:t>INA</w:t>
      </w:r>
      <w:r w:rsidRPr="00821B8D">
        <w:rPr>
          <w:rFonts w:ascii="Calibri" w:eastAsia="Times New Roman" w:hAnsi="Calibri" w:cs="Calibri"/>
          <w:sz w:val="24"/>
          <w:szCs w:val="24"/>
          <w:lang w:eastAsia="hr-HR"/>
        </w:rPr>
        <w:t xml:space="preserve"> </w:t>
      </w:r>
      <w:r w:rsidRPr="00821B8D">
        <w:rPr>
          <w:rFonts w:ascii="Calibri" w:eastAsia="Times New Roman" w:hAnsi="Calibri" w:cs="Calibri"/>
          <w:sz w:val="24"/>
          <w:szCs w:val="24"/>
          <w:lang w:val="en-GB" w:eastAsia="hr-HR"/>
        </w:rPr>
        <w:t>POSTIRA</w:t>
      </w:r>
    </w:p>
    <w:p w:rsidR="00821B8D" w:rsidRPr="00821B8D" w:rsidRDefault="00821B8D" w:rsidP="00821B8D">
      <w:pPr>
        <w:spacing w:after="0" w:line="240" w:lineRule="auto"/>
        <w:rPr>
          <w:rFonts w:ascii="Calibri" w:eastAsia="Times New Roman" w:hAnsi="Calibri" w:cs="Calibri"/>
          <w:sz w:val="24"/>
          <w:szCs w:val="24"/>
          <w:lang w:eastAsia="hr-HR"/>
        </w:rPr>
      </w:pPr>
      <w:r w:rsidRPr="00821B8D">
        <w:rPr>
          <w:rFonts w:ascii="Calibri" w:eastAsia="Times New Roman" w:hAnsi="Calibri" w:cs="Calibri"/>
          <w:sz w:val="24"/>
          <w:szCs w:val="24"/>
          <w:lang w:eastAsia="hr-HR"/>
        </w:rPr>
        <w:t>KLASA    : 021-05/17-01/17</w:t>
      </w:r>
    </w:p>
    <w:p w:rsidR="00821B8D" w:rsidRPr="00821B8D" w:rsidRDefault="00821B8D" w:rsidP="00821B8D">
      <w:pPr>
        <w:spacing w:after="0" w:line="240" w:lineRule="auto"/>
        <w:rPr>
          <w:rFonts w:ascii="Calibri" w:eastAsia="Times New Roman" w:hAnsi="Calibri" w:cs="Calibri"/>
          <w:sz w:val="24"/>
          <w:szCs w:val="24"/>
          <w:lang w:eastAsia="hr-HR"/>
        </w:rPr>
      </w:pPr>
      <w:r w:rsidRPr="00821B8D">
        <w:rPr>
          <w:rFonts w:ascii="Calibri" w:eastAsia="Times New Roman" w:hAnsi="Calibri" w:cs="Calibri"/>
          <w:sz w:val="24"/>
          <w:szCs w:val="24"/>
          <w:lang w:eastAsia="hr-HR"/>
        </w:rPr>
        <w:t>URBROJ : 2104/05-01-17-1</w:t>
      </w:r>
    </w:p>
    <w:p w:rsidR="00821B8D" w:rsidRPr="00821B8D" w:rsidRDefault="00821B8D" w:rsidP="00821B8D">
      <w:pPr>
        <w:spacing w:after="0" w:line="240" w:lineRule="auto"/>
        <w:rPr>
          <w:rFonts w:ascii="Calibri" w:eastAsia="Times New Roman" w:hAnsi="Calibri" w:cs="Calibri"/>
          <w:sz w:val="24"/>
          <w:szCs w:val="24"/>
          <w:lang w:eastAsia="hr-HR"/>
        </w:rPr>
      </w:pPr>
      <w:proofErr w:type="spellStart"/>
      <w:r w:rsidRPr="00821B8D">
        <w:rPr>
          <w:rFonts w:ascii="Calibri" w:eastAsia="Times New Roman" w:hAnsi="Calibri" w:cs="Calibri"/>
          <w:sz w:val="24"/>
          <w:szCs w:val="24"/>
          <w:lang w:eastAsia="hr-HR"/>
        </w:rPr>
        <w:t>Postira</w:t>
      </w:r>
      <w:proofErr w:type="spellEnd"/>
      <w:r w:rsidRPr="00821B8D">
        <w:rPr>
          <w:rFonts w:ascii="Calibri" w:eastAsia="Times New Roman" w:hAnsi="Calibri" w:cs="Calibri"/>
          <w:sz w:val="24"/>
          <w:szCs w:val="24"/>
          <w:lang w:eastAsia="hr-HR"/>
        </w:rPr>
        <w:t>, 09</w:t>
      </w:r>
      <w:r>
        <w:rPr>
          <w:rFonts w:ascii="Calibri" w:eastAsia="Times New Roman" w:hAnsi="Calibri" w:cs="Calibri"/>
          <w:sz w:val="24"/>
          <w:szCs w:val="24"/>
          <w:lang w:eastAsia="hr-HR"/>
        </w:rPr>
        <w:t xml:space="preserve">. lipnja </w:t>
      </w:r>
      <w:r w:rsidRPr="00821B8D">
        <w:rPr>
          <w:rFonts w:ascii="Calibri" w:eastAsia="Times New Roman" w:hAnsi="Calibri" w:cs="Calibri"/>
          <w:sz w:val="24"/>
          <w:szCs w:val="24"/>
          <w:lang w:eastAsia="hr-HR"/>
        </w:rPr>
        <w:t>2017.god.</w:t>
      </w:r>
    </w:p>
    <w:p w:rsidR="00821B8D" w:rsidRPr="00821B8D" w:rsidRDefault="00821B8D" w:rsidP="00821B8D">
      <w:pPr>
        <w:spacing w:after="0" w:line="240" w:lineRule="auto"/>
        <w:rPr>
          <w:rFonts w:ascii="Calibri" w:eastAsia="Times New Roman" w:hAnsi="Calibri" w:cs="Calibri"/>
          <w:sz w:val="24"/>
          <w:szCs w:val="24"/>
          <w:lang w:eastAsia="hr-HR"/>
        </w:rPr>
      </w:pPr>
    </w:p>
    <w:p w:rsidR="00821B8D" w:rsidRPr="00821B8D" w:rsidRDefault="00821B8D" w:rsidP="00821B8D">
      <w:pPr>
        <w:spacing w:before="100" w:beforeAutospacing="1" w:after="100" w:afterAutospacing="1" w:line="240" w:lineRule="auto"/>
        <w:ind w:firstLine="708"/>
        <w:jc w:val="both"/>
        <w:rPr>
          <w:rFonts w:ascii="Calibri" w:eastAsia="Times New Roman" w:hAnsi="Calibri" w:cs="Calibri"/>
          <w:color w:val="000000"/>
          <w:sz w:val="24"/>
          <w:szCs w:val="24"/>
          <w:lang w:eastAsia="hr-HR"/>
        </w:rPr>
      </w:pPr>
      <w:r w:rsidRPr="00821B8D">
        <w:rPr>
          <w:rFonts w:ascii="Calibri" w:eastAsia="Times New Roman" w:hAnsi="Calibri" w:cs="Calibri"/>
          <w:color w:val="000000"/>
          <w:sz w:val="24"/>
          <w:szCs w:val="24"/>
          <w:lang w:eastAsia="hr-HR"/>
        </w:rPr>
        <w:t xml:space="preserve">Na temelju članka 32.  Statuta Općine </w:t>
      </w:r>
      <w:proofErr w:type="spellStart"/>
      <w:r w:rsidRPr="00821B8D">
        <w:rPr>
          <w:rFonts w:ascii="Calibri" w:eastAsia="Times New Roman" w:hAnsi="Calibri" w:cs="Calibri"/>
          <w:color w:val="000000"/>
          <w:sz w:val="24"/>
          <w:szCs w:val="24"/>
          <w:lang w:eastAsia="hr-HR"/>
        </w:rPr>
        <w:t>Postira</w:t>
      </w:r>
      <w:proofErr w:type="spellEnd"/>
      <w:r w:rsidRPr="00821B8D">
        <w:rPr>
          <w:rFonts w:ascii="Calibri" w:eastAsia="Times New Roman" w:hAnsi="Calibri" w:cs="Calibri"/>
          <w:color w:val="000000"/>
          <w:sz w:val="24"/>
          <w:szCs w:val="24"/>
          <w:lang w:eastAsia="hr-HR"/>
        </w:rPr>
        <w:t xml:space="preserve"> ("Službeni glasnik Općine </w:t>
      </w:r>
      <w:proofErr w:type="spellStart"/>
      <w:r w:rsidRPr="00821B8D">
        <w:rPr>
          <w:rFonts w:ascii="Calibri" w:eastAsia="Times New Roman" w:hAnsi="Calibri" w:cs="Calibri"/>
          <w:color w:val="000000"/>
          <w:sz w:val="24"/>
          <w:szCs w:val="24"/>
          <w:lang w:eastAsia="hr-HR"/>
        </w:rPr>
        <w:t>Postira</w:t>
      </w:r>
      <w:proofErr w:type="spellEnd"/>
      <w:r w:rsidRPr="00821B8D">
        <w:rPr>
          <w:rFonts w:ascii="Calibri" w:eastAsia="Times New Roman" w:hAnsi="Calibri" w:cs="Calibri"/>
          <w:color w:val="000000"/>
          <w:sz w:val="24"/>
          <w:szCs w:val="24"/>
          <w:lang w:eastAsia="hr-HR"/>
        </w:rPr>
        <w:t xml:space="preserve">", broj: 3/13 i 6/13) Općinsko vijeće Općine </w:t>
      </w:r>
      <w:proofErr w:type="spellStart"/>
      <w:r w:rsidRPr="00821B8D">
        <w:rPr>
          <w:rFonts w:ascii="Calibri" w:eastAsia="Times New Roman" w:hAnsi="Calibri" w:cs="Calibri"/>
          <w:color w:val="000000"/>
          <w:sz w:val="24"/>
          <w:szCs w:val="24"/>
          <w:lang w:eastAsia="hr-HR"/>
        </w:rPr>
        <w:t>Postira</w:t>
      </w:r>
      <w:proofErr w:type="spellEnd"/>
      <w:r w:rsidRPr="00821B8D">
        <w:rPr>
          <w:rFonts w:ascii="Calibri" w:eastAsia="Times New Roman" w:hAnsi="Calibri" w:cs="Calibri"/>
          <w:color w:val="000000"/>
          <w:sz w:val="24"/>
          <w:szCs w:val="24"/>
          <w:lang w:eastAsia="hr-HR"/>
        </w:rPr>
        <w:t>, na 1. sjednici, održanoj 09. lipnja 2017. godine,       d o n o s i</w:t>
      </w:r>
    </w:p>
    <w:p w:rsidR="00821B8D" w:rsidRPr="00821B8D" w:rsidRDefault="00821B8D" w:rsidP="00821B8D">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821B8D">
        <w:rPr>
          <w:rFonts w:ascii="Calibri" w:eastAsia="Times New Roman" w:hAnsi="Calibri" w:cs="Calibri"/>
          <w:b/>
          <w:color w:val="000000"/>
          <w:sz w:val="24"/>
          <w:szCs w:val="24"/>
          <w:lang w:eastAsia="hr-HR"/>
        </w:rPr>
        <w:t>O D L U K A</w:t>
      </w:r>
    </w:p>
    <w:p w:rsidR="00821B8D" w:rsidRPr="00821B8D" w:rsidRDefault="00821B8D" w:rsidP="00821B8D">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821B8D">
        <w:rPr>
          <w:rFonts w:ascii="Calibri" w:eastAsia="Times New Roman" w:hAnsi="Calibri" w:cs="Calibri"/>
          <w:b/>
          <w:color w:val="000000"/>
          <w:sz w:val="24"/>
          <w:szCs w:val="24"/>
          <w:lang w:eastAsia="hr-HR"/>
        </w:rPr>
        <w:t>o izboru Mandatne komisije</w:t>
      </w:r>
    </w:p>
    <w:p w:rsidR="00821B8D" w:rsidRPr="00821B8D" w:rsidRDefault="00821B8D" w:rsidP="00821B8D">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821B8D">
        <w:rPr>
          <w:rFonts w:ascii="Calibri" w:eastAsia="Times New Roman" w:hAnsi="Calibri" w:cs="Calibri"/>
          <w:b/>
          <w:color w:val="000000"/>
          <w:sz w:val="24"/>
          <w:szCs w:val="24"/>
          <w:lang w:eastAsia="hr-HR"/>
        </w:rPr>
        <w:t>Članak 1.</w:t>
      </w:r>
    </w:p>
    <w:p w:rsidR="00821B8D" w:rsidRP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r w:rsidRPr="00821B8D">
        <w:rPr>
          <w:rFonts w:ascii="Calibri" w:eastAsia="Times New Roman" w:hAnsi="Calibri" w:cs="Calibri"/>
          <w:color w:val="000000"/>
          <w:sz w:val="24"/>
          <w:szCs w:val="24"/>
          <w:lang w:eastAsia="hr-HR"/>
        </w:rPr>
        <w:t xml:space="preserve">Za članove Mandatne komisije određuju se Nikša Petković ( predsjednik ), Vedran </w:t>
      </w:r>
      <w:proofErr w:type="spellStart"/>
      <w:r w:rsidRPr="00821B8D">
        <w:rPr>
          <w:rFonts w:ascii="Calibri" w:eastAsia="Times New Roman" w:hAnsi="Calibri" w:cs="Calibri"/>
          <w:color w:val="000000"/>
          <w:sz w:val="24"/>
          <w:szCs w:val="24"/>
          <w:lang w:eastAsia="hr-HR"/>
        </w:rPr>
        <w:t>Frančeski</w:t>
      </w:r>
      <w:proofErr w:type="spellEnd"/>
      <w:r w:rsidRPr="00821B8D">
        <w:rPr>
          <w:rFonts w:ascii="Calibri" w:eastAsia="Times New Roman" w:hAnsi="Calibri" w:cs="Calibri"/>
          <w:color w:val="000000"/>
          <w:sz w:val="24"/>
          <w:szCs w:val="24"/>
          <w:lang w:eastAsia="hr-HR"/>
        </w:rPr>
        <w:t xml:space="preserve"> i </w:t>
      </w:r>
      <w:proofErr w:type="spellStart"/>
      <w:r w:rsidRPr="00821B8D">
        <w:rPr>
          <w:rFonts w:ascii="Calibri" w:eastAsia="Times New Roman" w:hAnsi="Calibri" w:cs="Calibri"/>
          <w:color w:val="000000"/>
          <w:sz w:val="24"/>
          <w:szCs w:val="24"/>
          <w:lang w:eastAsia="hr-HR"/>
        </w:rPr>
        <w:t>Jeroslav</w:t>
      </w:r>
      <w:proofErr w:type="spellEnd"/>
      <w:r w:rsidRPr="00821B8D">
        <w:rPr>
          <w:rFonts w:ascii="Calibri" w:eastAsia="Times New Roman" w:hAnsi="Calibri" w:cs="Calibri"/>
          <w:color w:val="000000"/>
          <w:sz w:val="24"/>
          <w:szCs w:val="24"/>
          <w:lang w:eastAsia="hr-HR"/>
        </w:rPr>
        <w:t xml:space="preserve"> </w:t>
      </w:r>
      <w:proofErr w:type="spellStart"/>
      <w:r w:rsidRPr="00821B8D">
        <w:rPr>
          <w:rFonts w:ascii="Calibri" w:eastAsia="Times New Roman" w:hAnsi="Calibri" w:cs="Calibri"/>
          <w:color w:val="000000"/>
          <w:sz w:val="24"/>
          <w:szCs w:val="24"/>
          <w:lang w:eastAsia="hr-HR"/>
        </w:rPr>
        <w:t>Nejašmić</w:t>
      </w:r>
      <w:proofErr w:type="spellEnd"/>
      <w:r w:rsidRPr="00821B8D">
        <w:rPr>
          <w:rFonts w:ascii="Calibri" w:eastAsia="Times New Roman" w:hAnsi="Calibri" w:cs="Calibri"/>
          <w:color w:val="000000"/>
          <w:sz w:val="24"/>
          <w:szCs w:val="24"/>
          <w:lang w:eastAsia="hr-HR"/>
        </w:rPr>
        <w:t>.</w:t>
      </w:r>
    </w:p>
    <w:p w:rsidR="00821B8D" w:rsidRPr="00821B8D" w:rsidRDefault="00821B8D" w:rsidP="00821B8D">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821B8D">
        <w:rPr>
          <w:rFonts w:ascii="Calibri" w:eastAsia="Times New Roman" w:hAnsi="Calibri" w:cs="Calibri"/>
          <w:b/>
          <w:color w:val="000000"/>
          <w:sz w:val="24"/>
          <w:szCs w:val="24"/>
          <w:lang w:eastAsia="hr-HR"/>
        </w:rPr>
        <w:t>Članak 2.</w:t>
      </w:r>
    </w:p>
    <w:p w:rsidR="00821B8D" w:rsidRPr="00821B8D" w:rsidRDefault="00821B8D" w:rsidP="00821B8D">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821B8D">
        <w:rPr>
          <w:rFonts w:ascii="Calibri" w:eastAsia="Times New Roman" w:hAnsi="Calibri" w:cs="Calibri"/>
          <w:color w:val="000000"/>
          <w:sz w:val="24"/>
          <w:szCs w:val="24"/>
          <w:lang w:eastAsia="hr-HR"/>
        </w:rPr>
        <w:t>Ova Odluka stupa na snagu danom donošenja</w:t>
      </w:r>
    </w:p>
    <w:p w:rsidR="00821B8D" w:rsidRP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821B8D" w:rsidRP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t>Predsjednik Općinskog vijeća</w:t>
      </w:r>
    </w:p>
    <w:p w:rsid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r>
      <w:r w:rsidRPr="00821B8D">
        <w:rPr>
          <w:rFonts w:ascii="Calibri" w:eastAsia="Times New Roman" w:hAnsi="Calibri" w:cs="Calibri"/>
          <w:color w:val="000000"/>
          <w:sz w:val="24"/>
          <w:szCs w:val="24"/>
          <w:lang w:eastAsia="hr-HR"/>
        </w:rPr>
        <w:tab/>
        <w:t>Marko Radić v.r.</w:t>
      </w:r>
    </w:p>
    <w:p w:rsid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Pr="000F68EC" w:rsidRDefault="000F68EC" w:rsidP="000F68EC">
      <w:pPr>
        <w:spacing w:after="0" w:line="240" w:lineRule="auto"/>
        <w:ind w:left="708" w:firstLine="708"/>
        <w:rPr>
          <w:rFonts w:ascii="Calibri" w:eastAsia="Times New Roman" w:hAnsi="Calibri" w:cs="Calibri"/>
          <w:sz w:val="24"/>
          <w:szCs w:val="24"/>
          <w:lang w:eastAsia="hr-HR"/>
        </w:rPr>
      </w:pPr>
      <w:r w:rsidRPr="000F68EC">
        <w:rPr>
          <w:rFonts w:ascii="Calibri" w:eastAsia="Times New Roman" w:hAnsi="Calibri" w:cs="Calibri"/>
          <w:noProof/>
          <w:sz w:val="24"/>
          <w:szCs w:val="24"/>
          <w:lang w:eastAsia="hr-HR"/>
        </w:rPr>
        <w:lastRenderedPageBreak/>
        <w:drawing>
          <wp:inline distT="0" distB="0" distL="0" distR="0" wp14:anchorId="07B2E94C" wp14:editId="75ACCD51">
            <wp:extent cx="495300" cy="733425"/>
            <wp:effectExtent l="0" t="0" r="0" b="9525"/>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0F68EC" w:rsidRPr="000F68EC" w:rsidRDefault="000F68EC" w:rsidP="000F68EC">
      <w:pPr>
        <w:spacing w:after="0" w:line="240" w:lineRule="auto"/>
        <w:outlineLvl w:val="0"/>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         </w:t>
      </w:r>
      <w:proofErr w:type="gramStart"/>
      <w:r w:rsidRPr="000F68EC">
        <w:rPr>
          <w:rFonts w:ascii="Calibri" w:eastAsia="Times New Roman" w:hAnsi="Calibri" w:cs="Calibri"/>
          <w:sz w:val="24"/>
          <w:szCs w:val="24"/>
          <w:lang w:val="de-DE" w:eastAsia="hr-HR"/>
        </w:rPr>
        <w:t>REPUBLIKA</w:t>
      </w: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de-DE" w:eastAsia="hr-HR"/>
        </w:rPr>
        <w:t>HRVATSKA</w:t>
      </w:r>
      <w:proofErr w:type="gramEnd"/>
    </w:p>
    <w:p w:rsidR="000F68EC" w:rsidRPr="000F68EC" w:rsidRDefault="000F68EC" w:rsidP="000F68EC">
      <w:pPr>
        <w:spacing w:after="0" w:line="240" w:lineRule="auto"/>
        <w:outlineLvl w:val="0"/>
        <w:rPr>
          <w:rFonts w:ascii="Calibri" w:eastAsia="Times New Roman" w:hAnsi="Calibri" w:cs="Calibri"/>
          <w:sz w:val="24"/>
          <w:szCs w:val="24"/>
          <w:lang w:eastAsia="hr-HR"/>
        </w:rPr>
      </w:pPr>
      <w:r w:rsidRPr="000F68EC">
        <w:rPr>
          <w:rFonts w:ascii="Calibri" w:eastAsia="Times New Roman" w:hAnsi="Calibri" w:cs="Calibri"/>
          <w:sz w:val="24"/>
          <w:szCs w:val="24"/>
          <w:lang w:val="de-DE" w:eastAsia="hr-HR"/>
        </w:rPr>
        <w:t>SPLITSKO</w:t>
      </w: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de-DE" w:eastAsia="hr-HR"/>
        </w:rPr>
        <w:t>DALMATINSKA ŽUPANIJA</w:t>
      </w:r>
    </w:p>
    <w:p w:rsidR="000F68EC" w:rsidRPr="000F68EC" w:rsidRDefault="000F68EC" w:rsidP="000F68EC">
      <w:pPr>
        <w:spacing w:after="0" w:line="240" w:lineRule="auto"/>
        <w:outlineLvl w:val="0"/>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en-GB" w:eastAsia="hr-HR"/>
        </w:rPr>
        <w:t>OP</w:t>
      </w:r>
      <w:r w:rsidRPr="000F68EC">
        <w:rPr>
          <w:rFonts w:ascii="Calibri" w:eastAsia="Times New Roman" w:hAnsi="Calibri" w:cs="Calibri"/>
          <w:sz w:val="24"/>
          <w:szCs w:val="24"/>
          <w:lang w:eastAsia="hr-HR"/>
        </w:rPr>
        <w:t>Ć</w:t>
      </w:r>
      <w:r w:rsidRPr="000F68EC">
        <w:rPr>
          <w:rFonts w:ascii="Calibri" w:eastAsia="Times New Roman" w:hAnsi="Calibri" w:cs="Calibri"/>
          <w:sz w:val="24"/>
          <w:szCs w:val="24"/>
          <w:lang w:val="en-GB" w:eastAsia="hr-HR"/>
        </w:rPr>
        <w:t>INA</w:t>
      </w: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en-GB" w:eastAsia="hr-HR"/>
        </w:rPr>
        <w:t>POSTIRA</w:t>
      </w:r>
    </w:p>
    <w:p w:rsidR="000F68EC" w:rsidRPr="000F68EC" w:rsidRDefault="000F68EC" w:rsidP="000F68EC">
      <w:pPr>
        <w:spacing w:after="0" w:line="240" w:lineRule="auto"/>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KLASA    : 021-05/17-01/18</w:t>
      </w:r>
    </w:p>
    <w:p w:rsidR="000F68EC" w:rsidRPr="000F68EC" w:rsidRDefault="000F68EC" w:rsidP="000F68EC">
      <w:pPr>
        <w:spacing w:after="0" w:line="240" w:lineRule="auto"/>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URBROJ : 2104/05-02-17-1</w:t>
      </w:r>
    </w:p>
    <w:p w:rsidR="000F68EC" w:rsidRPr="000F68EC" w:rsidRDefault="000F68EC" w:rsidP="000F68EC">
      <w:pPr>
        <w:spacing w:after="0" w:line="240" w:lineRule="auto"/>
        <w:rPr>
          <w:rFonts w:ascii="Calibri" w:eastAsia="Times New Roman" w:hAnsi="Calibri" w:cs="Calibri"/>
          <w:sz w:val="24"/>
          <w:szCs w:val="24"/>
          <w:lang w:eastAsia="hr-HR"/>
        </w:rPr>
      </w:pP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09.</w:t>
      </w:r>
      <w:r>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eastAsia="hr-HR"/>
        </w:rPr>
        <w:t>lipnja</w:t>
      </w:r>
      <w:r>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eastAsia="hr-HR"/>
        </w:rPr>
        <w:t>2017.god.</w:t>
      </w:r>
    </w:p>
    <w:p w:rsidR="000F68EC" w:rsidRPr="000F68EC" w:rsidRDefault="000F68EC" w:rsidP="000F68EC">
      <w:pPr>
        <w:spacing w:after="0" w:line="240" w:lineRule="auto"/>
        <w:rPr>
          <w:rFonts w:ascii="Calibri" w:eastAsia="Times New Roman" w:hAnsi="Calibri" w:cs="Calibri"/>
          <w:sz w:val="24"/>
          <w:szCs w:val="24"/>
          <w:lang w:eastAsia="hr-HR"/>
        </w:rPr>
      </w:pPr>
    </w:p>
    <w:p w:rsidR="000F68EC" w:rsidRPr="000F68EC" w:rsidRDefault="000F68EC" w:rsidP="000F68EC">
      <w:pPr>
        <w:spacing w:before="100" w:beforeAutospacing="1" w:after="100" w:afterAutospacing="1" w:line="240" w:lineRule="auto"/>
        <w:ind w:firstLine="708"/>
        <w:rPr>
          <w:rFonts w:ascii="Calibri" w:eastAsia="Times New Roman" w:hAnsi="Calibri" w:cs="Calibri"/>
          <w:color w:val="000000"/>
          <w:sz w:val="24"/>
          <w:szCs w:val="24"/>
          <w:lang w:eastAsia="hr-HR"/>
        </w:rPr>
      </w:pPr>
      <w:r w:rsidRPr="000F68EC">
        <w:rPr>
          <w:rFonts w:ascii="Calibri" w:eastAsia="Times New Roman" w:hAnsi="Calibri" w:cs="Calibri"/>
          <w:color w:val="000000"/>
          <w:sz w:val="24"/>
          <w:szCs w:val="24"/>
          <w:lang w:eastAsia="hr-HR"/>
        </w:rPr>
        <w:t xml:space="preserve">Na temelju članka 32.  Statuta Općine </w:t>
      </w:r>
      <w:proofErr w:type="spellStart"/>
      <w:r w:rsidRPr="000F68EC">
        <w:rPr>
          <w:rFonts w:ascii="Calibri" w:eastAsia="Times New Roman" w:hAnsi="Calibri" w:cs="Calibri"/>
          <w:color w:val="000000"/>
          <w:sz w:val="24"/>
          <w:szCs w:val="24"/>
          <w:lang w:eastAsia="hr-HR"/>
        </w:rPr>
        <w:t>Postira</w:t>
      </w:r>
      <w:proofErr w:type="spellEnd"/>
      <w:r w:rsidRPr="000F68EC">
        <w:rPr>
          <w:rFonts w:ascii="Calibri" w:eastAsia="Times New Roman" w:hAnsi="Calibri" w:cs="Calibri"/>
          <w:color w:val="000000"/>
          <w:sz w:val="24"/>
          <w:szCs w:val="24"/>
          <w:lang w:eastAsia="hr-HR"/>
        </w:rPr>
        <w:t xml:space="preserve"> ("Službeni glasnik Općine </w:t>
      </w:r>
      <w:proofErr w:type="spellStart"/>
      <w:r w:rsidRPr="000F68EC">
        <w:rPr>
          <w:rFonts w:ascii="Calibri" w:eastAsia="Times New Roman" w:hAnsi="Calibri" w:cs="Calibri"/>
          <w:color w:val="000000"/>
          <w:sz w:val="24"/>
          <w:szCs w:val="24"/>
          <w:lang w:eastAsia="hr-HR"/>
        </w:rPr>
        <w:t>Postira</w:t>
      </w:r>
      <w:proofErr w:type="spellEnd"/>
      <w:r w:rsidRPr="000F68EC">
        <w:rPr>
          <w:rFonts w:ascii="Calibri" w:eastAsia="Times New Roman" w:hAnsi="Calibri" w:cs="Calibri"/>
          <w:color w:val="000000"/>
          <w:sz w:val="24"/>
          <w:szCs w:val="24"/>
          <w:lang w:eastAsia="hr-HR"/>
        </w:rPr>
        <w:t xml:space="preserve">", broj: 3/13 i 6/13) Općinsko vijeće Općine </w:t>
      </w:r>
      <w:proofErr w:type="spellStart"/>
      <w:r w:rsidRPr="000F68EC">
        <w:rPr>
          <w:rFonts w:ascii="Calibri" w:eastAsia="Times New Roman" w:hAnsi="Calibri" w:cs="Calibri"/>
          <w:color w:val="000000"/>
          <w:sz w:val="24"/>
          <w:szCs w:val="24"/>
          <w:lang w:eastAsia="hr-HR"/>
        </w:rPr>
        <w:t>Postira</w:t>
      </w:r>
      <w:proofErr w:type="spellEnd"/>
      <w:r w:rsidRPr="000F68EC">
        <w:rPr>
          <w:rFonts w:ascii="Calibri" w:eastAsia="Times New Roman" w:hAnsi="Calibri" w:cs="Calibri"/>
          <w:color w:val="000000"/>
          <w:sz w:val="24"/>
          <w:szCs w:val="24"/>
          <w:lang w:eastAsia="hr-HR"/>
        </w:rPr>
        <w:t>, na 1. sjednici, održanoj 09. lipnja 2017. godine,  d o n o s i</w:t>
      </w:r>
    </w:p>
    <w:p w:rsidR="000F68EC" w:rsidRPr="000F68EC" w:rsidRDefault="000F68EC" w:rsidP="000F68EC">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0F68EC">
        <w:rPr>
          <w:rFonts w:ascii="Calibri" w:eastAsia="Times New Roman" w:hAnsi="Calibri" w:cs="Calibri"/>
          <w:b/>
          <w:color w:val="000000"/>
          <w:sz w:val="24"/>
          <w:szCs w:val="24"/>
          <w:lang w:eastAsia="hr-HR"/>
        </w:rPr>
        <w:t>O D L U K A</w:t>
      </w:r>
    </w:p>
    <w:p w:rsidR="000F68EC" w:rsidRPr="000F68EC" w:rsidRDefault="000F68EC" w:rsidP="000F68EC">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0F68EC">
        <w:rPr>
          <w:rFonts w:ascii="Calibri" w:eastAsia="Times New Roman" w:hAnsi="Calibri" w:cs="Calibri"/>
          <w:b/>
          <w:color w:val="000000"/>
          <w:sz w:val="24"/>
          <w:szCs w:val="24"/>
          <w:lang w:eastAsia="hr-HR"/>
        </w:rPr>
        <w:t>o izboru Komisije za izbor i imenovanje</w:t>
      </w:r>
    </w:p>
    <w:p w:rsidR="000F68EC" w:rsidRPr="000F68EC" w:rsidRDefault="000F68EC" w:rsidP="000F68EC">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0F68EC">
        <w:rPr>
          <w:rFonts w:ascii="Calibri" w:eastAsia="Times New Roman" w:hAnsi="Calibri" w:cs="Calibri"/>
          <w:b/>
          <w:color w:val="000000"/>
          <w:sz w:val="24"/>
          <w:szCs w:val="24"/>
          <w:lang w:eastAsia="hr-HR"/>
        </w:rPr>
        <w:t>Članak 1.</w:t>
      </w:r>
    </w:p>
    <w:p w:rsidR="000F68EC" w:rsidRPr="000F68EC" w:rsidRDefault="000F68EC" w:rsidP="000F68EC">
      <w:pPr>
        <w:spacing w:before="100" w:beforeAutospacing="1" w:after="100" w:afterAutospacing="1" w:line="240" w:lineRule="auto"/>
        <w:ind w:firstLine="708"/>
        <w:rPr>
          <w:rFonts w:ascii="Calibri" w:eastAsia="Times New Roman" w:hAnsi="Calibri" w:cs="Calibri"/>
          <w:color w:val="000000"/>
          <w:sz w:val="24"/>
          <w:szCs w:val="24"/>
          <w:lang w:eastAsia="hr-HR"/>
        </w:rPr>
      </w:pPr>
      <w:r w:rsidRPr="000F68EC">
        <w:rPr>
          <w:rFonts w:ascii="Calibri" w:eastAsia="Times New Roman" w:hAnsi="Calibri" w:cs="Calibri"/>
          <w:color w:val="000000"/>
          <w:sz w:val="24"/>
          <w:szCs w:val="24"/>
          <w:lang w:eastAsia="hr-HR"/>
        </w:rPr>
        <w:t xml:space="preserve">Za članove Komisije za izbor i imenovanje određuju se Joško </w:t>
      </w:r>
      <w:proofErr w:type="spellStart"/>
      <w:r w:rsidRPr="000F68EC">
        <w:rPr>
          <w:rFonts w:ascii="Calibri" w:eastAsia="Times New Roman" w:hAnsi="Calibri" w:cs="Calibri"/>
          <w:color w:val="000000"/>
          <w:sz w:val="24"/>
          <w:szCs w:val="24"/>
          <w:lang w:eastAsia="hr-HR"/>
        </w:rPr>
        <w:t>Pulišelić</w:t>
      </w:r>
      <w:proofErr w:type="spellEnd"/>
      <w:r w:rsidRPr="000F68EC">
        <w:rPr>
          <w:rFonts w:ascii="Calibri" w:eastAsia="Times New Roman" w:hAnsi="Calibri" w:cs="Calibri"/>
          <w:color w:val="000000"/>
          <w:sz w:val="24"/>
          <w:szCs w:val="24"/>
          <w:lang w:eastAsia="hr-HR"/>
        </w:rPr>
        <w:t xml:space="preserve">  ( predsjednik), Marko Vlahović i Marko Jelinčić.</w:t>
      </w:r>
    </w:p>
    <w:p w:rsidR="000F68EC" w:rsidRPr="000F68EC" w:rsidRDefault="000F68EC" w:rsidP="000F68EC">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0F68EC">
        <w:rPr>
          <w:rFonts w:ascii="Calibri" w:eastAsia="Times New Roman" w:hAnsi="Calibri" w:cs="Calibri"/>
          <w:b/>
          <w:color w:val="000000"/>
          <w:sz w:val="24"/>
          <w:szCs w:val="24"/>
          <w:lang w:eastAsia="hr-HR"/>
        </w:rPr>
        <w:t>Članak 2.</w:t>
      </w:r>
    </w:p>
    <w:p w:rsidR="000F68EC" w:rsidRPr="000F68EC" w:rsidRDefault="000F68EC" w:rsidP="000F68EC">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0F68EC">
        <w:rPr>
          <w:rFonts w:ascii="Calibri" w:eastAsia="Times New Roman" w:hAnsi="Calibri" w:cs="Calibri"/>
          <w:color w:val="000000"/>
          <w:sz w:val="24"/>
          <w:szCs w:val="24"/>
          <w:lang w:eastAsia="hr-HR"/>
        </w:rPr>
        <w:t>Ova Odluka stupa na snagu danom donošenja</w:t>
      </w:r>
    </w:p>
    <w:p w:rsidR="000F68EC" w:rsidRPr="000F68EC" w:rsidRDefault="000F68EC" w:rsidP="000F68EC">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Pr="000F68EC" w:rsidRDefault="000F68EC" w:rsidP="000F68EC">
      <w:pPr>
        <w:spacing w:before="100" w:beforeAutospacing="1" w:after="100" w:afterAutospacing="1" w:line="240" w:lineRule="auto"/>
        <w:ind w:firstLine="708"/>
        <w:rPr>
          <w:rFonts w:ascii="Calibri" w:eastAsia="Times New Roman" w:hAnsi="Calibri" w:cs="Calibri"/>
          <w:color w:val="000000"/>
          <w:sz w:val="24"/>
          <w:szCs w:val="24"/>
          <w:lang w:eastAsia="hr-HR"/>
        </w:rPr>
      </w:pP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t>Predsjednik Općinskog vijeća</w:t>
      </w:r>
    </w:p>
    <w:p w:rsidR="000F68EC" w:rsidRPr="000F68EC" w:rsidRDefault="000F68EC" w:rsidP="000F68EC">
      <w:pPr>
        <w:spacing w:before="100" w:beforeAutospacing="1" w:after="100" w:afterAutospacing="1" w:line="240" w:lineRule="auto"/>
        <w:ind w:firstLine="708"/>
        <w:rPr>
          <w:rFonts w:ascii="Calibri" w:eastAsia="Times New Roman" w:hAnsi="Calibri" w:cs="Calibri"/>
          <w:color w:val="000000"/>
          <w:sz w:val="24"/>
          <w:szCs w:val="24"/>
          <w:lang w:eastAsia="hr-HR"/>
        </w:rPr>
      </w:pP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r>
      <w:r w:rsidRPr="000F68EC">
        <w:rPr>
          <w:rFonts w:ascii="Calibri" w:eastAsia="Times New Roman" w:hAnsi="Calibri" w:cs="Calibri"/>
          <w:color w:val="000000"/>
          <w:sz w:val="24"/>
          <w:szCs w:val="24"/>
          <w:lang w:eastAsia="hr-HR"/>
        </w:rPr>
        <w:tab/>
        <w:t>Marko Radić v.r.</w:t>
      </w:r>
    </w:p>
    <w:p w:rsidR="000F68EC" w:rsidRPr="000F68EC" w:rsidRDefault="000F68EC" w:rsidP="000F68EC">
      <w:pPr>
        <w:spacing w:after="0" w:line="240" w:lineRule="auto"/>
        <w:rPr>
          <w:rFonts w:ascii="Calibri" w:eastAsia="Times New Roman" w:hAnsi="Calibri" w:cs="Calibri"/>
          <w:sz w:val="24"/>
          <w:szCs w:val="24"/>
          <w:lang w:eastAsia="hr-HR"/>
        </w:rPr>
      </w:pPr>
    </w:p>
    <w:p w:rsidR="00821B8D" w:rsidRDefault="00821B8D"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Default="000F68EC" w:rsidP="000F68EC">
      <w:pPr>
        <w:spacing w:after="0" w:line="240" w:lineRule="auto"/>
        <w:rPr>
          <w:rFonts w:ascii="Times New Roman" w:eastAsia="Times New Roman" w:hAnsi="Times New Roman" w:cs="Times New Roman"/>
          <w:sz w:val="24"/>
          <w:szCs w:val="20"/>
          <w:lang w:eastAsia="hr-HR"/>
        </w:rPr>
      </w:pPr>
    </w:p>
    <w:p w:rsidR="000F68EC" w:rsidRPr="000F68EC" w:rsidRDefault="000F68EC" w:rsidP="000F68EC">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lastRenderedPageBreak/>
        <w:t xml:space="preserve">                     </w:t>
      </w:r>
      <w:r w:rsidRPr="000F68EC">
        <w:rPr>
          <w:rFonts w:ascii="Calibri" w:eastAsia="Times New Roman" w:hAnsi="Calibri" w:cs="Calibri"/>
          <w:noProof/>
          <w:sz w:val="24"/>
          <w:szCs w:val="24"/>
          <w:lang w:eastAsia="hr-HR"/>
        </w:rPr>
        <w:drawing>
          <wp:inline distT="0" distB="0" distL="0" distR="0" wp14:anchorId="7CDE2900" wp14:editId="71D7D64A">
            <wp:extent cx="495300" cy="733425"/>
            <wp:effectExtent l="0" t="0" r="0" b="9525"/>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0F68EC" w:rsidRPr="000F68EC" w:rsidRDefault="000F68EC" w:rsidP="000F68EC">
      <w:pPr>
        <w:spacing w:after="0" w:line="240" w:lineRule="auto"/>
        <w:outlineLvl w:val="0"/>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         </w:t>
      </w:r>
      <w:proofErr w:type="gramStart"/>
      <w:r w:rsidRPr="000F68EC">
        <w:rPr>
          <w:rFonts w:ascii="Calibri" w:eastAsia="Times New Roman" w:hAnsi="Calibri" w:cs="Calibri"/>
          <w:sz w:val="24"/>
          <w:szCs w:val="24"/>
          <w:lang w:val="de-DE" w:eastAsia="hr-HR"/>
        </w:rPr>
        <w:t>REPUBLIKA</w:t>
      </w: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de-DE" w:eastAsia="hr-HR"/>
        </w:rPr>
        <w:t>HRVATSKA</w:t>
      </w:r>
      <w:proofErr w:type="gramEnd"/>
    </w:p>
    <w:p w:rsidR="000F68EC" w:rsidRPr="000F68EC" w:rsidRDefault="000F68EC" w:rsidP="000F68EC">
      <w:pPr>
        <w:spacing w:after="0" w:line="240" w:lineRule="auto"/>
        <w:outlineLvl w:val="0"/>
        <w:rPr>
          <w:rFonts w:ascii="Calibri" w:eastAsia="Times New Roman" w:hAnsi="Calibri" w:cs="Calibri"/>
          <w:sz w:val="24"/>
          <w:szCs w:val="24"/>
          <w:lang w:eastAsia="hr-HR"/>
        </w:rPr>
      </w:pPr>
      <w:r w:rsidRPr="000F68EC">
        <w:rPr>
          <w:rFonts w:ascii="Calibri" w:eastAsia="Times New Roman" w:hAnsi="Calibri" w:cs="Calibri"/>
          <w:sz w:val="24"/>
          <w:szCs w:val="24"/>
          <w:lang w:val="de-DE" w:eastAsia="hr-HR"/>
        </w:rPr>
        <w:t>SPLITSKO</w:t>
      </w: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de-DE" w:eastAsia="hr-HR"/>
        </w:rPr>
        <w:t>DALMATINSKA ŽUPANIJA</w:t>
      </w:r>
    </w:p>
    <w:p w:rsidR="000F68EC" w:rsidRPr="000F68EC" w:rsidRDefault="000F68EC" w:rsidP="000F68EC">
      <w:pPr>
        <w:spacing w:after="0" w:line="240" w:lineRule="auto"/>
        <w:outlineLvl w:val="0"/>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en-GB" w:eastAsia="hr-HR"/>
        </w:rPr>
        <w:t>OP</w:t>
      </w:r>
      <w:r w:rsidRPr="000F68EC">
        <w:rPr>
          <w:rFonts w:ascii="Calibri" w:eastAsia="Times New Roman" w:hAnsi="Calibri" w:cs="Calibri"/>
          <w:sz w:val="24"/>
          <w:szCs w:val="24"/>
          <w:lang w:eastAsia="hr-HR"/>
        </w:rPr>
        <w:t>Ć</w:t>
      </w:r>
      <w:r w:rsidRPr="000F68EC">
        <w:rPr>
          <w:rFonts w:ascii="Calibri" w:eastAsia="Times New Roman" w:hAnsi="Calibri" w:cs="Calibri"/>
          <w:sz w:val="24"/>
          <w:szCs w:val="24"/>
          <w:lang w:val="en-GB" w:eastAsia="hr-HR"/>
        </w:rPr>
        <w:t>INA</w:t>
      </w: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en-GB" w:eastAsia="hr-HR"/>
        </w:rPr>
        <w:t>POSTIRA</w:t>
      </w:r>
    </w:p>
    <w:p w:rsidR="000F68EC" w:rsidRPr="000F68EC" w:rsidRDefault="000F68EC" w:rsidP="000F68EC">
      <w:pPr>
        <w:spacing w:after="0" w:line="240" w:lineRule="auto"/>
        <w:rPr>
          <w:rFonts w:ascii="Calibri" w:eastAsia="Times New Roman" w:hAnsi="Calibri" w:cs="Calibri"/>
          <w:sz w:val="24"/>
          <w:szCs w:val="20"/>
          <w:lang w:eastAsia="hr-HR"/>
        </w:rPr>
      </w:pPr>
      <w:r w:rsidRPr="000F68EC">
        <w:rPr>
          <w:rFonts w:ascii="Calibri" w:eastAsia="Times New Roman" w:hAnsi="Calibri" w:cs="Calibri"/>
          <w:sz w:val="24"/>
          <w:szCs w:val="20"/>
          <w:lang w:eastAsia="hr-HR"/>
        </w:rPr>
        <w:t>KLASA:022-05/17-01/33</w:t>
      </w:r>
    </w:p>
    <w:p w:rsidR="000F68EC" w:rsidRPr="000F68EC" w:rsidRDefault="000F68EC" w:rsidP="000F68EC">
      <w:pPr>
        <w:spacing w:after="0" w:line="240" w:lineRule="auto"/>
        <w:rPr>
          <w:rFonts w:ascii="Calibri" w:eastAsia="Times New Roman" w:hAnsi="Calibri" w:cs="Calibri"/>
          <w:sz w:val="24"/>
          <w:szCs w:val="20"/>
          <w:lang w:eastAsia="hr-HR"/>
        </w:rPr>
      </w:pPr>
      <w:r w:rsidRPr="000F68EC">
        <w:rPr>
          <w:rFonts w:ascii="Calibri" w:eastAsia="Times New Roman" w:hAnsi="Calibri" w:cs="Calibri"/>
          <w:sz w:val="24"/>
          <w:szCs w:val="20"/>
          <w:lang w:eastAsia="hr-HR"/>
        </w:rPr>
        <w:t>UR.BROJ:2104/05-02-17-01</w:t>
      </w:r>
    </w:p>
    <w:p w:rsidR="000F68EC" w:rsidRPr="000F68EC" w:rsidRDefault="000F68EC" w:rsidP="000F68EC">
      <w:pPr>
        <w:spacing w:after="0" w:line="240" w:lineRule="auto"/>
        <w:rPr>
          <w:rFonts w:ascii="Calibri" w:eastAsia="Times New Roman" w:hAnsi="Calibri" w:cs="Calibri"/>
          <w:sz w:val="24"/>
          <w:szCs w:val="20"/>
          <w:lang w:eastAsia="hr-HR"/>
        </w:rPr>
      </w:pPr>
      <w:proofErr w:type="spellStart"/>
      <w:r w:rsidRPr="000F68EC">
        <w:rPr>
          <w:rFonts w:ascii="Calibri" w:eastAsia="Times New Roman" w:hAnsi="Calibri" w:cs="Calibri"/>
          <w:sz w:val="24"/>
          <w:szCs w:val="20"/>
          <w:lang w:eastAsia="hr-HR"/>
        </w:rPr>
        <w:t>Postira</w:t>
      </w:r>
      <w:proofErr w:type="spellEnd"/>
      <w:r w:rsidRPr="000F68EC">
        <w:rPr>
          <w:rFonts w:ascii="Calibri" w:eastAsia="Times New Roman" w:hAnsi="Calibri" w:cs="Calibri"/>
          <w:sz w:val="24"/>
          <w:szCs w:val="20"/>
          <w:lang w:eastAsia="hr-HR"/>
        </w:rPr>
        <w:t>, 26.svibnja 2017. godine</w:t>
      </w:r>
    </w:p>
    <w:p w:rsidR="000F68EC" w:rsidRPr="000F68EC" w:rsidRDefault="000F68EC" w:rsidP="000F68EC">
      <w:pPr>
        <w:spacing w:after="0" w:line="360" w:lineRule="auto"/>
        <w:rPr>
          <w:rFonts w:ascii="Calibri" w:eastAsia="Times New Roman" w:hAnsi="Calibri" w:cs="Calibri"/>
          <w:sz w:val="24"/>
          <w:szCs w:val="24"/>
          <w:lang w:eastAsia="hr-HR"/>
        </w:rPr>
      </w:pPr>
    </w:p>
    <w:p w:rsidR="000F68EC" w:rsidRPr="000F68EC" w:rsidRDefault="000F68EC" w:rsidP="000F68EC">
      <w:pPr>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Na temelju članka 46. Statuta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xml:space="preserve"> (Službeni glasnik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xml:space="preserve"> 3/13 i 6/ 13) Općinski načelnik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dana 26.svibnja 2017. godine, donosi:</w:t>
      </w:r>
    </w:p>
    <w:p w:rsidR="000F68EC" w:rsidRPr="000F68EC" w:rsidRDefault="000F68EC" w:rsidP="000F68EC">
      <w:pPr>
        <w:spacing w:after="0" w:line="240" w:lineRule="auto"/>
        <w:jc w:val="both"/>
        <w:rPr>
          <w:rFonts w:ascii="Calibri" w:eastAsia="Times New Roman" w:hAnsi="Calibri" w:cs="Calibri"/>
          <w:sz w:val="24"/>
          <w:szCs w:val="24"/>
          <w:lang w:eastAsia="hr-HR"/>
        </w:rPr>
      </w:pPr>
    </w:p>
    <w:p w:rsidR="000F68EC" w:rsidRPr="000F68EC" w:rsidRDefault="000F68EC" w:rsidP="000F68EC">
      <w:pPr>
        <w:spacing w:after="0" w:line="240" w:lineRule="auto"/>
        <w:jc w:val="right"/>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b/>
          <w:sz w:val="24"/>
          <w:szCs w:val="24"/>
          <w:lang w:eastAsia="hr-HR"/>
        </w:rPr>
      </w:pPr>
      <w:r w:rsidRPr="000F68EC">
        <w:rPr>
          <w:rFonts w:ascii="Calibri" w:eastAsia="Times New Roman" w:hAnsi="Calibri" w:cs="Calibri"/>
          <w:b/>
          <w:sz w:val="24"/>
          <w:szCs w:val="24"/>
          <w:lang w:eastAsia="hr-HR"/>
        </w:rPr>
        <w:t>ODLUKU O DODJELI NAMJENSKE STIPENDIJE</w:t>
      </w:r>
    </w:p>
    <w:p w:rsidR="000F68EC" w:rsidRPr="000F68EC" w:rsidRDefault="000F68EC" w:rsidP="000F68EC">
      <w:pPr>
        <w:tabs>
          <w:tab w:val="left" w:pos="1710"/>
        </w:tabs>
        <w:spacing w:after="0" w:line="240" w:lineRule="auto"/>
        <w:jc w:val="center"/>
        <w:rPr>
          <w:rFonts w:ascii="Calibri" w:eastAsia="Times New Roman" w:hAnsi="Calibri" w:cs="Calibri"/>
          <w:b/>
          <w:sz w:val="24"/>
          <w:szCs w:val="24"/>
          <w:lang w:eastAsia="hr-HR"/>
        </w:rPr>
      </w:pPr>
    </w:p>
    <w:p w:rsidR="000F68EC" w:rsidRPr="000F68EC" w:rsidRDefault="000F68EC" w:rsidP="000F68EC">
      <w:pPr>
        <w:tabs>
          <w:tab w:val="left" w:pos="1710"/>
        </w:tabs>
        <w:spacing w:after="0" w:line="240" w:lineRule="auto"/>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Članak 1.</w:t>
      </w: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Radi drastičnog smanjivanja broja učenika, ovom Odlukom od školske godine 2017/2018, Općina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xml:space="preserve"> će započet sa dodjeljivanjem posebne namjenske  stipendije za učenike sa prebivalištem iz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xml:space="preserve"> , a koji će upisati prvi razred smjera „ Klesarski tehničar „ u Klesarskoj školi u </w:t>
      </w:r>
      <w:proofErr w:type="spellStart"/>
      <w:r w:rsidRPr="000F68EC">
        <w:rPr>
          <w:rFonts w:ascii="Calibri" w:eastAsia="Times New Roman" w:hAnsi="Calibri" w:cs="Calibri"/>
          <w:sz w:val="24"/>
          <w:szCs w:val="24"/>
          <w:lang w:eastAsia="hr-HR"/>
        </w:rPr>
        <w:t>Pučišćima</w:t>
      </w:r>
      <w:proofErr w:type="spellEnd"/>
      <w:r w:rsidRPr="000F68EC">
        <w:rPr>
          <w:rFonts w:ascii="Calibri" w:eastAsia="Times New Roman" w:hAnsi="Calibri" w:cs="Calibri"/>
          <w:sz w:val="24"/>
          <w:szCs w:val="24"/>
          <w:lang w:eastAsia="hr-HR"/>
        </w:rPr>
        <w:t>.</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Članak 2.</w:t>
      </w: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Iznos </w:t>
      </w:r>
      <w:proofErr w:type="spellStart"/>
      <w:r w:rsidRPr="000F68EC">
        <w:rPr>
          <w:rFonts w:ascii="Calibri" w:eastAsia="Times New Roman" w:hAnsi="Calibri" w:cs="Calibri"/>
          <w:sz w:val="24"/>
          <w:szCs w:val="24"/>
          <w:lang w:eastAsia="hr-HR"/>
        </w:rPr>
        <w:t>stipednije</w:t>
      </w:r>
      <w:proofErr w:type="spellEnd"/>
      <w:r w:rsidRPr="000F68EC">
        <w:rPr>
          <w:rFonts w:ascii="Calibri" w:eastAsia="Times New Roman" w:hAnsi="Calibri" w:cs="Calibri"/>
          <w:sz w:val="24"/>
          <w:szCs w:val="24"/>
          <w:lang w:eastAsia="hr-HR"/>
        </w:rPr>
        <w:t xml:space="preserve"> iznosi 400 kn po učeniku , koja će se isplaćivati za vrijeme trajanja školske godine ( 10 mjeseci ).</w:t>
      </w: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Članak 3.</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Općina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xml:space="preserve"> će stipendirati maksimalno dvoje učenika koji upišu smjer iz Članka 1, a  kriterij odabira u slučaju da ih bude više od dvoje, će biti uspjeh na kraju osnovne škole ( prosjek 7.-og i 8.-og razreda ).</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Članak 4.</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Od školske godine 2017/2018 stipendirat će se samo prvi razred, s time da će se davanje namjenske stipendije nastaviti do kraja srednjoškolskog obrazovanja. Tako da bi se u  školskoj godini 2020/2021 stipendiralo maksimalno 8 učenika, iz svakog razreda po dvoje.</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Članak 5.</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Prvi uvjet da bi se nastavilo stipendiranje u drugom, trećem i četvrtom razredu srednje škole, je taj da se redovno završi razred. U slučaju da je više od dvoje učenika s prebivalištem u Općini </w:t>
      </w:r>
      <w:proofErr w:type="spellStart"/>
      <w:r w:rsidRPr="000F68EC">
        <w:rPr>
          <w:rFonts w:ascii="Calibri" w:eastAsia="Times New Roman" w:hAnsi="Calibri" w:cs="Calibri"/>
          <w:sz w:val="24"/>
          <w:szCs w:val="24"/>
          <w:lang w:eastAsia="hr-HR"/>
        </w:rPr>
        <w:lastRenderedPageBreak/>
        <w:t>Postira</w:t>
      </w:r>
      <w:proofErr w:type="spellEnd"/>
      <w:r w:rsidRPr="000F68EC">
        <w:rPr>
          <w:rFonts w:ascii="Calibri" w:eastAsia="Times New Roman" w:hAnsi="Calibri" w:cs="Calibri"/>
          <w:sz w:val="24"/>
          <w:szCs w:val="24"/>
          <w:lang w:eastAsia="hr-HR"/>
        </w:rPr>
        <w:t xml:space="preserve"> u jednom razredu, pravo na namjensku stipendiju imaju ona dvojica koja imaju bolji prosjek iz prethodne školske godine.</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Članak 6.</w:t>
      </w: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Da bi se ostvarilo pravo na stipendiju potrebno je da učenik i jedan od roditelja imaju prebivalište na području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Prilikom upisa smjera i srednje škole iz Članka 1, kao i svakog idućeg razreda  potrebno je dostaviti sljedeću  dokumentaciju:</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numPr>
          <w:ilvl w:val="0"/>
          <w:numId w:val="35"/>
        </w:num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Zahtjev za namjensku stipendiju;</w:t>
      </w:r>
    </w:p>
    <w:p w:rsidR="000F68EC" w:rsidRPr="000F68EC" w:rsidRDefault="000F68EC" w:rsidP="000F68EC">
      <w:pPr>
        <w:numPr>
          <w:ilvl w:val="0"/>
          <w:numId w:val="35"/>
        </w:num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Potvrda o prebivalištu učenika;</w:t>
      </w:r>
    </w:p>
    <w:p w:rsidR="000F68EC" w:rsidRPr="000F68EC" w:rsidRDefault="000F68EC" w:rsidP="000F68EC">
      <w:pPr>
        <w:numPr>
          <w:ilvl w:val="0"/>
          <w:numId w:val="35"/>
        </w:num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Potvrda o prebivalištu jednog roditelja;</w:t>
      </w:r>
    </w:p>
    <w:p w:rsidR="000F68EC" w:rsidRPr="000F68EC" w:rsidRDefault="000F68EC" w:rsidP="000F68EC">
      <w:pPr>
        <w:numPr>
          <w:ilvl w:val="0"/>
          <w:numId w:val="35"/>
        </w:num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IBAN/račun učenika;</w:t>
      </w:r>
    </w:p>
    <w:p w:rsidR="000F68EC" w:rsidRPr="000F68EC" w:rsidRDefault="000F68EC" w:rsidP="000F68EC">
      <w:pPr>
        <w:numPr>
          <w:ilvl w:val="0"/>
          <w:numId w:val="35"/>
        </w:num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Svjedodžbu iz prethodne godine;</w:t>
      </w:r>
    </w:p>
    <w:p w:rsidR="000F68EC" w:rsidRPr="000F68EC" w:rsidRDefault="000F68EC" w:rsidP="000F68EC">
      <w:pPr>
        <w:numPr>
          <w:ilvl w:val="0"/>
          <w:numId w:val="35"/>
        </w:num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Potvrdu od škole da je učenik upisan. </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Navedena dokumentacija se dostavlja Jedinstvenom upravnom Odjelu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Članak 7.</w:t>
      </w: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Nakon što se učeniku odobri Stipendija, pristupit će se potpisivanju Ugovora, kojim će se definirati svi ostali uvjeti.</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Članak 8.</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Ova Odluka stupa na snagu osam dana od objave  u Službenom glasniku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right"/>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NAČELNIK OPĆINE POSTIRA</w:t>
      </w:r>
    </w:p>
    <w:p w:rsidR="000F68EC" w:rsidRPr="000F68EC" w:rsidRDefault="000F68EC" w:rsidP="000F68EC">
      <w:pPr>
        <w:tabs>
          <w:tab w:val="left" w:pos="1710"/>
        </w:tabs>
        <w:spacing w:after="0" w:line="240" w:lineRule="auto"/>
        <w:jc w:val="right"/>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Siniša Marović</w:t>
      </w:r>
    </w:p>
    <w:p w:rsidR="000F68EC"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0F68EC" w:rsidRDefault="000F68EC" w:rsidP="000F68EC">
      <w:pPr>
        <w:spacing w:after="0" w:line="240" w:lineRule="auto"/>
        <w:rPr>
          <w:rFonts w:ascii="Times New Roman" w:eastAsia="Times New Roman" w:hAnsi="Times New Roman" w:cs="Times New Roman"/>
          <w:sz w:val="24"/>
          <w:szCs w:val="20"/>
          <w:lang w:eastAsia="hr-HR"/>
        </w:rPr>
      </w:pPr>
    </w:p>
    <w:p w:rsidR="000F68EC" w:rsidRDefault="000F68EC" w:rsidP="000F68EC">
      <w:pPr>
        <w:spacing w:after="0" w:line="240" w:lineRule="auto"/>
        <w:rPr>
          <w:rFonts w:ascii="Times New Roman" w:eastAsia="Times New Roman" w:hAnsi="Times New Roman" w:cs="Times New Roman"/>
          <w:sz w:val="24"/>
          <w:szCs w:val="20"/>
          <w:lang w:eastAsia="hr-HR"/>
        </w:rPr>
      </w:pPr>
    </w:p>
    <w:p w:rsidR="000F68EC" w:rsidRPr="000F68EC" w:rsidRDefault="000F68EC" w:rsidP="000F68EC">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lastRenderedPageBreak/>
        <w:t xml:space="preserve">                      </w:t>
      </w:r>
      <w:r w:rsidRPr="000F68EC">
        <w:rPr>
          <w:rFonts w:ascii="Calibri" w:eastAsia="Times New Roman" w:hAnsi="Calibri" w:cs="Calibri"/>
          <w:noProof/>
          <w:sz w:val="24"/>
          <w:szCs w:val="24"/>
          <w:lang w:eastAsia="hr-HR"/>
        </w:rPr>
        <w:drawing>
          <wp:inline distT="0" distB="0" distL="0" distR="0" wp14:anchorId="2C349046" wp14:editId="778FA6F7">
            <wp:extent cx="495300" cy="733425"/>
            <wp:effectExtent l="0" t="0" r="0" b="9525"/>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0F68EC" w:rsidRPr="000F68EC" w:rsidRDefault="000F68EC" w:rsidP="000F68EC">
      <w:pPr>
        <w:spacing w:after="0" w:line="240" w:lineRule="auto"/>
        <w:outlineLvl w:val="0"/>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         </w:t>
      </w:r>
      <w:proofErr w:type="gramStart"/>
      <w:r w:rsidRPr="000F68EC">
        <w:rPr>
          <w:rFonts w:ascii="Calibri" w:eastAsia="Times New Roman" w:hAnsi="Calibri" w:cs="Calibri"/>
          <w:sz w:val="24"/>
          <w:szCs w:val="24"/>
          <w:lang w:val="de-DE" w:eastAsia="hr-HR"/>
        </w:rPr>
        <w:t>REPUBLIKA</w:t>
      </w: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de-DE" w:eastAsia="hr-HR"/>
        </w:rPr>
        <w:t>HRVATSKA</w:t>
      </w:r>
      <w:proofErr w:type="gramEnd"/>
    </w:p>
    <w:p w:rsidR="000F68EC" w:rsidRPr="000F68EC" w:rsidRDefault="000F68EC" w:rsidP="000F68EC">
      <w:pPr>
        <w:spacing w:after="0" w:line="240" w:lineRule="auto"/>
        <w:outlineLvl w:val="0"/>
        <w:rPr>
          <w:rFonts w:ascii="Calibri" w:eastAsia="Times New Roman" w:hAnsi="Calibri" w:cs="Calibri"/>
          <w:sz w:val="24"/>
          <w:szCs w:val="24"/>
          <w:lang w:eastAsia="hr-HR"/>
        </w:rPr>
      </w:pPr>
      <w:r w:rsidRPr="000F68EC">
        <w:rPr>
          <w:rFonts w:ascii="Calibri" w:eastAsia="Times New Roman" w:hAnsi="Calibri" w:cs="Calibri"/>
          <w:sz w:val="24"/>
          <w:szCs w:val="24"/>
          <w:lang w:val="de-DE" w:eastAsia="hr-HR"/>
        </w:rPr>
        <w:t>SPLITSKO</w:t>
      </w: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de-DE" w:eastAsia="hr-HR"/>
        </w:rPr>
        <w:t>DALMATINSKA ŽUPANIJA</w:t>
      </w:r>
    </w:p>
    <w:p w:rsidR="000F68EC" w:rsidRPr="000F68EC" w:rsidRDefault="000F68EC" w:rsidP="000F68EC">
      <w:pPr>
        <w:spacing w:after="0" w:line="240" w:lineRule="auto"/>
        <w:outlineLvl w:val="0"/>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en-GB" w:eastAsia="hr-HR"/>
        </w:rPr>
        <w:t>OP</w:t>
      </w:r>
      <w:r w:rsidRPr="000F68EC">
        <w:rPr>
          <w:rFonts w:ascii="Calibri" w:eastAsia="Times New Roman" w:hAnsi="Calibri" w:cs="Calibri"/>
          <w:sz w:val="24"/>
          <w:szCs w:val="24"/>
          <w:lang w:eastAsia="hr-HR"/>
        </w:rPr>
        <w:t>Ć</w:t>
      </w:r>
      <w:r w:rsidRPr="000F68EC">
        <w:rPr>
          <w:rFonts w:ascii="Calibri" w:eastAsia="Times New Roman" w:hAnsi="Calibri" w:cs="Calibri"/>
          <w:sz w:val="24"/>
          <w:szCs w:val="24"/>
          <w:lang w:val="en-GB" w:eastAsia="hr-HR"/>
        </w:rPr>
        <w:t>INA</w:t>
      </w:r>
      <w:r w:rsidRPr="000F68EC">
        <w:rPr>
          <w:rFonts w:ascii="Calibri" w:eastAsia="Times New Roman" w:hAnsi="Calibri" w:cs="Calibri"/>
          <w:sz w:val="24"/>
          <w:szCs w:val="24"/>
          <w:lang w:eastAsia="hr-HR"/>
        </w:rPr>
        <w:t xml:space="preserve"> </w:t>
      </w:r>
      <w:r w:rsidRPr="000F68EC">
        <w:rPr>
          <w:rFonts w:ascii="Calibri" w:eastAsia="Times New Roman" w:hAnsi="Calibri" w:cs="Calibri"/>
          <w:sz w:val="24"/>
          <w:szCs w:val="24"/>
          <w:lang w:val="en-GB" w:eastAsia="hr-HR"/>
        </w:rPr>
        <w:t>POSTIRA</w:t>
      </w:r>
    </w:p>
    <w:p w:rsidR="000F68EC" w:rsidRPr="000F68EC" w:rsidRDefault="000F68EC" w:rsidP="000F68EC">
      <w:pPr>
        <w:spacing w:after="0" w:line="240" w:lineRule="auto"/>
        <w:rPr>
          <w:rFonts w:ascii="Calibri" w:eastAsia="Times New Roman" w:hAnsi="Calibri" w:cs="Calibri"/>
          <w:sz w:val="24"/>
          <w:szCs w:val="20"/>
          <w:lang w:eastAsia="hr-HR"/>
        </w:rPr>
      </w:pPr>
      <w:r w:rsidRPr="000F68EC">
        <w:rPr>
          <w:rFonts w:ascii="Calibri" w:eastAsia="Times New Roman" w:hAnsi="Calibri" w:cs="Calibri"/>
          <w:sz w:val="24"/>
          <w:szCs w:val="20"/>
          <w:lang w:eastAsia="hr-HR"/>
        </w:rPr>
        <w:t>KLASA:022-05/17-01/40</w:t>
      </w:r>
    </w:p>
    <w:p w:rsidR="000F68EC" w:rsidRPr="000F68EC" w:rsidRDefault="000F68EC" w:rsidP="000F68EC">
      <w:pPr>
        <w:spacing w:after="0" w:line="240" w:lineRule="auto"/>
        <w:rPr>
          <w:rFonts w:ascii="Calibri" w:eastAsia="Times New Roman" w:hAnsi="Calibri" w:cs="Calibri"/>
          <w:sz w:val="24"/>
          <w:szCs w:val="20"/>
          <w:lang w:eastAsia="hr-HR"/>
        </w:rPr>
      </w:pPr>
      <w:r w:rsidRPr="000F68EC">
        <w:rPr>
          <w:rFonts w:ascii="Calibri" w:eastAsia="Times New Roman" w:hAnsi="Calibri" w:cs="Calibri"/>
          <w:sz w:val="24"/>
          <w:szCs w:val="20"/>
          <w:lang w:eastAsia="hr-HR"/>
        </w:rPr>
        <w:t>UR.BROJ:2104/05-02-17-01</w:t>
      </w:r>
    </w:p>
    <w:p w:rsidR="000F68EC" w:rsidRPr="000F68EC" w:rsidRDefault="000F68EC" w:rsidP="000F68EC">
      <w:pPr>
        <w:spacing w:after="0" w:line="240" w:lineRule="auto"/>
        <w:rPr>
          <w:rFonts w:ascii="Calibri" w:eastAsia="Times New Roman" w:hAnsi="Calibri" w:cs="Calibri"/>
          <w:sz w:val="24"/>
          <w:szCs w:val="20"/>
          <w:lang w:eastAsia="hr-HR"/>
        </w:rPr>
      </w:pPr>
      <w:proofErr w:type="spellStart"/>
      <w:r w:rsidRPr="000F68EC">
        <w:rPr>
          <w:rFonts w:ascii="Calibri" w:eastAsia="Times New Roman" w:hAnsi="Calibri" w:cs="Calibri"/>
          <w:sz w:val="24"/>
          <w:szCs w:val="20"/>
          <w:lang w:eastAsia="hr-HR"/>
        </w:rPr>
        <w:t>Postira</w:t>
      </w:r>
      <w:proofErr w:type="spellEnd"/>
      <w:r w:rsidRPr="000F68EC">
        <w:rPr>
          <w:rFonts w:ascii="Calibri" w:eastAsia="Times New Roman" w:hAnsi="Calibri" w:cs="Calibri"/>
          <w:sz w:val="24"/>
          <w:szCs w:val="20"/>
          <w:lang w:eastAsia="hr-HR"/>
        </w:rPr>
        <w:t>, 14.lipnja 2017. godine</w:t>
      </w:r>
    </w:p>
    <w:p w:rsidR="000F68EC" w:rsidRPr="000F68EC" w:rsidRDefault="000F68EC" w:rsidP="000F68EC">
      <w:pPr>
        <w:spacing w:after="0" w:line="360" w:lineRule="auto"/>
        <w:rPr>
          <w:rFonts w:ascii="Calibri" w:eastAsia="Times New Roman" w:hAnsi="Calibri" w:cs="Calibri"/>
          <w:sz w:val="24"/>
          <w:szCs w:val="24"/>
          <w:lang w:eastAsia="hr-HR"/>
        </w:rPr>
      </w:pPr>
    </w:p>
    <w:p w:rsidR="000F68EC" w:rsidRPr="000F68EC" w:rsidRDefault="000F68EC" w:rsidP="000F68EC">
      <w:pPr>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Na temelju članka 20 Zakona o financiranju političkih aktivnosti i izborne promidžbe( NN 24/11, 61/11, 27/13, 02/14, 96/16.) Članka 3 Odluke o visini naknade troškova izborne promidžbe za izbor općinskih načelnika, gradonačelnika i župana te njihovih zamjenika i za izbor zamjenika općinskih načelnika, gradonačelnika i župana iz reda pripadnika nacionalnih manjina, odnosno iz reda pripadnika hrvatskog naroda Statuta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xml:space="preserve">, Članka 4 Odluke o visini naknade troškova izborne promidžbe za izbor članova predstavničkih tijela jedinica lokalne i područne (regionalne) samouprave i Članka 46 Statuta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xml:space="preserve"> (Službeni glasnik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xml:space="preserve"> 3/13 i 6/ 13) Općinski načelnik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 dana 14.lipnja 2017. godine, donosi:</w:t>
      </w:r>
    </w:p>
    <w:p w:rsidR="000F68EC" w:rsidRPr="000F68EC" w:rsidRDefault="000F68EC" w:rsidP="000F68EC">
      <w:pPr>
        <w:spacing w:after="0" w:line="240" w:lineRule="auto"/>
        <w:jc w:val="right"/>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b/>
          <w:sz w:val="24"/>
          <w:szCs w:val="24"/>
          <w:lang w:eastAsia="hr-HR"/>
        </w:rPr>
      </w:pPr>
      <w:r w:rsidRPr="000F68EC">
        <w:rPr>
          <w:rFonts w:ascii="Calibri" w:eastAsia="Times New Roman" w:hAnsi="Calibri" w:cs="Calibri"/>
          <w:b/>
          <w:sz w:val="24"/>
          <w:szCs w:val="24"/>
          <w:lang w:eastAsia="hr-HR"/>
        </w:rPr>
        <w:t>ODLUKU O UTVRĐIVANJU VISNE NAKNADE NAČELNIKU I ČLANOVIMA PREDSTAVNIČKOG TIJELA</w:t>
      </w:r>
    </w:p>
    <w:p w:rsidR="000F68EC" w:rsidRPr="000F68EC" w:rsidRDefault="000F68EC" w:rsidP="000F68EC">
      <w:pPr>
        <w:tabs>
          <w:tab w:val="left" w:pos="1710"/>
        </w:tabs>
        <w:spacing w:after="0" w:line="240" w:lineRule="auto"/>
        <w:jc w:val="center"/>
        <w:rPr>
          <w:rFonts w:ascii="Calibri" w:eastAsia="Times New Roman" w:hAnsi="Calibri" w:cs="Calibri"/>
          <w:b/>
          <w:sz w:val="24"/>
          <w:szCs w:val="24"/>
          <w:lang w:eastAsia="hr-HR"/>
        </w:rPr>
      </w:pPr>
    </w:p>
    <w:p w:rsidR="000F68EC" w:rsidRPr="000F68EC" w:rsidRDefault="000F68EC" w:rsidP="000F68EC">
      <w:pPr>
        <w:tabs>
          <w:tab w:val="left" w:pos="1710"/>
        </w:tabs>
        <w:spacing w:after="0" w:line="240" w:lineRule="auto"/>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b/>
          <w:sz w:val="24"/>
          <w:szCs w:val="24"/>
          <w:lang w:eastAsia="hr-HR"/>
        </w:rPr>
      </w:pPr>
      <w:r w:rsidRPr="000F68EC">
        <w:rPr>
          <w:rFonts w:ascii="Calibri" w:eastAsia="Times New Roman" w:hAnsi="Calibri" w:cs="Calibri"/>
          <w:b/>
          <w:sz w:val="24"/>
          <w:szCs w:val="24"/>
          <w:lang w:eastAsia="hr-HR"/>
        </w:rPr>
        <w:t>Članak 1.</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Sukladno Konačnim rezultatima izbora utvrđuje se visina naknade troškova izborne promidžbe Općinskom načelniku i članovima predstavničkog tijela na sljedeći način:</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1.HRVATSKA DEMOKRATSKA ZAJEDNICA - HDZ – 10.500,00 kn;</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2.SOCIJALDEMOKRATSKA PARTIJA HRVATSKE-SDP – 4.500,0 kn;</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3.KANDIDACIJSKA LISTA GRUPE BIRAČA –nositelj </w:t>
      </w:r>
      <w:proofErr w:type="spellStart"/>
      <w:r w:rsidRPr="000F68EC">
        <w:rPr>
          <w:rFonts w:ascii="Calibri" w:eastAsia="Times New Roman" w:hAnsi="Calibri" w:cs="Calibri"/>
          <w:sz w:val="24"/>
          <w:szCs w:val="24"/>
          <w:lang w:eastAsia="hr-HR"/>
        </w:rPr>
        <w:t>Jeroslav</w:t>
      </w:r>
      <w:proofErr w:type="spellEnd"/>
      <w:r w:rsidRPr="000F68EC">
        <w:rPr>
          <w:rFonts w:ascii="Calibri" w:eastAsia="Times New Roman" w:hAnsi="Calibri" w:cs="Calibri"/>
          <w:sz w:val="24"/>
          <w:szCs w:val="24"/>
          <w:lang w:eastAsia="hr-HR"/>
        </w:rPr>
        <w:t xml:space="preserve"> </w:t>
      </w:r>
      <w:proofErr w:type="spellStart"/>
      <w:r w:rsidRPr="000F68EC">
        <w:rPr>
          <w:rFonts w:ascii="Calibri" w:eastAsia="Times New Roman" w:hAnsi="Calibri" w:cs="Calibri"/>
          <w:sz w:val="24"/>
          <w:szCs w:val="24"/>
          <w:lang w:eastAsia="hr-HR"/>
        </w:rPr>
        <w:t>Nejašmić</w:t>
      </w:r>
      <w:proofErr w:type="spellEnd"/>
      <w:r w:rsidRPr="000F68EC">
        <w:rPr>
          <w:rFonts w:ascii="Calibri" w:eastAsia="Times New Roman" w:hAnsi="Calibri" w:cs="Calibri"/>
          <w:sz w:val="24"/>
          <w:szCs w:val="24"/>
          <w:lang w:eastAsia="hr-HR"/>
        </w:rPr>
        <w:t xml:space="preserve"> – 1.500,00;</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4.SINIŠA MAROVIĆ </w:t>
      </w:r>
      <w:proofErr w:type="spellStart"/>
      <w:r w:rsidRPr="000F68EC">
        <w:rPr>
          <w:rFonts w:ascii="Calibri" w:eastAsia="Times New Roman" w:hAnsi="Calibri" w:cs="Calibri"/>
          <w:sz w:val="24"/>
          <w:szCs w:val="24"/>
          <w:lang w:eastAsia="hr-HR"/>
        </w:rPr>
        <w:t>izbarani</w:t>
      </w:r>
      <w:proofErr w:type="spellEnd"/>
      <w:r w:rsidRPr="000F68EC">
        <w:rPr>
          <w:rFonts w:ascii="Calibri" w:eastAsia="Times New Roman" w:hAnsi="Calibri" w:cs="Calibri"/>
          <w:sz w:val="24"/>
          <w:szCs w:val="24"/>
          <w:lang w:eastAsia="hr-HR"/>
        </w:rPr>
        <w:t xml:space="preserve"> načelnik Hrvatske demokratske zajednice – 5.000,00 kn.</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b/>
          <w:sz w:val="24"/>
          <w:szCs w:val="24"/>
          <w:lang w:eastAsia="hr-HR"/>
        </w:rPr>
      </w:pPr>
      <w:r w:rsidRPr="000F68EC">
        <w:rPr>
          <w:rFonts w:ascii="Calibri" w:eastAsia="Times New Roman" w:hAnsi="Calibri" w:cs="Calibri"/>
          <w:b/>
          <w:sz w:val="24"/>
          <w:szCs w:val="24"/>
          <w:lang w:eastAsia="hr-HR"/>
        </w:rPr>
        <w:t>Članak 2.</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Naknade iz Članka 1 uplatit će se na Posebne račune stranka i </w:t>
      </w:r>
      <w:proofErr w:type="spellStart"/>
      <w:r w:rsidRPr="000F68EC">
        <w:rPr>
          <w:rFonts w:ascii="Calibri" w:eastAsia="Times New Roman" w:hAnsi="Calibri" w:cs="Calibri"/>
          <w:sz w:val="24"/>
          <w:szCs w:val="24"/>
          <w:lang w:eastAsia="hr-HR"/>
        </w:rPr>
        <w:t>kanidata</w:t>
      </w:r>
      <w:proofErr w:type="spellEnd"/>
      <w:r w:rsidRPr="000F68EC">
        <w:rPr>
          <w:rFonts w:ascii="Calibri" w:eastAsia="Times New Roman" w:hAnsi="Calibri" w:cs="Calibri"/>
          <w:sz w:val="24"/>
          <w:szCs w:val="24"/>
          <w:lang w:eastAsia="hr-HR"/>
        </w:rPr>
        <w:t xml:space="preserve"> za načelnika otvorene za lokalne izbore.</w:t>
      </w:r>
    </w:p>
    <w:p w:rsidR="000F68EC" w:rsidRPr="000F68EC" w:rsidRDefault="000F68EC" w:rsidP="000F68EC">
      <w:pPr>
        <w:tabs>
          <w:tab w:val="left" w:pos="1710"/>
        </w:tabs>
        <w:spacing w:after="0" w:line="240" w:lineRule="auto"/>
        <w:jc w:val="center"/>
        <w:rPr>
          <w:rFonts w:ascii="Calibri" w:eastAsia="Times New Roman" w:hAnsi="Calibri" w:cs="Calibri"/>
          <w:b/>
          <w:sz w:val="24"/>
          <w:szCs w:val="24"/>
          <w:lang w:eastAsia="hr-HR"/>
        </w:rPr>
      </w:pPr>
      <w:r w:rsidRPr="000F68EC">
        <w:rPr>
          <w:rFonts w:ascii="Calibri" w:eastAsia="Times New Roman" w:hAnsi="Calibri" w:cs="Calibri"/>
          <w:b/>
          <w:sz w:val="24"/>
          <w:szCs w:val="24"/>
          <w:lang w:eastAsia="hr-HR"/>
        </w:rPr>
        <w:t>Članak 3.</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Naknade iz Članka 1 osigurane su u Proračunu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center"/>
        <w:rPr>
          <w:rFonts w:ascii="Calibri" w:eastAsia="Times New Roman" w:hAnsi="Calibri" w:cs="Calibri"/>
          <w:b/>
          <w:sz w:val="24"/>
          <w:szCs w:val="24"/>
          <w:lang w:eastAsia="hr-HR"/>
        </w:rPr>
      </w:pPr>
      <w:r w:rsidRPr="000F68EC">
        <w:rPr>
          <w:rFonts w:ascii="Calibri" w:eastAsia="Times New Roman" w:hAnsi="Calibri" w:cs="Calibri"/>
          <w:b/>
          <w:sz w:val="24"/>
          <w:szCs w:val="24"/>
          <w:lang w:eastAsia="hr-HR"/>
        </w:rPr>
        <w:t>Članak 4.</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 xml:space="preserve">Ova Odluka stupa na snagu danom  objave i objavit će se u Službenom glasniku općine </w:t>
      </w:r>
      <w:proofErr w:type="spellStart"/>
      <w:r w:rsidRPr="000F68EC">
        <w:rPr>
          <w:rFonts w:ascii="Calibri" w:eastAsia="Times New Roman" w:hAnsi="Calibri" w:cs="Calibri"/>
          <w:sz w:val="24"/>
          <w:szCs w:val="24"/>
          <w:lang w:eastAsia="hr-HR"/>
        </w:rPr>
        <w:t>Postira</w:t>
      </w:r>
      <w:proofErr w:type="spellEnd"/>
      <w:r w:rsidRPr="000F68EC">
        <w:rPr>
          <w:rFonts w:ascii="Calibri" w:eastAsia="Times New Roman" w:hAnsi="Calibri" w:cs="Calibri"/>
          <w:sz w:val="24"/>
          <w:szCs w:val="24"/>
          <w:lang w:eastAsia="hr-HR"/>
        </w:rPr>
        <w:t>.</w:t>
      </w:r>
    </w:p>
    <w:p w:rsidR="000F68EC" w:rsidRPr="000F68EC" w:rsidRDefault="000F68EC" w:rsidP="000F68EC">
      <w:pPr>
        <w:tabs>
          <w:tab w:val="left" w:pos="1710"/>
        </w:tabs>
        <w:spacing w:after="0" w:line="240" w:lineRule="auto"/>
        <w:jc w:val="both"/>
        <w:rPr>
          <w:rFonts w:ascii="Calibri" w:eastAsia="Times New Roman" w:hAnsi="Calibri" w:cs="Calibri"/>
          <w:sz w:val="24"/>
          <w:szCs w:val="24"/>
          <w:lang w:eastAsia="hr-HR"/>
        </w:rPr>
      </w:pPr>
    </w:p>
    <w:p w:rsidR="000F68EC" w:rsidRPr="000F68EC" w:rsidRDefault="000F68EC" w:rsidP="000F68EC">
      <w:pPr>
        <w:tabs>
          <w:tab w:val="left" w:pos="1710"/>
        </w:tabs>
        <w:spacing w:after="0" w:line="240" w:lineRule="auto"/>
        <w:jc w:val="right"/>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NAČELNIK OPĆINE POSTIRA</w:t>
      </w:r>
    </w:p>
    <w:p w:rsidR="000F68EC" w:rsidRPr="000F68EC" w:rsidRDefault="000F68EC" w:rsidP="000F68EC">
      <w:pPr>
        <w:tabs>
          <w:tab w:val="left" w:pos="1710"/>
        </w:tabs>
        <w:spacing w:after="0" w:line="240" w:lineRule="auto"/>
        <w:jc w:val="right"/>
        <w:rPr>
          <w:rFonts w:ascii="Calibri" w:eastAsia="Times New Roman" w:hAnsi="Calibri" w:cs="Calibri"/>
          <w:sz w:val="24"/>
          <w:szCs w:val="24"/>
          <w:lang w:eastAsia="hr-HR"/>
        </w:rPr>
      </w:pPr>
      <w:r w:rsidRPr="000F68EC">
        <w:rPr>
          <w:rFonts w:ascii="Calibri" w:eastAsia="Times New Roman" w:hAnsi="Calibri" w:cs="Calibri"/>
          <w:sz w:val="24"/>
          <w:szCs w:val="24"/>
          <w:lang w:eastAsia="hr-HR"/>
        </w:rPr>
        <w:t>Siniša Marović</w:t>
      </w:r>
    </w:p>
    <w:p w:rsidR="00112715" w:rsidRPr="00112715" w:rsidRDefault="00112715" w:rsidP="00112715">
      <w:pPr>
        <w:widowControl w:val="0"/>
        <w:suppressAutoHyphens/>
        <w:autoSpaceDN w:val="0"/>
        <w:spacing w:line="240" w:lineRule="auto"/>
        <w:contextualSpacing/>
        <w:textAlignment w:val="baseline"/>
        <w:rPr>
          <w:rFonts w:ascii="Calibri" w:eastAsia="Times New Roman" w:hAnsi="Calibri" w:cs="Calibri"/>
          <w:kern w:val="3"/>
          <w:sz w:val="24"/>
          <w:szCs w:val="24"/>
          <w:lang w:eastAsia="hr-HR"/>
        </w:rPr>
      </w:pPr>
      <w:r w:rsidRPr="00112715">
        <w:rPr>
          <w:rFonts w:ascii="Calibri" w:eastAsia="Times New Roman" w:hAnsi="Calibri" w:cs="Calibri"/>
          <w:kern w:val="3"/>
          <w:sz w:val="24"/>
          <w:szCs w:val="24"/>
          <w:lang w:eastAsia="hr-HR"/>
        </w:rPr>
        <w:lastRenderedPageBreak/>
        <w:t xml:space="preserve">                      </w:t>
      </w:r>
      <w:r w:rsidRPr="00112715">
        <w:rPr>
          <w:rFonts w:ascii="Calibri" w:eastAsia="Times New Roman" w:hAnsi="Calibri" w:cs="Calibri"/>
          <w:noProof/>
          <w:kern w:val="3"/>
          <w:sz w:val="24"/>
          <w:szCs w:val="24"/>
          <w:lang w:eastAsia="hr-HR"/>
        </w:rPr>
        <w:drawing>
          <wp:inline distT="0" distB="0" distL="0" distR="0" wp14:anchorId="0C9E1127" wp14:editId="2704AA56">
            <wp:extent cx="495300" cy="733425"/>
            <wp:effectExtent l="0" t="0" r="0" b="9525"/>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12715" w:rsidRPr="00112715" w:rsidRDefault="00112715" w:rsidP="00112715">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112715">
        <w:rPr>
          <w:rFonts w:ascii="Calibri" w:eastAsia="Times New Roman" w:hAnsi="Calibri" w:cs="Calibri"/>
          <w:kern w:val="3"/>
          <w:sz w:val="24"/>
          <w:szCs w:val="24"/>
          <w:lang w:eastAsia="hr-HR"/>
        </w:rPr>
        <w:t xml:space="preserve">         </w:t>
      </w:r>
      <w:proofErr w:type="gramStart"/>
      <w:r w:rsidRPr="00112715">
        <w:rPr>
          <w:rFonts w:ascii="Calibri" w:eastAsia="Times New Roman" w:hAnsi="Calibri" w:cs="Calibri"/>
          <w:kern w:val="3"/>
          <w:sz w:val="24"/>
          <w:szCs w:val="24"/>
          <w:lang w:val="de-DE" w:eastAsia="hr-HR"/>
        </w:rPr>
        <w:t>REPUBLIKA</w:t>
      </w:r>
      <w:r w:rsidRPr="00112715">
        <w:rPr>
          <w:rFonts w:ascii="Calibri" w:eastAsia="Times New Roman" w:hAnsi="Calibri" w:cs="Calibri"/>
          <w:kern w:val="3"/>
          <w:sz w:val="24"/>
          <w:szCs w:val="24"/>
          <w:lang w:eastAsia="hr-HR"/>
        </w:rPr>
        <w:t xml:space="preserve">  </w:t>
      </w:r>
      <w:r w:rsidRPr="00112715">
        <w:rPr>
          <w:rFonts w:ascii="Calibri" w:eastAsia="Times New Roman" w:hAnsi="Calibri" w:cs="Calibri"/>
          <w:kern w:val="3"/>
          <w:sz w:val="24"/>
          <w:szCs w:val="24"/>
          <w:lang w:val="de-DE" w:eastAsia="hr-HR"/>
        </w:rPr>
        <w:t>HRVATSKA</w:t>
      </w:r>
      <w:proofErr w:type="gramEnd"/>
    </w:p>
    <w:p w:rsidR="00112715" w:rsidRPr="00112715" w:rsidRDefault="00112715" w:rsidP="00112715">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112715">
        <w:rPr>
          <w:rFonts w:ascii="Calibri" w:eastAsia="Times New Roman" w:hAnsi="Calibri" w:cs="Calibri"/>
          <w:kern w:val="3"/>
          <w:sz w:val="24"/>
          <w:szCs w:val="24"/>
          <w:lang w:val="de-DE" w:eastAsia="hr-HR"/>
        </w:rPr>
        <w:t>SPLITSKO</w:t>
      </w:r>
      <w:r w:rsidRPr="00112715">
        <w:rPr>
          <w:rFonts w:ascii="Calibri" w:eastAsia="Times New Roman" w:hAnsi="Calibri" w:cs="Calibri"/>
          <w:kern w:val="3"/>
          <w:sz w:val="24"/>
          <w:szCs w:val="24"/>
          <w:lang w:eastAsia="hr-HR"/>
        </w:rPr>
        <w:t xml:space="preserve"> </w:t>
      </w:r>
      <w:r w:rsidRPr="00112715">
        <w:rPr>
          <w:rFonts w:ascii="Calibri" w:eastAsia="Times New Roman" w:hAnsi="Calibri" w:cs="Calibri"/>
          <w:kern w:val="3"/>
          <w:sz w:val="24"/>
          <w:szCs w:val="24"/>
          <w:lang w:val="de-DE" w:eastAsia="hr-HR"/>
        </w:rPr>
        <w:t>DALMATINSKA ŽUPANIJA</w:t>
      </w:r>
    </w:p>
    <w:p w:rsidR="00112715" w:rsidRPr="00112715" w:rsidRDefault="00112715" w:rsidP="00112715">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112715">
        <w:rPr>
          <w:rFonts w:ascii="Calibri" w:eastAsia="Times New Roman" w:hAnsi="Calibri" w:cs="Calibri"/>
          <w:kern w:val="3"/>
          <w:sz w:val="24"/>
          <w:szCs w:val="24"/>
          <w:lang w:eastAsia="hr-HR"/>
        </w:rPr>
        <w:t xml:space="preserve">             </w:t>
      </w:r>
      <w:r w:rsidRPr="00112715">
        <w:rPr>
          <w:rFonts w:ascii="Calibri" w:eastAsia="Times New Roman" w:hAnsi="Calibri" w:cs="Calibri"/>
          <w:kern w:val="3"/>
          <w:sz w:val="24"/>
          <w:szCs w:val="24"/>
          <w:lang w:val="en-GB" w:eastAsia="hr-HR"/>
        </w:rPr>
        <w:t>OP</w:t>
      </w:r>
      <w:r w:rsidRPr="00112715">
        <w:rPr>
          <w:rFonts w:ascii="Calibri" w:eastAsia="Times New Roman" w:hAnsi="Calibri" w:cs="Calibri"/>
          <w:kern w:val="3"/>
          <w:sz w:val="24"/>
          <w:szCs w:val="24"/>
          <w:lang w:eastAsia="hr-HR"/>
        </w:rPr>
        <w:t>Ć</w:t>
      </w:r>
      <w:r w:rsidRPr="00112715">
        <w:rPr>
          <w:rFonts w:ascii="Calibri" w:eastAsia="Times New Roman" w:hAnsi="Calibri" w:cs="Calibri"/>
          <w:kern w:val="3"/>
          <w:sz w:val="24"/>
          <w:szCs w:val="24"/>
          <w:lang w:val="en-GB" w:eastAsia="hr-HR"/>
        </w:rPr>
        <w:t>INA</w:t>
      </w:r>
      <w:r w:rsidRPr="00112715">
        <w:rPr>
          <w:rFonts w:ascii="Calibri" w:eastAsia="Times New Roman" w:hAnsi="Calibri" w:cs="Calibri"/>
          <w:kern w:val="3"/>
          <w:sz w:val="24"/>
          <w:szCs w:val="24"/>
          <w:lang w:eastAsia="hr-HR"/>
        </w:rPr>
        <w:t xml:space="preserve"> </w:t>
      </w:r>
      <w:r w:rsidRPr="00112715">
        <w:rPr>
          <w:rFonts w:ascii="Calibri" w:eastAsia="Times New Roman" w:hAnsi="Calibri" w:cs="Calibri"/>
          <w:kern w:val="3"/>
          <w:sz w:val="24"/>
          <w:szCs w:val="24"/>
          <w:lang w:val="en-GB" w:eastAsia="hr-HR"/>
        </w:rPr>
        <w:t>POSTIRA</w:t>
      </w:r>
    </w:p>
    <w:p w:rsidR="00112715" w:rsidRPr="00112715" w:rsidRDefault="00112715" w:rsidP="00112715">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val="it-IT" w:eastAsia="hr-HR"/>
        </w:rPr>
      </w:pPr>
      <w:proofErr w:type="spellStart"/>
      <w:r w:rsidRPr="00112715">
        <w:rPr>
          <w:rFonts w:ascii="Calibri" w:eastAsia="Times New Roman" w:hAnsi="Calibri" w:cs="Calibri"/>
          <w:kern w:val="3"/>
          <w:sz w:val="24"/>
          <w:szCs w:val="24"/>
          <w:lang w:val="it-IT" w:eastAsia="hr-HR"/>
        </w:rPr>
        <w:t>Polježice</w:t>
      </w:r>
      <w:proofErr w:type="spellEnd"/>
      <w:r w:rsidRPr="00112715">
        <w:rPr>
          <w:rFonts w:ascii="Calibri" w:eastAsia="Times New Roman" w:hAnsi="Calibri" w:cs="Calibri"/>
          <w:kern w:val="3"/>
          <w:sz w:val="24"/>
          <w:szCs w:val="24"/>
          <w:lang w:val="it-IT" w:eastAsia="hr-HR"/>
        </w:rPr>
        <w:t xml:space="preserve"> 2, 21410 POSTIRA </w:t>
      </w:r>
    </w:p>
    <w:p w:rsidR="00112715" w:rsidRPr="00112715" w:rsidRDefault="00112715" w:rsidP="00112715">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val="it-IT" w:eastAsia="hr-HR"/>
        </w:rPr>
      </w:pPr>
      <w:proofErr w:type="spellStart"/>
      <w:r w:rsidRPr="00112715">
        <w:rPr>
          <w:rFonts w:ascii="Calibri" w:eastAsia="Times New Roman" w:hAnsi="Calibri" w:cs="Calibri"/>
          <w:kern w:val="3"/>
          <w:sz w:val="24"/>
          <w:szCs w:val="24"/>
          <w:lang w:val="it-IT" w:eastAsia="hr-HR"/>
        </w:rPr>
        <w:t>tel</w:t>
      </w:r>
      <w:proofErr w:type="spellEnd"/>
      <w:r w:rsidRPr="00112715">
        <w:rPr>
          <w:rFonts w:ascii="Calibri" w:eastAsia="Times New Roman" w:hAnsi="Calibri" w:cs="Calibri"/>
          <w:kern w:val="3"/>
          <w:sz w:val="24"/>
          <w:szCs w:val="24"/>
          <w:lang w:val="it-IT" w:eastAsia="hr-HR"/>
        </w:rPr>
        <w:t xml:space="preserve"> (021) 63 21 33</w:t>
      </w:r>
    </w:p>
    <w:p w:rsidR="00112715" w:rsidRPr="00112715" w:rsidRDefault="00112715" w:rsidP="00112715">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112715">
        <w:rPr>
          <w:rFonts w:ascii="Calibri" w:eastAsia="Times New Roman" w:hAnsi="Calibri" w:cs="Calibri"/>
          <w:kern w:val="3"/>
          <w:sz w:val="24"/>
          <w:szCs w:val="24"/>
          <w:lang w:val="it-IT" w:eastAsia="hr-HR"/>
        </w:rPr>
        <w:t>fax (021) 63 21 33</w:t>
      </w:r>
    </w:p>
    <w:p w:rsidR="00112715" w:rsidRPr="00112715" w:rsidRDefault="00112715" w:rsidP="00112715">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112715">
        <w:rPr>
          <w:rFonts w:ascii="Calibri" w:eastAsia="Times New Roman" w:hAnsi="Calibri" w:cs="Calibri"/>
          <w:kern w:val="3"/>
          <w:sz w:val="24"/>
          <w:szCs w:val="24"/>
          <w:lang w:val="it-IT" w:eastAsia="hr-HR"/>
        </w:rPr>
        <w:t>e-mail: info@opcina-postira.hr</w:t>
      </w:r>
    </w:p>
    <w:p w:rsidR="00112715" w:rsidRPr="00112715" w:rsidRDefault="00112715" w:rsidP="00112715">
      <w:pPr>
        <w:widowControl w:val="0"/>
        <w:suppressAutoHyphens/>
        <w:autoSpaceDN w:val="0"/>
        <w:spacing w:line="240" w:lineRule="auto"/>
        <w:contextualSpacing/>
        <w:jc w:val="both"/>
        <w:textAlignment w:val="baseline"/>
        <w:rPr>
          <w:rFonts w:ascii="Calibri" w:eastAsia="Times New Roman" w:hAnsi="Calibri" w:cs="Calibri"/>
          <w:kern w:val="3"/>
          <w:sz w:val="24"/>
          <w:szCs w:val="24"/>
          <w:lang w:val="it-IT" w:eastAsia="hr-HR"/>
        </w:rPr>
      </w:pPr>
      <w:proofErr w:type="spellStart"/>
      <w:r w:rsidRPr="00112715">
        <w:rPr>
          <w:rFonts w:ascii="Calibri" w:eastAsia="Times New Roman" w:hAnsi="Calibri" w:cs="Calibri"/>
          <w:kern w:val="3"/>
          <w:sz w:val="24"/>
          <w:szCs w:val="24"/>
          <w:lang w:val="it-IT" w:eastAsia="hr-HR"/>
        </w:rPr>
        <w:t>Općinski</w:t>
      </w:r>
      <w:proofErr w:type="spellEnd"/>
      <w:r w:rsidRPr="00112715">
        <w:rPr>
          <w:rFonts w:ascii="Calibri" w:eastAsia="Times New Roman" w:hAnsi="Calibri" w:cs="Calibri"/>
          <w:kern w:val="3"/>
          <w:sz w:val="24"/>
          <w:szCs w:val="24"/>
          <w:lang w:val="it-IT" w:eastAsia="hr-HR"/>
        </w:rPr>
        <w:t xml:space="preserve"> </w:t>
      </w:r>
      <w:proofErr w:type="spellStart"/>
      <w:r w:rsidRPr="00112715">
        <w:rPr>
          <w:rFonts w:ascii="Calibri" w:eastAsia="Times New Roman" w:hAnsi="Calibri" w:cs="Calibri"/>
          <w:kern w:val="3"/>
          <w:sz w:val="24"/>
          <w:szCs w:val="24"/>
          <w:lang w:val="it-IT" w:eastAsia="hr-HR"/>
        </w:rPr>
        <w:t>načelnik</w:t>
      </w:r>
      <w:proofErr w:type="spellEnd"/>
    </w:p>
    <w:p w:rsidR="00112715" w:rsidRPr="00112715" w:rsidRDefault="00112715" w:rsidP="00112715">
      <w:pPr>
        <w:widowControl w:val="0"/>
        <w:suppressAutoHyphens/>
        <w:autoSpaceDN w:val="0"/>
        <w:spacing w:line="240" w:lineRule="auto"/>
        <w:contextualSpacing/>
        <w:jc w:val="both"/>
        <w:textAlignment w:val="baseline"/>
        <w:rPr>
          <w:rFonts w:ascii="Calibri" w:eastAsia="Times New Roman" w:hAnsi="Calibri" w:cs="Calibri"/>
          <w:kern w:val="3"/>
          <w:sz w:val="24"/>
          <w:szCs w:val="24"/>
          <w:lang w:val="it-IT" w:eastAsia="hr-HR"/>
        </w:rPr>
      </w:pPr>
      <w:r w:rsidRPr="00112715">
        <w:rPr>
          <w:rFonts w:ascii="Calibri" w:eastAsia="Times New Roman" w:hAnsi="Calibri" w:cs="Calibri"/>
          <w:kern w:val="3"/>
          <w:sz w:val="24"/>
          <w:szCs w:val="24"/>
          <w:lang w:val="it-IT" w:eastAsia="hr-HR"/>
        </w:rPr>
        <w:t xml:space="preserve">KLASA  </w:t>
      </w:r>
      <w:proofErr w:type="gramStart"/>
      <w:r w:rsidRPr="00112715">
        <w:rPr>
          <w:rFonts w:ascii="Calibri" w:eastAsia="Times New Roman" w:hAnsi="Calibri" w:cs="Calibri"/>
          <w:kern w:val="3"/>
          <w:sz w:val="24"/>
          <w:szCs w:val="24"/>
          <w:lang w:val="it-IT" w:eastAsia="hr-HR"/>
        </w:rPr>
        <w:t xml:space="preserve">  :</w:t>
      </w:r>
      <w:proofErr w:type="gramEnd"/>
      <w:r w:rsidRPr="00112715">
        <w:rPr>
          <w:rFonts w:ascii="Calibri" w:eastAsia="Times New Roman" w:hAnsi="Calibri" w:cs="Calibri"/>
          <w:kern w:val="3"/>
          <w:sz w:val="24"/>
          <w:szCs w:val="24"/>
          <w:lang w:val="it-IT" w:eastAsia="hr-HR"/>
        </w:rPr>
        <w:t xml:space="preserve"> 022-05/17-01/37</w:t>
      </w:r>
    </w:p>
    <w:p w:rsidR="00112715" w:rsidRPr="00112715" w:rsidRDefault="00112715" w:rsidP="00112715">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proofErr w:type="gramStart"/>
      <w:r w:rsidRPr="00112715">
        <w:rPr>
          <w:rFonts w:ascii="Calibri" w:eastAsia="Times New Roman" w:hAnsi="Calibri" w:cs="Calibri"/>
          <w:kern w:val="3"/>
          <w:sz w:val="24"/>
          <w:szCs w:val="24"/>
          <w:lang w:val="it-IT" w:eastAsia="hr-HR"/>
        </w:rPr>
        <w:t>URBROJ :</w:t>
      </w:r>
      <w:proofErr w:type="gramEnd"/>
      <w:r w:rsidRPr="00112715">
        <w:rPr>
          <w:rFonts w:ascii="Calibri" w:eastAsia="Times New Roman" w:hAnsi="Calibri" w:cs="Calibri"/>
          <w:kern w:val="3"/>
          <w:sz w:val="24"/>
          <w:szCs w:val="24"/>
          <w:lang w:val="it-IT" w:eastAsia="hr-HR"/>
        </w:rPr>
        <w:t xml:space="preserve"> 2104/05-02-17-01</w:t>
      </w:r>
    </w:p>
    <w:p w:rsidR="00112715" w:rsidRPr="00112715" w:rsidRDefault="00112715" w:rsidP="00112715">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proofErr w:type="spellStart"/>
      <w:r w:rsidRPr="00112715">
        <w:rPr>
          <w:rFonts w:ascii="Calibri" w:eastAsia="Times New Roman" w:hAnsi="Calibri" w:cs="Calibri"/>
          <w:kern w:val="3"/>
          <w:sz w:val="24"/>
          <w:szCs w:val="24"/>
          <w:lang w:val="it-IT" w:eastAsia="hr-HR"/>
        </w:rPr>
        <w:t>Postira</w:t>
      </w:r>
      <w:proofErr w:type="spellEnd"/>
      <w:r w:rsidRPr="00112715">
        <w:rPr>
          <w:rFonts w:ascii="Calibri" w:eastAsia="Times New Roman" w:hAnsi="Calibri" w:cs="Calibri"/>
          <w:kern w:val="3"/>
          <w:sz w:val="24"/>
          <w:szCs w:val="24"/>
          <w:lang w:val="it-IT" w:eastAsia="hr-HR"/>
        </w:rPr>
        <w:t xml:space="preserve">, 06. </w:t>
      </w:r>
      <w:proofErr w:type="spellStart"/>
      <w:r w:rsidRPr="00112715">
        <w:rPr>
          <w:rFonts w:ascii="Calibri" w:eastAsia="Times New Roman" w:hAnsi="Calibri" w:cs="Calibri"/>
          <w:kern w:val="3"/>
          <w:sz w:val="24"/>
          <w:szCs w:val="24"/>
          <w:lang w:val="it-IT" w:eastAsia="hr-HR"/>
        </w:rPr>
        <w:t>lipnja</w:t>
      </w:r>
      <w:proofErr w:type="spellEnd"/>
      <w:r w:rsidRPr="00112715">
        <w:rPr>
          <w:rFonts w:ascii="Calibri" w:eastAsia="Times New Roman" w:hAnsi="Calibri" w:cs="Calibri"/>
          <w:kern w:val="3"/>
          <w:sz w:val="24"/>
          <w:szCs w:val="24"/>
          <w:lang w:val="it-IT" w:eastAsia="hr-HR"/>
        </w:rPr>
        <w:t>, 2017.god.</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i/>
          <w:color w:val="000000"/>
          <w:kern w:val="3"/>
          <w:sz w:val="24"/>
          <w:szCs w:val="24"/>
          <w:lang w:eastAsia="hr-HR"/>
        </w:rPr>
      </w:pP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112715">
        <w:rPr>
          <w:rFonts w:ascii="Calibri" w:eastAsia="Times New Roman" w:hAnsi="Calibri" w:cs="Arial"/>
          <w:i/>
          <w:color w:val="000000"/>
          <w:kern w:val="3"/>
          <w:sz w:val="24"/>
          <w:szCs w:val="24"/>
          <w:lang w:eastAsia="hr-HR"/>
        </w:rPr>
        <w:t>Na temelju odredbe</w:t>
      </w:r>
      <w:r w:rsidRPr="00112715">
        <w:rPr>
          <w:rFonts w:ascii="Calibri" w:eastAsia="Times New Roman" w:hAnsi="Calibri" w:cs="Arial"/>
          <w:color w:val="000000"/>
          <w:kern w:val="3"/>
          <w:sz w:val="24"/>
          <w:szCs w:val="24"/>
          <w:lang w:eastAsia="hr-HR"/>
        </w:rPr>
        <w:t xml:space="preserve"> članka 35. stavka 1. točke 2. Zakona o lokalnoj i područnoj (regionalnoj) samoupravi („NN“, broj 19/13 –pročišćeni tekst), u svezi s člankom 14. Zakona o zaštiti od požara ("NN", broj 92/10) i Programa aktivnosti u provedbi posebnih mjera zaštite od požara od interesa za Republiku Hrvatsku u 2017. godini („NN“, broj 36/15), načelnik  Općine </w:t>
      </w:r>
      <w:proofErr w:type="spellStart"/>
      <w:r w:rsidRPr="00112715">
        <w:rPr>
          <w:rFonts w:ascii="Calibri" w:eastAsia="Times New Roman" w:hAnsi="Calibri" w:cs="Arial"/>
          <w:color w:val="000000"/>
          <w:kern w:val="3"/>
          <w:sz w:val="24"/>
          <w:szCs w:val="24"/>
          <w:lang w:eastAsia="hr-HR"/>
        </w:rPr>
        <w:t>Postira</w:t>
      </w:r>
      <w:proofErr w:type="spellEnd"/>
      <w:r w:rsidRPr="00112715">
        <w:rPr>
          <w:rFonts w:ascii="Calibri" w:eastAsia="Times New Roman" w:hAnsi="Calibri" w:cs="Arial"/>
          <w:color w:val="000000"/>
          <w:kern w:val="3"/>
          <w:sz w:val="24"/>
          <w:szCs w:val="24"/>
          <w:lang w:eastAsia="hr-HR"/>
        </w:rPr>
        <w:t>, donosi</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112715" w:rsidRPr="00112715" w:rsidRDefault="00112715" w:rsidP="00112715">
      <w:pPr>
        <w:suppressAutoHyphens/>
        <w:autoSpaceDN w:val="0"/>
        <w:spacing w:after="0" w:line="240" w:lineRule="auto"/>
        <w:jc w:val="center"/>
        <w:textAlignment w:val="baseline"/>
        <w:rPr>
          <w:rFonts w:ascii="Calibri" w:eastAsia="Calibri" w:hAnsi="Calibri" w:cs="Arial"/>
          <w:kern w:val="3"/>
          <w:lang w:eastAsia="hr-HR"/>
        </w:rPr>
      </w:pPr>
      <w:r w:rsidRPr="00112715">
        <w:rPr>
          <w:rFonts w:ascii="Calibri" w:eastAsia="Calibri" w:hAnsi="Calibri" w:cs="Arial"/>
          <w:b/>
          <w:kern w:val="3"/>
          <w:lang w:eastAsia="hr-HR"/>
        </w:rPr>
        <w:t>P L A N</w:t>
      </w:r>
    </w:p>
    <w:p w:rsidR="00112715" w:rsidRPr="00112715" w:rsidRDefault="00112715" w:rsidP="00112715">
      <w:pPr>
        <w:suppressAutoHyphens/>
        <w:autoSpaceDN w:val="0"/>
        <w:spacing w:after="0" w:line="240" w:lineRule="auto"/>
        <w:jc w:val="center"/>
        <w:textAlignment w:val="baseline"/>
        <w:rPr>
          <w:rFonts w:ascii="Calibri" w:eastAsia="Calibri" w:hAnsi="Calibri" w:cs="Arial"/>
          <w:b/>
          <w:kern w:val="3"/>
          <w:lang w:eastAsia="hr-HR"/>
        </w:rPr>
      </w:pPr>
    </w:p>
    <w:p w:rsidR="00112715" w:rsidRPr="00112715" w:rsidRDefault="00112715" w:rsidP="00112715">
      <w:pPr>
        <w:suppressAutoHyphens/>
        <w:autoSpaceDN w:val="0"/>
        <w:spacing w:after="0" w:line="240" w:lineRule="auto"/>
        <w:jc w:val="center"/>
        <w:textAlignment w:val="baseline"/>
        <w:rPr>
          <w:rFonts w:ascii="Calibri" w:eastAsia="Calibri" w:hAnsi="Calibri" w:cs="Arial"/>
          <w:kern w:val="3"/>
          <w:lang w:eastAsia="hr-HR"/>
        </w:rPr>
      </w:pPr>
      <w:r w:rsidRPr="00112715">
        <w:rPr>
          <w:rFonts w:ascii="Calibri" w:eastAsia="Calibri" w:hAnsi="Calibri" w:cs="Arial"/>
          <w:b/>
          <w:kern w:val="3"/>
          <w:lang w:eastAsia="hr-HR"/>
        </w:rPr>
        <w:t>operativne primjene Programa aktivnosti u provedbi posebnih mjera zaštite</w:t>
      </w:r>
    </w:p>
    <w:p w:rsidR="00112715" w:rsidRPr="00112715" w:rsidRDefault="00112715" w:rsidP="00112715">
      <w:pPr>
        <w:suppressAutoHyphens/>
        <w:autoSpaceDN w:val="0"/>
        <w:spacing w:after="0" w:line="240" w:lineRule="auto"/>
        <w:jc w:val="center"/>
        <w:textAlignment w:val="baseline"/>
        <w:rPr>
          <w:rFonts w:ascii="Calibri" w:eastAsia="Calibri" w:hAnsi="Calibri" w:cs="Arial"/>
          <w:kern w:val="3"/>
          <w:lang w:eastAsia="hr-HR"/>
        </w:rPr>
      </w:pPr>
      <w:r w:rsidRPr="00112715">
        <w:rPr>
          <w:rFonts w:ascii="Calibri" w:eastAsia="Calibri" w:hAnsi="Calibri" w:cs="Arial"/>
          <w:b/>
          <w:kern w:val="3"/>
          <w:lang w:eastAsia="hr-HR"/>
        </w:rPr>
        <w:t>od požara od interesa za Republiku Hrvatsku u 2017. godini</w:t>
      </w:r>
    </w:p>
    <w:p w:rsidR="00112715" w:rsidRPr="00112715" w:rsidRDefault="00112715" w:rsidP="00112715">
      <w:pPr>
        <w:suppressAutoHyphens/>
        <w:autoSpaceDN w:val="0"/>
        <w:spacing w:after="0" w:line="240" w:lineRule="auto"/>
        <w:jc w:val="center"/>
        <w:textAlignment w:val="baseline"/>
        <w:rPr>
          <w:rFonts w:ascii="Calibri" w:eastAsia="Calibri" w:hAnsi="Calibri" w:cs="Arial"/>
          <w:kern w:val="3"/>
          <w:lang w:eastAsia="hr-HR"/>
        </w:rPr>
      </w:pPr>
      <w:r w:rsidRPr="00112715">
        <w:rPr>
          <w:rFonts w:ascii="Calibri" w:eastAsia="Calibri" w:hAnsi="Calibri" w:cs="Arial"/>
          <w:b/>
          <w:kern w:val="3"/>
          <w:lang w:eastAsia="hr-HR"/>
        </w:rPr>
        <w:t xml:space="preserve">na području Općine </w:t>
      </w:r>
      <w:proofErr w:type="spellStart"/>
      <w:r w:rsidRPr="00112715">
        <w:rPr>
          <w:rFonts w:ascii="Calibri" w:eastAsia="Calibri" w:hAnsi="Calibri" w:cs="Arial"/>
          <w:b/>
          <w:kern w:val="3"/>
          <w:lang w:eastAsia="hr-HR"/>
        </w:rPr>
        <w:t>Postira</w:t>
      </w:r>
      <w:proofErr w:type="spellEnd"/>
    </w:p>
    <w:p w:rsidR="00112715" w:rsidRPr="00112715" w:rsidRDefault="00112715" w:rsidP="00112715">
      <w:pPr>
        <w:suppressAutoHyphens/>
        <w:autoSpaceDN w:val="0"/>
        <w:spacing w:after="0" w:line="240" w:lineRule="auto"/>
        <w:jc w:val="center"/>
        <w:textAlignment w:val="baseline"/>
        <w:rPr>
          <w:rFonts w:ascii="Calibri" w:eastAsia="Calibri" w:hAnsi="Calibri" w:cs="Arial"/>
          <w:b/>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112715" w:rsidRPr="00112715" w:rsidRDefault="00112715" w:rsidP="00112715">
      <w:pPr>
        <w:widowControl w:val="0"/>
        <w:numPr>
          <w:ilvl w:val="0"/>
          <w:numId w:val="43"/>
        </w:numPr>
        <w:suppressAutoHyphens/>
        <w:autoSpaceDN w:val="0"/>
        <w:spacing w:after="0" w:line="240" w:lineRule="auto"/>
        <w:ind w:left="720"/>
        <w:jc w:val="both"/>
        <w:textAlignment w:val="baseline"/>
        <w:rPr>
          <w:rFonts w:ascii="Calibri" w:eastAsia="Times New Roman" w:hAnsi="Calibri" w:cs="Arial"/>
          <w:b/>
          <w:color w:val="000000"/>
          <w:kern w:val="3"/>
          <w:sz w:val="24"/>
          <w:szCs w:val="24"/>
          <w:lang w:eastAsia="hr-HR"/>
        </w:rPr>
      </w:pPr>
      <w:r w:rsidRPr="00112715">
        <w:rPr>
          <w:rFonts w:ascii="Calibri" w:eastAsia="Times New Roman" w:hAnsi="Calibri" w:cs="Arial"/>
          <w:b/>
          <w:color w:val="000000"/>
          <w:kern w:val="3"/>
          <w:sz w:val="24"/>
          <w:szCs w:val="24"/>
          <w:lang w:eastAsia="hr-HR"/>
        </w:rPr>
        <w:t>NORMATIVNE I OPĆE ODREDNICE</w:t>
      </w:r>
    </w:p>
    <w:p w:rsidR="00112715" w:rsidRPr="00112715" w:rsidRDefault="00112715" w:rsidP="00112715">
      <w:pPr>
        <w:suppressAutoHyphens/>
        <w:autoSpaceDN w:val="0"/>
        <w:spacing w:after="0" w:line="240" w:lineRule="auto"/>
        <w:ind w:left="765"/>
        <w:jc w:val="both"/>
        <w:textAlignment w:val="baseline"/>
        <w:rPr>
          <w:rFonts w:ascii="Calibri" w:eastAsia="Times New Roman" w:hAnsi="Calibri" w:cs="Arial"/>
          <w:b/>
          <w:color w:val="000000"/>
          <w:kern w:val="3"/>
          <w:sz w:val="23"/>
          <w:szCs w:val="23"/>
          <w:lang w:eastAsia="hr-HR"/>
        </w:rPr>
      </w:pPr>
    </w:p>
    <w:p w:rsidR="00112715" w:rsidRPr="00112715" w:rsidRDefault="00112715" w:rsidP="00112715">
      <w:pPr>
        <w:suppressAutoHyphens/>
        <w:autoSpaceDN w:val="0"/>
        <w:spacing w:after="0" w:line="240" w:lineRule="auto"/>
        <w:ind w:left="45"/>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sz w:val="23"/>
          <w:szCs w:val="23"/>
          <w:lang w:eastAsia="hr-HR"/>
        </w:rPr>
        <w:tab/>
        <w:t xml:space="preserve">1. </w:t>
      </w:r>
      <w:r w:rsidRPr="00112715">
        <w:rPr>
          <w:rFonts w:ascii="Calibri" w:eastAsia="Times New Roman" w:hAnsi="Calibri" w:cs="Arial"/>
          <w:color w:val="000000"/>
          <w:kern w:val="3"/>
          <w:sz w:val="23"/>
          <w:szCs w:val="23"/>
          <w:lang w:eastAsia="hr-HR"/>
        </w:rPr>
        <w:tab/>
      </w:r>
      <w:r w:rsidRPr="00112715">
        <w:rPr>
          <w:rFonts w:ascii="Calibri" w:eastAsia="Times New Roman" w:hAnsi="Calibri" w:cs="Arial"/>
          <w:color w:val="000000"/>
          <w:kern w:val="3"/>
          <w:lang w:eastAsia="hr-HR"/>
        </w:rPr>
        <w:t xml:space="preserve">Ovim Planom utvrđuju se osnovne pretpostavke, planiranje i provedba, preventivne i operativne aktivnosti, ustrojavanje i organizacija, uporaba vatrogasnih snaga i opreme, financiranje, zapovijedanje i nadzor u provedbi posebnih mjera na otklanjanju opasnosti od nastanka i širenja požara na području Općine </w:t>
      </w:r>
      <w:proofErr w:type="spellStart"/>
      <w:r w:rsidRPr="00112715">
        <w:rPr>
          <w:rFonts w:ascii="Calibri" w:eastAsia="Times New Roman" w:hAnsi="Calibri" w:cs="Arial"/>
          <w:color w:val="000000"/>
          <w:kern w:val="3"/>
          <w:lang w:eastAsia="hr-HR"/>
        </w:rPr>
        <w:t>Postira</w:t>
      </w:r>
      <w:proofErr w:type="spellEnd"/>
      <w:r w:rsidRPr="00112715">
        <w:rPr>
          <w:rFonts w:ascii="Calibri" w:eastAsia="Times New Roman" w:hAnsi="Calibri" w:cs="Arial"/>
          <w:color w:val="000000"/>
          <w:kern w:val="3"/>
          <w:lang w:eastAsia="hr-HR"/>
        </w:rPr>
        <w:t xml:space="preserve"> ( u daljnjem tekstu: Općina) u 2017. godini.</w:t>
      </w:r>
    </w:p>
    <w:p w:rsidR="00112715" w:rsidRPr="00112715" w:rsidRDefault="00112715" w:rsidP="00112715">
      <w:pPr>
        <w:suppressAutoHyphens/>
        <w:autoSpaceDN w:val="0"/>
        <w:spacing w:after="0" w:line="240" w:lineRule="auto"/>
        <w:ind w:left="45"/>
        <w:jc w:val="both"/>
        <w:textAlignment w:val="baseline"/>
        <w:rPr>
          <w:rFonts w:ascii="Calibri" w:eastAsia="Times New Roman" w:hAnsi="Calibri" w:cs="Arial"/>
          <w:color w:val="000000"/>
          <w:kern w:val="3"/>
          <w:sz w:val="23"/>
          <w:szCs w:val="2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sz w:val="23"/>
          <w:szCs w:val="23"/>
          <w:lang w:eastAsia="hr-HR"/>
        </w:rPr>
        <w:tab/>
        <w:t xml:space="preserve">2. </w:t>
      </w:r>
      <w:r w:rsidRPr="00112715">
        <w:rPr>
          <w:rFonts w:ascii="Calibri" w:eastAsia="Times New Roman" w:hAnsi="Calibri" w:cs="Arial"/>
          <w:color w:val="000000"/>
          <w:kern w:val="3"/>
          <w:sz w:val="23"/>
          <w:szCs w:val="23"/>
          <w:lang w:eastAsia="hr-HR"/>
        </w:rPr>
        <w:tab/>
      </w:r>
      <w:r w:rsidRPr="00112715">
        <w:rPr>
          <w:rFonts w:ascii="Calibri" w:eastAsia="Times New Roman" w:hAnsi="Calibri" w:cs="Arial"/>
          <w:color w:val="000000"/>
          <w:kern w:val="3"/>
          <w:lang w:eastAsia="hr-HR"/>
        </w:rPr>
        <w:t>Plan operativne primjene Programa aktivnosti u provedbi posebnih mjera zaštite od požara od interesa za Republiku Hrvatsku u 2017. godini na području Općine (u daljnjem tekstu: Plan) se temelji na odredbama Programa aktivnosti u provedbi posebnih mjera zaštite od požara od interesa za RH u 2017.g. kojeg je donijela Vlada Republike Hrvatske 27. travnja 2017. g. (NN 42/17), u dijelu koji se odnosi na područje Općine kao jedinicu lokalne samouprave. Plan se temelji i na Planu intervencija kod velikih požara otvorenog prostora na teritoriju Republike Hrvatske. Plan se temelji i na odredbama Zakona o poljoprivrednom zemljištu („NN“, broj 39/13 ), te odredbama Pravilnika o zaštiti šuma od požara („NN“, broj 26/03).</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112715">
        <w:rPr>
          <w:rFonts w:ascii="Calibri" w:eastAsia="Times New Roman" w:hAnsi="Calibri" w:cs="Arial"/>
          <w:color w:val="000000"/>
          <w:kern w:val="3"/>
          <w:lang w:eastAsia="hr-HR"/>
        </w:rPr>
        <w:tab/>
        <w:t>Ovim Planom se ujedno kao godišnjim provedbenim planom unapređenja zaštite od požara vrši privremeno usklađenje svih bitnih odrednica i temeljem iskustava stečenih od</w:t>
      </w:r>
      <w:r w:rsidRPr="00112715">
        <w:rPr>
          <w:rFonts w:ascii="Calibri" w:eastAsia="Times New Roman" w:hAnsi="Calibri" w:cs="Arial"/>
          <w:color w:val="000000"/>
          <w:kern w:val="3"/>
          <w:sz w:val="23"/>
          <w:szCs w:val="23"/>
          <w:lang w:eastAsia="hr-HR"/>
        </w:rPr>
        <w:t xml:space="preserve"> njihovog donošenja do izrade ovog Plana kao i s novonastalim uvjetima iz razmatranog stanja zaštite od požara u prethodnoj godini.</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sz w:val="23"/>
          <w:szCs w:val="2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sz w:val="23"/>
          <w:szCs w:val="23"/>
          <w:lang w:eastAsia="hr-HR"/>
        </w:rPr>
        <w:lastRenderedPageBreak/>
        <w:tab/>
        <w:t xml:space="preserve">3. Općina </w:t>
      </w:r>
      <w:r w:rsidRPr="00112715">
        <w:rPr>
          <w:rFonts w:ascii="Calibri" w:eastAsia="Times New Roman" w:hAnsi="Calibri" w:cs="Arial"/>
          <w:color w:val="000000"/>
          <w:kern w:val="3"/>
          <w:lang w:eastAsia="hr-HR"/>
        </w:rPr>
        <w:t>je za svoje područje naručila te je u tijeku ishođenje potrebnih prethodnih suglasnosti na nacrte Procjena ugroženosti od požara i Plana zaštite od požara.</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Općina je donijela Procjenu ugroženosti stanovništva, materijalnih i kulturnih dobara i okoliša od katastrofa i velikih nesreća, te je u tijeku izrada izmjena i dopuna istog dokumenta.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Općina je donijela Plan zaštite i spašavanja, te  Plan civilne zaštite.</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Općina  je donijela Odluku o mjerama za korištenje poljoprivrednog zemljišta („Službeni glasnik Grada Supetra“, broj 3/10)</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Općina je donijela Analizu stanja u 2016. g. i Smjernice za organizaciju i razvoj sustava zaštite i spašavanja na području Općine.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4. Plan rada Stožera zaštite i spašavanja Općine  za požarnu sezonu 2017.g. definiran je dalje u Planu. Plan aktivnog uključivanja svih subjekata zaštite od požara na području Općine definiran je daljnjim točkama ovog Plana i Planom zaštite i spašavanja Općine. Prijedlozi lokaliteta i prostora radi uspostave odgovarajućih zapovjednih mjesta u gašenju velikih požara otvorenog prostora. Financijski plan osiguranih sredstava za provođenje zadaća tijekom požarne sezone 2017. g. na području Općine utvrđen je u nastavku ovog Plana.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Utvrđuje se da su kroz odredbe ovog Plana izvršena potrebna usklađenja s novonastalim uvjetima bitnim za zaštitu od požara temeljem raščlambi stanja za proteklo jednogodišnje razdoblje, kao što je navedeno u točki 2. ovog Plana. Donošenjem ovog Plana izvršen je i godišnji provedbeni  plan unapređenja zaštite od požara i njegovog financiranja.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5. Na temelju članka 3. Zakona o zaštiti od požara, Općina ovlašćuje DVD Supetar da u ime Općine koordinira aktivnostima oko provedbe odredbi Procjene ugroženosti i Plana zaštite od požara te ovog Plana u svim potrebnim fazama.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112715">
        <w:rPr>
          <w:rFonts w:ascii="Calibri" w:eastAsia="Times New Roman" w:hAnsi="Calibri" w:cs="Arial"/>
          <w:b/>
          <w:color w:val="000000"/>
          <w:kern w:val="3"/>
          <w:sz w:val="24"/>
          <w:szCs w:val="24"/>
          <w:lang w:eastAsia="hr-HR"/>
        </w:rPr>
        <w:t>II. PROVEDBA PREVENTIVNIH I OPERATIVNIH AKTIVNOSTI NA OTKLANJANJU OPASNOSTI OD NASTAJANJA I ŠIRENJA POŽARA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sz w:val="23"/>
          <w:szCs w:val="23"/>
          <w:lang w:eastAsia="hr-HR"/>
        </w:rPr>
        <w:tab/>
        <w:t>6</w:t>
      </w:r>
      <w:r w:rsidRPr="00112715">
        <w:rPr>
          <w:rFonts w:ascii="Calibri" w:eastAsia="Times New Roman" w:hAnsi="Calibri" w:cs="Arial"/>
          <w:color w:val="000000"/>
          <w:kern w:val="3"/>
          <w:lang w:eastAsia="hr-HR"/>
        </w:rPr>
        <w:t>."Hrvatske šume" d.o.o. Zagreb, Uprava šuma Split, Šumarija Brač svoj je Plan zaštite šuma od požara za 2017. godinu donijela. Planom je planirana služba motrenja i dojave, na području Šumarije Brač – cijeli otok. Po Planu zaštite šuma od požara za 2017. godinu, na području Šumarije Brač planirano je motrenje i po mjestu i vremenu za područje Općine  kako slijedi:</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r>
      <w:proofErr w:type="spellStart"/>
      <w:r w:rsidRPr="00112715">
        <w:rPr>
          <w:rFonts w:ascii="Calibri" w:eastAsia="Times New Roman" w:hAnsi="Calibri" w:cs="Arial"/>
          <w:b/>
          <w:bCs/>
          <w:i/>
          <w:color w:val="000000"/>
          <w:kern w:val="3"/>
          <w:lang w:eastAsia="hr-HR"/>
        </w:rPr>
        <w:t>Motrionica</w:t>
      </w:r>
      <w:proofErr w:type="spellEnd"/>
      <w:r w:rsidRPr="00112715">
        <w:rPr>
          <w:rFonts w:ascii="Calibri" w:eastAsia="Times New Roman" w:hAnsi="Calibri" w:cs="Arial"/>
          <w:b/>
          <w:bCs/>
          <w:i/>
          <w:color w:val="000000"/>
          <w:kern w:val="3"/>
          <w:lang w:eastAsia="hr-HR"/>
        </w:rPr>
        <w:t xml:space="preserve"> "</w:t>
      </w:r>
      <w:proofErr w:type="spellStart"/>
      <w:r w:rsidRPr="00112715">
        <w:rPr>
          <w:rFonts w:ascii="Calibri" w:eastAsia="Times New Roman" w:hAnsi="Calibri" w:cs="Arial"/>
          <w:b/>
          <w:bCs/>
          <w:i/>
          <w:color w:val="000000"/>
          <w:kern w:val="3"/>
          <w:lang w:eastAsia="hr-HR"/>
        </w:rPr>
        <w:t>Sv.Jure</w:t>
      </w:r>
      <w:proofErr w:type="spellEnd"/>
      <w:r w:rsidRPr="00112715">
        <w:rPr>
          <w:rFonts w:ascii="Calibri" w:eastAsia="Times New Roman" w:hAnsi="Calibri" w:cs="Arial"/>
          <w:b/>
          <w:bCs/>
          <w:i/>
          <w:color w:val="000000"/>
          <w:kern w:val="3"/>
          <w:lang w:eastAsia="hr-HR"/>
        </w:rPr>
        <w:t xml:space="preserve">" </w:t>
      </w:r>
      <w:r w:rsidRPr="00112715">
        <w:rPr>
          <w:rFonts w:ascii="Calibri" w:eastAsia="Times New Roman" w:hAnsi="Calibri" w:cs="Arial"/>
          <w:b/>
          <w:bCs/>
          <w:iCs/>
          <w:color w:val="000000"/>
          <w:kern w:val="3"/>
          <w:lang w:eastAsia="hr-HR"/>
        </w:rPr>
        <w:t>(43º 20' 30,22" N, 16º 35' 14,37" E )</w:t>
      </w:r>
      <w:r w:rsidRPr="00112715">
        <w:rPr>
          <w:rFonts w:ascii="Calibri" w:eastAsia="Times New Roman" w:hAnsi="Calibri" w:cs="Arial"/>
          <w:b/>
          <w:bCs/>
          <w:i/>
          <w:color w:val="000000"/>
          <w:kern w:val="3"/>
          <w:lang w:eastAsia="hr-HR"/>
        </w:rPr>
        <w:t xml:space="preserve"> </w:t>
      </w:r>
      <w:r w:rsidRPr="00112715">
        <w:rPr>
          <w:rFonts w:ascii="Calibri" w:eastAsia="Times New Roman" w:hAnsi="Calibri" w:cs="Arial"/>
          <w:iCs/>
          <w:color w:val="000000"/>
          <w:kern w:val="3"/>
          <w:lang w:eastAsia="hr-HR"/>
        </w:rPr>
        <w:t xml:space="preserve">pokriva područje Brizi, </w:t>
      </w:r>
      <w:proofErr w:type="spellStart"/>
      <w:r w:rsidRPr="00112715">
        <w:rPr>
          <w:rFonts w:ascii="Calibri" w:eastAsia="Times New Roman" w:hAnsi="Calibri" w:cs="Arial"/>
          <w:iCs/>
          <w:color w:val="000000"/>
          <w:kern w:val="3"/>
          <w:lang w:eastAsia="hr-HR"/>
        </w:rPr>
        <w:t>Cminje</w:t>
      </w:r>
      <w:proofErr w:type="spellEnd"/>
      <w:r w:rsidRPr="00112715">
        <w:rPr>
          <w:rFonts w:ascii="Calibri" w:eastAsia="Times New Roman" w:hAnsi="Calibri" w:cs="Arial"/>
          <w:iCs/>
          <w:color w:val="000000"/>
          <w:kern w:val="3"/>
          <w:lang w:eastAsia="hr-HR"/>
        </w:rPr>
        <w:t xml:space="preserve"> brdo, </w:t>
      </w:r>
      <w:proofErr w:type="spellStart"/>
      <w:r w:rsidRPr="00112715">
        <w:rPr>
          <w:rFonts w:ascii="Calibri" w:eastAsia="Times New Roman" w:hAnsi="Calibri" w:cs="Arial"/>
          <w:iCs/>
          <w:color w:val="000000"/>
          <w:kern w:val="3"/>
          <w:lang w:eastAsia="hr-HR"/>
        </w:rPr>
        <w:t>Kruševe</w:t>
      </w:r>
      <w:proofErr w:type="spellEnd"/>
      <w:r w:rsidRPr="00112715">
        <w:rPr>
          <w:rFonts w:ascii="Calibri" w:eastAsia="Times New Roman" w:hAnsi="Calibri" w:cs="Arial"/>
          <w:iCs/>
          <w:color w:val="000000"/>
          <w:kern w:val="3"/>
          <w:lang w:eastAsia="hr-HR"/>
        </w:rPr>
        <w:t xml:space="preserve"> njive, </w:t>
      </w:r>
      <w:proofErr w:type="spellStart"/>
      <w:r w:rsidRPr="00112715">
        <w:rPr>
          <w:rFonts w:ascii="Calibri" w:eastAsia="Times New Roman" w:hAnsi="Calibri" w:cs="Arial"/>
          <w:iCs/>
          <w:color w:val="000000"/>
          <w:kern w:val="3"/>
          <w:lang w:eastAsia="hr-HR"/>
        </w:rPr>
        <w:t>Milovica</w:t>
      </w:r>
      <w:proofErr w:type="spellEnd"/>
      <w:r w:rsidRPr="00112715">
        <w:rPr>
          <w:rFonts w:ascii="Calibri" w:eastAsia="Times New Roman" w:hAnsi="Calibri" w:cs="Arial"/>
          <w:iCs/>
          <w:color w:val="000000"/>
          <w:kern w:val="3"/>
          <w:lang w:eastAsia="hr-HR"/>
        </w:rPr>
        <w:t xml:space="preserve">, Škripa, Dola i </w:t>
      </w:r>
      <w:proofErr w:type="spellStart"/>
      <w:r w:rsidRPr="00112715">
        <w:rPr>
          <w:rFonts w:ascii="Calibri" w:eastAsia="Times New Roman" w:hAnsi="Calibri" w:cs="Arial"/>
          <w:iCs/>
          <w:color w:val="000000"/>
          <w:kern w:val="3"/>
          <w:lang w:eastAsia="hr-HR"/>
        </w:rPr>
        <w:t>Nerežišća</w:t>
      </w:r>
      <w:proofErr w:type="spellEnd"/>
      <w:r w:rsidRPr="00112715">
        <w:rPr>
          <w:rFonts w:ascii="Calibri" w:eastAsia="Times New Roman" w:hAnsi="Calibri" w:cs="Arial"/>
          <w:iCs/>
          <w:color w:val="000000"/>
          <w:kern w:val="3"/>
          <w:lang w:eastAsia="hr-HR"/>
        </w:rPr>
        <w:t xml:space="preserve">, te veliki dio priobalnog područja Šumarije Split. </w:t>
      </w:r>
      <w:proofErr w:type="spellStart"/>
      <w:r w:rsidRPr="00112715">
        <w:rPr>
          <w:rFonts w:ascii="Calibri" w:eastAsia="Times New Roman" w:hAnsi="Calibri" w:cs="Arial"/>
          <w:iCs/>
          <w:color w:val="000000"/>
          <w:kern w:val="3"/>
          <w:lang w:eastAsia="hr-HR"/>
        </w:rPr>
        <w:t>Motrionica</w:t>
      </w:r>
      <w:proofErr w:type="spellEnd"/>
      <w:r w:rsidRPr="00112715">
        <w:rPr>
          <w:rFonts w:ascii="Calibri" w:eastAsia="Times New Roman" w:hAnsi="Calibri" w:cs="Arial"/>
          <w:iCs/>
          <w:color w:val="000000"/>
          <w:kern w:val="3"/>
          <w:lang w:eastAsia="hr-HR"/>
        </w:rPr>
        <w:t xml:space="preserve"> je željezne konstrukcije izgrađena 2013. godine. </w:t>
      </w:r>
      <w:r w:rsidRPr="00112715">
        <w:rPr>
          <w:rFonts w:ascii="Calibri" w:eastAsia="Times New Roman" w:hAnsi="Calibri" w:cs="Arial"/>
          <w:color w:val="000000"/>
          <w:kern w:val="3"/>
          <w:lang w:eastAsia="hr-HR"/>
        </w:rPr>
        <w:t xml:space="preserve">Na području Općine nema ophodnji Hrvatskih šuma iz razloga što se područje Općine kontrolira sa </w:t>
      </w:r>
      <w:proofErr w:type="spellStart"/>
      <w:r w:rsidRPr="00112715">
        <w:rPr>
          <w:rFonts w:ascii="Calibri" w:eastAsia="Times New Roman" w:hAnsi="Calibri" w:cs="Arial"/>
          <w:color w:val="000000"/>
          <w:kern w:val="3"/>
          <w:lang w:eastAsia="hr-HR"/>
        </w:rPr>
        <w:t>motrionice</w:t>
      </w:r>
      <w:proofErr w:type="spellEnd"/>
      <w:r w:rsidRPr="00112715">
        <w:rPr>
          <w:rFonts w:ascii="Calibri" w:eastAsia="Times New Roman" w:hAnsi="Calibri" w:cs="Arial"/>
          <w:color w:val="000000"/>
          <w:kern w:val="3"/>
          <w:lang w:eastAsia="hr-HR"/>
        </w:rPr>
        <w:t xml:space="preserve"> „Sveti Jure“. Na </w:t>
      </w:r>
      <w:proofErr w:type="spellStart"/>
      <w:r w:rsidRPr="00112715">
        <w:rPr>
          <w:rFonts w:ascii="Calibri" w:eastAsia="Times New Roman" w:hAnsi="Calibri" w:cs="Arial"/>
          <w:color w:val="000000"/>
          <w:kern w:val="3"/>
          <w:lang w:eastAsia="hr-HR"/>
        </w:rPr>
        <w:t>motrionici</w:t>
      </w:r>
      <w:proofErr w:type="spellEnd"/>
      <w:r w:rsidRPr="00112715">
        <w:rPr>
          <w:rFonts w:ascii="Calibri" w:eastAsia="Times New Roman" w:hAnsi="Calibri" w:cs="Arial"/>
          <w:color w:val="000000"/>
          <w:kern w:val="3"/>
          <w:lang w:eastAsia="hr-HR"/>
        </w:rPr>
        <w:t xml:space="preserve"> će biti zaposleno 6 motritelja. Vrijeme rada motriteljskog mjesta je 0-24 h, u 3 smjene, po jedan motritelj u dnevnoj  smjeni i po dva motritelja u noćnoj smjeni i to od 01.06.-15.09. 2017. god. neprekidno. S njima se može stupiti u vezu putem mobilnog telefona na broj: 098/394-186 . </w:t>
      </w:r>
      <w:proofErr w:type="spellStart"/>
      <w:r w:rsidRPr="00112715">
        <w:rPr>
          <w:rFonts w:ascii="Calibri" w:eastAsia="Times New Roman" w:hAnsi="Calibri" w:cs="Arial"/>
          <w:color w:val="000000"/>
          <w:kern w:val="3"/>
          <w:lang w:eastAsia="hr-HR"/>
        </w:rPr>
        <w:t>Motrionica</w:t>
      </w:r>
      <w:proofErr w:type="spellEnd"/>
      <w:r w:rsidRPr="00112715">
        <w:rPr>
          <w:rFonts w:ascii="Calibri" w:eastAsia="Times New Roman" w:hAnsi="Calibri" w:cs="Arial"/>
          <w:color w:val="000000"/>
          <w:kern w:val="3"/>
          <w:lang w:eastAsia="hr-HR"/>
        </w:rPr>
        <w:t xml:space="preserve"> je opremljena pored mobilnog telefona, kartom područja koje pokriva, dalekozorom, naprtnjačom za gašenje, </w:t>
      </w:r>
      <w:proofErr w:type="spellStart"/>
      <w:r w:rsidRPr="00112715">
        <w:rPr>
          <w:rFonts w:ascii="Calibri" w:eastAsia="Times New Roman" w:hAnsi="Calibri" w:cs="Arial"/>
          <w:color w:val="000000"/>
          <w:kern w:val="3"/>
          <w:lang w:eastAsia="hr-HR"/>
        </w:rPr>
        <w:t>metlenicom</w:t>
      </w:r>
      <w:proofErr w:type="spellEnd"/>
      <w:r w:rsidRPr="00112715">
        <w:rPr>
          <w:rFonts w:ascii="Calibri" w:eastAsia="Times New Roman" w:hAnsi="Calibri" w:cs="Arial"/>
          <w:color w:val="000000"/>
          <w:kern w:val="3"/>
          <w:lang w:eastAsia="hr-HR"/>
        </w:rPr>
        <w:t xml:space="preserve"> i kosirom.</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 xml:space="preserve">Grad  ovim Planom regulira pitanja protupožarne zaštite na području općine, koordinirajući sve radnje s DVD-om Supetar, Šumarijom Brač i Turističkom zajednicom općine </w:t>
      </w:r>
      <w:proofErr w:type="spellStart"/>
      <w:r w:rsidRPr="00112715">
        <w:rPr>
          <w:rFonts w:ascii="Calibri" w:eastAsia="Times New Roman" w:hAnsi="Calibri" w:cs="Arial"/>
          <w:color w:val="000000"/>
          <w:kern w:val="3"/>
          <w:lang w:eastAsia="hr-HR"/>
        </w:rPr>
        <w:t>Postira</w:t>
      </w:r>
      <w:proofErr w:type="spellEnd"/>
      <w:r w:rsidRPr="00112715">
        <w:rPr>
          <w:rFonts w:ascii="Calibri" w:eastAsia="Times New Roman" w:hAnsi="Calibri" w:cs="Arial"/>
          <w:color w:val="000000"/>
          <w:kern w:val="3"/>
          <w:lang w:eastAsia="hr-HR"/>
        </w:rPr>
        <w:t>.</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7. Provesti Odluku o komunalnom redu Općine u dijelu uređenja i održavanja deponija za odlaganje komunalnog otpada, odnosno o zabrani i o uporabi neuređenih deponija.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Permanentno pratiti stanje te ukloniti staklene predmete s travnatih i šumskih površina ili u njihovoj blizini.</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Izvršitelj zadatka: </w:t>
      </w:r>
      <w:r w:rsidRPr="00112715">
        <w:rPr>
          <w:rFonts w:ascii="Calibri" w:eastAsia="Times New Roman" w:hAnsi="Calibri" w:cs="Arial"/>
          <w:color w:val="000000"/>
          <w:kern w:val="3"/>
          <w:lang w:eastAsia="hr-HR"/>
        </w:rPr>
        <w:tab/>
        <w:t xml:space="preserve">Načelnik općine </w:t>
      </w:r>
      <w:proofErr w:type="spellStart"/>
      <w:r w:rsidRPr="00112715">
        <w:rPr>
          <w:rFonts w:ascii="Calibri" w:eastAsia="Times New Roman" w:hAnsi="Calibri" w:cs="Arial"/>
          <w:color w:val="000000"/>
          <w:kern w:val="3"/>
          <w:lang w:eastAsia="hr-HR"/>
        </w:rPr>
        <w:t>Postira</w:t>
      </w:r>
      <w:proofErr w:type="spellEnd"/>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(Jedinstveni upravni odjel)</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roofErr w:type="spellStart"/>
      <w:r w:rsidRPr="00112715">
        <w:rPr>
          <w:rFonts w:ascii="Calibri" w:eastAsia="Times New Roman" w:hAnsi="Calibri" w:cs="Arial"/>
          <w:color w:val="000000"/>
          <w:kern w:val="3"/>
          <w:lang w:eastAsia="hr-HR"/>
        </w:rPr>
        <w:t>Sudjelovatelji</w:t>
      </w:r>
      <w:proofErr w:type="spellEnd"/>
      <w:r w:rsidRPr="00112715">
        <w:rPr>
          <w:rFonts w:ascii="Calibri" w:eastAsia="Times New Roman" w:hAnsi="Calibri" w:cs="Arial"/>
          <w:color w:val="000000"/>
          <w:kern w:val="3"/>
          <w:lang w:eastAsia="hr-HR"/>
        </w:rPr>
        <w:t>:</w:t>
      </w:r>
      <w:r w:rsidRPr="00112715">
        <w:rPr>
          <w:rFonts w:ascii="Calibri" w:eastAsia="Times New Roman" w:hAnsi="Calibri" w:cs="Arial"/>
          <w:color w:val="000000"/>
          <w:kern w:val="3"/>
          <w:lang w:eastAsia="hr-HR"/>
        </w:rPr>
        <w:tab/>
        <w:t xml:space="preserve">              Komunalni redari općine </w:t>
      </w:r>
      <w:proofErr w:type="spellStart"/>
      <w:r w:rsidRPr="00112715">
        <w:rPr>
          <w:rFonts w:ascii="Calibri" w:eastAsia="Times New Roman" w:hAnsi="Calibri" w:cs="Arial"/>
          <w:color w:val="000000"/>
          <w:kern w:val="3"/>
          <w:lang w:eastAsia="hr-HR"/>
        </w:rPr>
        <w:t>postira</w:t>
      </w:r>
      <w:proofErr w:type="spellEnd"/>
      <w:r w:rsidRPr="00112715">
        <w:rPr>
          <w:rFonts w:ascii="Calibri" w:eastAsia="Times New Roman" w:hAnsi="Calibri" w:cs="Arial"/>
          <w:color w:val="000000"/>
          <w:kern w:val="3"/>
          <w:lang w:eastAsia="hr-HR"/>
        </w:rPr>
        <w:t xml:space="preserve"> </w:t>
      </w:r>
    </w:p>
    <w:p w:rsidR="00112715" w:rsidRPr="00112715" w:rsidRDefault="00112715" w:rsidP="00112715">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Inspekcije Ministarstva zaštite okoliša</w:t>
      </w:r>
    </w:p>
    <w:p w:rsidR="00112715" w:rsidRPr="00112715" w:rsidRDefault="00112715" w:rsidP="00112715">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Policijska postaja Brač</w:t>
      </w:r>
    </w:p>
    <w:p w:rsidR="00112715" w:rsidRPr="00112715" w:rsidRDefault="00112715" w:rsidP="00112715">
      <w:pPr>
        <w:suppressAutoHyphens/>
        <w:autoSpaceDN w:val="0"/>
        <w:spacing w:after="0" w:line="240" w:lineRule="auto"/>
        <w:ind w:left="1416" w:hanging="707"/>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 xml:space="preserve">Rok: </w:t>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31.svibnja 2017. godine za sanaciju kontinuirano pratiti</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8. Dovesti u ispravno stanje postojeće hidrante na vodovodnim trasama područja Općine, a prvenstveno osigurati ispravne hidrante u svim naseljima na području Općine. Omogućiti pristup istima, trase i mjesta </w:t>
      </w:r>
      <w:proofErr w:type="spellStart"/>
      <w:r w:rsidRPr="00112715">
        <w:rPr>
          <w:rFonts w:ascii="Calibri" w:eastAsia="Times New Roman" w:hAnsi="Calibri" w:cs="Arial"/>
          <w:color w:val="000000"/>
          <w:kern w:val="3"/>
          <w:lang w:eastAsia="hr-HR"/>
        </w:rPr>
        <w:t>vodozahvata</w:t>
      </w:r>
      <w:proofErr w:type="spellEnd"/>
      <w:r w:rsidRPr="00112715">
        <w:rPr>
          <w:rFonts w:ascii="Calibri" w:eastAsia="Times New Roman" w:hAnsi="Calibri" w:cs="Arial"/>
          <w:color w:val="000000"/>
          <w:kern w:val="3"/>
          <w:lang w:eastAsia="hr-HR"/>
        </w:rPr>
        <w:t xml:space="preserve"> unijeti iz popisa u zemljovide mjerila M 1:25000 te ih obilježiti na terenu pripadajućim znakovljem. Od vlasnika objekata i tvrtke “ Vodovod-Brač” d.o.o.  traži se da u skladu sa Zakonom o zaštiti od požara i odgovarajućim </w:t>
      </w:r>
      <w:proofErr w:type="spellStart"/>
      <w:r w:rsidRPr="00112715">
        <w:rPr>
          <w:rFonts w:ascii="Calibri" w:eastAsia="Times New Roman" w:hAnsi="Calibri" w:cs="Arial"/>
          <w:color w:val="000000"/>
          <w:kern w:val="3"/>
          <w:lang w:eastAsia="hr-HR"/>
        </w:rPr>
        <w:t>podzakonskim</w:t>
      </w:r>
      <w:proofErr w:type="spellEnd"/>
      <w:r w:rsidRPr="00112715">
        <w:rPr>
          <w:rFonts w:ascii="Calibri" w:eastAsia="Times New Roman" w:hAnsi="Calibri" w:cs="Arial"/>
          <w:color w:val="000000"/>
          <w:kern w:val="3"/>
          <w:lang w:eastAsia="hr-HR"/>
        </w:rPr>
        <w:t xml:space="preserve"> aktima osposobe i trajno drže u ispravnom stanju sve vanjske hidrante. Ove priključke učiniti dostupnima ljudstvu i tehnici vatrogasnih postrojbi.</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O pregledom utvrđenom stanju hidranata izvršitelj zadaće je dužan izvijestiti načelnika Općine.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"Vodovod Brač" d.o.o.  dužan je u dane povećanog indeksa opasnosti od nastanka i širenja požara osigurati danonoćno dežurstvo dispečera koji može regulacijom pritiska vode na opožarenom području omogućiti bez zastoja dovoljan dotok vode za korištenje hidranata i dr. </w:t>
      </w:r>
      <w:proofErr w:type="spellStart"/>
      <w:r w:rsidRPr="00112715">
        <w:rPr>
          <w:rFonts w:ascii="Calibri" w:eastAsia="Times New Roman" w:hAnsi="Calibri" w:cs="Arial"/>
          <w:color w:val="000000"/>
          <w:kern w:val="3"/>
          <w:lang w:eastAsia="hr-HR"/>
        </w:rPr>
        <w:t>vodozahvata</w:t>
      </w:r>
      <w:proofErr w:type="spellEnd"/>
      <w:r w:rsidRPr="00112715">
        <w:rPr>
          <w:rFonts w:ascii="Calibri" w:eastAsia="Times New Roman" w:hAnsi="Calibri" w:cs="Arial"/>
          <w:color w:val="000000"/>
          <w:kern w:val="3"/>
          <w:lang w:eastAsia="hr-HR"/>
        </w:rPr>
        <w:t xml:space="preserve"> prigodom vatrogasne intervencije.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Izvršitelj zadatka:</w:t>
      </w:r>
      <w:r w:rsidRPr="00112715">
        <w:rPr>
          <w:rFonts w:ascii="Calibri" w:eastAsia="Times New Roman" w:hAnsi="Calibri" w:cs="Arial"/>
          <w:color w:val="000000"/>
          <w:kern w:val="3"/>
          <w:lang w:eastAsia="hr-HR"/>
        </w:rPr>
        <w:tab/>
        <w:t>"Vodovod Brač" d.o.o.</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r>
      <w:r w:rsidRPr="00112715">
        <w:rPr>
          <w:rFonts w:ascii="Calibri" w:eastAsia="SimSun" w:hAnsi="Calibri" w:cs="Arial"/>
          <w:kern w:val="3"/>
          <w:lang w:eastAsia="hr-HR"/>
        </w:rPr>
        <w:tab/>
      </w:r>
      <w:r w:rsidRPr="00112715">
        <w:rPr>
          <w:rFonts w:ascii="Calibri" w:eastAsia="SimSun" w:hAnsi="Calibri" w:cs="Arial"/>
          <w:kern w:val="3"/>
          <w:lang w:eastAsia="hr-HR"/>
        </w:rPr>
        <w:tab/>
      </w:r>
      <w:r w:rsidRPr="00112715">
        <w:rPr>
          <w:rFonts w:ascii="Calibri" w:eastAsia="SimSun" w:hAnsi="Calibri" w:cs="Arial"/>
          <w:kern w:val="3"/>
          <w:lang w:eastAsia="hr-HR"/>
        </w:rPr>
        <w:tab/>
        <w:t>DVD Supetar</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Rok: </w:t>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31.svibnja 2017.godine i kontinuirano nadzor.</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9. Izraditi popis i zemljovide vrijednih šuma po stupnjevima opasnosti od šumskog požara prema Pravilniku o zaštiti šuma od požara („NN“, broj 26/03) na području Općine i ojačati organizacijsku jedinicu tvrtke “Hrvatske šume” d.o.o. koja djeluje na području Općine. Zatražiti i uskladiti s potrebama ovog Plana odredbe Programa izrade velikih šumskih prosjeka i protupožarnih putova iz nadležnosti "Hrvatskih šuma" d.o.o. koje su dužne dostaviti podatke o šumsko - gospodarskoj osnovi područja s posebno ugroženim šumama i na zemljovidu ucrtane putove i prosjeke radi pribavljanja mišljenja vatrogasnog zapovjednika pri izradi godišnjeg Plana gospodarenja šumskim zemljištem na području Općine.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Izvršitelj zadatka:</w:t>
      </w:r>
      <w:r w:rsidRPr="00112715">
        <w:rPr>
          <w:rFonts w:ascii="Calibri" w:eastAsia="Times New Roman" w:hAnsi="Calibri" w:cs="Arial"/>
          <w:color w:val="000000"/>
          <w:kern w:val="3"/>
          <w:lang w:eastAsia="hr-HR"/>
        </w:rPr>
        <w:tab/>
        <w:t>"Hrvatske šume" d.o.o.  Zagreb PJ Split – Šumarija Brač</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Rok: </w:t>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15.svibnja 2017. godine.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10. U velikim i katastrofalnim požarima za zaustavljanje njihovog širenja angažira se na zahtjev nadležnog zapovjednika teška građevna mehanizacija. Vatrogasni zapovjednik određuje nadnevak, vrijeme, mjesto, količinu i vrstu mehanizacije, te prema pravilima struke poslu čije bi neizvršavanje nanijelo vlasniku/investitoru veću štetu, moguće je angažiranje druge istovjetne mehanizacije s udaljenijeg mjesta prema dogovoru sa županijskim vatrogasnim zapovjednikom koristeći županijski operativni plan. Naknada troškova uporabe strojeva vlasnicima se vrši prema tržišnoj cijeni sata rada za odgovarajuću vrstu stroja. Vlasnik stroja dovozi na požarište i odvozi s požarišta tešku građevnu mehanizaciju, te osigurava njen žurni prijevoz na druge lokacije, sve uz zapisnik o njenom stanju  i poslova koje je s njom potrebito obaviti. Mehanizacija se pak prvenstveno angažira od pravnih i fizičkih osoba sa sjedištem ili boravištem na području Općine i to s mjesta najbližeg požarištu. Ako se odgovarajuća teška građevna mehanizacija već nalazi tom prigodom na nekom ugovorenom radu.     O izvršenim radovima će se izraditi izvješće o obavljenom radu kojeg ovjerava vatrogasni zapovjednik ili od njega ovlaštena osoba.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ind w:left="2832" w:hanging="2127"/>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lastRenderedPageBreak/>
        <w:t>Izvršitelj zadatka:</w:t>
      </w:r>
      <w:r w:rsidRPr="00112715">
        <w:rPr>
          <w:rFonts w:ascii="Calibri" w:eastAsia="Times New Roman" w:hAnsi="Calibri" w:cs="Arial"/>
          <w:color w:val="000000"/>
          <w:kern w:val="3"/>
          <w:lang w:eastAsia="hr-HR"/>
        </w:rPr>
        <w:tab/>
        <w:t>Načelnik Općine (Jedinstveni upravni odjel), Vatrogasni zapovjednik područja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r>
      <w:proofErr w:type="spellStart"/>
      <w:r w:rsidRPr="00112715">
        <w:rPr>
          <w:rFonts w:ascii="Calibri" w:eastAsia="Times New Roman" w:hAnsi="Calibri" w:cs="Arial"/>
          <w:color w:val="000000"/>
          <w:kern w:val="3"/>
          <w:lang w:eastAsia="hr-HR"/>
        </w:rPr>
        <w:t>Sudjelovatelj</w:t>
      </w:r>
      <w:proofErr w:type="spellEnd"/>
      <w:r w:rsidRPr="00112715">
        <w:rPr>
          <w:rFonts w:ascii="Calibri" w:eastAsia="Times New Roman" w:hAnsi="Calibri" w:cs="Arial"/>
          <w:color w:val="000000"/>
          <w:kern w:val="3"/>
          <w:lang w:eastAsia="hr-HR"/>
        </w:rPr>
        <w:t>:</w:t>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"Hrvatske šume" d.o.o. Zagreb PJ Split – Šumarija Brač</w:t>
      </w:r>
    </w:p>
    <w:p w:rsidR="00112715" w:rsidRPr="00112715" w:rsidRDefault="00112715" w:rsidP="00112715">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Policijska postaja Brač</w:t>
      </w:r>
    </w:p>
    <w:p w:rsidR="00112715" w:rsidRPr="00112715" w:rsidRDefault="00112715" w:rsidP="00112715">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DVD Supetar</w:t>
      </w:r>
    </w:p>
    <w:p w:rsidR="00112715" w:rsidRPr="00112715" w:rsidRDefault="00112715" w:rsidP="00112715">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Komunalno redarstvo</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bookmarkStart w:id="0" w:name="7"/>
      <w:bookmarkStart w:id="1" w:name="6"/>
      <w:bookmarkEnd w:id="0"/>
      <w:bookmarkEnd w:id="1"/>
      <w:r w:rsidRPr="00112715">
        <w:rPr>
          <w:rFonts w:ascii="Calibri" w:eastAsia="Times New Roman" w:hAnsi="Calibri" w:cs="Arial"/>
          <w:color w:val="000000"/>
          <w:kern w:val="3"/>
          <w:lang w:eastAsia="hr-HR"/>
        </w:rPr>
        <w:tab/>
        <w:t xml:space="preserve">Rok: </w:t>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15. lipnja 2017.</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11. Utvrđuje se da zbog postojeće strukture </w:t>
      </w:r>
      <w:proofErr w:type="spellStart"/>
      <w:r w:rsidRPr="00112715">
        <w:rPr>
          <w:rFonts w:ascii="Calibri" w:eastAsia="Times New Roman" w:hAnsi="Calibri" w:cs="Arial"/>
          <w:color w:val="000000"/>
          <w:kern w:val="3"/>
          <w:lang w:eastAsia="hr-HR"/>
        </w:rPr>
        <w:t>vlasnosti</w:t>
      </w:r>
      <w:proofErr w:type="spellEnd"/>
      <w:r w:rsidRPr="00112715">
        <w:rPr>
          <w:rFonts w:ascii="Calibri" w:eastAsia="Times New Roman" w:hAnsi="Calibri" w:cs="Arial"/>
          <w:color w:val="000000"/>
          <w:kern w:val="3"/>
          <w:lang w:eastAsia="hr-HR"/>
        </w:rPr>
        <w:t xml:space="preserve"> šuma, rasprostranjenosti i vrste šuma, konfiguracije terena, kao i s obzirom na već postojeće lokalne putove , te protupožarne i šumske prosjeke, odnosno zbog opsega dosadašnje </w:t>
      </w:r>
      <w:proofErr w:type="spellStart"/>
      <w:r w:rsidRPr="00112715">
        <w:rPr>
          <w:rFonts w:ascii="Calibri" w:eastAsia="Times New Roman" w:hAnsi="Calibri" w:cs="Arial"/>
          <w:color w:val="000000"/>
          <w:kern w:val="3"/>
          <w:lang w:eastAsia="hr-HR"/>
        </w:rPr>
        <w:t>opožarenosti</w:t>
      </w:r>
      <w:proofErr w:type="spellEnd"/>
      <w:r w:rsidRPr="00112715">
        <w:rPr>
          <w:rFonts w:ascii="Calibri" w:eastAsia="Times New Roman" w:hAnsi="Calibri" w:cs="Arial"/>
          <w:color w:val="000000"/>
          <w:kern w:val="3"/>
          <w:lang w:eastAsia="hr-HR"/>
        </w:rPr>
        <w:t xml:space="preserve"> otvorenog prostora, stanje na području Općine glede protupožarnih prosjeka i šumskih putova zadovoljava, s tim da postojeće putove treba očistiti, a na prosjekama obaviti spaljivanje korova. Postojeće putove i šumske prosjeke ucrtati u odgovarajuće zemljovide ili koristiti panoramske fotografije poradi primjene pri vatrogasnim intervencijama.</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Vlasnici i korisnici neuređenog zemljišta obavijestiti će se putem letaka, plakata i web stranica da su dužni izraditi sigurnosne i zaštitne pojaseve oko takvog prostora,  te ga redovito držati urednim i opremljenim priručnim sredstvima za gašenje požara (voda, pijesak i sl.).</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Posebno vlasnici gospodarskih objekata, zbog izrastanja trave i korova koji sušenjem brzo prenose vatru, dužni su provesti aktivnosti na samozaštiti svojih zemljišta i objekata od požara čišćenjem prostora. </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Pri održavanju otvorenog prostora potrebito je primijeniti odgovarajuće agrotehničke mjere sprječavanja zakorovljenosti, uzgoja bilja sa što manje biljnog otpada, korištenja i uklanjanja biljnih otpadaka, zamjene smolastih biljaka drugim vrstama nasada i druge preventivno uzgojne radove.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Uređivanje i održavanje poljoprivrednih rudina vrši se čišćenjem poljskih putova, sadnjom vazdazelenih živica, uređivanjem kanala, bunara i čatrnja za navodnjavanje za pristup i </w:t>
      </w:r>
      <w:proofErr w:type="spellStart"/>
      <w:r w:rsidRPr="00112715">
        <w:rPr>
          <w:rFonts w:ascii="Calibri" w:eastAsia="Times New Roman" w:hAnsi="Calibri" w:cs="Arial"/>
          <w:color w:val="000000"/>
          <w:kern w:val="3"/>
          <w:lang w:eastAsia="hr-HR"/>
        </w:rPr>
        <w:t>vodozahvat</w:t>
      </w:r>
      <w:proofErr w:type="spellEnd"/>
      <w:r w:rsidRPr="00112715">
        <w:rPr>
          <w:rFonts w:ascii="Calibri" w:eastAsia="Times New Roman" w:hAnsi="Calibri" w:cs="Arial"/>
          <w:color w:val="000000"/>
          <w:kern w:val="3"/>
          <w:lang w:eastAsia="hr-HR"/>
        </w:rPr>
        <w:t xml:space="preserve">, sadnjom i održavanjem </w:t>
      </w:r>
      <w:proofErr w:type="spellStart"/>
      <w:r w:rsidRPr="00112715">
        <w:rPr>
          <w:rFonts w:ascii="Calibri" w:eastAsia="Times New Roman" w:hAnsi="Calibri" w:cs="Arial"/>
          <w:color w:val="000000"/>
          <w:kern w:val="3"/>
          <w:lang w:eastAsia="hr-HR"/>
        </w:rPr>
        <w:t>vjetrobranih</w:t>
      </w:r>
      <w:proofErr w:type="spellEnd"/>
      <w:r w:rsidRPr="00112715">
        <w:rPr>
          <w:rFonts w:ascii="Calibri" w:eastAsia="Times New Roman" w:hAnsi="Calibri" w:cs="Arial"/>
          <w:color w:val="000000"/>
          <w:kern w:val="3"/>
          <w:lang w:eastAsia="hr-HR"/>
        </w:rPr>
        <w:t xml:space="preserve"> pojasa.</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Vlasnici poljoprivrednih površina dužni su ukloniti osušene i opožarene biljne ostatke na pogodne prostore koji su zaštićeni od nastanka ili širenja požara, a ako ih uništavaju paljenjem dužni su takve radnje prijaviti  DVD-u i obvezno osigurati asistenciju njihovih vatrogasaca.</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DVD  Supetar vodi evidenciju o stanju prohodnosti protupožarnih prosjeka i putova i ažurira ih do početka požarne sezone, a vatrogasni zapovjednik područja uz suradnju sa komunalnim redarstvom i Hrvatskim šumama nadziru njihovo stanje prije i tijekom ljetne požarne sezone.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Izvršitelj zadatka:</w:t>
      </w:r>
      <w:r w:rsidRPr="00112715">
        <w:rPr>
          <w:rFonts w:ascii="Calibri" w:eastAsia="Times New Roman" w:hAnsi="Calibri" w:cs="Arial"/>
          <w:color w:val="000000"/>
          <w:kern w:val="3"/>
          <w:lang w:eastAsia="hr-HR"/>
        </w:rPr>
        <w:tab/>
        <w:t>Načelnik Općine (Jedinstveni upravni odjel)</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r>
      <w:proofErr w:type="spellStart"/>
      <w:r w:rsidRPr="00112715">
        <w:rPr>
          <w:rFonts w:ascii="Calibri" w:eastAsia="Times New Roman" w:hAnsi="Calibri" w:cs="Arial"/>
          <w:color w:val="000000"/>
          <w:kern w:val="3"/>
          <w:lang w:eastAsia="hr-HR"/>
        </w:rPr>
        <w:t>Sudjelovatelji</w:t>
      </w:r>
      <w:proofErr w:type="spellEnd"/>
      <w:r w:rsidRPr="00112715">
        <w:rPr>
          <w:rFonts w:ascii="Calibri" w:eastAsia="Times New Roman" w:hAnsi="Calibri" w:cs="Arial"/>
          <w:color w:val="000000"/>
          <w:kern w:val="3"/>
          <w:lang w:eastAsia="hr-HR"/>
        </w:rPr>
        <w:t>:</w:t>
      </w:r>
      <w:r w:rsidRPr="00112715">
        <w:rPr>
          <w:rFonts w:ascii="Calibri" w:eastAsia="Times New Roman" w:hAnsi="Calibri" w:cs="Arial"/>
          <w:color w:val="000000"/>
          <w:kern w:val="3"/>
          <w:lang w:eastAsia="hr-HR"/>
        </w:rPr>
        <w:tab/>
        <w:t xml:space="preserve">              DVD Supetar</w:t>
      </w:r>
    </w:p>
    <w:p w:rsidR="00112715" w:rsidRPr="00112715" w:rsidRDefault="00112715" w:rsidP="0011271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"Hrvatske šume" d.o.o. Zagreb PJ Split – Šumarija Brač</w:t>
      </w:r>
    </w:p>
    <w:p w:rsidR="00112715" w:rsidRPr="00112715" w:rsidRDefault="00112715" w:rsidP="0011271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Vlasnici zapuštenog zemljišta</w:t>
      </w:r>
    </w:p>
    <w:p w:rsidR="00112715" w:rsidRPr="00112715" w:rsidRDefault="00112715" w:rsidP="0011271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Mjesni odbor sa područja Općine</w:t>
      </w:r>
    </w:p>
    <w:p w:rsidR="00112715" w:rsidRPr="00112715" w:rsidRDefault="00112715" w:rsidP="0011271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Rok: </w:t>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31.svibnja 2017. godine i nadzor kontinuirano.</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 xml:space="preserve">             12. Po potrebi sudjelovati na informativnom savjetovanju i dogovaranju s predstavnicima Državne uprave za zaštitu i spašavanje, Županijske vatrogasne zajednice.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Informiranje i edukaciju sudionika u zaštiti od požara provoditi će se na području Općine.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Izvršitelj zadatka:</w:t>
      </w:r>
      <w:r w:rsidRPr="00112715">
        <w:rPr>
          <w:rFonts w:ascii="Calibri" w:eastAsia="Times New Roman" w:hAnsi="Calibri" w:cs="Arial"/>
          <w:color w:val="000000"/>
          <w:kern w:val="3"/>
          <w:lang w:eastAsia="hr-HR"/>
        </w:rPr>
        <w:tab/>
        <w:t>Načelnik Općine (Jedinstveni upravni odjel)</w:t>
      </w:r>
    </w:p>
    <w:p w:rsidR="00112715" w:rsidRPr="00112715" w:rsidRDefault="00112715" w:rsidP="00112715">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proofErr w:type="spellStart"/>
      <w:r w:rsidRPr="00112715">
        <w:rPr>
          <w:rFonts w:ascii="Calibri" w:eastAsia="Times New Roman" w:hAnsi="Calibri" w:cs="Arial"/>
          <w:color w:val="000000"/>
          <w:kern w:val="3"/>
          <w:lang w:eastAsia="hr-HR"/>
        </w:rPr>
        <w:t>Sudjelovatelji</w:t>
      </w:r>
      <w:proofErr w:type="spellEnd"/>
      <w:r w:rsidRPr="00112715">
        <w:rPr>
          <w:rFonts w:ascii="Calibri" w:eastAsia="Times New Roman" w:hAnsi="Calibri" w:cs="Arial"/>
          <w:color w:val="000000"/>
          <w:kern w:val="3"/>
          <w:lang w:eastAsia="hr-HR"/>
        </w:rPr>
        <w:t>:</w:t>
      </w:r>
      <w:r w:rsidRPr="00112715">
        <w:rPr>
          <w:rFonts w:ascii="Calibri" w:eastAsia="Times New Roman" w:hAnsi="Calibri" w:cs="Arial"/>
          <w:color w:val="000000"/>
          <w:kern w:val="3"/>
          <w:lang w:eastAsia="hr-HR"/>
        </w:rPr>
        <w:tab/>
        <w:t>DVD Supetar</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lastRenderedPageBreak/>
        <w:tab/>
        <w:t>13. Zapovjedništvo DVD-a Supetar održati će  zajedno sa Stožerom Zaštite i spašavanja te zapovjedništvom Civilne zaštite savjetovanje  na kojem će se razmotriti i analizirati stanje zaštite od požara od početka tekuće godine kao i tijek priprava i provedbe aktivnosti zaštite od požara pred turističku sezonu, sadržan u ovom Planu.</w:t>
      </w:r>
    </w:p>
    <w:p w:rsidR="00112715" w:rsidRPr="00112715" w:rsidRDefault="00112715" w:rsidP="00112715">
      <w:pPr>
        <w:widowControl w:val="0"/>
        <w:suppressAutoHyphens/>
        <w:autoSpaceDN w:val="0"/>
        <w:ind w:firstLine="708"/>
        <w:textAlignment w:val="baseline"/>
        <w:rPr>
          <w:rFonts w:ascii="Calibri" w:eastAsia="SimSun" w:hAnsi="Calibri" w:cs="Arial"/>
          <w:kern w:val="3"/>
          <w:lang w:eastAsia="hr-HR"/>
        </w:rPr>
      </w:pPr>
      <w:r w:rsidRPr="00112715">
        <w:rPr>
          <w:rFonts w:ascii="Calibri" w:eastAsia="SimSun" w:hAnsi="Calibri" w:cs="Arial"/>
          <w:kern w:val="3"/>
          <w:lang w:eastAsia="hr-HR"/>
        </w:rPr>
        <w:t>Profesionalno osoblje i dužnosnici dobrovoljne vatrogasne postrojbe dužni su pri svojim vatrogasnim aktivnostima stalno nositi propisanu i urednu vatrogasnu odoru, te ostalu osobnu opremu držati u besprijekornom stanju.</w:t>
      </w:r>
    </w:p>
    <w:p w:rsidR="00112715" w:rsidRPr="00112715" w:rsidRDefault="00112715" w:rsidP="00112715">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Izvršitelj zadatka:          Načelnik Općine  (Jedinstveni upravni odjel)</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roofErr w:type="spellStart"/>
      <w:r w:rsidRPr="00112715">
        <w:rPr>
          <w:rFonts w:ascii="Calibri" w:eastAsia="Times New Roman" w:hAnsi="Calibri" w:cs="Arial"/>
          <w:color w:val="000000"/>
          <w:kern w:val="3"/>
          <w:lang w:eastAsia="hr-HR"/>
        </w:rPr>
        <w:t>Sudjelovatelji</w:t>
      </w:r>
      <w:proofErr w:type="spellEnd"/>
      <w:r w:rsidRPr="00112715">
        <w:rPr>
          <w:rFonts w:ascii="Calibri" w:eastAsia="Times New Roman" w:hAnsi="Calibri" w:cs="Arial"/>
          <w:color w:val="000000"/>
          <w:kern w:val="3"/>
          <w:lang w:eastAsia="hr-HR"/>
        </w:rPr>
        <w:t>:</w:t>
      </w:r>
      <w:r w:rsidRPr="00112715">
        <w:rPr>
          <w:rFonts w:ascii="Calibri" w:eastAsia="Times New Roman" w:hAnsi="Calibri" w:cs="Arial"/>
          <w:color w:val="000000"/>
          <w:kern w:val="3"/>
          <w:lang w:eastAsia="hr-HR"/>
        </w:rPr>
        <w:tab/>
        <w:t xml:space="preserve">             DVD Supetar</w:t>
      </w:r>
    </w:p>
    <w:p w:rsidR="00112715" w:rsidRPr="00112715" w:rsidRDefault="00112715" w:rsidP="00112715">
      <w:pPr>
        <w:suppressAutoHyphens/>
        <w:autoSpaceDN w:val="0"/>
        <w:spacing w:after="0" w:line="240" w:lineRule="auto"/>
        <w:ind w:left="708" w:firstLine="1"/>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 xml:space="preserve">Rok: </w:t>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 xml:space="preserve">            do 30. lipnja 2017.godine.</w:t>
      </w:r>
    </w:p>
    <w:p w:rsidR="00112715" w:rsidRPr="00112715" w:rsidRDefault="00112715" w:rsidP="00112715">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14. </w:t>
      </w:r>
      <w:r w:rsidRPr="00112715">
        <w:rPr>
          <w:rFonts w:ascii="Calibri" w:eastAsia="Times New Roman" w:hAnsi="Calibri" w:cs="Arial"/>
          <w:color w:val="000000"/>
          <w:kern w:val="3"/>
          <w:lang w:eastAsia="hr-HR"/>
        </w:rPr>
        <w:tab/>
        <w:t>Zapovjedni kadar i ostali vatrogasni časnici u sklopu DVD Supetar  te Stožera zaštite i spašavanja i Zapovjedništva CZ Općine educirati će se putem posebnih seminara s Državnom upravom za zaštitu i spašavanje odnosno Županijskom vatrogasnom zajednicom glede priprema za protupožarnu sezonu sukladno novim propisima o organizaciji i zapovijedanja i novim tehnologijama na požarištima.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Zapovjedni kadar, vatrogasni časnici i ostali pripadnici dobrovoljne vatrogasne postrojbe Supetar dužni su ispuniti uvjete za pribavljanje odobrenja za rad.</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Izvršiti će se vatrogasna obuka tzv. “sezonskih vatrogasaca” koji će uz vatrogasnu postrojbu na području Općine  činiti vatrogasne snage tijekom požarne sezone. Posebno osigurati i obučiti te organizirati nazočnost na području Općine  članova posebnih vatrogasnih postrojbi ustrojenih na razini Županije.</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DVD Supetar dužan je u označenom roku dostaviti na suglasnost Državnoj upravi za zaštitu i spašavanje plan rasporeda, broj i popis s osnovnim podacima vatrogasaca predviđenih za privremeno zapošljava nje, te program njihovog dodatnog osposobljavanja i opremanja.</w:t>
      </w:r>
    </w:p>
    <w:p w:rsidR="00112715" w:rsidRPr="00112715" w:rsidRDefault="00112715" w:rsidP="00112715">
      <w:pPr>
        <w:widowControl w:val="0"/>
        <w:suppressAutoHyphens/>
        <w:autoSpaceDN w:val="0"/>
        <w:spacing w:line="240" w:lineRule="auto"/>
        <w:ind w:firstLine="709"/>
        <w:contextualSpacing/>
        <w:textAlignment w:val="baseline"/>
        <w:rPr>
          <w:rFonts w:ascii="Calibri" w:eastAsia="SimSun" w:hAnsi="Calibri" w:cs="Arial"/>
          <w:kern w:val="3"/>
          <w:lang w:eastAsia="hr-HR"/>
        </w:rPr>
      </w:pPr>
      <w:r w:rsidRPr="00112715">
        <w:rPr>
          <w:rFonts w:ascii="Calibri" w:eastAsia="SimSun" w:hAnsi="Calibri" w:cs="Arial"/>
          <w:kern w:val="3"/>
          <w:lang w:eastAsia="hr-HR"/>
        </w:rPr>
        <w:t>Izvršitelji:</w:t>
      </w:r>
      <w:r w:rsidRPr="00112715">
        <w:rPr>
          <w:rFonts w:ascii="Calibri" w:eastAsia="SimSun" w:hAnsi="Calibri" w:cs="Arial"/>
          <w:kern w:val="3"/>
          <w:lang w:eastAsia="hr-HR"/>
        </w:rPr>
        <w:tab/>
        <w:t>Županijska vatrogasna zajednica</w:t>
      </w:r>
    </w:p>
    <w:p w:rsidR="00112715" w:rsidRPr="00112715" w:rsidRDefault="00112715" w:rsidP="00112715">
      <w:pPr>
        <w:widowControl w:val="0"/>
        <w:suppressAutoHyphens/>
        <w:autoSpaceDN w:val="0"/>
        <w:spacing w:line="240" w:lineRule="auto"/>
        <w:ind w:firstLine="709"/>
        <w:contextualSpacing/>
        <w:textAlignment w:val="baseline"/>
        <w:rPr>
          <w:rFonts w:ascii="Calibri" w:eastAsia="SimSun" w:hAnsi="Calibri" w:cs="Arial"/>
          <w:kern w:val="3"/>
          <w:lang w:eastAsia="hr-HR"/>
        </w:rPr>
      </w:pPr>
      <w:r w:rsidRPr="00112715">
        <w:rPr>
          <w:rFonts w:ascii="Calibri" w:eastAsia="SimSun" w:hAnsi="Calibri" w:cs="Arial"/>
          <w:kern w:val="3"/>
          <w:lang w:eastAsia="hr-HR"/>
        </w:rPr>
        <w:t xml:space="preserve">                             Državna uprava za </w:t>
      </w:r>
      <w:proofErr w:type="spellStart"/>
      <w:r w:rsidRPr="00112715">
        <w:rPr>
          <w:rFonts w:ascii="Calibri" w:eastAsia="SimSun" w:hAnsi="Calibri" w:cs="Arial"/>
          <w:kern w:val="3"/>
          <w:lang w:eastAsia="hr-HR"/>
        </w:rPr>
        <w:t>za</w:t>
      </w:r>
      <w:proofErr w:type="spellEnd"/>
      <w:r w:rsidRPr="00112715">
        <w:rPr>
          <w:rFonts w:ascii="Calibri" w:eastAsia="SimSun" w:hAnsi="Calibri" w:cs="Arial"/>
          <w:kern w:val="3"/>
          <w:lang w:eastAsia="hr-HR"/>
        </w:rPr>
        <w:t xml:space="preserve"> štitu i spašavanje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 xml:space="preserve">               </w:t>
      </w:r>
      <w:proofErr w:type="spellStart"/>
      <w:r w:rsidRPr="00112715">
        <w:rPr>
          <w:rFonts w:ascii="Calibri" w:eastAsia="Times New Roman" w:hAnsi="Calibri" w:cs="Arial"/>
          <w:color w:val="000000"/>
          <w:kern w:val="3"/>
          <w:lang w:eastAsia="hr-HR"/>
        </w:rPr>
        <w:t>Sudjelovatelji</w:t>
      </w:r>
      <w:proofErr w:type="spellEnd"/>
      <w:r w:rsidRPr="00112715">
        <w:rPr>
          <w:rFonts w:ascii="Calibri" w:eastAsia="Times New Roman" w:hAnsi="Calibri" w:cs="Arial"/>
          <w:color w:val="000000"/>
          <w:kern w:val="3"/>
          <w:lang w:eastAsia="hr-HR"/>
        </w:rPr>
        <w:t>:   DVD Supetar</w:t>
      </w:r>
    </w:p>
    <w:p w:rsidR="00112715" w:rsidRPr="00112715" w:rsidRDefault="00112715" w:rsidP="0011271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Stožer zaštite i spašavanja Općine</w:t>
      </w:r>
    </w:p>
    <w:p w:rsidR="00112715" w:rsidRPr="00112715" w:rsidRDefault="00112715" w:rsidP="0011271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Zapovjedništvo CZ Općine.</w:t>
      </w:r>
    </w:p>
    <w:p w:rsidR="00112715" w:rsidRPr="00112715" w:rsidRDefault="00112715" w:rsidP="0011271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PON i PSN CZ (pod uvjetom popune)</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Rok:                    30. svibnja 2017 .g.</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15. Za kvalitetnu i što potpuniju pripremu protupožarne sezone vatrogasna postrojba DVD Supetar dužna je opremiti i tehnički osposobiti vatrogasna vozila i drugu značajnu vatrogasnu tehniku. Ovo osposobljavanje opreme i vozila učiniti sukladno izvršenom nalazu inspekcijskog nadzora </w:t>
      </w:r>
      <w:bookmarkStart w:id="2" w:name="9"/>
      <w:bookmarkEnd w:id="2"/>
      <w:r w:rsidRPr="00112715">
        <w:rPr>
          <w:rFonts w:ascii="Calibri" w:eastAsia="Times New Roman" w:hAnsi="Calibri" w:cs="Arial"/>
          <w:color w:val="000000"/>
          <w:kern w:val="3"/>
          <w:lang w:eastAsia="hr-HR"/>
        </w:rPr>
        <w:t>opremljenosti vatrogasne postrojbe  i za novonabavljenu tehniku tijekom požarne sezone. Na kraju protupožarne sezone izraditi zapisnički popis nedostajuće ili neupotrebljive opreme s pripadajućim obrazloženjima.</w:t>
      </w:r>
    </w:p>
    <w:p w:rsidR="00112715" w:rsidRPr="00112715" w:rsidRDefault="00112715" w:rsidP="00112715">
      <w:pPr>
        <w:widowControl w:val="0"/>
        <w:suppressAutoHyphens/>
        <w:autoSpaceDN w:val="0"/>
        <w:ind w:firstLine="708"/>
        <w:textAlignment w:val="baseline"/>
        <w:rPr>
          <w:rFonts w:ascii="Calibri" w:eastAsia="SimSun" w:hAnsi="Calibri" w:cs="Arial"/>
          <w:kern w:val="3"/>
          <w:lang w:eastAsia="hr-HR"/>
        </w:rPr>
      </w:pPr>
    </w:p>
    <w:p w:rsidR="00112715" w:rsidRPr="00112715" w:rsidRDefault="00112715" w:rsidP="00112715">
      <w:pPr>
        <w:widowControl w:val="0"/>
        <w:suppressAutoHyphens/>
        <w:autoSpaceDN w:val="0"/>
        <w:ind w:firstLine="708"/>
        <w:textAlignment w:val="baseline"/>
        <w:rPr>
          <w:rFonts w:ascii="Calibri" w:eastAsia="SimSun" w:hAnsi="Calibri" w:cs="Arial"/>
          <w:kern w:val="3"/>
          <w:lang w:eastAsia="hr-HR"/>
        </w:rPr>
      </w:pPr>
      <w:r w:rsidRPr="00112715">
        <w:rPr>
          <w:rFonts w:ascii="Calibri" w:eastAsia="SimSun" w:hAnsi="Calibri" w:cs="Arial"/>
          <w:kern w:val="3"/>
          <w:lang w:eastAsia="hr-HR"/>
        </w:rPr>
        <w:t>Pravne osobe koje gospodare šumom i zaštićenim prostorom dužne su se tehnički opremiti za sukladno komunikacijsko povezivanje s vatrogasnim postrojbama Vatrogasnog područja Brač.</w:t>
      </w:r>
    </w:p>
    <w:p w:rsidR="00112715" w:rsidRPr="00112715" w:rsidRDefault="00112715" w:rsidP="00112715">
      <w:pPr>
        <w:suppressAutoHyphens/>
        <w:autoSpaceDN w:val="0"/>
        <w:spacing w:after="0" w:line="240" w:lineRule="auto"/>
        <w:ind w:left="2124" w:hanging="1416"/>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Izvršitelj:</w:t>
      </w:r>
      <w:r w:rsidRPr="00112715">
        <w:rPr>
          <w:rFonts w:ascii="Calibri" w:eastAsia="Times New Roman" w:hAnsi="Calibri" w:cs="Arial"/>
          <w:color w:val="000000"/>
          <w:kern w:val="3"/>
          <w:lang w:eastAsia="hr-HR"/>
        </w:rPr>
        <w:tab/>
        <w:t>Načelnik Općine (Jedinstveni upravni odjel)</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roofErr w:type="spellStart"/>
      <w:r w:rsidRPr="00112715">
        <w:rPr>
          <w:rFonts w:ascii="Calibri" w:eastAsia="Times New Roman" w:hAnsi="Calibri" w:cs="Arial"/>
          <w:color w:val="000000"/>
          <w:kern w:val="3"/>
          <w:lang w:eastAsia="hr-HR"/>
        </w:rPr>
        <w:lastRenderedPageBreak/>
        <w:t>Sudjelovatelji</w:t>
      </w:r>
      <w:proofErr w:type="spellEnd"/>
      <w:r w:rsidRPr="00112715">
        <w:rPr>
          <w:rFonts w:ascii="Calibri" w:eastAsia="Times New Roman" w:hAnsi="Calibri" w:cs="Arial"/>
          <w:color w:val="000000"/>
          <w:kern w:val="3"/>
          <w:lang w:eastAsia="hr-HR"/>
        </w:rPr>
        <w:t>:    DVD Supetar</w:t>
      </w:r>
    </w:p>
    <w:p w:rsidR="00112715" w:rsidRPr="00112715" w:rsidRDefault="00112715" w:rsidP="00112715">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"Hrvatske šume" d.o.o. Zagreb PJ Split – Šumarija Brač</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 xml:space="preserve">Rok: </w:t>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31.svibnja 2017.g. i po potrebi dalje.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16. U svrhu promicanja uloge i značaja vatrogastva odnosno omasovljenja dobrovoljnih postrojbi prigodnim manifestacijama, natjecanjima vatrogasne mladeži, plakatima i javnim prikazivanjem videozapisa o posljedicama požara, aktivnostima sudionika i zaštiti od požara, educirati će se pučanstvo i obilježiti se mjesec zaštite od požara kao i Dan vatrogasaca.</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Izvršitelj:</w:t>
      </w:r>
      <w:r w:rsidRPr="00112715">
        <w:rPr>
          <w:rFonts w:ascii="Calibri" w:eastAsia="SimSun" w:hAnsi="Calibri" w:cs="Arial"/>
          <w:kern w:val="3"/>
          <w:lang w:eastAsia="hr-HR"/>
        </w:rPr>
        <w:tab/>
        <w:t xml:space="preserve"> DVD Supetar</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 xml:space="preserve">Rok: </w:t>
      </w:r>
      <w:r w:rsidRPr="00112715">
        <w:rPr>
          <w:rFonts w:ascii="Calibri" w:eastAsia="SimSun" w:hAnsi="Calibri" w:cs="Arial"/>
          <w:kern w:val="3"/>
          <w:lang w:eastAsia="hr-HR"/>
        </w:rPr>
        <w:tab/>
      </w:r>
      <w:r w:rsidRPr="00112715">
        <w:rPr>
          <w:rFonts w:ascii="Calibri" w:eastAsia="SimSun" w:hAnsi="Calibri" w:cs="Arial"/>
          <w:kern w:val="3"/>
          <w:lang w:eastAsia="hr-HR"/>
        </w:rPr>
        <w:tab/>
        <w:t>1.travnja - 31. svibnja 2017.g.</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b/>
          <w:color w:val="000000"/>
          <w:kern w:val="3"/>
          <w:sz w:val="23"/>
          <w:szCs w:val="2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112715">
        <w:rPr>
          <w:rFonts w:ascii="Calibri" w:eastAsia="Times New Roman" w:hAnsi="Calibri" w:cs="Arial"/>
          <w:b/>
          <w:color w:val="000000"/>
          <w:kern w:val="3"/>
          <w:sz w:val="23"/>
          <w:szCs w:val="23"/>
          <w:lang w:eastAsia="hr-HR"/>
        </w:rPr>
        <w:t xml:space="preserve">III. </w:t>
      </w:r>
      <w:r w:rsidRPr="00112715">
        <w:rPr>
          <w:rFonts w:ascii="Calibri" w:eastAsia="Times New Roman" w:hAnsi="Calibri" w:cs="Arial"/>
          <w:b/>
          <w:color w:val="000000"/>
          <w:kern w:val="3"/>
          <w:sz w:val="23"/>
          <w:szCs w:val="23"/>
          <w:lang w:eastAsia="hr-HR"/>
        </w:rPr>
        <w:tab/>
      </w:r>
      <w:r w:rsidRPr="00112715">
        <w:rPr>
          <w:rFonts w:ascii="Calibri" w:eastAsia="Times New Roman" w:hAnsi="Calibri" w:cs="Arial"/>
          <w:b/>
          <w:color w:val="000000"/>
          <w:kern w:val="3"/>
          <w:sz w:val="24"/>
          <w:szCs w:val="24"/>
          <w:lang w:eastAsia="hr-HR"/>
        </w:rPr>
        <w:t>PLAN UPORABE VATROGASNIH SNAGA I OPREME ZA POŽARNO</w:t>
      </w:r>
      <w:r w:rsidRPr="00112715">
        <w:rPr>
          <w:rFonts w:ascii="Calibri" w:eastAsia="Times New Roman" w:hAnsi="Calibri" w:cs="Arial"/>
          <w:color w:val="000000"/>
          <w:kern w:val="3"/>
          <w:sz w:val="24"/>
          <w:szCs w:val="24"/>
          <w:lang w:eastAsia="hr-HR"/>
        </w:rPr>
        <w:t xml:space="preserve"> </w:t>
      </w:r>
      <w:r w:rsidRPr="00112715">
        <w:rPr>
          <w:rFonts w:ascii="Calibri" w:eastAsia="Times New Roman" w:hAnsi="Calibri" w:cs="Arial"/>
          <w:b/>
          <w:color w:val="000000"/>
          <w:kern w:val="3"/>
          <w:sz w:val="24"/>
          <w:szCs w:val="24"/>
          <w:lang w:eastAsia="hr-HR"/>
        </w:rPr>
        <w:t>PODRUČJE OPĆINE TE PODRUČJE ŽUPANIJE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 xml:space="preserve">17. Na požarnom području Općine trebalo bi ustrojiti </w:t>
      </w:r>
      <w:proofErr w:type="spellStart"/>
      <w:r w:rsidRPr="00112715">
        <w:rPr>
          <w:rFonts w:ascii="Calibri" w:eastAsia="SimSun" w:hAnsi="Calibri" w:cs="Arial"/>
          <w:kern w:val="3"/>
          <w:lang w:eastAsia="hr-HR"/>
        </w:rPr>
        <w:t>motrilačku</w:t>
      </w:r>
      <w:proofErr w:type="spellEnd"/>
      <w:r w:rsidRPr="00112715">
        <w:rPr>
          <w:rFonts w:ascii="Calibri" w:eastAsia="SimSun" w:hAnsi="Calibri" w:cs="Arial"/>
          <w:kern w:val="3"/>
          <w:lang w:eastAsia="hr-HR"/>
        </w:rPr>
        <w:t xml:space="preserve"> i dojavnu službu s ciljem ranog i pravodobnog otkrivanja i dojave požara, te njena potrebna dežurstva.</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 xml:space="preserve">Kompletan prostor Općine od  naselja Dol na jugu, naselja </w:t>
      </w:r>
      <w:proofErr w:type="spellStart"/>
      <w:r w:rsidRPr="00112715">
        <w:rPr>
          <w:rFonts w:ascii="Calibri" w:eastAsia="SimSun" w:hAnsi="Calibri" w:cs="Arial"/>
          <w:kern w:val="3"/>
          <w:lang w:eastAsia="hr-HR"/>
        </w:rPr>
        <w:t>Postira</w:t>
      </w:r>
      <w:proofErr w:type="spellEnd"/>
      <w:r w:rsidRPr="00112715">
        <w:rPr>
          <w:rFonts w:ascii="Calibri" w:eastAsia="SimSun" w:hAnsi="Calibri" w:cs="Arial"/>
          <w:kern w:val="3"/>
          <w:lang w:eastAsia="hr-HR"/>
        </w:rPr>
        <w:t xml:space="preserve"> na sjevernom dijelu te istočne i zapadne rubne dijelove kontrolira se sa osmatračnice Hrvatskih šuma  na Sv. Juri.</w:t>
      </w:r>
    </w:p>
    <w:p w:rsidR="00112715" w:rsidRPr="00112715" w:rsidRDefault="00112715" w:rsidP="00112715">
      <w:pPr>
        <w:widowControl w:val="0"/>
        <w:suppressAutoHyphens/>
        <w:autoSpaceDN w:val="0"/>
        <w:ind w:firstLine="708"/>
        <w:textAlignment w:val="baseline"/>
        <w:rPr>
          <w:rFonts w:ascii="Calibri" w:eastAsia="SimSun" w:hAnsi="Calibri" w:cs="Arial"/>
          <w:kern w:val="3"/>
          <w:lang w:eastAsia="hr-HR"/>
        </w:rPr>
      </w:pPr>
      <w:r w:rsidRPr="00112715">
        <w:rPr>
          <w:rFonts w:ascii="Calibri" w:eastAsia="SimSun" w:hAnsi="Calibri" w:cs="Arial"/>
          <w:kern w:val="3"/>
          <w:lang w:eastAsia="hr-HR"/>
        </w:rPr>
        <w:t xml:space="preserve">U tijeku dežurstva dežurna smjena DVD-a Supetar mora izvršiti obilazak okolo naselja </w:t>
      </w:r>
      <w:proofErr w:type="spellStart"/>
      <w:r w:rsidRPr="00112715">
        <w:rPr>
          <w:rFonts w:ascii="Calibri" w:eastAsia="SimSun" w:hAnsi="Calibri" w:cs="Arial"/>
          <w:kern w:val="3"/>
          <w:lang w:eastAsia="hr-HR"/>
        </w:rPr>
        <w:t>Postira</w:t>
      </w:r>
      <w:proofErr w:type="spellEnd"/>
      <w:r w:rsidRPr="00112715">
        <w:rPr>
          <w:rFonts w:ascii="Calibri" w:eastAsia="SimSun" w:hAnsi="Calibri" w:cs="Arial"/>
          <w:kern w:val="3"/>
          <w:lang w:eastAsia="hr-HR"/>
        </w:rPr>
        <w:t xml:space="preserve"> i Dol. U periodima povećanog indeksa opasnosti od požara, dnevne ophodnje se po odluci zapovjednika mogu proširiti i na područje obalnog šumskog pojasa uz more do Splitske, starim putem do uvale </w:t>
      </w:r>
      <w:proofErr w:type="spellStart"/>
      <w:r w:rsidRPr="00112715">
        <w:rPr>
          <w:rFonts w:ascii="Calibri" w:eastAsia="SimSun" w:hAnsi="Calibri" w:cs="Arial"/>
          <w:kern w:val="3"/>
          <w:lang w:eastAsia="hr-HR"/>
        </w:rPr>
        <w:t>Lovrečina</w:t>
      </w:r>
      <w:proofErr w:type="spellEnd"/>
      <w:r w:rsidRPr="00112715">
        <w:rPr>
          <w:rFonts w:ascii="Calibri" w:eastAsia="SimSun" w:hAnsi="Calibri" w:cs="Arial"/>
          <w:kern w:val="3"/>
          <w:lang w:eastAsia="hr-HR"/>
        </w:rPr>
        <w:t xml:space="preserve"> te cestom do </w:t>
      </w:r>
      <w:proofErr w:type="spellStart"/>
      <w:r w:rsidRPr="00112715">
        <w:rPr>
          <w:rFonts w:ascii="Calibri" w:eastAsia="SimSun" w:hAnsi="Calibri" w:cs="Arial"/>
          <w:kern w:val="3"/>
          <w:lang w:eastAsia="hr-HR"/>
        </w:rPr>
        <w:t>Velog</w:t>
      </w:r>
      <w:proofErr w:type="spellEnd"/>
      <w:r w:rsidRPr="00112715">
        <w:rPr>
          <w:rFonts w:ascii="Calibri" w:eastAsia="SimSun" w:hAnsi="Calibri" w:cs="Arial"/>
          <w:kern w:val="3"/>
          <w:lang w:eastAsia="hr-HR"/>
        </w:rPr>
        <w:t xml:space="preserve"> </w:t>
      </w:r>
      <w:proofErr w:type="spellStart"/>
      <w:r w:rsidRPr="00112715">
        <w:rPr>
          <w:rFonts w:ascii="Calibri" w:eastAsia="SimSun" w:hAnsi="Calibri" w:cs="Arial"/>
          <w:kern w:val="3"/>
          <w:lang w:eastAsia="hr-HR"/>
        </w:rPr>
        <w:t>Gažula</w:t>
      </w:r>
      <w:proofErr w:type="spellEnd"/>
      <w:r w:rsidRPr="00112715">
        <w:rPr>
          <w:rFonts w:ascii="Calibri" w:eastAsia="SimSun" w:hAnsi="Calibri" w:cs="Arial"/>
          <w:kern w:val="3"/>
          <w:lang w:eastAsia="hr-HR"/>
        </w:rPr>
        <w:t>.</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DVD Supetar tijekom protupožarne sezone provoditi će aktivno dežurstvo u dvadeset i četiri satnom režimu kroz rad četiriju smjena minimalno u sastavu: 1 vozač, 3 vatrogasca kako slijedi:</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smjena I</w:t>
      </w:r>
      <w:r w:rsidRPr="00112715">
        <w:rPr>
          <w:rFonts w:ascii="Calibri" w:eastAsia="SimSun" w:hAnsi="Calibri" w:cs="Arial"/>
          <w:kern w:val="3"/>
          <w:lang w:eastAsia="hr-HR"/>
        </w:rPr>
        <w:tab/>
        <w:t>od 07:00 do 19:00</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smjena II</w:t>
      </w:r>
      <w:r w:rsidRPr="00112715">
        <w:rPr>
          <w:rFonts w:ascii="Calibri" w:eastAsia="SimSun" w:hAnsi="Calibri" w:cs="Arial"/>
          <w:kern w:val="3"/>
          <w:lang w:eastAsia="hr-HR"/>
        </w:rPr>
        <w:tab/>
        <w:t>od 19:00 do 07:00</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Raspored smjena izmjenjivat će se ciklički na dnevnoj osnovi, na principu 12/24/12/48</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Sve se smjene po potrebi, a temeljem procjene zapovjednika Društva mogu i ojačati. Aktivno dežurstvo će se po posebnoj zapovjedi zapovjednika Društva, a temeljem ugroze i raspoloživih snaga članova Društva moći provoditi i u dnevnom terminu od 07:00 do 19:00 i od 19:00 do 07:00 sati kroz rad u dvije smjene od po najmanje 5 članova.</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Aktivno dežurstvo će se provoditi s vozilima Društva kojima će se obilaziti područje Općine.</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 xml:space="preserve">U vrijeme izvan termina za aktivno dežurstvo provodit će se pasivno dežurstvo. </w:t>
      </w:r>
      <w:r w:rsidRPr="00112715">
        <w:rPr>
          <w:rFonts w:ascii="Calibri" w:eastAsia="SimSun" w:hAnsi="Calibri" w:cs="Arial"/>
          <w:kern w:val="3"/>
          <w:lang w:eastAsia="hr-HR"/>
        </w:rPr>
        <w:br/>
        <w:t>U redovnom rasporedu smjena nakon 12-satne dnevnog dežurstva ista je pasivno dežurna do svog noćnog dežurstva tijekom kojega se u slučaju potrebe prva uzbunjuje a nakon 12-satne noćne smjene je slobodna 48 sati.</w:t>
      </w:r>
    </w:p>
    <w:p w:rsidR="00112715" w:rsidRPr="00112715" w:rsidRDefault="00112715" w:rsidP="00112715">
      <w:pPr>
        <w:suppressAutoHyphens/>
        <w:autoSpaceDN w:val="0"/>
        <w:spacing w:after="0" w:line="240" w:lineRule="auto"/>
        <w:ind w:left="709"/>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lastRenderedPageBreak/>
        <w:t>Rok: Ustrojavanje najkasnije do 01. lipnja 2017 .godine, a primjena do 30. rujna 2017.g. /ili kraće ako to prilike dopuste/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18. </w:t>
      </w:r>
      <w:r w:rsidRPr="00112715">
        <w:rPr>
          <w:rFonts w:ascii="Calibri" w:eastAsia="Times New Roman" w:hAnsi="Calibri" w:cs="Arial"/>
          <w:color w:val="000000"/>
          <w:kern w:val="3"/>
          <w:lang w:eastAsia="hr-HR"/>
        </w:rPr>
        <w:tab/>
        <w:t>Prosudbe ugroženosti i planove zaštite i spašavanja osoba i materijalnih dobara od elementarnih nepogoda, a osobito šumskih požara na području Općine ažurirat će Stožer zaštite i spašavanja odnosno izravno Načelnik i vatrogasni zapovjednik DVD Supetar. Temeljem takvih prosudbi i planova zaštite i spašavanja, a u suradnji s Državnom upravom za zaštitu i spašavanje, te ukoliko se posebno nađe da postojeće snage organizirane u DVD – ima na području Općine nisu dovoljne, Stožer zaštite i spašavanja Općine će pristupiti pozivanju vatrogasnih snaga s ostalih područja. Načelnik će nakon prosudbe konkretne situacije zahtijevati od nadležnog tijela mobilizaciju organiziranih snaga zaštite i spašavanja odnosno potrebitog broja građana i materijalno tehničkih sredstava, te po dobivenom odobrenju izvršiti pozivanje obveznika. Također, Načelnik  zapovijeda uspostavu aktivnog cjelodnevnog dežurstva nadležnih tijela Općine radi osiguranja logističke potpore snagama na terenu.</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ind w:left="2832" w:hanging="2123"/>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Izvršitelj zadatka:</w:t>
      </w:r>
      <w:r w:rsidRPr="00112715">
        <w:rPr>
          <w:rFonts w:ascii="Calibri" w:eastAsia="Times New Roman" w:hAnsi="Calibri" w:cs="Arial"/>
          <w:color w:val="000000"/>
          <w:kern w:val="3"/>
          <w:lang w:eastAsia="hr-HR"/>
        </w:rPr>
        <w:tab/>
        <w:t>Načelnik Grada (Jedinstveni upravni odjel)</w:t>
      </w:r>
    </w:p>
    <w:p w:rsidR="00112715" w:rsidRPr="00112715" w:rsidRDefault="00112715" w:rsidP="00112715">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proofErr w:type="spellStart"/>
      <w:r w:rsidRPr="00112715">
        <w:rPr>
          <w:rFonts w:ascii="Calibri" w:eastAsia="Times New Roman" w:hAnsi="Calibri" w:cs="Arial"/>
          <w:color w:val="000000"/>
          <w:kern w:val="3"/>
          <w:lang w:eastAsia="hr-HR"/>
        </w:rPr>
        <w:t>Sudjelovatelji</w:t>
      </w:r>
      <w:proofErr w:type="spellEnd"/>
      <w:r w:rsidRPr="00112715">
        <w:rPr>
          <w:rFonts w:ascii="Calibri" w:eastAsia="Times New Roman" w:hAnsi="Calibri" w:cs="Arial"/>
          <w:color w:val="000000"/>
          <w:kern w:val="3"/>
          <w:lang w:eastAsia="hr-HR"/>
        </w:rPr>
        <w:t xml:space="preserve">: </w:t>
      </w:r>
      <w:r w:rsidRPr="00112715">
        <w:rPr>
          <w:rFonts w:ascii="Calibri" w:eastAsia="Times New Roman" w:hAnsi="Calibri" w:cs="Arial"/>
          <w:color w:val="000000"/>
          <w:kern w:val="3"/>
          <w:lang w:eastAsia="hr-HR"/>
        </w:rPr>
        <w:tab/>
        <w:t>Stožer zaštite i spašavanja Općine</w:t>
      </w:r>
    </w:p>
    <w:p w:rsidR="00112715" w:rsidRPr="00112715" w:rsidRDefault="00112715" w:rsidP="00112715">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Zapovjedništvo civilne zaštite Općine</w:t>
      </w:r>
    </w:p>
    <w:p w:rsidR="00112715" w:rsidRPr="00112715" w:rsidRDefault="00112715" w:rsidP="00112715">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Povjerenici civilne zaštite u mjesnim odborima Općine ( ako su popunjeni)</w:t>
      </w:r>
    </w:p>
    <w:p w:rsidR="00112715" w:rsidRPr="00112715" w:rsidRDefault="00112715" w:rsidP="00112715">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 xml:space="preserve"> Pripadnici postrojbe opće namjene za zaštitu i spašavanje (PON)</w:t>
      </w:r>
    </w:p>
    <w:p w:rsidR="00112715" w:rsidRPr="00112715" w:rsidRDefault="00112715" w:rsidP="00112715">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 xml:space="preserve"> (ako su popunjeni)</w:t>
      </w:r>
    </w:p>
    <w:p w:rsidR="00112715" w:rsidRPr="00112715" w:rsidRDefault="00112715" w:rsidP="00112715">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DVD Supetar</w:t>
      </w:r>
    </w:p>
    <w:p w:rsidR="00112715" w:rsidRPr="00112715" w:rsidRDefault="00112715" w:rsidP="00112715">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Državna uprava za zaštitu i spašavanje, Područni ured Split</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 xml:space="preserve">Rok: </w:t>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trajno.</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19. Za koordinaciju u akcijama zaštite i spašavanja ljudi i dobara na području Općine u slučaju nastupanja elementarnih nepogoda, ustrojen je Stožer civilne zaštite. Kao član Stožera uključen je zapovjednik DVD Supetar.</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Ako to potrebe i procjena Stožera traže, u pomoć se pozivaju prvenstveno pravne osobe koje su utvrđene snagama od interesa za zaštitu i spašavanje Općine.</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S obzirom na otegotne uvjete Stožer može iznimno i privremeno djelovati u užem sastavu kojeg mogu činiti: Načelnik, načelnik Stožera, vatrogasni zapovjednik, pomoćnik načelnika policijske postaje Brač i predstavnik PU DUZS Split.</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O poduzetom u takvim okolnostima načelnik će čim to objektivno bude moguće izvijestiti i ostale članove Stožera.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20. Općina skrbi i oprema vatrogasnu postrojbu s odgovarajućom opremom i sredstvima kroz DVD Supetra.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 xml:space="preserve">Vatrogasna postrojba Dobrovoljnog vatrogasnog društva Supetra raspolaže sa slijedećim vozilima  </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p>
    <w:tbl>
      <w:tblPr>
        <w:tblW w:w="9082" w:type="dxa"/>
        <w:jc w:val="center"/>
        <w:tblLayout w:type="fixed"/>
        <w:tblCellMar>
          <w:left w:w="10" w:type="dxa"/>
          <w:right w:w="10" w:type="dxa"/>
        </w:tblCellMar>
        <w:tblLook w:val="0000" w:firstRow="0" w:lastRow="0" w:firstColumn="0" w:lastColumn="0" w:noHBand="0" w:noVBand="0"/>
      </w:tblPr>
      <w:tblGrid>
        <w:gridCol w:w="1260"/>
        <w:gridCol w:w="1980"/>
        <w:gridCol w:w="1260"/>
        <w:gridCol w:w="1081"/>
        <w:gridCol w:w="1080"/>
        <w:gridCol w:w="900"/>
        <w:gridCol w:w="1521"/>
      </w:tblGrid>
      <w:tr w:rsidR="00112715" w:rsidRPr="00112715" w:rsidTr="00684B60">
        <w:trPr>
          <w:trHeight w:val="681"/>
          <w:jc w:val="center"/>
        </w:trPr>
        <w:tc>
          <w:tcPr>
            <w:tcW w:w="1260" w:type="dxa"/>
            <w:vMerge w:val="restart"/>
            <w:tcBorders>
              <w:top w:val="single" w:sz="8" w:space="0" w:color="000000"/>
              <w:left w:val="single" w:sz="8" w:space="0" w:color="000000"/>
              <w:bottom w:val="single" w:sz="4"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lastRenderedPageBreak/>
              <w:t>TIP VATROGASNOG VOZILA</w:t>
            </w:r>
          </w:p>
        </w:tc>
        <w:tc>
          <w:tcPr>
            <w:tcW w:w="1980"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TIP I MARKA VOZILA</w:t>
            </w:r>
          </w:p>
        </w:tc>
        <w:tc>
          <w:tcPr>
            <w:tcW w:w="1260"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REGISTARSKA OZNAKA</w:t>
            </w:r>
          </w:p>
        </w:tc>
        <w:tc>
          <w:tcPr>
            <w:tcW w:w="1081"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GODINA PROIZVODNJE</w:t>
            </w:r>
          </w:p>
        </w:tc>
        <w:tc>
          <w:tcPr>
            <w:tcW w:w="3501" w:type="dxa"/>
            <w:gridSpan w:val="3"/>
            <w:tcBorders>
              <w:top w:val="single" w:sz="8" w:space="0" w:color="000000"/>
              <w:left w:val="double" w:sz="2" w:space="0" w:color="000000"/>
              <w:bottom w:val="double" w:sz="2" w:space="0" w:color="000000"/>
              <w:right w:val="double" w:sz="2"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KOLIČINA SREDSTAVA ZA GAŠENJE</w:t>
            </w:r>
          </w:p>
        </w:tc>
      </w:tr>
      <w:tr w:rsidR="00112715" w:rsidRPr="00112715" w:rsidTr="00684B60">
        <w:trPr>
          <w:trHeight w:val="1826"/>
          <w:jc w:val="center"/>
        </w:trPr>
        <w:tc>
          <w:tcPr>
            <w:tcW w:w="1260" w:type="dxa"/>
            <w:vMerge/>
            <w:tcBorders>
              <w:top w:val="single" w:sz="8" w:space="0" w:color="000000"/>
              <w:left w:val="single" w:sz="8" w:space="0" w:color="000000"/>
              <w:bottom w:val="single" w:sz="4"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p>
        </w:tc>
        <w:tc>
          <w:tcPr>
            <w:tcW w:w="1980"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p>
        </w:tc>
        <w:tc>
          <w:tcPr>
            <w:tcW w:w="1260"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p>
        </w:tc>
        <w:tc>
          <w:tcPr>
            <w:tcW w:w="1081"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p>
        </w:tc>
        <w:tc>
          <w:tcPr>
            <w:tcW w:w="1080" w:type="dxa"/>
            <w:tcBorders>
              <w:top w:val="double" w:sz="2" w:space="0" w:color="000000"/>
              <w:left w:val="double" w:sz="2" w:space="0" w:color="000000"/>
              <w:bottom w:val="double" w:sz="2"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VODA</w:t>
            </w:r>
          </w:p>
        </w:tc>
        <w:tc>
          <w:tcPr>
            <w:tcW w:w="900" w:type="dxa"/>
            <w:tcBorders>
              <w:top w:val="double" w:sz="2" w:space="0" w:color="000000"/>
              <w:left w:val="single" w:sz="8" w:space="0" w:color="000000"/>
              <w:bottom w:val="double" w:sz="2"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PRAH</w:t>
            </w:r>
          </w:p>
        </w:tc>
        <w:tc>
          <w:tcPr>
            <w:tcW w:w="1521" w:type="dxa"/>
            <w:tcBorders>
              <w:top w:val="double" w:sz="2" w:space="0" w:color="000000"/>
              <w:left w:val="single" w:sz="8" w:space="0" w:color="000000"/>
              <w:bottom w:val="double" w:sz="2" w:space="0" w:color="000000"/>
              <w:right w:val="double" w:sz="2" w:space="0" w:color="000000"/>
            </w:tcBorders>
            <w:tcMar>
              <w:top w:w="0" w:type="dxa"/>
              <w:left w:w="108" w:type="dxa"/>
              <w:bottom w:w="0" w:type="dxa"/>
              <w:right w:w="108" w:type="dxa"/>
            </w:tcMar>
            <w:vAlign w:val="cente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PJENA</w:t>
            </w:r>
          </w:p>
        </w:tc>
      </w:tr>
      <w:tr w:rsidR="00112715" w:rsidRPr="00112715" w:rsidTr="00684B60">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NV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MERCEDES AXOR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ZG3558ED</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2009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2500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10kg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100</w:t>
            </w:r>
          </w:p>
        </w:tc>
      </w:tr>
      <w:tr w:rsidR="00112715" w:rsidRPr="00112715" w:rsidTr="00684B60">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ALJ</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MAGIRUS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ST751UE</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1979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w:t>
            </w:r>
          </w:p>
        </w:tc>
      </w:tr>
      <w:tr w:rsidR="00112715" w:rsidRPr="00112715" w:rsidTr="00684B60">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NV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DENIS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Istekla</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1979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1800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w:t>
            </w:r>
          </w:p>
        </w:tc>
      </w:tr>
      <w:tr w:rsidR="00112715" w:rsidRPr="00112715" w:rsidTr="00684B60">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AC</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MERCEDES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ST469KO</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1982</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10000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100</w:t>
            </w:r>
          </w:p>
        </w:tc>
      </w:tr>
      <w:tr w:rsidR="00112715" w:rsidRPr="00112715" w:rsidTr="00684B60">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AC</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FAP</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ST395KM</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1982</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5000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30</w:t>
            </w:r>
          </w:p>
        </w:tc>
      </w:tr>
      <w:tr w:rsidR="00112715" w:rsidRPr="00112715" w:rsidTr="00684B60">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ZV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LANDROVER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ST507LT</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1995</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w:t>
            </w:r>
          </w:p>
        </w:tc>
      </w:tr>
      <w:tr w:rsidR="00112715" w:rsidRPr="00112715" w:rsidTr="00684B60">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TV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LANDROVER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ST3019A</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1996</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w:t>
            </w:r>
          </w:p>
        </w:tc>
      </w:tr>
      <w:tr w:rsidR="00112715" w:rsidRPr="00112715" w:rsidTr="00684B60">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ŠV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UNIMOG</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ST477IV</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1999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1600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2</w:t>
            </w:r>
          </w:p>
        </w:tc>
      </w:tr>
      <w:tr w:rsidR="00112715" w:rsidRPr="00112715" w:rsidTr="00684B60">
        <w:trPr>
          <w:jc w:val="center"/>
        </w:trPr>
        <w:tc>
          <w:tcPr>
            <w:tcW w:w="1260" w:type="dxa"/>
            <w:tcBorders>
              <w:top w:val="single" w:sz="4" w:space="0" w:color="000000"/>
              <w:left w:val="single" w:sz="8" w:space="0" w:color="000000"/>
              <w:bottom w:val="single" w:sz="8"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VPV</w:t>
            </w:r>
          </w:p>
        </w:tc>
        <w:tc>
          <w:tcPr>
            <w:tcW w:w="1980" w:type="dxa"/>
            <w:tcBorders>
              <w:top w:val="single" w:sz="4" w:space="0" w:color="000000"/>
              <w:left w:val="double" w:sz="2" w:space="0" w:color="000000"/>
              <w:bottom w:val="single" w:sz="8"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OPEL VIVARO</w:t>
            </w:r>
          </w:p>
        </w:tc>
        <w:tc>
          <w:tcPr>
            <w:tcW w:w="1260" w:type="dxa"/>
            <w:tcBorders>
              <w:top w:val="single" w:sz="4" w:space="0" w:color="000000"/>
              <w:left w:val="double" w:sz="2" w:space="0" w:color="000000"/>
              <w:bottom w:val="single" w:sz="8"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ST646RR</w:t>
            </w:r>
          </w:p>
        </w:tc>
        <w:tc>
          <w:tcPr>
            <w:tcW w:w="1081" w:type="dxa"/>
            <w:tcBorders>
              <w:top w:val="single" w:sz="4" w:space="0" w:color="000000"/>
              <w:left w:val="double" w:sz="2" w:space="0" w:color="000000"/>
              <w:bottom w:val="single" w:sz="8"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2008</w:t>
            </w:r>
          </w:p>
        </w:tc>
        <w:tc>
          <w:tcPr>
            <w:tcW w:w="1080" w:type="dxa"/>
            <w:tcBorders>
              <w:top w:val="single" w:sz="4" w:space="0" w:color="000000"/>
              <w:left w:val="double" w:sz="2" w:space="0" w:color="000000"/>
              <w:bottom w:val="single" w:sz="8"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w:t>
            </w:r>
          </w:p>
        </w:tc>
        <w:tc>
          <w:tcPr>
            <w:tcW w:w="900" w:type="dxa"/>
            <w:tcBorders>
              <w:top w:val="single" w:sz="4" w:space="0" w:color="000000"/>
              <w:left w:val="single" w:sz="8" w:space="0" w:color="000000"/>
              <w:bottom w:val="single" w:sz="8"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w:t>
            </w:r>
          </w:p>
        </w:tc>
        <w:tc>
          <w:tcPr>
            <w:tcW w:w="1521" w:type="dxa"/>
            <w:tcBorders>
              <w:top w:val="single" w:sz="4" w:space="0" w:color="000000"/>
              <w:left w:val="single" w:sz="8" w:space="0" w:color="000000"/>
              <w:bottom w:val="single" w:sz="8" w:space="0" w:color="000000"/>
              <w:right w:val="double" w:sz="2" w:space="0" w:color="000000"/>
            </w:tcBorders>
            <w:tcMar>
              <w:top w:w="0" w:type="dxa"/>
              <w:left w:w="108" w:type="dxa"/>
              <w:bottom w:w="0" w:type="dxa"/>
              <w:right w:w="108" w:type="dxa"/>
            </w:tcMar>
          </w:tcPr>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w:t>
            </w:r>
          </w:p>
        </w:tc>
      </w:tr>
    </w:tbl>
    <w:p w:rsidR="00112715" w:rsidRPr="00112715" w:rsidRDefault="00112715" w:rsidP="00112715">
      <w:pPr>
        <w:widowControl w:val="0"/>
        <w:suppressAutoHyphens/>
        <w:autoSpaceDN w:val="0"/>
        <w:textAlignment w:val="baseline"/>
        <w:rPr>
          <w:rFonts w:ascii="Calibri" w:eastAsia="SimSun" w:hAnsi="Calibri" w:cs="Arial"/>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Općina putem DVD-a Supetar uz druge odgovarajuće planove više razine osigurava ,za provedbu ovog Plana, 8 (osam) sezonski zaposlenih vatrogasaca , te dodatni broj vatrogasaca utvrđen raspodjelom sredstava i snaga po planovima više razine organiziranja protupožarne zaštite – 8 pripadnika DIP-a stacioniranih u Supetru (u DVD-u Supetar) za djelovanje na cijelom požarnom području Brač.</w:t>
      </w:r>
    </w:p>
    <w:p w:rsidR="00112715" w:rsidRPr="00112715" w:rsidRDefault="00112715" w:rsidP="00112715">
      <w:pPr>
        <w:widowControl w:val="0"/>
        <w:suppressAutoHyphens/>
        <w:autoSpaceDN w:val="0"/>
        <w:textAlignment w:val="baseline"/>
        <w:rPr>
          <w:rFonts w:ascii="Calibri" w:eastAsia="SimSun" w:hAnsi="Calibri" w:cs="Arial"/>
          <w:b/>
          <w:kern w:val="3"/>
          <w:sz w:val="24"/>
          <w:szCs w:val="24"/>
          <w:lang w:eastAsia="hr-HR"/>
        </w:rPr>
      </w:pPr>
      <w:r w:rsidRPr="00112715">
        <w:rPr>
          <w:rFonts w:ascii="Calibri" w:eastAsia="SimSun" w:hAnsi="Calibri" w:cs="Arial"/>
          <w:b/>
          <w:kern w:val="3"/>
          <w:sz w:val="24"/>
          <w:szCs w:val="24"/>
          <w:lang w:eastAsia="hr-HR"/>
        </w:rPr>
        <w:t xml:space="preserve">IV. </w:t>
      </w:r>
      <w:r w:rsidRPr="00112715">
        <w:rPr>
          <w:rFonts w:ascii="Calibri" w:eastAsia="SimSun" w:hAnsi="Calibri" w:cs="Arial"/>
          <w:b/>
          <w:kern w:val="3"/>
          <w:sz w:val="24"/>
          <w:szCs w:val="24"/>
          <w:lang w:eastAsia="hr-HR"/>
        </w:rPr>
        <w:tab/>
        <w:t>FINANCIRANJE</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112715">
        <w:rPr>
          <w:rFonts w:ascii="Calibri" w:eastAsia="Times New Roman" w:hAnsi="Calibri" w:cs="Arial"/>
          <w:color w:val="000000"/>
          <w:kern w:val="3"/>
          <w:sz w:val="24"/>
          <w:szCs w:val="24"/>
          <w:lang w:eastAsia="hr-HR"/>
        </w:rPr>
        <w:t xml:space="preserve">21. U Proračunu Općine za 2017. godinu („Službeni glasnik Općine </w:t>
      </w:r>
      <w:proofErr w:type="spellStart"/>
      <w:r w:rsidRPr="00112715">
        <w:rPr>
          <w:rFonts w:ascii="Calibri" w:eastAsia="Times New Roman" w:hAnsi="Calibri" w:cs="Arial"/>
          <w:color w:val="000000"/>
          <w:kern w:val="3"/>
          <w:sz w:val="24"/>
          <w:szCs w:val="24"/>
          <w:lang w:eastAsia="hr-HR"/>
        </w:rPr>
        <w:t>Postira</w:t>
      </w:r>
      <w:proofErr w:type="spellEnd"/>
      <w:r w:rsidRPr="00112715">
        <w:rPr>
          <w:rFonts w:ascii="Calibri" w:eastAsia="Times New Roman" w:hAnsi="Calibri" w:cs="Arial"/>
          <w:color w:val="000000"/>
          <w:kern w:val="3"/>
          <w:sz w:val="24"/>
          <w:szCs w:val="24"/>
          <w:lang w:eastAsia="hr-HR"/>
        </w:rPr>
        <w:t>“, broj: 8a/16 ) planiran je ukupan iznos za protupožarnu zaštitu 200.000,00 kuna,</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112715">
        <w:rPr>
          <w:rFonts w:ascii="Calibri" w:eastAsia="Times New Roman" w:hAnsi="Calibri" w:cs="Arial"/>
          <w:color w:val="000000"/>
          <w:kern w:val="3"/>
          <w:sz w:val="23"/>
          <w:szCs w:val="23"/>
          <w:lang w:eastAsia="hr-HR"/>
        </w:rPr>
        <w:t xml:space="preserve">Izvršitelj: </w:t>
      </w:r>
      <w:r w:rsidRPr="00112715">
        <w:rPr>
          <w:rFonts w:ascii="Calibri" w:eastAsia="Times New Roman" w:hAnsi="Calibri" w:cs="Arial"/>
          <w:color w:val="000000"/>
          <w:kern w:val="3"/>
          <w:sz w:val="23"/>
          <w:szCs w:val="23"/>
          <w:lang w:eastAsia="hr-HR"/>
        </w:rPr>
        <w:tab/>
        <w:t>Načelnik (Jedinstveni upravni odjel)</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112715">
        <w:rPr>
          <w:rFonts w:ascii="Calibri" w:eastAsia="Times New Roman" w:hAnsi="Calibri" w:cs="Arial"/>
          <w:color w:val="000000"/>
          <w:kern w:val="3"/>
          <w:sz w:val="23"/>
          <w:szCs w:val="23"/>
          <w:lang w:eastAsia="hr-HR"/>
        </w:rPr>
        <w:t xml:space="preserve">Rok: </w:t>
      </w:r>
      <w:r w:rsidRPr="00112715">
        <w:rPr>
          <w:rFonts w:ascii="Calibri" w:eastAsia="Times New Roman" w:hAnsi="Calibri" w:cs="Arial"/>
          <w:color w:val="000000"/>
          <w:kern w:val="3"/>
          <w:sz w:val="23"/>
          <w:szCs w:val="23"/>
          <w:lang w:eastAsia="hr-HR"/>
        </w:rPr>
        <w:tab/>
      </w:r>
      <w:r w:rsidRPr="00112715">
        <w:rPr>
          <w:rFonts w:ascii="Calibri" w:eastAsia="Times New Roman" w:hAnsi="Calibri" w:cs="Arial"/>
          <w:color w:val="000000"/>
          <w:kern w:val="3"/>
          <w:sz w:val="23"/>
          <w:szCs w:val="23"/>
          <w:lang w:eastAsia="hr-HR"/>
        </w:rPr>
        <w:tab/>
        <w:t>Proračunska godina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112715" w:rsidRPr="00112715" w:rsidRDefault="00112715" w:rsidP="00112715">
      <w:pPr>
        <w:widowControl w:val="0"/>
        <w:suppressAutoHyphens/>
        <w:autoSpaceDN w:val="0"/>
        <w:textAlignment w:val="baseline"/>
        <w:rPr>
          <w:rFonts w:ascii="Calibri" w:eastAsia="SimSun" w:hAnsi="Calibri" w:cs="Arial"/>
          <w:b/>
          <w:kern w:val="3"/>
          <w:sz w:val="24"/>
          <w:szCs w:val="24"/>
          <w:lang w:eastAsia="hr-HR"/>
        </w:rPr>
      </w:pPr>
      <w:r w:rsidRPr="00112715">
        <w:rPr>
          <w:rFonts w:ascii="Calibri" w:eastAsia="SimSun" w:hAnsi="Calibri" w:cs="Arial"/>
          <w:b/>
          <w:kern w:val="3"/>
          <w:sz w:val="24"/>
          <w:szCs w:val="24"/>
          <w:lang w:eastAsia="hr-HR"/>
        </w:rPr>
        <w:t xml:space="preserve">V. </w:t>
      </w:r>
      <w:r w:rsidRPr="00112715">
        <w:rPr>
          <w:rFonts w:ascii="Calibri" w:eastAsia="SimSun" w:hAnsi="Calibri" w:cs="Arial"/>
          <w:b/>
          <w:kern w:val="3"/>
          <w:sz w:val="24"/>
          <w:szCs w:val="24"/>
          <w:lang w:eastAsia="hr-HR"/>
        </w:rPr>
        <w:tab/>
        <w:t>POŽARNO PODRUČJE BRAČ</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 xml:space="preserve">22. Dok se novim pravilima o ustrojstvu i djelovanju Državne uprave za zaštitu i spašavanje na drugi način ne riješi pitanje teritorijalne organizacije zaštite od požara, požarno područje Brač obuhvaća Grad i svih sedam bračkih općina, te vatrogasne postrojbe istog (DVD Supetar, DVD </w:t>
      </w:r>
      <w:proofErr w:type="spellStart"/>
      <w:r w:rsidRPr="00112715">
        <w:rPr>
          <w:rFonts w:ascii="Calibri" w:eastAsia="SimSun" w:hAnsi="Calibri" w:cs="Arial"/>
          <w:kern w:val="3"/>
          <w:lang w:eastAsia="hr-HR"/>
        </w:rPr>
        <w:t>Milna</w:t>
      </w:r>
      <w:proofErr w:type="spellEnd"/>
      <w:r w:rsidRPr="00112715">
        <w:rPr>
          <w:rFonts w:ascii="Calibri" w:eastAsia="SimSun" w:hAnsi="Calibri" w:cs="Arial"/>
          <w:kern w:val="3"/>
          <w:lang w:eastAsia="hr-HR"/>
        </w:rPr>
        <w:t xml:space="preserve">, DVD Bol, DVD Selca i DVD </w:t>
      </w:r>
      <w:proofErr w:type="spellStart"/>
      <w:r w:rsidRPr="00112715">
        <w:rPr>
          <w:rFonts w:ascii="Calibri" w:eastAsia="SimSun" w:hAnsi="Calibri" w:cs="Arial"/>
          <w:kern w:val="3"/>
          <w:lang w:eastAsia="hr-HR"/>
        </w:rPr>
        <w:t>Pučišća</w:t>
      </w:r>
      <w:proofErr w:type="spellEnd"/>
      <w:r w:rsidRPr="00112715">
        <w:rPr>
          <w:rFonts w:ascii="Calibri" w:eastAsia="SimSun" w:hAnsi="Calibri" w:cs="Arial"/>
          <w:kern w:val="3"/>
          <w:lang w:eastAsia="hr-HR"/>
        </w:rPr>
        <w:t>) djeluju prema potrebi na ostalim požarnim područjima Splitsko-dalmatinske županije prema utvrđenom rasporedu.</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 xml:space="preserve">Za svako požarno područje djelovanja utvrđuje se vatrogasna postrojba domaćin koja je u </w:t>
      </w:r>
      <w:r w:rsidRPr="00112715">
        <w:rPr>
          <w:rFonts w:ascii="Calibri" w:eastAsia="SimSun" w:hAnsi="Calibri" w:cs="Arial"/>
          <w:kern w:val="3"/>
          <w:lang w:eastAsia="hr-HR"/>
        </w:rPr>
        <w:lastRenderedPageBreak/>
        <w:t>slučaju nastanka požara nositelj sljedećih obveza:</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a) hitno gašenje požara i obavješćivanje Državne uprave za zaštitu i spašavanje –Područni ured Split (DUZS), Vatrogasni operativni centar (VOC) Split i Policijske postaje Brač (PP)</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 xml:space="preserve">b) upoznavanje područnog vatrogasnog zapovjednika o stanju s mjesta </w:t>
      </w:r>
      <w:r w:rsidRPr="00112715">
        <w:rPr>
          <w:rFonts w:ascii="Calibri" w:eastAsia="SimSun" w:hAnsi="Calibri" w:cs="Arial"/>
          <w:kern w:val="3"/>
          <w:lang w:eastAsia="hr-HR"/>
        </w:rPr>
        <w:tab/>
        <w:t>događaja.</w:t>
      </w:r>
      <w:bookmarkStart w:id="3" w:name="13"/>
      <w:bookmarkEnd w:id="3"/>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23. Za svako požarno područje određuje se vatrogasna postrojba (domaćin) nositelj, koja rukovodi akcijom gašenja požara do dolaska nadležnog vatrogasnog zapovjednika ili osobe koju on ovlasti.</w:t>
      </w:r>
    </w:p>
    <w:p w:rsidR="00112715" w:rsidRPr="00112715" w:rsidRDefault="00112715" w:rsidP="00112715">
      <w:pPr>
        <w:widowControl w:val="0"/>
        <w:suppressAutoHyphens/>
        <w:autoSpaceDN w:val="0"/>
        <w:ind w:firstLine="708"/>
        <w:textAlignment w:val="baseline"/>
        <w:rPr>
          <w:rFonts w:ascii="Calibri" w:eastAsia="SimSun" w:hAnsi="Calibri" w:cs="Arial"/>
          <w:kern w:val="3"/>
          <w:lang w:eastAsia="hr-HR"/>
        </w:rPr>
      </w:pPr>
      <w:r w:rsidRPr="00112715">
        <w:rPr>
          <w:rFonts w:ascii="Calibri" w:eastAsia="SimSun" w:hAnsi="Calibri" w:cs="Arial"/>
          <w:kern w:val="3"/>
          <w:lang w:eastAsia="hr-HR"/>
        </w:rPr>
        <w:t>Angažiranje ostalih dobrovoljnih vatrogasnih snaga izvan Požarnog područja otoka Brača: Vrši se prema procjeni odnosno na zahtjev područnog vatrogasnog zapovjednika, a odobrava ih županijski vatrogasni zapovjednik. Način podizanja vatrogasnih snaga za ispomoć i njihov broj propisan je Planom angažiranja vatrogasnih snaga na području splitsko-dalmatinske županije za tekuću godinu.</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Nositelj je onaj na čijem je području požar, a ostali su </w:t>
      </w:r>
      <w:proofErr w:type="spellStart"/>
      <w:r w:rsidRPr="00112715">
        <w:rPr>
          <w:rFonts w:ascii="Calibri" w:eastAsia="Times New Roman" w:hAnsi="Calibri" w:cs="Arial"/>
          <w:color w:val="000000"/>
          <w:kern w:val="3"/>
          <w:lang w:eastAsia="hr-HR"/>
        </w:rPr>
        <w:t>sudjelovatelji</w:t>
      </w:r>
      <w:proofErr w:type="spellEnd"/>
      <w:r w:rsidRPr="00112715">
        <w:rPr>
          <w:rFonts w:ascii="Calibri" w:eastAsia="Times New Roman" w:hAnsi="Calibri" w:cs="Arial"/>
          <w:color w:val="000000"/>
          <w:kern w:val="3"/>
          <w:lang w:eastAsia="hr-HR"/>
        </w:rPr>
        <w:t xml:space="preserve"> do dolaska vatrogasnog zapovjednika ili osobe koju on ovlasti.</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r>
      <w:proofErr w:type="spellStart"/>
      <w:r w:rsidRPr="00112715">
        <w:rPr>
          <w:rFonts w:ascii="Calibri" w:eastAsia="SimSun" w:hAnsi="Calibri" w:cs="Arial"/>
          <w:kern w:val="3"/>
          <w:lang w:eastAsia="hr-HR"/>
        </w:rPr>
        <w:t>Sudjelovatelji</w:t>
      </w:r>
      <w:proofErr w:type="spellEnd"/>
      <w:r w:rsidRPr="00112715">
        <w:rPr>
          <w:rFonts w:ascii="Calibri" w:eastAsia="SimSun" w:hAnsi="Calibri" w:cs="Arial"/>
          <w:kern w:val="3"/>
          <w:lang w:eastAsia="hr-HR"/>
        </w:rPr>
        <w:t>: Vatrogasna zajednica Splitsko-dalmatinske županije</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Na temelju procjene zapovjednik vatrogasne postrojbe koja je prva stigla na mjesto požara po potrebi poziva i ostale vatrogasne postrojbe sa otoka Brača te o tome izvještava područnog vatrogasnog zapovjednika.</w:t>
      </w: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Ako snage i oprema DVD-a Supetar nisu dostatne, područni vatrogasni zapovjednik će pozvati ostale vatrogasne postrojbe vatrogasnog područja otoka Brača te o tome izvijestiti višu razinu zapovijedanja.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U slučaju nastupa 3. i višeg stupnja ugroženosti od požara područni vatrogasni zapovjednik traži dodatne vatrogasne snage i opremu putem više razine zapovijedanja, a sukladno Planu intervencija kod velikih požara otvorenog prostora na teritoriju RH.</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24. Poradi učinkovitog vođenja posebno složenih višednevnih intervencija, na raspolaganje operativnom stožeru intervencije i vatrogasnim snagama stavlja se na raspolaganje prostor</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 xml:space="preserve">- </w:t>
      </w:r>
      <w:r w:rsidRPr="00112715">
        <w:rPr>
          <w:rFonts w:ascii="Calibri" w:eastAsia="SimSun" w:hAnsi="Calibri" w:cs="Arial"/>
          <w:kern w:val="3"/>
          <w:lang w:eastAsia="hr-HR"/>
        </w:rPr>
        <w:tab/>
        <w:t>DVD Supetar</w:t>
      </w: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 xml:space="preserve">- </w:t>
      </w:r>
      <w:r w:rsidRPr="00112715">
        <w:rPr>
          <w:rFonts w:ascii="Calibri" w:eastAsia="SimSun" w:hAnsi="Calibri" w:cs="Arial"/>
          <w:kern w:val="3"/>
          <w:lang w:eastAsia="hr-HR"/>
        </w:rPr>
        <w:tab/>
        <w:t>Operativni stožer eventualnih intervencija stacioniran je u zgradi Općine -Ured načelnika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Prijevoz, smještaj i opremu osigurava Općina i DVD Supetar uz pomoć drugih javnih subjekata.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Za potrebe djelovanja operativnih i zapovjednih snaga zaštite i spašavanja u slučaju neposredne opasnosti od teških elementarnih nepogoda koriste se prostori i oprema iz prethodnog stavka.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U slučaju potrebe za interventnom opskrbom pitkom vodom kućanstava koji nemaju izravan pristup javnoj vodoopskrbnoj mreži zbog nastupa izrazito sušnog perioda, Načelnik  i vatrogasni zapovjednik DVD-a Supetar utvrđuju uvjete i način korištenja ljudi i </w:t>
      </w:r>
      <w:bookmarkStart w:id="4" w:name="14"/>
      <w:bookmarkEnd w:id="4"/>
      <w:r w:rsidRPr="00112715">
        <w:rPr>
          <w:rFonts w:ascii="Calibri" w:eastAsia="Times New Roman" w:hAnsi="Calibri" w:cs="Arial"/>
          <w:color w:val="000000"/>
          <w:kern w:val="3"/>
          <w:lang w:eastAsia="hr-HR"/>
        </w:rPr>
        <w:t>opreme DVD-a uz asistenciju javne tvrtke  Vodovod Brač d.o.o.</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25. Napuštanje i čuvanje zgarišta određuje isključivo vatrogasni zapovjednik ili osoba koju on ovlasti. Ova odredba odnosi se na sve sudionike koji sudjeluju u gašenju prema ovom Planu.</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lastRenderedPageBreak/>
        <w:tab/>
        <w:t>26. Postrojba Općine i ostali nositelji zadaća iz ovog Plana pri postupanju u slučaju požara na otvorenim prostorima (šumsko i poljoprivredno zemljište) osobito surađuju s JP „Hrvatske šume" d.o.o. Zagreb PJ Split – Šumarija Brač i svoje aktivnosti usklađuju s njenim posebnim planom zaštite od požara.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112715">
        <w:rPr>
          <w:rFonts w:ascii="Calibri" w:eastAsia="Times New Roman" w:hAnsi="Calibri" w:cs="Arial"/>
          <w:b/>
          <w:color w:val="000000"/>
          <w:kern w:val="3"/>
          <w:sz w:val="24"/>
          <w:szCs w:val="24"/>
          <w:lang w:eastAsia="hr-HR"/>
        </w:rPr>
        <w:t>VI. ZAKLJUČNE ODREDBE</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sz w:val="23"/>
          <w:szCs w:val="2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sz w:val="23"/>
          <w:szCs w:val="23"/>
          <w:lang w:eastAsia="hr-HR"/>
        </w:rPr>
        <w:tab/>
        <w:t xml:space="preserve">27. </w:t>
      </w:r>
      <w:r w:rsidRPr="00112715">
        <w:rPr>
          <w:rFonts w:ascii="Calibri" w:eastAsia="Times New Roman" w:hAnsi="Calibri" w:cs="Arial"/>
          <w:color w:val="000000"/>
          <w:kern w:val="3"/>
          <w:lang w:eastAsia="hr-HR"/>
        </w:rPr>
        <w:t>Nositelji zadatka iz ovoga Plana obvezni su o svim obavljenim aktivnostima izvijestiti DVD Supetar odmah po isteku roka za izvršenje pojedinih zaduženja.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Plan čuvanja, promatračko - dojavne službe, korištenje teške mehanizacije, izviđačko-preventivnih ophodnji dostavlja se Područnom uredu Državne uprave za zaštitu i spašavanje Split do 30. travnja 2017.g.</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widowControl w:val="0"/>
        <w:suppressAutoHyphens/>
        <w:autoSpaceDN w:val="0"/>
        <w:textAlignment w:val="baseline"/>
        <w:rPr>
          <w:rFonts w:ascii="Calibri" w:eastAsia="SimSun" w:hAnsi="Calibri" w:cs="Arial"/>
          <w:kern w:val="3"/>
          <w:lang w:eastAsia="hr-HR"/>
        </w:rPr>
      </w:pPr>
      <w:r w:rsidRPr="00112715">
        <w:rPr>
          <w:rFonts w:ascii="Calibri" w:eastAsia="SimSun" w:hAnsi="Calibri" w:cs="Arial"/>
          <w:kern w:val="3"/>
          <w:lang w:eastAsia="hr-HR"/>
        </w:rPr>
        <w:tab/>
        <w:t xml:space="preserve">28. Osobe zadužene za koordinaciju provedbe Programa Vlade RH za Općinu kao ovlaštenici Općine su Ivica Vlahović (mob: 098/ 219 333) i Ivo </w:t>
      </w:r>
      <w:proofErr w:type="spellStart"/>
      <w:r w:rsidRPr="00112715">
        <w:rPr>
          <w:rFonts w:ascii="Calibri" w:eastAsia="SimSun" w:hAnsi="Calibri" w:cs="Arial"/>
          <w:kern w:val="3"/>
          <w:lang w:eastAsia="hr-HR"/>
        </w:rPr>
        <w:t>Matulić</w:t>
      </w:r>
      <w:proofErr w:type="spellEnd"/>
      <w:r w:rsidRPr="00112715">
        <w:rPr>
          <w:rFonts w:ascii="Calibri" w:eastAsia="SimSun" w:hAnsi="Calibri" w:cs="Arial"/>
          <w:kern w:val="3"/>
          <w:lang w:eastAsia="hr-HR"/>
        </w:rPr>
        <w:t xml:space="preserve"> ( mob: 091 / 786 2137), koji pri tome kao i u poslovima logistike u akcijama gašenja požara surađuje s zapovjednikom vatrogasne postrojbe i područnim vatrogasnim zapovjednikom Nikolom </w:t>
      </w:r>
      <w:proofErr w:type="spellStart"/>
      <w:r w:rsidRPr="00112715">
        <w:rPr>
          <w:rFonts w:ascii="Calibri" w:eastAsia="SimSun" w:hAnsi="Calibri" w:cs="Arial"/>
          <w:kern w:val="3"/>
          <w:lang w:eastAsia="hr-HR"/>
        </w:rPr>
        <w:t>Martinićem</w:t>
      </w:r>
      <w:proofErr w:type="spellEnd"/>
      <w:r w:rsidRPr="00112715">
        <w:rPr>
          <w:rFonts w:ascii="Calibri" w:eastAsia="SimSun" w:hAnsi="Calibri" w:cs="Arial"/>
          <w:kern w:val="3"/>
          <w:lang w:eastAsia="hr-HR"/>
        </w:rPr>
        <w:t>-Draganom (posebice operativa) i predsjednikom DVD-a Supetar Nikicom Maričićem (posebice logistika).</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t xml:space="preserve">29. Ovaj Plan stupa na snagu dan nakon objave u Službenom glasniku Općine </w:t>
      </w:r>
      <w:proofErr w:type="spellStart"/>
      <w:r w:rsidRPr="00112715">
        <w:rPr>
          <w:rFonts w:ascii="Calibri" w:eastAsia="Times New Roman" w:hAnsi="Calibri" w:cs="Arial"/>
          <w:color w:val="000000"/>
          <w:kern w:val="3"/>
          <w:lang w:eastAsia="hr-HR"/>
        </w:rPr>
        <w:t>Postira</w:t>
      </w:r>
      <w:proofErr w:type="spellEnd"/>
      <w:r w:rsidRPr="00112715">
        <w:rPr>
          <w:rFonts w:ascii="Calibri" w:eastAsia="Times New Roman" w:hAnsi="Calibri" w:cs="Arial"/>
          <w:color w:val="000000"/>
          <w:kern w:val="3"/>
          <w:lang w:eastAsia="hr-HR"/>
        </w:rPr>
        <w:t xml:space="preserve"> i objavljuje se na službenim web stranicama Općine </w:t>
      </w:r>
      <w:proofErr w:type="spellStart"/>
      <w:r w:rsidRPr="00112715">
        <w:rPr>
          <w:rFonts w:ascii="Calibri" w:eastAsia="Times New Roman" w:hAnsi="Calibri" w:cs="Arial"/>
          <w:color w:val="000000"/>
          <w:kern w:val="3"/>
          <w:lang w:eastAsia="hr-HR"/>
        </w:rPr>
        <w:t>Postira</w:t>
      </w:r>
      <w:proofErr w:type="spellEnd"/>
      <w:r w:rsidRPr="00112715">
        <w:rPr>
          <w:rFonts w:ascii="Calibri" w:eastAsia="Times New Roman" w:hAnsi="Calibri" w:cs="Arial"/>
          <w:color w:val="000000"/>
          <w:kern w:val="3"/>
          <w:lang w:eastAsia="hr-HR"/>
        </w:rPr>
        <w:t xml:space="preserve"> www.opcina-postira.hr.</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 xml:space="preserve">                            </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 xml:space="preserve">                                                                                                 Načelnik Općine </w:t>
      </w:r>
      <w:proofErr w:type="spellStart"/>
      <w:r w:rsidRPr="00112715">
        <w:rPr>
          <w:rFonts w:ascii="Calibri" w:eastAsia="Times New Roman" w:hAnsi="Calibri" w:cs="Arial"/>
          <w:color w:val="000000"/>
          <w:kern w:val="3"/>
          <w:lang w:eastAsia="hr-HR"/>
        </w:rPr>
        <w:t>Postira</w:t>
      </w:r>
      <w:proofErr w:type="spellEnd"/>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lang w:eastAsia="hr-HR"/>
        </w:rPr>
      </w:pP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r>
      <w:r w:rsidRPr="00112715">
        <w:rPr>
          <w:rFonts w:ascii="Calibri" w:eastAsia="Times New Roman" w:hAnsi="Calibri" w:cs="Arial"/>
          <w:color w:val="000000"/>
          <w:kern w:val="3"/>
          <w:lang w:eastAsia="hr-HR"/>
        </w:rPr>
        <w:tab/>
        <w:t xml:space="preserve">                   Siniša Marović</w:t>
      </w:r>
    </w:p>
    <w:p w:rsidR="00112715" w:rsidRPr="00112715" w:rsidRDefault="00112715" w:rsidP="00112715">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0F68EC" w:rsidRPr="00821B8D"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821B8D" w:rsidRPr="00821B8D" w:rsidRDefault="00821B8D"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proofErr w:type="spellStart"/>
      <w:r>
        <w:rPr>
          <w:rFonts w:ascii="Calibri" w:hAnsi="Calibri" w:cs="Calibri"/>
          <w:b/>
          <w:i/>
          <w:u w:val="single"/>
          <w:lang w:val="it-IT"/>
        </w:rPr>
        <w:t>Izdava</w:t>
      </w:r>
      <w:proofErr w:type="spellEnd"/>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 xml:space="preserve">ina </w:t>
      </w:r>
      <w:proofErr w:type="spellStart"/>
      <w:proofErr w:type="gramStart"/>
      <w:r>
        <w:rPr>
          <w:rFonts w:ascii="Calibri" w:hAnsi="Calibri" w:cs="Calibri"/>
          <w:b/>
          <w:i/>
          <w:u w:val="single"/>
          <w:lang w:val="it-IT"/>
        </w:rPr>
        <w:t>Postira</w:t>
      </w:r>
      <w:proofErr w:type="spellEnd"/>
      <w:r>
        <w:rPr>
          <w:rFonts w:ascii="Calibri" w:hAnsi="Calibri" w:cs="Calibri"/>
          <w:b/>
          <w:i/>
          <w:u w:val="single"/>
        </w:rPr>
        <w:t>,</w:t>
      </w:r>
      <w:proofErr w:type="spellStart"/>
      <w:r>
        <w:rPr>
          <w:rFonts w:ascii="Calibri" w:hAnsi="Calibri" w:cs="Calibri"/>
          <w:b/>
          <w:i/>
          <w:u w:val="single"/>
          <w:lang w:val="it-IT"/>
        </w:rPr>
        <w:t>Splitsko</w:t>
      </w:r>
      <w:proofErr w:type="spellEnd"/>
      <w:proofErr w:type="gramEnd"/>
      <w:r>
        <w:rPr>
          <w:rFonts w:ascii="Calibri" w:hAnsi="Calibri" w:cs="Calibri"/>
          <w:b/>
          <w:i/>
          <w:u w:val="single"/>
        </w:rPr>
        <w:t>-</w:t>
      </w:r>
      <w:proofErr w:type="spellStart"/>
      <w:r>
        <w:rPr>
          <w:rFonts w:ascii="Calibri" w:hAnsi="Calibri" w:cs="Calibri"/>
          <w:b/>
          <w:i/>
          <w:u w:val="single"/>
          <w:lang w:val="it-IT"/>
        </w:rPr>
        <w:t>Dalmatinska</w:t>
      </w:r>
      <w:proofErr w:type="spellEnd"/>
      <w:r>
        <w:rPr>
          <w:rFonts w:ascii="Calibri" w:hAnsi="Calibri" w:cs="Calibri"/>
          <w:b/>
          <w:i/>
          <w:u w:val="single"/>
          <w:lang w:val="it-IT"/>
        </w:rPr>
        <w:t xml:space="preserve"> </w:t>
      </w:r>
      <w:proofErr w:type="spellStart"/>
      <w:r>
        <w:rPr>
          <w:rFonts w:ascii="Calibri" w:hAnsi="Calibri" w:cs="Calibri"/>
          <w:b/>
          <w:i/>
          <w:u w:val="single"/>
          <w:lang w:val="it-IT"/>
        </w:rPr>
        <w:t>Županija</w:t>
      </w:r>
      <w:proofErr w:type="spellEnd"/>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proofErr w:type="spellStart"/>
      <w:r>
        <w:rPr>
          <w:rFonts w:ascii="Calibri" w:hAnsi="Calibri" w:cs="Calibri"/>
          <w:i/>
          <w:u w:val="single"/>
          <w:lang w:val="it-IT"/>
        </w:rPr>
        <w:t>Glavni</w:t>
      </w:r>
      <w:proofErr w:type="spellEnd"/>
      <w:r>
        <w:rPr>
          <w:rFonts w:ascii="Calibri" w:hAnsi="Calibri" w:cs="Calibri"/>
          <w:i/>
          <w:u w:val="single"/>
          <w:lang w:val="it-IT"/>
        </w:rPr>
        <w:t xml:space="preserve"> i </w:t>
      </w:r>
      <w:proofErr w:type="spellStart"/>
      <w:r>
        <w:rPr>
          <w:rFonts w:ascii="Calibri" w:hAnsi="Calibri" w:cs="Calibri"/>
          <w:i/>
          <w:u w:val="single"/>
          <w:lang w:val="it-IT"/>
        </w:rPr>
        <w:t>odgovorni</w:t>
      </w:r>
      <w:proofErr w:type="spellEnd"/>
      <w:r>
        <w:rPr>
          <w:rFonts w:ascii="Calibri" w:hAnsi="Calibri" w:cs="Calibri"/>
          <w:i/>
          <w:u w:val="single"/>
          <w:lang w:val="it-IT"/>
        </w:rPr>
        <w:t xml:space="preserve"> </w:t>
      </w:r>
      <w:proofErr w:type="spellStart"/>
      <w:r>
        <w:rPr>
          <w:rFonts w:ascii="Calibri" w:hAnsi="Calibri" w:cs="Calibri"/>
          <w:i/>
          <w:u w:val="single"/>
          <w:lang w:val="it-IT"/>
        </w:rPr>
        <w:t>urednik</w:t>
      </w:r>
      <w:proofErr w:type="spellEnd"/>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proofErr w:type="spellStart"/>
      <w:r>
        <w:rPr>
          <w:rFonts w:ascii="Calibri" w:hAnsi="Calibri" w:cs="Calibri"/>
          <w:i/>
          <w:u w:val="single"/>
          <w:lang w:val="it-IT"/>
        </w:rPr>
        <w:t>Tehni</w:t>
      </w:r>
      <w:proofErr w:type="spellEnd"/>
      <w:r>
        <w:rPr>
          <w:rFonts w:ascii="Calibri" w:hAnsi="Calibri" w:cs="Calibri"/>
          <w:i/>
          <w:u w:val="single"/>
        </w:rPr>
        <w:t>č</w:t>
      </w:r>
      <w:proofErr w:type="spellStart"/>
      <w:r>
        <w:rPr>
          <w:rFonts w:ascii="Calibri" w:hAnsi="Calibri" w:cs="Calibri"/>
          <w:i/>
          <w:u w:val="single"/>
          <w:lang w:val="it-IT"/>
        </w:rPr>
        <w:t>ki</w:t>
      </w:r>
      <w:proofErr w:type="spellEnd"/>
      <w:r>
        <w:rPr>
          <w:rFonts w:ascii="Calibri" w:hAnsi="Calibri" w:cs="Calibri"/>
          <w:i/>
          <w:u w:val="single"/>
          <w:lang w:val="it-IT"/>
        </w:rPr>
        <w:t xml:space="preserve"> </w:t>
      </w:r>
      <w:proofErr w:type="spellStart"/>
      <w:r>
        <w:rPr>
          <w:rFonts w:ascii="Calibri" w:hAnsi="Calibri" w:cs="Calibri"/>
          <w:i/>
          <w:u w:val="single"/>
          <w:lang w:val="it-IT"/>
        </w:rPr>
        <w:t>urednik</w:t>
      </w:r>
      <w:proofErr w:type="spellEnd"/>
      <w:r>
        <w:rPr>
          <w:rFonts w:ascii="Calibri" w:hAnsi="Calibri" w:cs="Calibri"/>
          <w:i/>
          <w:u w:val="single"/>
        </w:rPr>
        <w:t xml:space="preserve">: </w:t>
      </w:r>
      <w:r>
        <w:rPr>
          <w:rFonts w:ascii="Calibri" w:hAnsi="Calibri" w:cs="Calibri"/>
          <w:b/>
          <w:i/>
          <w:u w:val="single"/>
        </w:rPr>
        <w:t xml:space="preserve">Ivo </w:t>
      </w:r>
      <w:proofErr w:type="spellStart"/>
      <w:r>
        <w:rPr>
          <w:rFonts w:ascii="Calibri" w:hAnsi="Calibri" w:cs="Calibri"/>
          <w:b/>
          <w:i/>
          <w:u w:val="single"/>
        </w:rPr>
        <w:t>Matulić</w:t>
      </w:r>
      <w:proofErr w:type="spellEnd"/>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proofErr w:type="spellStart"/>
      <w:r>
        <w:rPr>
          <w:rFonts w:ascii="Calibri" w:hAnsi="Calibri" w:cs="Calibri"/>
          <w:i/>
          <w:lang w:val="it-IT"/>
        </w:rPr>
        <w:t>Lektori</w:t>
      </w:r>
      <w:proofErr w:type="spellEnd"/>
      <w:r>
        <w:rPr>
          <w:rFonts w:ascii="Calibri" w:hAnsi="Calibri" w:cs="Calibri"/>
          <w:i/>
        </w:rPr>
        <w:t xml:space="preserve">: </w:t>
      </w:r>
      <w:proofErr w:type="spellStart"/>
      <w:r>
        <w:rPr>
          <w:rFonts w:ascii="Calibri" w:hAnsi="Calibri" w:cs="Calibri"/>
          <w:b/>
          <w:i/>
          <w:lang w:val="it-IT"/>
        </w:rPr>
        <w:t>Marija</w:t>
      </w:r>
      <w:proofErr w:type="spellEnd"/>
      <w:r>
        <w:rPr>
          <w:rFonts w:ascii="Calibri" w:hAnsi="Calibri" w:cs="Calibri"/>
          <w:b/>
          <w:i/>
          <w:lang w:val="it-IT"/>
        </w:rPr>
        <w:t xml:space="preserve"> </w:t>
      </w:r>
      <w:proofErr w:type="spellStart"/>
      <w:r>
        <w:rPr>
          <w:rFonts w:ascii="Calibri" w:hAnsi="Calibri" w:cs="Calibri"/>
          <w:b/>
          <w:i/>
          <w:lang w:val="it-IT"/>
        </w:rPr>
        <w:t>Galetovi</w:t>
      </w:r>
      <w:proofErr w:type="spellEnd"/>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 xml:space="preserve">Ivan </w:t>
      </w:r>
      <w:proofErr w:type="spellStart"/>
      <w:r w:rsidR="00112715">
        <w:rPr>
          <w:rFonts w:ascii="Calibri" w:hAnsi="Calibri" w:cs="Calibri"/>
          <w:b/>
          <w:i/>
          <w:lang w:val="it-IT"/>
        </w:rPr>
        <w:t>Matulić</w:t>
      </w:r>
      <w:bookmarkStart w:id="5" w:name="_GoBack"/>
      <w:bookmarkEnd w:id="5"/>
      <w:proofErr w:type="spellEnd"/>
    </w:p>
    <w:p w:rsidR="00762343" w:rsidRDefault="00762343" w:rsidP="00A1017F"/>
    <w:sectPr w:rsidR="007623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1EB"/>
    <w:multiLevelType w:val="hybridMultilevel"/>
    <w:tmpl w:val="00000BB3"/>
    <w:lvl w:ilvl="0" w:tplc="00002EA6">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00012DB"/>
    <w:multiLevelType w:val="hybridMultilevel"/>
    <w:tmpl w:val="0000153C"/>
    <w:lvl w:ilvl="0" w:tplc="00007E87">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0002CD6"/>
    <w:multiLevelType w:val="hybridMultilevel"/>
    <w:tmpl w:val="000072AE"/>
    <w:lvl w:ilvl="0" w:tplc="00006952">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15:restartNumberingAfterBreak="0">
    <w:nsid w:val="0000390C"/>
    <w:multiLevelType w:val="hybridMultilevel"/>
    <w:tmpl w:val="00000F3E"/>
    <w:lvl w:ilvl="0" w:tplc="00000099">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15:restartNumberingAfterBreak="0">
    <w:nsid w:val="00005AF1"/>
    <w:multiLevelType w:val="hybridMultilevel"/>
    <w:tmpl w:val="000041BB"/>
    <w:lvl w:ilvl="0" w:tplc="000026E9">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15:restartNumberingAfterBreak="0">
    <w:nsid w:val="00005F90"/>
    <w:multiLevelType w:val="hybridMultilevel"/>
    <w:tmpl w:val="00001649"/>
    <w:lvl w:ilvl="0" w:tplc="00006DF1">
      <w:start w:val="1"/>
      <w:numFmt w:val="lowerLetter"/>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15:restartNumberingAfterBreak="0">
    <w:nsid w:val="00006784"/>
    <w:multiLevelType w:val="hybridMultilevel"/>
    <w:tmpl w:val="00004AE1"/>
    <w:lvl w:ilvl="0" w:tplc="00003D6C">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15:restartNumberingAfterBreak="0">
    <w:nsid w:val="00C22EA3"/>
    <w:multiLevelType w:val="hybridMultilevel"/>
    <w:tmpl w:val="A1CEE5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00C533DE"/>
    <w:multiLevelType w:val="hybridMultilevel"/>
    <w:tmpl w:val="17940406"/>
    <w:lvl w:ilvl="0" w:tplc="FD36A720">
      <w:start w:val="1"/>
      <w:numFmt w:val="decimal"/>
      <w:lvlText w:val="%1."/>
      <w:lvlJc w:val="left"/>
      <w:pPr>
        <w:ind w:left="960" w:hanging="360"/>
      </w:pPr>
      <w:rPr>
        <w:rFonts w:cs="Times New Roman" w:hint="default"/>
      </w:rPr>
    </w:lvl>
    <w:lvl w:ilvl="1" w:tplc="041A0019" w:tentative="1">
      <w:start w:val="1"/>
      <w:numFmt w:val="lowerLetter"/>
      <w:lvlText w:val="%2."/>
      <w:lvlJc w:val="left"/>
      <w:pPr>
        <w:ind w:left="1680" w:hanging="360"/>
      </w:pPr>
      <w:rPr>
        <w:rFonts w:cs="Times New Roman"/>
      </w:rPr>
    </w:lvl>
    <w:lvl w:ilvl="2" w:tplc="041A001B" w:tentative="1">
      <w:start w:val="1"/>
      <w:numFmt w:val="lowerRoman"/>
      <w:lvlText w:val="%3."/>
      <w:lvlJc w:val="right"/>
      <w:pPr>
        <w:ind w:left="2400" w:hanging="180"/>
      </w:pPr>
      <w:rPr>
        <w:rFonts w:cs="Times New Roman"/>
      </w:rPr>
    </w:lvl>
    <w:lvl w:ilvl="3" w:tplc="041A000F" w:tentative="1">
      <w:start w:val="1"/>
      <w:numFmt w:val="decimal"/>
      <w:lvlText w:val="%4."/>
      <w:lvlJc w:val="left"/>
      <w:pPr>
        <w:ind w:left="3120" w:hanging="360"/>
      </w:pPr>
      <w:rPr>
        <w:rFonts w:cs="Times New Roman"/>
      </w:rPr>
    </w:lvl>
    <w:lvl w:ilvl="4" w:tplc="041A0019" w:tentative="1">
      <w:start w:val="1"/>
      <w:numFmt w:val="lowerLetter"/>
      <w:lvlText w:val="%5."/>
      <w:lvlJc w:val="left"/>
      <w:pPr>
        <w:ind w:left="3840" w:hanging="360"/>
      </w:pPr>
      <w:rPr>
        <w:rFonts w:cs="Times New Roman"/>
      </w:rPr>
    </w:lvl>
    <w:lvl w:ilvl="5" w:tplc="041A001B" w:tentative="1">
      <w:start w:val="1"/>
      <w:numFmt w:val="lowerRoman"/>
      <w:lvlText w:val="%6."/>
      <w:lvlJc w:val="right"/>
      <w:pPr>
        <w:ind w:left="4560" w:hanging="180"/>
      </w:pPr>
      <w:rPr>
        <w:rFonts w:cs="Times New Roman"/>
      </w:rPr>
    </w:lvl>
    <w:lvl w:ilvl="6" w:tplc="041A000F" w:tentative="1">
      <w:start w:val="1"/>
      <w:numFmt w:val="decimal"/>
      <w:lvlText w:val="%7."/>
      <w:lvlJc w:val="left"/>
      <w:pPr>
        <w:ind w:left="5280" w:hanging="360"/>
      </w:pPr>
      <w:rPr>
        <w:rFonts w:cs="Times New Roman"/>
      </w:rPr>
    </w:lvl>
    <w:lvl w:ilvl="7" w:tplc="041A0019" w:tentative="1">
      <w:start w:val="1"/>
      <w:numFmt w:val="lowerLetter"/>
      <w:lvlText w:val="%8."/>
      <w:lvlJc w:val="left"/>
      <w:pPr>
        <w:ind w:left="6000" w:hanging="360"/>
      </w:pPr>
      <w:rPr>
        <w:rFonts w:cs="Times New Roman"/>
      </w:rPr>
    </w:lvl>
    <w:lvl w:ilvl="8" w:tplc="041A001B" w:tentative="1">
      <w:start w:val="1"/>
      <w:numFmt w:val="lowerRoman"/>
      <w:lvlText w:val="%9."/>
      <w:lvlJc w:val="right"/>
      <w:pPr>
        <w:ind w:left="6720" w:hanging="180"/>
      </w:pPr>
      <w:rPr>
        <w:rFonts w:cs="Times New Roman"/>
      </w:rPr>
    </w:lvl>
  </w:abstractNum>
  <w:abstractNum w:abstractNumId="9" w15:restartNumberingAfterBreak="0">
    <w:nsid w:val="016F3516"/>
    <w:multiLevelType w:val="multilevel"/>
    <w:tmpl w:val="5FA24E86"/>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093261B9"/>
    <w:multiLevelType w:val="hybridMultilevel"/>
    <w:tmpl w:val="2214D996"/>
    <w:lvl w:ilvl="0" w:tplc="041A0001">
      <w:start w:val="1"/>
      <w:numFmt w:val="bullet"/>
      <w:lvlText w:val=""/>
      <w:lvlJc w:val="left"/>
      <w:pPr>
        <w:ind w:left="720" w:hanging="360"/>
      </w:pPr>
      <w:rPr>
        <w:rFonts w:ascii="Symbol" w:hAnsi="Symbol" w:hint="default"/>
      </w:rPr>
    </w:lvl>
    <w:lvl w:ilvl="1" w:tplc="D128A49E">
      <w:start w:val="3"/>
      <w:numFmt w:val="bullet"/>
      <w:lvlText w:val="-"/>
      <w:lvlJc w:val="left"/>
      <w:pPr>
        <w:ind w:left="1440" w:hanging="360"/>
      </w:pPr>
      <w:rPr>
        <w:rFonts w:ascii="Times New Roman" w:eastAsia="Times New Roman" w:hAnsi="Times New Roman" w:cs="Times New Roman"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1" w15:restartNumberingAfterBreak="0">
    <w:nsid w:val="09E0169A"/>
    <w:multiLevelType w:val="hybridMultilevel"/>
    <w:tmpl w:val="96CCBED8"/>
    <w:lvl w:ilvl="0" w:tplc="041A0001">
      <w:start w:val="1"/>
      <w:numFmt w:val="bullet"/>
      <w:lvlText w:val=""/>
      <w:lvlJc w:val="left"/>
      <w:pPr>
        <w:ind w:left="870" w:hanging="360"/>
      </w:pPr>
      <w:rPr>
        <w:rFonts w:ascii="Symbol" w:hAnsi="Symbol" w:hint="default"/>
      </w:rPr>
    </w:lvl>
    <w:lvl w:ilvl="1" w:tplc="041A0003" w:tentative="1">
      <w:start w:val="1"/>
      <w:numFmt w:val="bullet"/>
      <w:lvlText w:val="o"/>
      <w:lvlJc w:val="left"/>
      <w:pPr>
        <w:ind w:left="1590" w:hanging="360"/>
      </w:pPr>
      <w:rPr>
        <w:rFonts w:ascii="Courier New" w:hAnsi="Courier New" w:cs="Courier New" w:hint="default"/>
      </w:rPr>
    </w:lvl>
    <w:lvl w:ilvl="2" w:tplc="041A0005" w:tentative="1">
      <w:start w:val="1"/>
      <w:numFmt w:val="bullet"/>
      <w:lvlText w:val=""/>
      <w:lvlJc w:val="left"/>
      <w:pPr>
        <w:ind w:left="2310" w:hanging="360"/>
      </w:pPr>
      <w:rPr>
        <w:rFonts w:ascii="Wingdings" w:hAnsi="Wingdings" w:hint="default"/>
      </w:rPr>
    </w:lvl>
    <w:lvl w:ilvl="3" w:tplc="041A0001" w:tentative="1">
      <w:start w:val="1"/>
      <w:numFmt w:val="bullet"/>
      <w:lvlText w:val=""/>
      <w:lvlJc w:val="left"/>
      <w:pPr>
        <w:ind w:left="3030" w:hanging="360"/>
      </w:pPr>
      <w:rPr>
        <w:rFonts w:ascii="Symbol" w:hAnsi="Symbol" w:hint="default"/>
      </w:rPr>
    </w:lvl>
    <w:lvl w:ilvl="4" w:tplc="041A0003" w:tentative="1">
      <w:start w:val="1"/>
      <w:numFmt w:val="bullet"/>
      <w:lvlText w:val="o"/>
      <w:lvlJc w:val="left"/>
      <w:pPr>
        <w:ind w:left="3750" w:hanging="360"/>
      </w:pPr>
      <w:rPr>
        <w:rFonts w:ascii="Courier New" w:hAnsi="Courier New" w:cs="Courier New" w:hint="default"/>
      </w:rPr>
    </w:lvl>
    <w:lvl w:ilvl="5" w:tplc="041A0005" w:tentative="1">
      <w:start w:val="1"/>
      <w:numFmt w:val="bullet"/>
      <w:lvlText w:val=""/>
      <w:lvlJc w:val="left"/>
      <w:pPr>
        <w:ind w:left="4470" w:hanging="360"/>
      </w:pPr>
      <w:rPr>
        <w:rFonts w:ascii="Wingdings" w:hAnsi="Wingdings" w:hint="default"/>
      </w:rPr>
    </w:lvl>
    <w:lvl w:ilvl="6" w:tplc="041A0001" w:tentative="1">
      <w:start w:val="1"/>
      <w:numFmt w:val="bullet"/>
      <w:lvlText w:val=""/>
      <w:lvlJc w:val="left"/>
      <w:pPr>
        <w:ind w:left="5190" w:hanging="360"/>
      </w:pPr>
      <w:rPr>
        <w:rFonts w:ascii="Symbol" w:hAnsi="Symbol" w:hint="default"/>
      </w:rPr>
    </w:lvl>
    <w:lvl w:ilvl="7" w:tplc="041A0003" w:tentative="1">
      <w:start w:val="1"/>
      <w:numFmt w:val="bullet"/>
      <w:lvlText w:val="o"/>
      <w:lvlJc w:val="left"/>
      <w:pPr>
        <w:ind w:left="5910" w:hanging="360"/>
      </w:pPr>
      <w:rPr>
        <w:rFonts w:ascii="Courier New" w:hAnsi="Courier New" w:cs="Courier New" w:hint="default"/>
      </w:rPr>
    </w:lvl>
    <w:lvl w:ilvl="8" w:tplc="041A0005" w:tentative="1">
      <w:start w:val="1"/>
      <w:numFmt w:val="bullet"/>
      <w:lvlText w:val=""/>
      <w:lvlJc w:val="left"/>
      <w:pPr>
        <w:ind w:left="6630" w:hanging="360"/>
      </w:pPr>
      <w:rPr>
        <w:rFonts w:ascii="Wingdings" w:hAnsi="Wingdings" w:hint="default"/>
      </w:rPr>
    </w:lvl>
  </w:abstractNum>
  <w:abstractNum w:abstractNumId="12" w15:restartNumberingAfterBreak="0">
    <w:nsid w:val="100965EA"/>
    <w:multiLevelType w:val="hybridMultilevel"/>
    <w:tmpl w:val="1838A3DA"/>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3" w15:restartNumberingAfterBreak="0">
    <w:nsid w:val="12FD2FD5"/>
    <w:multiLevelType w:val="multilevel"/>
    <w:tmpl w:val="911ECADA"/>
    <w:lvl w:ilvl="0">
      <w:numFmt w:val="bullet"/>
      <w:lvlText w:val="-"/>
      <w:lvlJc w:val="left"/>
      <w:pPr>
        <w:ind w:left="720" w:hanging="360"/>
      </w:pPr>
      <w:rPr>
        <w:rFonts w:ascii="Calibri" w:eastAsia="Calibri" w:hAnsi="Calibri"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19E651E8"/>
    <w:multiLevelType w:val="hybridMultilevel"/>
    <w:tmpl w:val="D6A27CE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1B136158"/>
    <w:multiLevelType w:val="hybridMultilevel"/>
    <w:tmpl w:val="DF6A7CE6"/>
    <w:lvl w:ilvl="0" w:tplc="F5E03DB6">
      <w:start w:val="6"/>
      <w:numFmt w:val="bullet"/>
      <w:lvlText w:val="-"/>
      <w:lvlJc w:val="left"/>
      <w:pPr>
        <w:tabs>
          <w:tab w:val="num" w:pos="720"/>
        </w:tabs>
        <w:ind w:left="720" w:hanging="360"/>
      </w:pPr>
      <w:rPr>
        <w:rFonts w:ascii="Verdana" w:eastAsia="Times New Roman" w:hAnsi="Verdana" w:cs="Times New Roman"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6" w15:restartNumberingAfterBreak="0">
    <w:nsid w:val="20870085"/>
    <w:multiLevelType w:val="hybridMultilevel"/>
    <w:tmpl w:val="13122018"/>
    <w:lvl w:ilvl="0" w:tplc="041A0001">
      <w:start w:val="1"/>
      <w:numFmt w:val="bullet"/>
      <w:lvlText w:val=""/>
      <w:lvlJc w:val="left"/>
      <w:pPr>
        <w:ind w:left="1260" w:hanging="360"/>
      </w:pPr>
      <w:rPr>
        <w:rFonts w:ascii="Symbol" w:hAnsi="Symbol" w:hint="default"/>
      </w:rPr>
    </w:lvl>
    <w:lvl w:ilvl="1" w:tplc="041A0003" w:tentative="1">
      <w:start w:val="1"/>
      <w:numFmt w:val="bullet"/>
      <w:lvlText w:val="o"/>
      <w:lvlJc w:val="left"/>
      <w:pPr>
        <w:ind w:left="1980" w:hanging="360"/>
      </w:pPr>
      <w:rPr>
        <w:rFonts w:ascii="Courier New" w:hAnsi="Courier New" w:cs="Courier New" w:hint="default"/>
      </w:rPr>
    </w:lvl>
    <w:lvl w:ilvl="2" w:tplc="041A0005" w:tentative="1">
      <w:start w:val="1"/>
      <w:numFmt w:val="bullet"/>
      <w:lvlText w:val=""/>
      <w:lvlJc w:val="left"/>
      <w:pPr>
        <w:ind w:left="2700" w:hanging="360"/>
      </w:pPr>
      <w:rPr>
        <w:rFonts w:ascii="Wingdings" w:hAnsi="Wingdings" w:hint="default"/>
      </w:rPr>
    </w:lvl>
    <w:lvl w:ilvl="3" w:tplc="041A0001" w:tentative="1">
      <w:start w:val="1"/>
      <w:numFmt w:val="bullet"/>
      <w:lvlText w:val=""/>
      <w:lvlJc w:val="left"/>
      <w:pPr>
        <w:ind w:left="3420" w:hanging="360"/>
      </w:pPr>
      <w:rPr>
        <w:rFonts w:ascii="Symbol" w:hAnsi="Symbol" w:hint="default"/>
      </w:rPr>
    </w:lvl>
    <w:lvl w:ilvl="4" w:tplc="041A0003" w:tentative="1">
      <w:start w:val="1"/>
      <w:numFmt w:val="bullet"/>
      <w:lvlText w:val="o"/>
      <w:lvlJc w:val="left"/>
      <w:pPr>
        <w:ind w:left="4140" w:hanging="360"/>
      </w:pPr>
      <w:rPr>
        <w:rFonts w:ascii="Courier New" w:hAnsi="Courier New" w:cs="Courier New" w:hint="default"/>
      </w:rPr>
    </w:lvl>
    <w:lvl w:ilvl="5" w:tplc="041A0005" w:tentative="1">
      <w:start w:val="1"/>
      <w:numFmt w:val="bullet"/>
      <w:lvlText w:val=""/>
      <w:lvlJc w:val="left"/>
      <w:pPr>
        <w:ind w:left="4860" w:hanging="360"/>
      </w:pPr>
      <w:rPr>
        <w:rFonts w:ascii="Wingdings" w:hAnsi="Wingdings" w:hint="default"/>
      </w:rPr>
    </w:lvl>
    <w:lvl w:ilvl="6" w:tplc="041A0001" w:tentative="1">
      <w:start w:val="1"/>
      <w:numFmt w:val="bullet"/>
      <w:lvlText w:val=""/>
      <w:lvlJc w:val="left"/>
      <w:pPr>
        <w:ind w:left="5580" w:hanging="360"/>
      </w:pPr>
      <w:rPr>
        <w:rFonts w:ascii="Symbol" w:hAnsi="Symbol" w:hint="default"/>
      </w:rPr>
    </w:lvl>
    <w:lvl w:ilvl="7" w:tplc="041A0003" w:tentative="1">
      <w:start w:val="1"/>
      <w:numFmt w:val="bullet"/>
      <w:lvlText w:val="o"/>
      <w:lvlJc w:val="left"/>
      <w:pPr>
        <w:ind w:left="6300" w:hanging="360"/>
      </w:pPr>
      <w:rPr>
        <w:rFonts w:ascii="Courier New" w:hAnsi="Courier New" w:cs="Courier New" w:hint="default"/>
      </w:rPr>
    </w:lvl>
    <w:lvl w:ilvl="8" w:tplc="041A0005" w:tentative="1">
      <w:start w:val="1"/>
      <w:numFmt w:val="bullet"/>
      <w:lvlText w:val=""/>
      <w:lvlJc w:val="left"/>
      <w:pPr>
        <w:ind w:left="7020" w:hanging="360"/>
      </w:pPr>
      <w:rPr>
        <w:rFonts w:ascii="Wingdings" w:hAnsi="Wingdings" w:hint="default"/>
      </w:rPr>
    </w:lvl>
  </w:abstractNum>
  <w:abstractNum w:abstractNumId="17" w15:restartNumberingAfterBreak="0">
    <w:nsid w:val="219624CD"/>
    <w:multiLevelType w:val="hybridMultilevel"/>
    <w:tmpl w:val="6B84449E"/>
    <w:lvl w:ilvl="0" w:tplc="041A0001">
      <w:start w:val="1"/>
      <w:numFmt w:val="bullet"/>
      <w:lvlText w:val=""/>
      <w:lvlJc w:val="left"/>
      <w:pPr>
        <w:ind w:left="720" w:hanging="360"/>
      </w:pPr>
      <w:rPr>
        <w:rFonts w:ascii="Symbol" w:hAnsi="Symbol" w:hint="default"/>
      </w:rPr>
    </w:lvl>
    <w:lvl w:ilvl="1" w:tplc="F2901F76">
      <w:numFmt w:val="bullet"/>
      <w:lvlText w:val="-"/>
      <w:lvlJc w:val="left"/>
      <w:pPr>
        <w:ind w:left="1440" w:hanging="360"/>
      </w:pPr>
      <w:rPr>
        <w:rFonts w:ascii="Times New Roman" w:eastAsia="Times New Roman" w:hAnsi="Times New Roman" w:cs="Times New Roman"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8" w15:restartNumberingAfterBreak="0">
    <w:nsid w:val="2741344B"/>
    <w:multiLevelType w:val="hybridMultilevel"/>
    <w:tmpl w:val="B11AE612"/>
    <w:lvl w:ilvl="0" w:tplc="F8102A72">
      <w:numFmt w:val="bullet"/>
      <w:lvlText w:val="-"/>
      <w:lvlJc w:val="left"/>
      <w:pPr>
        <w:ind w:left="1068" w:hanging="360"/>
      </w:pPr>
      <w:rPr>
        <w:rFonts w:ascii="Tahoma" w:eastAsia="Tahoma" w:hAnsi="Tahoma" w:cs="Tahoma"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19" w15:restartNumberingAfterBreak="0">
    <w:nsid w:val="2A011C24"/>
    <w:multiLevelType w:val="hybridMultilevel"/>
    <w:tmpl w:val="AD64803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0" w15:restartNumberingAfterBreak="0">
    <w:nsid w:val="335B6F6B"/>
    <w:multiLevelType w:val="hybridMultilevel"/>
    <w:tmpl w:val="10169EDA"/>
    <w:lvl w:ilvl="0" w:tplc="43C06A08">
      <w:numFmt w:val="bullet"/>
      <w:lvlText w:val="-"/>
      <w:lvlJc w:val="left"/>
      <w:pPr>
        <w:ind w:left="643" w:hanging="360"/>
      </w:pPr>
      <w:rPr>
        <w:rFonts w:ascii="Times New Roman" w:eastAsia="Times New Roman" w:hAnsi="Times New Roman" w:cs="Times New Roman" w:hint="default"/>
      </w:rPr>
    </w:lvl>
    <w:lvl w:ilvl="1" w:tplc="041A0003">
      <w:start w:val="1"/>
      <w:numFmt w:val="bullet"/>
      <w:lvlText w:val="o"/>
      <w:lvlJc w:val="left"/>
      <w:pPr>
        <w:ind w:left="1363" w:hanging="360"/>
      </w:pPr>
      <w:rPr>
        <w:rFonts w:ascii="Courier New" w:hAnsi="Courier New" w:cs="Courier New" w:hint="default"/>
      </w:rPr>
    </w:lvl>
    <w:lvl w:ilvl="2" w:tplc="041A0005">
      <w:start w:val="1"/>
      <w:numFmt w:val="bullet"/>
      <w:lvlText w:val=""/>
      <w:lvlJc w:val="left"/>
      <w:pPr>
        <w:ind w:left="2083" w:hanging="360"/>
      </w:pPr>
      <w:rPr>
        <w:rFonts w:ascii="Wingdings" w:hAnsi="Wingdings" w:hint="default"/>
      </w:rPr>
    </w:lvl>
    <w:lvl w:ilvl="3" w:tplc="041A0001">
      <w:start w:val="1"/>
      <w:numFmt w:val="bullet"/>
      <w:lvlText w:val=""/>
      <w:lvlJc w:val="left"/>
      <w:pPr>
        <w:ind w:left="2803" w:hanging="360"/>
      </w:pPr>
      <w:rPr>
        <w:rFonts w:ascii="Symbol" w:hAnsi="Symbol" w:hint="default"/>
      </w:rPr>
    </w:lvl>
    <w:lvl w:ilvl="4" w:tplc="041A0003">
      <w:start w:val="1"/>
      <w:numFmt w:val="bullet"/>
      <w:lvlText w:val="o"/>
      <w:lvlJc w:val="left"/>
      <w:pPr>
        <w:ind w:left="3523" w:hanging="360"/>
      </w:pPr>
      <w:rPr>
        <w:rFonts w:ascii="Courier New" w:hAnsi="Courier New" w:cs="Courier New" w:hint="default"/>
      </w:rPr>
    </w:lvl>
    <w:lvl w:ilvl="5" w:tplc="041A0005">
      <w:start w:val="1"/>
      <w:numFmt w:val="bullet"/>
      <w:lvlText w:val=""/>
      <w:lvlJc w:val="left"/>
      <w:pPr>
        <w:ind w:left="4243" w:hanging="360"/>
      </w:pPr>
      <w:rPr>
        <w:rFonts w:ascii="Wingdings" w:hAnsi="Wingdings" w:hint="default"/>
      </w:rPr>
    </w:lvl>
    <w:lvl w:ilvl="6" w:tplc="041A0001">
      <w:start w:val="1"/>
      <w:numFmt w:val="bullet"/>
      <w:lvlText w:val=""/>
      <w:lvlJc w:val="left"/>
      <w:pPr>
        <w:ind w:left="4963" w:hanging="360"/>
      </w:pPr>
      <w:rPr>
        <w:rFonts w:ascii="Symbol" w:hAnsi="Symbol" w:hint="default"/>
      </w:rPr>
    </w:lvl>
    <w:lvl w:ilvl="7" w:tplc="041A0003">
      <w:start w:val="1"/>
      <w:numFmt w:val="bullet"/>
      <w:lvlText w:val="o"/>
      <w:lvlJc w:val="left"/>
      <w:pPr>
        <w:ind w:left="5683" w:hanging="360"/>
      </w:pPr>
      <w:rPr>
        <w:rFonts w:ascii="Courier New" w:hAnsi="Courier New" w:cs="Courier New" w:hint="default"/>
      </w:rPr>
    </w:lvl>
    <w:lvl w:ilvl="8" w:tplc="041A0005">
      <w:start w:val="1"/>
      <w:numFmt w:val="bullet"/>
      <w:lvlText w:val=""/>
      <w:lvlJc w:val="left"/>
      <w:pPr>
        <w:ind w:left="6403" w:hanging="360"/>
      </w:pPr>
      <w:rPr>
        <w:rFonts w:ascii="Wingdings" w:hAnsi="Wingdings" w:hint="default"/>
      </w:rPr>
    </w:lvl>
  </w:abstractNum>
  <w:abstractNum w:abstractNumId="21" w15:restartNumberingAfterBreak="0">
    <w:nsid w:val="340968FF"/>
    <w:multiLevelType w:val="hybridMultilevel"/>
    <w:tmpl w:val="98545688"/>
    <w:lvl w:ilvl="0" w:tplc="041A0001">
      <w:start w:val="1"/>
      <w:numFmt w:val="bullet"/>
      <w:lvlText w:val=""/>
      <w:lvlJc w:val="left"/>
      <w:pPr>
        <w:ind w:left="1050" w:hanging="360"/>
      </w:pPr>
      <w:rPr>
        <w:rFonts w:ascii="Symbol" w:hAnsi="Symbol" w:hint="default"/>
      </w:rPr>
    </w:lvl>
    <w:lvl w:ilvl="1" w:tplc="041A0003" w:tentative="1">
      <w:start w:val="1"/>
      <w:numFmt w:val="bullet"/>
      <w:lvlText w:val="o"/>
      <w:lvlJc w:val="left"/>
      <w:pPr>
        <w:ind w:left="1770" w:hanging="360"/>
      </w:pPr>
      <w:rPr>
        <w:rFonts w:ascii="Courier New" w:hAnsi="Courier New" w:cs="Courier New" w:hint="default"/>
      </w:rPr>
    </w:lvl>
    <w:lvl w:ilvl="2" w:tplc="041A0005" w:tentative="1">
      <w:start w:val="1"/>
      <w:numFmt w:val="bullet"/>
      <w:lvlText w:val=""/>
      <w:lvlJc w:val="left"/>
      <w:pPr>
        <w:ind w:left="2490" w:hanging="360"/>
      </w:pPr>
      <w:rPr>
        <w:rFonts w:ascii="Wingdings" w:hAnsi="Wingdings" w:hint="default"/>
      </w:rPr>
    </w:lvl>
    <w:lvl w:ilvl="3" w:tplc="041A0001" w:tentative="1">
      <w:start w:val="1"/>
      <w:numFmt w:val="bullet"/>
      <w:lvlText w:val=""/>
      <w:lvlJc w:val="left"/>
      <w:pPr>
        <w:ind w:left="3210" w:hanging="360"/>
      </w:pPr>
      <w:rPr>
        <w:rFonts w:ascii="Symbol" w:hAnsi="Symbol" w:hint="default"/>
      </w:rPr>
    </w:lvl>
    <w:lvl w:ilvl="4" w:tplc="041A0003" w:tentative="1">
      <w:start w:val="1"/>
      <w:numFmt w:val="bullet"/>
      <w:lvlText w:val="o"/>
      <w:lvlJc w:val="left"/>
      <w:pPr>
        <w:ind w:left="3930" w:hanging="360"/>
      </w:pPr>
      <w:rPr>
        <w:rFonts w:ascii="Courier New" w:hAnsi="Courier New" w:cs="Courier New" w:hint="default"/>
      </w:rPr>
    </w:lvl>
    <w:lvl w:ilvl="5" w:tplc="041A0005" w:tentative="1">
      <w:start w:val="1"/>
      <w:numFmt w:val="bullet"/>
      <w:lvlText w:val=""/>
      <w:lvlJc w:val="left"/>
      <w:pPr>
        <w:ind w:left="4650" w:hanging="360"/>
      </w:pPr>
      <w:rPr>
        <w:rFonts w:ascii="Wingdings" w:hAnsi="Wingdings" w:hint="default"/>
      </w:rPr>
    </w:lvl>
    <w:lvl w:ilvl="6" w:tplc="041A0001" w:tentative="1">
      <w:start w:val="1"/>
      <w:numFmt w:val="bullet"/>
      <w:lvlText w:val=""/>
      <w:lvlJc w:val="left"/>
      <w:pPr>
        <w:ind w:left="5370" w:hanging="360"/>
      </w:pPr>
      <w:rPr>
        <w:rFonts w:ascii="Symbol" w:hAnsi="Symbol" w:hint="default"/>
      </w:rPr>
    </w:lvl>
    <w:lvl w:ilvl="7" w:tplc="041A0003" w:tentative="1">
      <w:start w:val="1"/>
      <w:numFmt w:val="bullet"/>
      <w:lvlText w:val="o"/>
      <w:lvlJc w:val="left"/>
      <w:pPr>
        <w:ind w:left="6090" w:hanging="360"/>
      </w:pPr>
      <w:rPr>
        <w:rFonts w:ascii="Courier New" w:hAnsi="Courier New" w:cs="Courier New" w:hint="default"/>
      </w:rPr>
    </w:lvl>
    <w:lvl w:ilvl="8" w:tplc="041A0005" w:tentative="1">
      <w:start w:val="1"/>
      <w:numFmt w:val="bullet"/>
      <w:lvlText w:val=""/>
      <w:lvlJc w:val="left"/>
      <w:pPr>
        <w:ind w:left="6810" w:hanging="360"/>
      </w:pPr>
      <w:rPr>
        <w:rFonts w:ascii="Wingdings" w:hAnsi="Wingdings" w:hint="default"/>
      </w:rPr>
    </w:lvl>
  </w:abstractNum>
  <w:abstractNum w:abstractNumId="22" w15:restartNumberingAfterBreak="0">
    <w:nsid w:val="35443C33"/>
    <w:multiLevelType w:val="multilevel"/>
    <w:tmpl w:val="54F83374"/>
    <w:styleLink w:val="WWNum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3" w15:restartNumberingAfterBreak="0">
    <w:nsid w:val="36B046CE"/>
    <w:multiLevelType w:val="hybridMultilevel"/>
    <w:tmpl w:val="FD10EFE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4"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25" w15:restartNumberingAfterBreak="0">
    <w:nsid w:val="3E237E59"/>
    <w:multiLevelType w:val="hybridMultilevel"/>
    <w:tmpl w:val="CE1E099E"/>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6" w15:restartNumberingAfterBreak="0">
    <w:nsid w:val="44DC772C"/>
    <w:multiLevelType w:val="hybridMultilevel"/>
    <w:tmpl w:val="FA6EE904"/>
    <w:lvl w:ilvl="0" w:tplc="038C4AAC">
      <w:start w:val="2"/>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7" w15:restartNumberingAfterBreak="0">
    <w:nsid w:val="49E108DC"/>
    <w:multiLevelType w:val="hybridMultilevel"/>
    <w:tmpl w:val="14C6702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8" w15:restartNumberingAfterBreak="0">
    <w:nsid w:val="49FF7709"/>
    <w:multiLevelType w:val="hybridMultilevel"/>
    <w:tmpl w:val="C0644E3A"/>
    <w:lvl w:ilvl="0" w:tplc="041A0001">
      <w:start w:val="1"/>
      <w:numFmt w:val="bullet"/>
      <w:lvlText w:val=""/>
      <w:lvlJc w:val="left"/>
      <w:pPr>
        <w:ind w:left="1288" w:hanging="360"/>
      </w:pPr>
      <w:rPr>
        <w:rFonts w:ascii="Symbol" w:hAnsi="Symbol" w:hint="default"/>
      </w:rPr>
    </w:lvl>
    <w:lvl w:ilvl="1" w:tplc="041A0003" w:tentative="1">
      <w:start w:val="1"/>
      <w:numFmt w:val="bullet"/>
      <w:lvlText w:val="o"/>
      <w:lvlJc w:val="left"/>
      <w:pPr>
        <w:ind w:left="2008" w:hanging="360"/>
      </w:pPr>
      <w:rPr>
        <w:rFonts w:ascii="Courier New" w:hAnsi="Courier New" w:cs="Courier New" w:hint="default"/>
      </w:rPr>
    </w:lvl>
    <w:lvl w:ilvl="2" w:tplc="041A0005" w:tentative="1">
      <w:start w:val="1"/>
      <w:numFmt w:val="bullet"/>
      <w:lvlText w:val=""/>
      <w:lvlJc w:val="left"/>
      <w:pPr>
        <w:ind w:left="2728" w:hanging="360"/>
      </w:pPr>
      <w:rPr>
        <w:rFonts w:ascii="Wingdings" w:hAnsi="Wingdings" w:hint="default"/>
      </w:rPr>
    </w:lvl>
    <w:lvl w:ilvl="3" w:tplc="041A0001" w:tentative="1">
      <w:start w:val="1"/>
      <w:numFmt w:val="bullet"/>
      <w:lvlText w:val=""/>
      <w:lvlJc w:val="left"/>
      <w:pPr>
        <w:ind w:left="3448" w:hanging="360"/>
      </w:pPr>
      <w:rPr>
        <w:rFonts w:ascii="Symbol" w:hAnsi="Symbol" w:hint="default"/>
      </w:rPr>
    </w:lvl>
    <w:lvl w:ilvl="4" w:tplc="041A0003" w:tentative="1">
      <w:start w:val="1"/>
      <w:numFmt w:val="bullet"/>
      <w:lvlText w:val="o"/>
      <w:lvlJc w:val="left"/>
      <w:pPr>
        <w:ind w:left="4168" w:hanging="360"/>
      </w:pPr>
      <w:rPr>
        <w:rFonts w:ascii="Courier New" w:hAnsi="Courier New" w:cs="Courier New" w:hint="default"/>
      </w:rPr>
    </w:lvl>
    <w:lvl w:ilvl="5" w:tplc="041A0005" w:tentative="1">
      <w:start w:val="1"/>
      <w:numFmt w:val="bullet"/>
      <w:lvlText w:val=""/>
      <w:lvlJc w:val="left"/>
      <w:pPr>
        <w:ind w:left="4888" w:hanging="360"/>
      </w:pPr>
      <w:rPr>
        <w:rFonts w:ascii="Wingdings" w:hAnsi="Wingdings" w:hint="default"/>
      </w:rPr>
    </w:lvl>
    <w:lvl w:ilvl="6" w:tplc="041A0001" w:tentative="1">
      <w:start w:val="1"/>
      <w:numFmt w:val="bullet"/>
      <w:lvlText w:val=""/>
      <w:lvlJc w:val="left"/>
      <w:pPr>
        <w:ind w:left="5608" w:hanging="360"/>
      </w:pPr>
      <w:rPr>
        <w:rFonts w:ascii="Symbol" w:hAnsi="Symbol" w:hint="default"/>
      </w:rPr>
    </w:lvl>
    <w:lvl w:ilvl="7" w:tplc="041A0003" w:tentative="1">
      <w:start w:val="1"/>
      <w:numFmt w:val="bullet"/>
      <w:lvlText w:val="o"/>
      <w:lvlJc w:val="left"/>
      <w:pPr>
        <w:ind w:left="6328" w:hanging="360"/>
      </w:pPr>
      <w:rPr>
        <w:rFonts w:ascii="Courier New" w:hAnsi="Courier New" w:cs="Courier New" w:hint="default"/>
      </w:rPr>
    </w:lvl>
    <w:lvl w:ilvl="8" w:tplc="041A0005" w:tentative="1">
      <w:start w:val="1"/>
      <w:numFmt w:val="bullet"/>
      <w:lvlText w:val=""/>
      <w:lvlJc w:val="left"/>
      <w:pPr>
        <w:ind w:left="7048" w:hanging="360"/>
      </w:pPr>
      <w:rPr>
        <w:rFonts w:ascii="Wingdings" w:hAnsi="Wingdings" w:hint="default"/>
      </w:rPr>
    </w:lvl>
  </w:abstractNum>
  <w:abstractNum w:abstractNumId="29" w15:restartNumberingAfterBreak="0">
    <w:nsid w:val="4AAE3186"/>
    <w:multiLevelType w:val="hybridMultilevel"/>
    <w:tmpl w:val="1D9A257E"/>
    <w:lvl w:ilvl="0" w:tplc="041A0001">
      <w:start w:val="1"/>
      <w:numFmt w:val="bullet"/>
      <w:lvlText w:val=""/>
      <w:lvlJc w:val="left"/>
      <w:pPr>
        <w:ind w:left="1665" w:hanging="360"/>
      </w:pPr>
      <w:rPr>
        <w:rFonts w:ascii="Symbol" w:hAnsi="Symbol" w:hint="default"/>
      </w:rPr>
    </w:lvl>
    <w:lvl w:ilvl="1" w:tplc="041A0003" w:tentative="1">
      <w:start w:val="1"/>
      <w:numFmt w:val="bullet"/>
      <w:lvlText w:val="o"/>
      <w:lvlJc w:val="left"/>
      <w:pPr>
        <w:ind w:left="2385" w:hanging="360"/>
      </w:pPr>
      <w:rPr>
        <w:rFonts w:ascii="Courier New" w:hAnsi="Courier New" w:cs="Courier New" w:hint="default"/>
      </w:rPr>
    </w:lvl>
    <w:lvl w:ilvl="2" w:tplc="041A0005" w:tentative="1">
      <w:start w:val="1"/>
      <w:numFmt w:val="bullet"/>
      <w:lvlText w:val=""/>
      <w:lvlJc w:val="left"/>
      <w:pPr>
        <w:ind w:left="3105" w:hanging="360"/>
      </w:pPr>
      <w:rPr>
        <w:rFonts w:ascii="Wingdings" w:hAnsi="Wingdings" w:hint="default"/>
      </w:rPr>
    </w:lvl>
    <w:lvl w:ilvl="3" w:tplc="041A0001" w:tentative="1">
      <w:start w:val="1"/>
      <w:numFmt w:val="bullet"/>
      <w:lvlText w:val=""/>
      <w:lvlJc w:val="left"/>
      <w:pPr>
        <w:ind w:left="3825" w:hanging="360"/>
      </w:pPr>
      <w:rPr>
        <w:rFonts w:ascii="Symbol" w:hAnsi="Symbol" w:hint="default"/>
      </w:rPr>
    </w:lvl>
    <w:lvl w:ilvl="4" w:tplc="041A0003" w:tentative="1">
      <w:start w:val="1"/>
      <w:numFmt w:val="bullet"/>
      <w:lvlText w:val="o"/>
      <w:lvlJc w:val="left"/>
      <w:pPr>
        <w:ind w:left="4545" w:hanging="360"/>
      </w:pPr>
      <w:rPr>
        <w:rFonts w:ascii="Courier New" w:hAnsi="Courier New" w:cs="Courier New" w:hint="default"/>
      </w:rPr>
    </w:lvl>
    <w:lvl w:ilvl="5" w:tplc="041A0005" w:tentative="1">
      <w:start w:val="1"/>
      <w:numFmt w:val="bullet"/>
      <w:lvlText w:val=""/>
      <w:lvlJc w:val="left"/>
      <w:pPr>
        <w:ind w:left="5265" w:hanging="360"/>
      </w:pPr>
      <w:rPr>
        <w:rFonts w:ascii="Wingdings" w:hAnsi="Wingdings" w:hint="default"/>
      </w:rPr>
    </w:lvl>
    <w:lvl w:ilvl="6" w:tplc="041A0001" w:tentative="1">
      <w:start w:val="1"/>
      <w:numFmt w:val="bullet"/>
      <w:lvlText w:val=""/>
      <w:lvlJc w:val="left"/>
      <w:pPr>
        <w:ind w:left="5985" w:hanging="360"/>
      </w:pPr>
      <w:rPr>
        <w:rFonts w:ascii="Symbol" w:hAnsi="Symbol" w:hint="default"/>
      </w:rPr>
    </w:lvl>
    <w:lvl w:ilvl="7" w:tplc="041A0003" w:tentative="1">
      <w:start w:val="1"/>
      <w:numFmt w:val="bullet"/>
      <w:lvlText w:val="o"/>
      <w:lvlJc w:val="left"/>
      <w:pPr>
        <w:ind w:left="6705" w:hanging="360"/>
      </w:pPr>
      <w:rPr>
        <w:rFonts w:ascii="Courier New" w:hAnsi="Courier New" w:cs="Courier New" w:hint="default"/>
      </w:rPr>
    </w:lvl>
    <w:lvl w:ilvl="8" w:tplc="041A0005" w:tentative="1">
      <w:start w:val="1"/>
      <w:numFmt w:val="bullet"/>
      <w:lvlText w:val=""/>
      <w:lvlJc w:val="left"/>
      <w:pPr>
        <w:ind w:left="7425" w:hanging="360"/>
      </w:pPr>
      <w:rPr>
        <w:rFonts w:ascii="Wingdings" w:hAnsi="Wingdings" w:hint="default"/>
      </w:rPr>
    </w:lvl>
  </w:abstractNum>
  <w:abstractNum w:abstractNumId="30" w15:restartNumberingAfterBreak="0">
    <w:nsid w:val="59E73D42"/>
    <w:multiLevelType w:val="hybridMultilevel"/>
    <w:tmpl w:val="46C2D500"/>
    <w:lvl w:ilvl="0" w:tplc="041A0001">
      <w:start w:val="1"/>
      <w:numFmt w:val="bullet"/>
      <w:lvlText w:val=""/>
      <w:lvlJc w:val="left"/>
      <w:pPr>
        <w:ind w:left="720" w:hanging="360"/>
      </w:pPr>
      <w:rPr>
        <w:rFonts w:ascii="Symbol" w:hAnsi="Symbol" w:hint="default"/>
      </w:rPr>
    </w:lvl>
    <w:lvl w:ilvl="1" w:tplc="149CEF00">
      <w:start w:val="3"/>
      <w:numFmt w:val="bullet"/>
      <w:lvlText w:val="-"/>
      <w:lvlJc w:val="left"/>
      <w:pPr>
        <w:ind w:left="1440" w:hanging="360"/>
      </w:pPr>
      <w:rPr>
        <w:rFonts w:ascii="Times New Roman" w:eastAsia="Times New Roman" w:hAnsi="Times New Roman" w:cs="Times New Roman"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1" w15:restartNumberingAfterBreak="0">
    <w:nsid w:val="5BCA1696"/>
    <w:multiLevelType w:val="hybridMultilevel"/>
    <w:tmpl w:val="03788E9A"/>
    <w:lvl w:ilvl="0" w:tplc="2A4E4D6E">
      <w:numFmt w:val="bullet"/>
      <w:lvlText w:val=""/>
      <w:lvlJc w:val="left"/>
      <w:pPr>
        <w:ind w:left="720" w:hanging="360"/>
      </w:pPr>
      <w:rPr>
        <w:rFonts w:ascii="Symbol" w:eastAsiaTheme="minorHAnsi" w:hAnsi="Symbol"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5E5241EF"/>
    <w:multiLevelType w:val="hybridMultilevel"/>
    <w:tmpl w:val="770ECEEA"/>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3" w15:restartNumberingAfterBreak="0">
    <w:nsid w:val="5E872D82"/>
    <w:multiLevelType w:val="hybridMultilevel"/>
    <w:tmpl w:val="EF3C77A0"/>
    <w:lvl w:ilvl="0" w:tplc="3EA0E468">
      <w:start w:val="1"/>
      <w:numFmt w:val="upperRoman"/>
      <w:lvlText w:val="%1."/>
      <w:lvlJc w:val="left"/>
      <w:pPr>
        <w:ind w:left="1080" w:hanging="72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34" w15:restartNumberingAfterBreak="0">
    <w:nsid w:val="5EC03740"/>
    <w:multiLevelType w:val="hybridMultilevel"/>
    <w:tmpl w:val="9A1220D8"/>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5" w15:restartNumberingAfterBreak="0">
    <w:nsid w:val="62AB758E"/>
    <w:multiLevelType w:val="hybridMultilevel"/>
    <w:tmpl w:val="3D0C7EDE"/>
    <w:lvl w:ilvl="0" w:tplc="041A0001">
      <w:start w:val="1"/>
      <w:numFmt w:val="bullet"/>
      <w:lvlText w:val=""/>
      <w:lvlJc w:val="left"/>
      <w:pPr>
        <w:ind w:left="1755" w:hanging="360"/>
      </w:pPr>
      <w:rPr>
        <w:rFonts w:ascii="Symbol" w:hAnsi="Symbol" w:hint="default"/>
      </w:rPr>
    </w:lvl>
    <w:lvl w:ilvl="1" w:tplc="041A0003" w:tentative="1">
      <w:start w:val="1"/>
      <w:numFmt w:val="bullet"/>
      <w:lvlText w:val="o"/>
      <w:lvlJc w:val="left"/>
      <w:pPr>
        <w:ind w:left="2475" w:hanging="360"/>
      </w:pPr>
      <w:rPr>
        <w:rFonts w:ascii="Courier New" w:hAnsi="Courier New" w:cs="Courier New" w:hint="default"/>
      </w:rPr>
    </w:lvl>
    <w:lvl w:ilvl="2" w:tplc="041A0005" w:tentative="1">
      <w:start w:val="1"/>
      <w:numFmt w:val="bullet"/>
      <w:lvlText w:val=""/>
      <w:lvlJc w:val="left"/>
      <w:pPr>
        <w:ind w:left="3195" w:hanging="360"/>
      </w:pPr>
      <w:rPr>
        <w:rFonts w:ascii="Wingdings" w:hAnsi="Wingdings" w:hint="default"/>
      </w:rPr>
    </w:lvl>
    <w:lvl w:ilvl="3" w:tplc="041A0001" w:tentative="1">
      <w:start w:val="1"/>
      <w:numFmt w:val="bullet"/>
      <w:lvlText w:val=""/>
      <w:lvlJc w:val="left"/>
      <w:pPr>
        <w:ind w:left="3915" w:hanging="360"/>
      </w:pPr>
      <w:rPr>
        <w:rFonts w:ascii="Symbol" w:hAnsi="Symbol" w:hint="default"/>
      </w:rPr>
    </w:lvl>
    <w:lvl w:ilvl="4" w:tplc="041A0003" w:tentative="1">
      <w:start w:val="1"/>
      <w:numFmt w:val="bullet"/>
      <w:lvlText w:val="o"/>
      <w:lvlJc w:val="left"/>
      <w:pPr>
        <w:ind w:left="4635" w:hanging="360"/>
      </w:pPr>
      <w:rPr>
        <w:rFonts w:ascii="Courier New" w:hAnsi="Courier New" w:cs="Courier New" w:hint="default"/>
      </w:rPr>
    </w:lvl>
    <w:lvl w:ilvl="5" w:tplc="041A0005" w:tentative="1">
      <w:start w:val="1"/>
      <w:numFmt w:val="bullet"/>
      <w:lvlText w:val=""/>
      <w:lvlJc w:val="left"/>
      <w:pPr>
        <w:ind w:left="5355" w:hanging="360"/>
      </w:pPr>
      <w:rPr>
        <w:rFonts w:ascii="Wingdings" w:hAnsi="Wingdings" w:hint="default"/>
      </w:rPr>
    </w:lvl>
    <w:lvl w:ilvl="6" w:tplc="041A0001" w:tentative="1">
      <w:start w:val="1"/>
      <w:numFmt w:val="bullet"/>
      <w:lvlText w:val=""/>
      <w:lvlJc w:val="left"/>
      <w:pPr>
        <w:ind w:left="6075" w:hanging="360"/>
      </w:pPr>
      <w:rPr>
        <w:rFonts w:ascii="Symbol" w:hAnsi="Symbol" w:hint="default"/>
      </w:rPr>
    </w:lvl>
    <w:lvl w:ilvl="7" w:tplc="041A0003" w:tentative="1">
      <w:start w:val="1"/>
      <w:numFmt w:val="bullet"/>
      <w:lvlText w:val="o"/>
      <w:lvlJc w:val="left"/>
      <w:pPr>
        <w:ind w:left="6795" w:hanging="360"/>
      </w:pPr>
      <w:rPr>
        <w:rFonts w:ascii="Courier New" w:hAnsi="Courier New" w:cs="Courier New" w:hint="default"/>
      </w:rPr>
    </w:lvl>
    <w:lvl w:ilvl="8" w:tplc="041A0005" w:tentative="1">
      <w:start w:val="1"/>
      <w:numFmt w:val="bullet"/>
      <w:lvlText w:val=""/>
      <w:lvlJc w:val="left"/>
      <w:pPr>
        <w:ind w:left="7515" w:hanging="360"/>
      </w:pPr>
      <w:rPr>
        <w:rFonts w:ascii="Wingdings" w:hAnsi="Wingdings" w:hint="default"/>
      </w:rPr>
    </w:lvl>
  </w:abstractNum>
  <w:abstractNum w:abstractNumId="36" w15:restartNumberingAfterBreak="0">
    <w:nsid w:val="67626E32"/>
    <w:multiLevelType w:val="hybridMultilevel"/>
    <w:tmpl w:val="57A6EADC"/>
    <w:lvl w:ilvl="0" w:tplc="A07C23F8">
      <w:start w:val="3"/>
      <w:numFmt w:val="bullet"/>
      <w:lvlText w:val="-"/>
      <w:lvlJc w:val="left"/>
      <w:pPr>
        <w:ind w:left="720" w:hanging="360"/>
      </w:pPr>
      <w:rPr>
        <w:rFonts w:ascii="Calibri" w:eastAsia="Times New Roman" w:hAnsi="Calibri" w:cs="Calibri"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7" w15:restartNumberingAfterBreak="0">
    <w:nsid w:val="70861CC2"/>
    <w:multiLevelType w:val="hybridMultilevel"/>
    <w:tmpl w:val="E528D660"/>
    <w:lvl w:ilvl="0" w:tplc="041A0001">
      <w:start w:val="1"/>
      <w:numFmt w:val="bullet"/>
      <w:lvlText w:val=""/>
      <w:lvlJc w:val="left"/>
      <w:pPr>
        <w:ind w:left="720" w:hanging="360"/>
      </w:pPr>
      <w:rPr>
        <w:rFonts w:ascii="Symbol" w:hAnsi="Symbol" w:hint="default"/>
      </w:rPr>
    </w:lvl>
    <w:lvl w:ilvl="1" w:tplc="B8902532">
      <w:numFmt w:val="bullet"/>
      <w:lvlText w:val="-"/>
      <w:lvlJc w:val="left"/>
      <w:pPr>
        <w:ind w:left="1440" w:hanging="360"/>
      </w:pPr>
      <w:rPr>
        <w:rFonts w:ascii="Times New Roman" w:eastAsia="Times New Roman" w:hAnsi="Times New Roman" w:cs="Times New Roman"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8" w15:restartNumberingAfterBreak="0">
    <w:nsid w:val="74CB70BB"/>
    <w:multiLevelType w:val="multilevel"/>
    <w:tmpl w:val="FC4C79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8FC2063"/>
    <w:multiLevelType w:val="hybridMultilevel"/>
    <w:tmpl w:val="295E5DA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0" w15:restartNumberingAfterBreak="0">
    <w:nsid w:val="7FA062C4"/>
    <w:multiLevelType w:val="hybridMultilevel"/>
    <w:tmpl w:val="FF18086C"/>
    <w:lvl w:ilvl="0" w:tplc="041A0001">
      <w:start w:val="1"/>
      <w:numFmt w:val="bullet"/>
      <w:lvlText w:val=""/>
      <w:lvlJc w:val="left"/>
      <w:pPr>
        <w:tabs>
          <w:tab w:val="num" w:pos="1080"/>
        </w:tabs>
        <w:ind w:left="1080" w:hanging="360"/>
      </w:pPr>
      <w:rPr>
        <w:rFonts w:ascii="Symbol" w:hAnsi="Symbol" w:hint="default"/>
        <w:color w:val="000000"/>
        <w:sz w:val="26"/>
      </w:rPr>
    </w:lvl>
    <w:lvl w:ilvl="1" w:tplc="041A0003">
      <w:start w:val="1"/>
      <w:numFmt w:val="bullet"/>
      <w:lvlText w:val="o"/>
      <w:lvlJc w:val="left"/>
      <w:pPr>
        <w:tabs>
          <w:tab w:val="num" w:pos="1440"/>
        </w:tabs>
        <w:ind w:left="1440" w:hanging="360"/>
      </w:pPr>
      <w:rPr>
        <w:rFonts w:ascii="Courier New" w:hAnsi="Courier New" w:cs="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cs="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cs="Courier New" w:hint="default"/>
      </w:rPr>
    </w:lvl>
    <w:lvl w:ilvl="8" w:tplc="041A0005">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24"/>
  </w:num>
  <w:num w:numId="3">
    <w:abstractNumId w:val="31"/>
  </w:num>
  <w:num w:numId="4">
    <w:abstractNumId w:val="36"/>
  </w:num>
  <w:num w:numId="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40"/>
  </w:num>
  <w:num w:numId="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num>
  <w:num w:numId="11">
    <w:abstractNumId w:val="34"/>
  </w:num>
  <w:num w:numId="12">
    <w:abstractNumId w:val="37"/>
  </w:num>
  <w:num w:numId="13">
    <w:abstractNumId w:val="17"/>
  </w:num>
  <w:num w:numId="14">
    <w:abstractNumId w:val="23"/>
  </w:num>
  <w:num w:numId="15">
    <w:abstractNumId w:val="27"/>
  </w:num>
  <w:num w:numId="16">
    <w:abstractNumId w:val="30"/>
  </w:num>
  <w:num w:numId="17">
    <w:abstractNumId w:val="12"/>
  </w:num>
  <w:num w:numId="18">
    <w:abstractNumId w:val="10"/>
  </w:num>
  <w:num w:numId="19">
    <w:abstractNumId w:val="19"/>
  </w:num>
  <w:num w:numId="20">
    <w:abstractNumId w:val="32"/>
  </w:num>
  <w:num w:numId="21">
    <w:abstractNumId w:val="39"/>
  </w:num>
  <w:num w:numId="22">
    <w:abstractNumId w:val="18"/>
  </w:num>
  <w:num w:numId="23">
    <w:abstractNumId w:val="33"/>
  </w:num>
  <w:num w:numId="24">
    <w:abstractNumId w:val="6"/>
  </w:num>
  <w:num w:numId="25">
    <w:abstractNumId w:val="2"/>
  </w:num>
  <w:num w:numId="26">
    <w:abstractNumId w:val="5"/>
  </w:num>
  <w:num w:numId="27">
    <w:abstractNumId w:val="4"/>
  </w:num>
  <w:num w:numId="28">
    <w:abstractNumId w:val="0"/>
  </w:num>
  <w:num w:numId="29">
    <w:abstractNumId w:val="1"/>
  </w:num>
  <w:num w:numId="30">
    <w:abstractNumId w:val="3"/>
  </w:num>
  <w:num w:numId="31">
    <w:abstractNumId w:val="8"/>
  </w:num>
  <w:num w:numId="32">
    <w:abstractNumId w:val="38"/>
  </w:num>
  <w:num w:numId="33">
    <w:abstractNumId w:val="13"/>
  </w:num>
  <w:num w:numId="34">
    <w:abstractNumId w:val="28"/>
  </w:num>
  <w:num w:numId="35">
    <w:abstractNumId w:val="14"/>
  </w:num>
  <w:num w:numId="36">
    <w:abstractNumId w:val="7"/>
  </w:num>
  <w:num w:numId="37">
    <w:abstractNumId w:val="21"/>
  </w:num>
  <w:num w:numId="38">
    <w:abstractNumId w:val="35"/>
  </w:num>
  <w:num w:numId="39">
    <w:abstractNumId w:val="29"/>
  </w:num>
  <w:num w:numId="40">
    <w:abstractNumId w:val="11"/>
  </w:num>
  <w:num w:numId="41">
    <w:abstractNumId w:val="16"/>
  </w:num>
  <w:num w:numId="42">
    <w:abstractNumId w:val="22"/>
  </w:num>
  <w:num w:numId="43">
    <w:abstractNumId w:val="22"/>
    <w:lvlOverride w:ilvl="0">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C01DC"/>
    <w:rsid w:val="000F68EC"/>
    <w:rsid w:val="00112715"/>
    <w:rsid w:val="003060FD"/>
    <w:rsid w:val="00371FCB"/>
    <w:rsid w:val="003B3DFE"/>
    <w:rsid w:val="005E0E72"/>
    <w:rsid w:val="00633E6F"/>
    <w:rsid w:val="006C7AC1"/>
    <w:rsid w:val="007351F4"/>
    <w:rsid w:val="00762343"/>
    <w:rsid w:val="00771084"/>
    <w:rsid w:val="00821B8D"/>
    <w:rsid w:val="00850C1B"/>
    <w:rsid w:val="008E68EB"/>
    <w:rsid w:val="009664AF"/>
    <w:rsid w:val="00A1017F"/>
    <w:rsid w:val="00A42080"/>
    <w:rsid w:val="00B97551"/>
    <w:rsid w:val="00BD1812"/>
    <w:rsid w:val="00CD1C1E"/>
    <w:rsid w:val="00D170BA"/>
    <w:rsid w:val="00D5676F"/>
    <w:rsid w:val="00E1204C"/>
    <w:rsid w:val="00F02ACF"/>
    <w:rsid w:val="00F31095"/>
    <w:rsid w:val="00F52C21"/>
    <w:rsid w:val="00FA073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C2F642"/>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080"/>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uiPriority w:val="9"/>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uiPriority w:val="9"/>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uiPriority w:val="9"/>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uiPriority w:val="99"/>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pPr>
      <w:numPr>
        <w:numId w:val="4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4826</Words>
  <Characters>27509</Characters>
  <Application>Microsoft Office Word</Application>
  <DocSecurity>0</DocSecurity>
  <Lines>229</Lines>
  <Paragraphs>64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32271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Opcina Postira</dc:creator>
  <cp:lastModifiedBy>Opcina Postira2</cp:lastModifiedBy>
  <cp:revision>2</cp:revision>
  <cp:lastPrinted>2017-03-02T06:24:00Z</cp:lastPrinted>
  <dcterms:created xsi:type="dcterms:W3CDTF">2017-06-21T07:40:00Z</dcterms:created>
  <dcterms:modified xsi:type="dcterms:W3CDTF">2017-06-21T07:40:00Z</dcterms:modified>
</cp:coreProperties>
</file>