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5F0143">
        <w:rPr>
          <w:rFonts w:ascii="Calibri" w:hAnsi="Calibri"/>
        </w:rPr>
        <w:t>5</w:t>
      </w:r>
      <w:r w:rsidRPr="00E03AA0">
        <w:rPr>
          <w:rFonts w:ascii="Calibri" w:hAnsi="Calibri"/>
        </w:rPr>
        <w:t>/1</w:t>
      </w:r>
      <w:r>
        <w:rPr>
          <w:rFonts w:ascii="Calibri" w:hAnsi="Calibri"/>
        </w:rPr>
        <w:t>7</w:t>
      </w:r>
      <w:r w:rsidRPr="00E03AA0">
        <w:rPr>
          <w:rFonts w:ascii="Calibri" w:hAnsi="Calibri"/>
        </w:rPr>
        <w:t xml:space="preserve">         LIST IZLAZI PO POTREBI                      </w:t>
      </w:r>
      <w:r w:rsidR="005F0143">
        <w:rPr>
          <w:rFonts w:ascii="Calibri" w:hAnsi="Calibri"/>
        </w:rPr>
        <w:t>27</w:t>
      </w:r>
      <w:r w:rsidR="00821B8D">
        <w:rPr>
          <w:rFonts w:ascii="Calibri" w:hAnsi="Calibri"/>
        </w:rPr>
        <w:t>.06</w:t>
      </w:r>
      <w:r w:rsidRPr="00E03AA0">
        <w:rPr>
          <w:rFonts w:ascii="Calibri" w:hAnsi="Calibri"/>
        </w:rPr>
        <w:t>.201</w:t>
      </w:r>
      <w:r>
        <w:rPr>
          <w:rFonts w:ascii="Calibri" w:hAnsi="Calibri"/>
        </w:rPr>
        <w:t>7</w:t>
      </w:r>
      <w:r w:rsidRPr="00E03AA0">
        <w:rPr>
          <w:rFonts w:ascii="Calibri" w:hAnsi="Calibri"/>
          <w:sz w:val="20"/>
          <w:szCs w:val="20"/>
        </w:rPr>
        <w:t>.</w:t>
      </w:r>
    </w:p>
    <w:p w:rsidR="00B97551" w:rsidRPr="00E03AA0" w:rsidRDefault="00B97551" w:rsidP="00B97551">
      <w:pPr>
        <w:rPr>
          <w:rFonts w:ascii="Calibri" w:hAnsi="Calibri"/>
        </w:rPr>
      </w:pPr>
    </w:p>
    <w:p w:rsidR="00B97551" w:rsidRPr="00E03AA0" w:rsidRDefault="00B97551" w:rsidP="00B97551">
      <w:pPr>
        <w:rPr>
          <w:rFonts w:ascii="Calibri" w:hAnsi="Calibri" w:cs="Calibri"/>
        </w:rPr>
      </w:pPr>
      <w:r>
        <w:rPr>
          <w:rFonts w:ascii="Calibri" w:hAnsi="Calibri" w:cs="Calibri"/>
        </w:rPr>
        <w:t>SADRŽAJ:</w:t>
      </w:r>
    </w:p>
    <w:p w:rsidR="00B97551" w:rsidRPr="00E03AA0" w:rsidRDefault="00B97551" w:rsidP="00B97551">
      <w:pPr>
        <w:rPr>
          <w:rFonts w:ascii="Calibri" w:hAnsi="Calibri" w:cs="Calibri"/>
          <w:color w:val="000000"/>
        </w:rPr>
      </w:pPr>
    </w:p>
    <w:p w:rsidR="00B97551" w:rsidRDefault="00B97551" w:rsidP="00B97551">
      <w:pPr>
        <w:ind w:left="284" w:firstLine="284"/>
        <w:rPr>
          <w:rFonts w:ascii="Calibri" w:hAnsi="Calibri" w:cs="Calibri"/>
        </w:rPr>
      </w:pPr>
      <w:r>
        <w:rPr>
          <w:rFonts w:ascii="Calibri" w:hAnsi="Calibri" w:cs="Calibri"/>
        </w:rPr>
        <w:t xml:space="preserve">   ODLUKE OPĆINSKOG VIJEĆA:</w:t>
      </w:r>
    </w:p>
    <w:p w:rsidR="005F0143" w:rsidRPr="005F0143" w:rsidRDefault="005F0143" w:rsidP="005F4C6C">
      <w:pPr>
        <w:pStyle w:val="Odlomakpopisa"/>
        <w:numPr>
          <w:ilvl w:val="0"/>
          <w:numId w:val="7"/>
        </w:numPr>
        <w:rPr>
          <w:b/>
          <w:sz w:val="24"/>
          <w:szCs w:val="24"/>
        </w:rPr>
      </w:pPr>
      <w:r w:rsidRPr="005F0143">
        <w:rPr>
          <w:b/>
          <w:sz w:val="24"/>
          <w:szCs w:val="24"/>
        </w:rPr>
        <w:t xml:space="preserve">Odluka </w:t>
      </w:r>
      <w:r w:rsidRPr="005F0143">
        <w:rPr>
          <w:b/>
          <w:sz w:val="24"/>
          <w:szCs w:val="24"/>
        </w:rPr>
        <w:t>o imenovanju Komisije za gospodarstvo, razvoj i EU fondove</w:t>
      </w:r>
    </w:p>
    <w:p w:rsidR="009664AF" w:rsidRDefault="005F0143" w:rsidP="005F4C6C">
      <w:pPr>
        <w:pStyle w:val="Odlomakpopisa"/>
        <w:numPr>
          <w:ilvl w:val="0"/>
          <w:numId w:val="7"/>
        </w:numPr>
        <w:rPr>
          <w:b/>
          <w:sz w:val="24"/>
          <w:szCs w:val="24"/>
        </w:rPr>
      </w:pPr>
      <w:r>
        <w:rPr>
          <w:b/>
          <w:sz w:val="24"/>
          <w:szCs w:val="24"/>
        </w:rPr>
        <w:t xml:space="preserve">Odluka </w:t>
      </w:r>
      <w:r w:rsidRPr="005F0143">
        <w:rPr>
          <w:b/>
          <w:sz w:val="24"/>
          <w:szCs w:val="24"/>
        </w:rPr>
        <w:t>o imenovanju Komisije za kulturu, prosvjetu i sport</w:t>
      </w:r>
    </w:p>
    <w:p w:rsidR="00AD39E4" w:rsidRDefault="00AD39E4" w:rsidP="005F4C6C">
      <w:pPr>
        <w:pStyle w:val="Odlomakpopisa"/>
        <w:numPr>
          <w:ilvl w:val="0"/>
          <w:numId w:val="7"/>
        </w:numPr>
        <w:rPr>
          <w:b/>
          <w:sz w:val="24"/>
          <w:szCs w:val="24"/>
        </w:rPr>
      </w:pPr>
      <w:r>
        <w:rPr>
          <w:b/>
          <w:sz w:val="24"/>
          <w:szCs w:val="24"/>
        </w:rPr>
        <w:t xml:space="preserve">Odluka </w:t>
      </w:r>
      <w:r w:rsidRPr="00AD39E4">
        <w:rPr>
          <w:b/>
          <w:sz w:val="24"/>
          <w:szCs w:val="24"/>
        </w:rPr>
        <w:t>o imenovanju Komisije za Proračun i financije</w:t>
      </w:r>
    </w:p>
    <w:p w:rsidR="00AD39E4" w:rsidRDefault="00AD39E4" w:rsidP="005F4C6C">
      <w:pPr>
        <w:pStyle w:val="Odlomakpopisa"/>
        <w:numPr>
          <w:ilvl w:val="0"/>
          <w:numId w:val="7"/>
        </w:numPr>
        <w:rPr>
          <w:b/>
          <w:sz w:val="24"/>
          <w:szCs w:val="24"/>
        </w:rPr>
      </w:pPr>
      <w:r>
        <w:rPr>
          <w:b/>
          <w:sz w:val="24"/>
          <w:szCs w:val="24"/>
        </w:rPr>
        <w:t xml:space="preserve">Odluka </w:t>
      </w:r>
      <w:r w:rsidRPr="00AD39E4">
        <w:rPr>
          <w:b/>
          <w:sz w:val="24"/>
          <w:szCs w:val="24"/>
        </w:rPr>
        <w:t>o imenovanju Komisije za prostorno uređenje i zaštitu okoliša</w:t>
      </w:r>
    </w:p>
    <w:p w:rsidR="00AD39E4" w:rsidRDefault="00AD39E4" w:rsidP="005F4C6C">
      <w:pPr>
        <w:pStyle w:val="Odlomakpopisa"/>
        <w:numPr>
          <w:ilvl w:val="0"/>
          <w:numId w:val="7"/>
        </w:numPr>
        <w:rPr>
          <w:b/>
          <w:sz w:val="24"/>
          <w:szCs w:val="24"/>
        </w:rPr>
      </w:pPr>
      <w:r>
        <w:rPr>
          <w:b/>
          <w:sz w:val="24"/>
          <w:szCs w:val="24"/>
        </w:rPr>
        <w:t xml:space="preserve">Odluka </w:t>
      </w:r>
      <w:r w:rsidRPr="00AD39E4">
        <w:rPr>
          <w:b/>
          <w:sz w:val="24"/>
          <w:szCs w:val="24"/>
        </w:rPr>
        <w:t>o imenovanju Komisije za socijalnu skrb i zdravstvo</w:t>
      </w:r>
    </w:p>
    <w:p w:rsidR="00AD39E4" w:rsidRDefault="00AD39E4" w:rsidP="005F4C6C">
      <w:pPr>
        <w:pStyle w:val="Odlomakpopisa"/>
        <w:numPr>
          <w:ilvl w:val="0"/>
          <w:numId w:val="7"/>
        </w:numPr>
        <w:rPr>
          <w:b/>
          <w:sz w:val="24"/>
          <w:szCs w:val="24"/>
        </w:rPr>
      </w:pPr>
      <w:r w:rsidRPr="00AD39E4">
        <w:rPr>
          <w:b/>
          <w:sz w:val="24"/>
          <w:szCs w:val="24"/>
        </w:rPr>
        <w:t>O</w:t>
      </w:r>
      <w:r>
        <w:rPr>
          <w:b/>
          <w:sz w:val="24"/>
          <w:szCs w:val="24"/>
        </w:rPr>
        <w:t xml:space="preserve">dluka </w:t>
      </w:r>
      <w:r w:rsidRPr="00AD39E4">
        <w:rPr>
          <w:b/>
          <w:sz w:val="24"/>
          <w:szCs w:val="24"/>
        </w:rPr>
        <w:t>o imenovanju Komisije za Statut, Poslovnik i normativnu djelatnost</w:t>
      </w:r>
    </w:p>
    <w:p w:rsidR="00AD39E4" w:rsidRDefault="00AD39E4" w:rsidP="005F4C6C">
      <w:pPr>
        <w:pStyle w:val="Odlomakpopisa"/>
        <w:numPr>
          <w:ilvl w:val="0"/>
          <w:numId w:val="7"/>
        </w:numPr>
        <w:rPr>
          <w:b/>
          <w:sz w:val="24"/>
          <w:szCs w:val="24"/>
        </w:rPr>
      </w:pPr>
      <w:r>
        <w:rPr>
          <w:b/>
          <w:sz w:val="24"/>
          <w:szCs w:val="24"/>
        </w:rPr>
        <w:t xml:space="preserve">Odluka </w:t>
      </w:r>
      <w:r w:rsidRPr="00AD39E4">
        <w:rPr>
          <w:b/>
          <w:sz w:val="24"/>
          <w:szCs w:val="24"/>
        </w:rPr>
        <w:t>o imenovanju Komisije za dodjelu stipendija</w:t>
      </w:r>
    </w:p>
    <w:p w:rsidR="00AD39E4" w:rsidRDefault="00AD39E4" w:rsidP="005F4C6C">
      <w:pPr>
        <w:pStyle w:val="Odlomakpopisa"/>
        <w:numPr>
          <w:ilvl w:val="0"/>
          <w:numId w:val="7"/>
        </w:numPr>
        <w:rPr>
          <w:b/>
          <w:sz w:val="24"/>
          <w:szCs w:val="24"/>
        </w:rPr>
      </w:pPr>
      <w:r w:rsidRPr="00AD39E4">
        <w:rPr>
          <w:b/>
          <w:sz w:val="24"/>
          <w:szCs w:val="24"/>
        </w:rPr>
        <w:t xml:space="preserve">Odluka </w:t>
      </w:r>
      <w:r w:rsidRPr="00AD39E4">
        <w:rPr>
          <w:b/>
          <w:sz w:val="24"/>
          <w:szCs w:val="24"/>
        </w:rPr>
        <w:t>o imenovanju Komisije za poljoprivredu</w:t>
      </w:r>
    </w:p>
    <w:p w:rsidR="00AD39E4" w:rsidRDefault="00AD39E4" w:rsidP="005F4C6C">
      <w:pPr>
        <w:pStyle w:val="Odlomakpopisa"/>
        <w:numPr>
          <w:ilvl w:val="0"/>
          <w:numId w:val="7"/>
        </w:numPr>
        <w:rPr>
          <w:b/>
          <w:sz w:val="24"/>
          <w:szCs w:val="24"/>
        </w:rPr>
      </w:pPr>
      <w:r>
        <w:rPr>
          <w:b/>
          <w:sz w:val="24"/>
          <w:szCs w:val="24"/>
        </w:rPr>
        <w:t xml:space="preserve">Odluka </w:t>
      </w:r>
      <w:r w:rsidRPr="00AD39E4">
        <w:rPr>
          <w:b/>
          <w:sz w:val="24"/>
          <w:szCs w:val="24"/>
        </w:rPr>
        <w:t>o imenovanju Komisije za dodjelu javnih priznanja</w:t>
      </w:r>
    </w:p>
    <w:p w:rsidR="005F4C6C" w:rsidRPr="005F4C6C" w:rsidRDefault="005F4C6C" w:rsidP="005F4C6C">
      <w:pPr>
        <w:pStyle w:val="Odlomakpopisa"/>
        <w:numPr>
          <w:ilvl w:val="0"/>
          <w:numId w:val="7"/>
        </w:numPr>
        <w:rPr>
          <w:b/>
          <w:sz w:val="24"/>
          <w:szCs w:val="24"/>
        </w:rPr>
      </w:pPr>
      <w:r>
        <w:rPr>
          <w:b/>
          <w:sz w:val="24"/>
          <w:szCs w:val="24"/>
        </w:rPr>
        <w:t xml:space="preserve">Odluka </w:t>
      </w:r>
      <w:r w:rsidRPr="005F4C6C">
        <w:rPr>
          <w:b/>
          <w:sz w:val="24"/>
          <w:szCs w:val="24"/>
        </w:rPr>
        <w:t>o kriterijima, načinu i postupku za dodjelu javnih priznanja Općine Postira</w:t>
      </w:r>
    </w:p>
    <w:p w:rsidR="00AD39E4" w:rsidRDefault="005F4C6C" w:rsidP="005F4C6C">
      <w:pPr>
        <w:pStyle w:val="Odlomakpopisa"/>
        <w:numPr>
          <w:ilvl w:val="0"/>
          <w:numId w:val="7"/>
        </w:numPr>
        <w:rPr>
          <w:b/>
          <w:sz w:val="24"/>
          <w:szCs w:val="24"/>
        </w:rPr>
      </w:pPr>
      <w:r>
        <w:rPr>
          <w:b/>
          <w:sz w:val="24"/>
          <w:szCs w:val="24"/>
        </w:rPr>
        <w:t xml:space="preserve">Odluka </w:t>
      </w:r>
      <w:r w:rsidRPr="005F4C6C">
        <w:rPr>
          <w:b/>
          <w:sz w:val="24"/>
          <w:szCs w:val="24"/>
        </w:rPr>
        <w:t>o izradi strateškog razvojnog programa Općine Postira za razdoblje od 2017. do 2023. godine</w:t>
      </w:r>
    </w:p>
    <w:p w:rsidR="005F4C6C" w:rsidRPr="005F4C6C" w:rsidRDefault="005F4C6C" w:rsidP="005F4C6C">
      <w:pPr>
        <w:pStyle w:val="Odlomakpopisa"/>
        <w:numPr>
          <w:ilvl w:val="0"/>
          <w:numId w:val="7"/>
        </w:numPr>
        <w:rPr>
          <w:b/>
          <w:sz w:val="24"/>
          <w:szCs w:val="24"/>
        </w:rPr>
      </w:pPr>
      <w:r>
        <w:rPr>
          <w:b/>
          <w:sz w:val="24"/>
          <w:szCs w:val="24"/>
        </w:rPr>
        <w:t xml:space="preserve">Odluka </w:t>
      </w:r>
      <w:r w:rsidRPr="005F4C6C">
        <w:rPr>
          <w:b/>
          <w:sz w:val="24"/>
          <w:szCs w:val="24"/>
        </w:rPr>
        <w:t xml:space="preserve">o izradi </w:t>
      </w:r>
      <w:r w:rsidRPr="005F4C6C">
        <w:rPr>
          <w:b/>
          <w:sz w:val="24"/>
          <w:szCs w:val="24"/>
        </w:rPr>
        <w:t>II. Izmjena i dopuna Prostornog plana uređenja Općine Postira</w:t>
      </w:r>
    </w:p>
    <w:p w:rsidR="00AD39E4" w:rsidRPr="00AD39E4" w:rsidRDefault="00AD39E4" w:rsidP="00AD39E4">
      <w:pPr>
        <w:pStyle w:val="Odlomakpopisa"/>
        <w:ind w:left="1440"/>
        <w:rPr>
          <w:b/>
          <w:sz w:val="24"/>
          <w:szCs w:val="24"/>
        </w:rPr>
      </w:pPr>
    </w:p>
    <w:p w:rsidR="00AD39E4" w:rsidRDefault="00762343" w:rsidP="00AD39E4">
      <w:r>
        <w:t xml:space="preserve">                ODLUKE OPĆINSKOGA NAČELNIKA:</w:t>
      </w:r>
    </w:p>
    <w:p w:rsidR="005F4C6C" w:rsidRPr="005F4C6C" w:rsidRDefault="005F4C6C" w:rsidP="005F4C6C">
      <w:pPr>
        <w:pStyle w:val="Odlomakpopisa"/>
        <w:numPr>
          <w:ilvl w:val="0"/>
          <w:numId w:val="8"/>
        </w:numPr>
        <w:rPr>
          <w:b/>
          <w:sz w:val="24"/>
          <w:szCs w:val="24"/>
        </w:rPr>
      </w:pPr>
      <w:r w:rsidRPr="005F4C6C">
        <w:rPr>
          <w:b/>
          <w:sz w:val="24"/>
          <w:szCs w:val="24"/>
        </w:rPr>
        <w:t xml:space="preserve">Zaključak </w:t>
      </w:r>
      <w:r w:rsidRPr="005F4C6C">
        <w:rPr>
          <w:b/>
          <w:sz w:val="24"/>
          <w:szCs w:val="24"/>
        </w:rPr>
        <w:t xml:space="preserve">o utvrđivanju Konačnog prijedloga Urbanističkog plana uređenja </w:t>
      </w:r>
    </w:p>
    <w:p w:rsidR="00AD39E4" w:rsidRPr="005F4C6C" w:rsidRDefault="005F4C6C" w:rsidP="005F4C6C">
      <w:pPr>
        <w:pStyle w:val="Odlomakpopisa"/>
        <w:ind w:left="1440"/>
        <w:rPr>
          <w:b/>
          <w:sz w:val="24"/>
          <w:szCs w:val="24"/>
        </w:rPr>
      </w:pPr>
      <w:r w:rsidRPr="005F4C6C">
        <w:rPr>
          <w:b/>
          <w:sz w:val="24"/>
          <w:szCs w:val="24"/>
        </w:rPr>
        <w:t>Postira – istok: Crna i Bila ploča – Mala Lozna</w:t>
      </w:r>
    </w:p>
    <w:p w:rsidR="003060FD" w:rsidRPr="005F4C6C" w:rsidRDefault="003060FD" w:rsidP="003060FD">
      <w:pPr>
        <w:pStyle w:val="Odlomakpopisa"/>
        <w:widowControl w:val="0"/>
        <w:autoSpaceDE w:val="0"/>
        <w:autoSpaceDN w:val="0"/>
        <w:adjustRightInd w:val="0"/>
        <w:spacing w:after="0" w:line="106" w:lineRule="exact"/>
        <w:rPr>
          <w:rFonts w:cs="Calibri"/>
          <w:b/>
          <w:sz w:val="24"/>
          <w:szCs w:val="24"/>
        </w:rPr>
      </w:pPr>
    </w:p>
    <w:p w:rsidR="003060FD" w:rsidRPr="005F4C6C" w:rsidRDefault="003060FD" w:rsidP="003060FD">
      <w:pPr>
        <w:pStyle w:val="Odlomakpopisa"/>
        <w:rPr>
          <w:rFonts w:cstheme="minorHAnsi"/>
          <w:b/>
          <w:bCs/>
          <w:sz w:val="24"/>
          <w:szCs w:val="24"/>
        </w:rPr>
      </w:pPr>
    </w:p>
    <w:p w:rsidR="003060FD" w:rsidRPr="003060FD" w:rsidRDefault="003060FD" w:rsidP="003060FD">
      <w:pPr>
        <w:rPr>
          <w:b/>
          <w:bCs/>
          <w:sz w:val="24"/>
          <w:szCs w:val="24"/>
        </w:rPr>
      </w:pPr>
    </w:p>
    <w:p w:rsidR="009664AF" w:rsidRPr="009664AF" w:rsidRDefault="009664AF" w:rsidP="009664AF">
      <w:pPr>
        <w:pStyle w:val="Odlomakpopisa"/>
        <w:rPr>
          <w:bCs/>
        </w:rPr>
      </w:pPr>
    </w:p>
    <w:p w:rsidR="005F0143" w:rsidRPr="005F0143" w:rsidRDefault="005F0143" w:rsidP="005F0143">
      <w:pPr>
        <w:spacing w:after="0" w:line="240" w:lineRule="auto"/>
        <w:rPr>
          <w:rFonts w:ascii="Calibri" w:eastAsia="Times New Roman" w:hAnsi="Calibri" w:cs="Calibri"/>
          <w:sz w:val="24"/>
          <w:szCs w:val="24"/>
          <w:lang w:eastAsia="hr-HR"/>
        </w:rPr>
      </w:pPr>
      <w:bookmarkStart w:id="0" w:name="_GoBack"/>
      <w:bookmarkEnd w:id="0"/>
    </w:p>
    <w:p w:rsidR="005F0143" w:rsidRPr="005F0143" w:rsidRDefault="005F0143" w:rsidP="005F0143">
      <w:pPr>
        <w:spacing w:after="0" w:line="240" w:lineRule="auto"/>
        <w:ind w:left="708" w:firstLine="708"/>
        <w:rPr>
          <w:rFonts w:ascii="Calibri" w:eastAsia="Times New Roman" w:hAnsi="Calibri" w:cs="Calibri"/>
          <w:sz w:val="24"/>
          <w:szCs w:val="24"/>
          <w:lang w:eastAsia="hr-HR"/>
        </w:rPr>
      </w:pPr>
      <w:r w:rsidRPr="005F0143">
        <w:rPr>
          <w:rFonts w:ascii="Calibri" w:eastAsia="Times New Roman" w:hAnsi="Calibri" w:cs="Calibri"/>
          <w:noProof/>
          <w:sz w:val="24"/>
          <w:szCs w:val="24"/>
          <w:lang w:eastAsia="hr-HR"/>
        </w:rPr>
        <w:drawing>
          <wp:inline distT="0" distB="0" distL="0" distR="0">
            <wp:extent cx="495300" cy="733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REPUBLIKA</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HRVATSKA</w:t>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val="de-DE" w:eastAsia="hr-HR"/>
        </w:rPr>
        <w:t>SPLITSKO</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DALMATINSKA ŽUPANIJA</w:t>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en-GB" w:eastAsia="hr-HR"/>
        </w:rPr>
        <w:t>OP</w:t>
      </w:r>
      <w:r w:rsidRPr="005F0143">
        <w:rPr>
          <w:rFonts w:ascii="Calibri" w:eastAsia="Times New Roman" w:hAnsi="Calibri" w:cs="Calibri"/>
          <w:sz w:val="24"/>
          <w:szCs w:val="24"/>
          <w:lang w:eastAsia="hr-HR"/>
        </w:rPr>
        <w:t>Ć</w:t>
      </w:r>
      <w:r w:rsidRPr="005F0143">
        <w:rPr>
          <w:rFonts w:ascii="Calibri" w:eastAsia="Times New Roman" w:hAnsi="Calibri" w:cs="Calibri"/>
          <w:sz w:val="24"/>
          <w:szCs w:val="24"/>
          <w:lang w:val="en-GB" w:eastAsia="hr-HR"/>
        </w:rPr>
        <w:t>INA</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en-GB" w:eastAsia="hr-HR"/>
        </w:rPr>
        <w:t>POSTIRA</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KLASA    : 021-05/17-01/23</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URBROJ : 2104/05-01-17-01</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Postira, 26. lipnja 2017.god.</w:t>
      </w:r>
    </w:p>
    <w:p w:rsidR="005F0143" w:rsidRPr="005F0143" w:rsidRDefault="005F0143" w:rsidP="005F0143">
      <w:pPr>
        <w:spacing w:after="0" w:line="240" w:lineRule="auto"/>
        <w:rPr>
          <w:rFonts w:ascii="Calibri" w:eastAsia="Times New Roman" w:hAnsi="Calibri" w:cs="Calibri"/>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ODLUKA</w:t>
      </w:r>
    </w:p>
    <w:p w:rsidR="005F0143" w:rsidRPr="005F0143" w:rsidRDefault="005F0143" w:rsidP="005F0143">
      <w:pPr>
        <w:spacing w:after="0" w:line="240" w:lineRule="auto"/>
        <w:jc w:val="center"/>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o imenovanju Komisije za gospodarstvo, razvoj i EU fondove</w:t>
      </w:r>
    </w:p>
    <w:p w:rsidR="005F0143" w:rsidRPr="005F0143" w:rsidRDefault="005F0143" w:rsidP="005F0143">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Članak 1.</w:t>
      </w:r>
    </w:p>
    <w:p w:rsidR="005F0143" w:rsidRPr="005F0143" w:rsidRDefault="005F0143" w:rsidP="005F0143">
      <w:pPr>
        <w:spacing w:after="0"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U  sastav Komisije za gospodarstvo, razvoj i EU fondove Općinskog vijeća Općine Postira izabiru se:</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color w:val="000000"/>
          <w:sz w:val="24"/>
          <w:szCs w:val="24"/>
          <w:lang w:eastAsia="hr-HR"/>
        </w:rPr>
        <w:t>Toni Buljević, predsjednik;</w:t>
      </w:r>
      <w:r w:rsidRPr="005F0143">
        <w:rPr>
          <w:rFonts w:ascii="Calibri" w:eastAsia="Times New Roman" w:hAnsi="Calibri" w:cs="Calibri"/>
          <w:sz w:val="24"/>
          <w:szCs w:val="24"/>
          <w:lang w:eastAsia="hr-HR"/>
        </w:rPr>
        <w:t xml:space="preserve"> Marko Vlahović, član; Marko Radić, član.</w:t>
      </w:r>
    </w:p>
    <w:p w:rsidR="005F0143" w:rsidRPr="005F0143" w:rsidRDefault="005F0143" w:rsidP="005F0143">
      <w:pPr>
        <w:spacing w:before="100" w:beforeAutospacing="1" w:after="100" w:afterAutospacing="1" w:line="240" w:lineRule="auto"/>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Članak 2.</w:t>
      </w:r>
    </w:p>
    <w:p w:rsidR="005F0143" w:rsidRPr="005F0143" w:rsidRDefault="005F0143" w:rsidP="005F0143">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Ova Odluka stupa na snagu danom donošenja.</w:t>
      </w:r>
    </w:p>
    <w:p w:rsidR="005F0143" w:rsidRPr="005F0143" w:rsidRDefault="005F0143" w:rsidP="005F0143">
      <w:pPr>
        <w:spacing w:before="100" w:beforeAutospacing="1" w:after="100" w:afterAutospacing="1"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p>
    <w:p w:rsidR="005F0143" w:rsidRPr="005F0143" w:rsidRDefault="005F0143" w:rsidP="005F0143">
      <w:pPr>
        <w:spacing w:before="100" w:beforeAutospacing="1" w:after="100" w:afterAutospacing="1"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 xml:space="preserve">                                                                                                         Predsjednik Općinskog vijeća</w:t>
      </w: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t xml:space="preserve">Marko Radić </w:t>
      </w:r>
    </w:p>
    <w:p w:rsidR="005F0143" w:rsidRDefault="005F0143"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821B8D" w:rsidRDefault="00821B8D" w:rsidP="00CD1C1E">
      <w:pPr>
        <w:widowControl w:val="0"/>
        <w:spacing w:line="249" w:lineRule="auto"/>
        <w:ind w:right="5098"/>
        <w:outlineLvl w:val="0"/>
      </w:pPr>
    </w:p>
    <w:p w:rsidR="000F68EC" w:rsidRPr="00821B8D" w:rsidRDefault="000F68EC" w:rsidP="00821B8D">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5F0143" w:rsidRPr="005F0143" w:rsidRDefault="005F0143" w:rsidP="005F0143">
      <w:pPr>
        <w:spacing w:after="0" w:line="240" w:lineRule="auto"/>
        <w:rPr>
          <w:rFonts w:ascii="Calibri" w:eastAsia="Times New Roman" w:hAnsi="Calibri" w:cs="Calibri"/>
          <w:sz w:val="24"/>
          <w:szCs w:val="24"/>
          <w:lang w:eastAsia="hr-HR"/>
        </w:rPr>
      </w:pPr>
    </w:p>
    <w:p w:rsidR="005F0143" w:rsidRPr="005F0143" w:rsidRDefault="005F0143" w:rsidP="005F0143">
      <w:pPr>
        <w:spacing w:after="0" w:line="240" w:lineRule="auto"/>
        <w:rPr>
          <w:rFonts w:ascii="Calibri" w:eastAsia="Times New Roman" w:hAnsi="Calibri" w:cs="Calibri"/>
          <w:sz w:val="24"/>
          <w:szCs w:val="24"/>
          <w:lang w:eastAsia="hr-HR"/>
        </w:rPr>
      </w:pPr>
    </w:p>
    <w:p w:rsidR="005F0143" w:rsidRPr="005F0143" w:rsidRDefault="005F0143" w:rsidP="005F0143">
      <w:pPr>
        <w:spacing w:after="0" w:line="240" w:lineRule="auto"/>
        <w:ind w:left="708" w:firstLine="708"/>
        <w:rPr>
          <w:rFonts w:ascii="Calibri" w:eastAsia="Times New Roman" w:hAnsi="Calibri" w:cs="Calibri"/>
          <w:sz w:val="24"/>
          <w:szCs w:val="24"/>
          <w:lang w:eastAsia="hr-HR"/>
        </w:rPr>
      </w:pPr>
      <w:r w:rsidRPr="005F0143">
        <w:rPr>
          <w:rFonts w:ascii="Calibri" w:eastAsia="Times New Roman" w:hAnsi="Calibri" w:cs="Calibri"/>
          <w:noProof/>
          <w:sz w:val="24"/>
          <w:szCs w:val="24"/>
          <w:lang w:eastAsia="hr-HR"/>
        </w:rPr>
        <w:drawing>
          <wp:inline distT="0" distB="0" distL="0" distR="0">
            <wp:extent cx="495300" cy="733425"/>
            <wp:effectExtent l="0" t="0" r="0"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REPUBLIKA</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HRVATSKA</w:t>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val="de-DE" w:eastAsia="hr-HR"/>
        </w:rPr>
        <w:t>SPLITSKO</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de-DE" w:eastAsia="hr-HR"/>
        </w:rPr>
        <w:t>DALMATINSKA ŽUPANIJA</w:t>
      </w:r>
    </w:p>
    <w:p w:rsidR="005F0143" w:rsidRPr="005F0143" w:rsidRDefault="005F0143" w:rsidP="005F0143">
      <w:pPr>
        <w:spacing w:after="0" w:line="240" w:lineRule="auto"/>
        <w:outlineLvl w:val="0"/>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en-GB" w:eastAsia="hr-HR"/>
        </w:rPr>
        <w:t>OP</w:t>
      </w:r>
      <w:r w:rsidRPr="005F0143">
        <w:rPr>
          <w:rFonts w:ascii="Calibri" w:eastAsia="Times New Roman" w:hAnsi="Calibri" w:cs="Calibri"/>
          <w:sz w:val="24"/>
          <w:szCs w:val="24"/>
          <w:lang w:eastAsia="hr-HR"/>
        </w:rPr>
        <w:t>Ć</w:t>
      </w:r>
      <w:r w:rsidRPr="005F0143">
        <w:rPr>
          <w:rFonts w:ascii="Calibri" w:eastAsia="Times New Roman" w:hAnsi="Calibri" w:cs="Calibri"/>
          <w:sz w:val="24"/>
          <w:szCs w:val="24"/>
          <w:lang w:val="en-GB" w:eastAsia="hr-HR"/>
        </w:rPr>
        <w:t>INA</w:t>
      </w:r>
      <w:r w:rsidRPr="005F0143">
        <w:rPr>
          <w:rFonts w:ascii="Calibri" w:eastAsia="Times New Roman" w:hAnsi="Calibri" w:cs="Calibri"/>
          <w:sz w:val="24"/>
          <w:szCs w:val="24"/>
          <w:lang w:eastAsia="hr-HR"/>
        </w:rPr>
        <w:t xml:space="preserve"> </w:t>
      </w:r>
      <w:r w:rsidRPr="005F0143">
        <w:rPr>
          <w:rFonts w:ascii="Calibri" w:eastAsia="Times New Roman" w:hAnsi="Calibri" w:cs="Calibri"/>
          <w:sz w:val="24"/>
          <w:szCs w:val="24"/>
          <w:lang w:val="en-GB" w:eastAsia="hr-HR"/>
        </w:rPr>
        <w:t>POSTIRA</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KLASA    : 021-05/17-01/23</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URBROJ : 2104/05-01-17-02</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sz w:val="24"/>
          <w:szCs w:val="24"/>
          <w:lang w:eastAsia="hr-HR"/>
        </w:rPr>
        <w:t>Postira, 26. lipnja 2017.god.</w:t>
      </w:r>
    </w:p>
    <w:p w:rsidR="005F0143" w:rsidRPr="005F0143" w:rsidRDefault="005F0143" w:rsidP="005F0143">
      <w:pPr>
        <w:spacing w:after="0" w:line="240" w:lineRule="auto"/>
        <w:rPr>
          <w:rFonts w:ascii="Calibri" w:eastAsia="Times New Roman" w:hAnsi="Calibri" w:cs="Calibri"/>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ODLUKA</w:t>
      </w:r>
    </w:p>
    <w:p w:rsidR="005F0143" w:rsidRPr="005F0143" w:rsidRDefault="005F0143" w:rsidP="005F0143">
      <w:pPr>
        <w:spacing w:after="0" w:line="240" w:lineRule="auto"/>
        <w:jc w:val="center"/>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o imenovanju Komisije za kulturu, prosvjetu i sport</w:t>
      </w:r>
    </w:p>
    <w:p w:rsidR="005F0143" w:rsidRPr="005F0143" w:rsidRDefault="005F0143" w:rsidP="005F0143">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5F0143" w:rsidRPr="005F0143" w:rsidRDefault="005F0143" w:rsidP="005F0143">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Članak 1.</w:t>
      </w:r>
    </w:p>
    <w:p w:rsidR="005F0143" w:rsidRPr="005F0143" w:rsidRDefault="005F0143" w:rsidP="005F0143">
      <w:pPr>
        <w:spacing w:after="0"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U  sastav Komisije za kulturu, prosvjetu i sport Općinskog vijeća Općine Postira izabiru se:</w:t>
      </w:r>
    </w:p>
    <w:p w:rsidR="005F0143" w:rsidRPr="005F0143" w:rsidRDefault="005F0143" w:rsidP="005F0143">
      <w:pPr>
        <w:spacing w:after="0" w:line="240" w:lineRule="auto"/>
        <w:rPr>
          <w:rFonts w:ascii="Calibri" w:eastAsia="Times New Roman" w:hAnsi="Calibri" w:cs="Calibri"/>
          <w:sz w:val="24"/>
          <w:szCs w:val="24"/>
          <w:lang w:eastAsia="hr-HR"/>
        </w:rPr>
      </w:pPr>
      <w:r w:rsidRPr="005F0143">
        <w:rPr>
          <w:rFonts w:ascii="Calibri" w:eastAsia="Times New Roman" w:hAnsi="Calibri" w:cs="Calibri"/>
          <w:color w:val="000000"/>
          <w:sz w:val="24"/>
          <w:szCs w:val="24"/>
          <w:lang w:eastAsia="hr-HR"/>
        </w:rPr>
        <w:t>Nikša Petković, predsjednik;</w:t>
      </w:r>
      <w:r w:rsidRPr="005F0143">
        <w:rPr>
          <w:rFonts w:ascii="Calibri" w:eastAsia="Times New Roman" w:hAnsi="Calibri" w:cs="Calibri"/>
          <w:sz w:val="24"/>
          <w:szCs w:val="24"/>
          <w:lang w:eastAsia="hr-HR"/>
        </w:rPr>
        <w:t xml:space="preserve"> Toni Svoinac, član; Nera Dominis, član.</w:t>
      </w:r>
    </w:p>
    <w:p w:rsidR="005F0143" w:rsidRPr="005F0143" w:rsidRDefault="005F0143" w:rsidP="005F0143">
      <w:pPr>
        <w:spacing w:before="100" w:beforeAutospacing="1" w:after="100" w:afterAutospacing="1" w:line="240" w:lineRule="auto"/>
        <w:rPr>
          <w:rFonts w:ascii="Calibri" w:eastAsia="Times New Roman" w:hAnsi="Calibri" w:cs="Calibri"/>
          <w:b/>
          <w:color w:val="000000"/>
          <w:sz w:val="24"/>
          <w:szCs w:val="24"/>
          <w:lang w:eastAsia="hr-HR"/>
        </w:rPr>
      </w:pPr>
      <w:r w:rsidRPr="005F0143">
        <w:rPr>
          <w:rFonts w:ascii="Calibri" w:eastAsia="Times New Roman" w:hAnsi="Calibri" w:cs="Calibri"/>
          <w:b/>
          <w:color w:val="000000"/>
          <w:sz w:val="24"/>
          <w:szCs w:val="24"/>
          <w:lang w:eastAsia="hr-HR"/>
        </w:rPr>
        <w:t xml:space="preserve">                                                                              Članak 2.</w:t>
      </w:r>
    </w:p>
    <w:p w:rsidR="005F0143" w:rsidRPr="005F0143" w:rsidRDefault="005F0143" w:rsidP="005F0143">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Ova Odluka stupa na snagu danom donošenja.</w:t>
      </w:r>
    </w:p>
    <w:p w:rsidR="005F0143" w:rsidRPr="005F0143" w:rsidRDefault="005F0143" w:rsidP="005F0143">
      <w:pPr>
        <w:spacing w:before="100" w:beforeAutospacing="1" w:after="100" w:afterAutospacing="1"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r w:rsidRPr="005F0143">
        <w:rPr>
          <w:rFonts w:ascii="Calibri" w:eastAsia="Times New Roman" w:hAnsi="Calibri" w:cs="Calibri"/>
          <w:color w:val="000000"/>
          <w:sz w:val="24"/>
          <w:szCs w:val="24"/>
          <w:lang w:eastAsia="hr-HR"/>
        </w:rPr>
        <w:tab/>
      </w:r>
    </w:p>
    <w:p w:rsidR="005F0143" w:rsidRPr="005F0143" w:rsidRDefault="005F0143" w:rsidP="005F0143">
      <w:pPr>
        <w:spacing w:before="100" w:beforeAutospacing="1" w:after="100" w:afterAutospacing="1" w:line="240" w:lineRule="auto"/>
        <w:rPr>
          <w:rFonts w:ascii="Calibri" w:eastAsia="Times New Roman" w:hAnsi="Calibri" w:cs="Calibri"/>
          <w:color w:val="000000"/>
          <w:sz w:val="24"/>
          <w:szCs w:val="24"/>
          <w:lang w:eastAsia="hr-HR"/>
        </w:rPr>
      </w:pPr>
      <w:r w:rsidRPr="005F0143">
        <w:rPr>
          <w:rFonts w:ascii="Calibri" w:eastAsia="Times New Roman" w:hAnsi="Calibri" w:cs="Calibri"/>
          <w:color w:val="000000"/>
          <w:sz w:val="24"/>
          <w:szCs w:val="24"/>
          <w:lang w:eastAsia="hr-HR"/>
        </w:rPr>
        <w:t xml:space="preserve">                                                                                                           Predsjednik Općinskog vijeća</w:t>
      </w:r>
    </w:p>
    <w:p w:rsidR="005F0143" w:rsidRPr="005F0143" w:rsidRDefault="005F0143" w:rsidP="005F0143">
      <w:pPr>
        <w:spacing w:before="100" w:beforeAutospacing="1" w:after="100" w:afterAutospacing="1" w:line="240" w:lineRule="auto"/>
        <w:ind w:firstLine="708"/>
        <w:rPr>
          <w:rFonts w:ascii="Calibri" w:eastAsia="Times New Roman" w:hAnsi="Calibri" w:cs="Calibri"/>
          <w:color w:val="000000"/>
          <w:sz w:val="24"/>
          <w:szCs w:val="24"/>
          <w:lang w:eastAsia="hr-HR"/>
        </w:rPr>
      </w:pP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r>
      <w:r w:rsidRPr="005F0143">
        <w:rPr>
          <w:rFonts w:ascii="Calibri" w:eastAsia="Times New Roman" w:hAnsi="Calibri" w:cs="Calibri"/>
          <w:sz w:val="24"/>
          <w:szCs w:val="24"/>
          <w:lang w:eastAsia="hr-HR"/>
        </w:rPr>
        <w:tab/>
        <w:t xml:space="preserve"> Marko Radić </w:t>
      </w:r>
    </w:p>
    <w:p w:rsidR="00821B8D" w:rsidRDefault="00821B8D"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Proračun i financije</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 Proračun i financije 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Marko Jelinčić, predsjednik;</w:t>
      </w:r>
      <w:r w:rsidRPr="00AD39E4">
        <w:rPr>
          <w:rFonts w:ascii="Calibri" w:eastAsia="Times New Roman" w:hAnsi="Calibri" w:cs="Calibri"/>
          <w:sz w:val="24"/>
          <w:szCs w:val="24"/>
          <w:lang w:eastAsia="hr-HR"/>
        </w:rPr>
        <w:t xml:space="preserve"> Joško Pulišelić, član; Marko Vlahović, član.</w:t>
      </w:r>
    </w:p>
    <w:p w:rsidR="00AD39E4" w:rsidRPr="00AD39E4" w:rsidRDefault="00AD39E4" w:rsidP="00AD39E4">
      <w:pPr>
        <w:spacing w:before="100" w:beforeAutospacing="1" w:after="100" w:afterAutospacing="1" w:line="240" w:lineRule="auto"/>
        <w:ind w:left="3540"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Članak 2.</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 </w:t>
      </w:r>
    </w:p>
    <w:p w:rsidR="005F0143" w:rsidRDefault="005F0143"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2104/05-01-17-04</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prostorno uređenje i zaštitu okoliša</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 prostorno uređenje i zaštitu okoliša</w:t>
      </w:r>
      <w:r w:rsidRPr="00AD39E4">
        <w:rPr>
          <w:rFonts w:ascii="Calibri" w:eastAsia="Times New Roman" w:hAnsi="Calibri" w:cs="Calibri"/>
          <w:b/>
          <w:color w:val="000000"/>
          <w:sz w:val="24"/>
          <w:szCs w:val="24"/>
          <w:lang w:eastAsia="hr-HR"/>
        </w:rPr>
        <w:t xml:space="preserve"> </w:t>
      </w:r>
      <w:r w:rsidRPr="00AD39E4">
        <w:rPr>
          <w:rFonts w:ascii="Calibri" w:eastAsia="Times New Roman" w:hAnsi="Calibri" w:cs="Calibri"/>
          <w:color w:val="000000"/>
          <w:sz w:val="24"/>
          <w:szCs w:val="24"/>
          <w:lang w:eastAsia="hr-HR"/>
        </w:rPr>
        <w:t>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Nikša Petković, predsjednik;</w:t>
      </w:r>
      <w:r w:rsidRPr="00AD39E4">
        <w:rPr>
          <w:rFonts w:ascii="Calibri" w:eastAsia="Times New Roman" w:hAnsi="Calibri" w:cs="Calibri"/>
          <w:sz w:val="24"/>
          <w:szCs w:val="24"/>
          <w:lang w:eastAsia="hr-HR"/>
        </w:rPr>
        <w:t xml:space="preserve"> Vedran Frančeski, član; Marko Radić,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 </w:t>
      </w:r>
    </w:p>
    <w:p w:rsidR="005F0143" w:rsidRDefault="005F0143"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2104/05-01-17-05</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socijalnu skrb i zdravstvo</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 socijalnu skrb i zdravstvo 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Vedran Frančeski, predsjednik;</w:t>
      </w:r>
      <w:r w:rsidRPr="00AD39E4">
        <w:rPr>
          <w:rFonts w:ascii="Calibri" w:eastAsia="Times New Roman" w:hAnsi="Calibri" w:cs="Calibri"/>
          <w:sz w:val="24"/>
          <w:szCs w:val="24"/>
          <w:lang w:eastAsia="hr-HR"/>
        </w:rPr>
        <w:t xml:space="preserve"> Vesela Lukić, član; Jeroslav Nejašmić,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w:t>
      </w: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5F0143" w:rsidRDefault="005F0143"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2104/05-01-17-06</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Statut, Poslovnik i normativnu djelatnost</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w:t>
      </w:r>
      <w:r w:rsidRPr="00AD39E4">
        <w:rPr>
          <w:rFonts w:ascii="Times New Roman" w:eastAsia="Times New Roman" w:hAnsi="Times New Roman" w:cs="Times New Roman"/>
          <w:sz w:val="24"/>
          <w:szCs w:val="24"/>
          <w:lang w:eastAsia="hr-HR"/>
        </w:rPr>
        <w:t xml:space="preserve"> </w:t>
      </w:r>
      <w:r w:rsidRPr="00AD39E4">
        <w:rPr>
          <w:rFonts w:ascii="Calibri" w:eastAsia="Times New Roman" w:hAnsi="Calibri" w:cs="Calibri"/>
          <w:color w:val="000000"/>
          <w:sz w:val="24"/>
          <w:szCs w:val="24"/>
          <w:lang w:eastAsia="hr-HR"/>
        </w:rPr>
        <w:t>Statut, Poslovnik i normativnu djelatnost.</w:t>
      </w:r>
      <w:r w:rsidRPr="00AD39E4">
        <w:rPr>
          <w:rFonts w:ascii="Calibri" w:eastAsia="Times New Roman" w:hAnsi="Calibri" w:cs="Calibri"/>
          <w:b/>
          <w:color w:val="000000"/>
          <w:sz w:val="24"/>
          <w:szCs w:val="24"/>
          <w:lang w:eastAsia="hr-HR"/>
        </w:rPr>
        <w:t xml:space="preserve"> </w:t>
      </w:r>
      <w:r w:rsidRPr="00AD39E4">
        <w:rPr>
          <w:rFonts w:ascii="Calibri" w:eastAsia="Times New Roman" w:hAnsi="Calibri" w:cs="Calibri"/>
          <w:color w:val="000000"/>
          <w:sz w:val="24"/>
          <w:szCs w:val="24"/>
          <w:lang w:eastAsia="hr-HR"/>
        </w:rPr>
        <w:t>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Joško Pulišelić, predsjednik;</w:t>
      </w:r>
      <w:r w:rsidRPr="00AD39E4">
        <w:rPr>
          <w:rFonts w:ascii="Calibri" w:eastAsia="Times New Roman" w:hAnsi="Calibri" w:cs="Calibri"/>
          <w:sz w:val="24"/>
          <w:szCs w:val="24"/>
          <w:lang w:eastAsia="hr-HR"/>
        </w:rPr>
        <w:t xml:space="preserve"> Vesela Lukić, član; Marko Jelinčić,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 </w:t>
      </w: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2104/05-01-17-07</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dodjelu stipendija</w:t>
      </w: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 dodjelu stipendija 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Nera Dominis, predsjednik;</w:t>
      </w:r>
      <w:r w:rsidRPr="00AD39E4">
        <w:rPr>
          <w:rFonts w:ascii="Calibri" w:eastAsia="Times New Roman" w:hAnsi="Calibri" w:cs="Calibri"/>
          <w:sz w:val="24"/>
          <w:szCs w:val="24"/>
          <w:lang w:eastAsia="hr-HR"/>
        </w:rPr>
        <w:t xml:space="preserve"> Toni Svoinac, član; Toni Buljević,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w:t>
      </w: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2104/05-01-17-08</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poljoprivredu</w:t>
      </w: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U  sastav Komisije za poljoprivredu Općinskog vijeća Općine Postira izabiru se: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Jeroslav Nejašmić, predsjednik;</w:t>
      </w:r>
      <w:r w:rsidRPr="00AD39E4">
        <w:rPr>
          <w:rFonts w:ascii="Calibri" w:eastAsia="Times New Roman" w:hAnsi="Calibri" w:cs="Calibri"/>
          <w:sz w:val="24"/>
          <w:szCs w:val="24"/>
          <w:lang w:eastAsia="hr-HR"/>
        </w:rPr>
        <w:t xml:space="preserve"> Marko Radić, član; Marko Jelinčić,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Ova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w:t>
      </w: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after="0" w:line="240" w:lineRule="auto"/>
        <w:ind w:left="708" w:firstLine="708"/>
        <w:rPr>
          <w:rFonts w:ascii="Calibri" w:eastAsia="Times New Roman" w:hAnsi="Calibri" w:cs="Calibri"/>
          <w:sz w:val="24"/>
          <w:szCs w:val="24"/>
          <w:lang w:eastAsia="hr-HR"/>
        </w:rPr>
      </w:pPr>
      <w:r w:rsidRPr="00AD39E4">
        <w:rPr>
          <w:rFonts w:ascii="Calibri" w:eastAsia="Times New Roman" w:hAnsi="Calibri" w:cs="Calibri"/>
          <w:noProof/>
          <w:sz w:val="24"/>
          <w:szCs w:val="24"/>
          <w:lang w:eastAsia="hr-HR"/>
        </w:rPr>
        <w:lastRenderedPageBreak/>
        <w:drawing>
          <wp:inline distT="0" distB="0" distL="0" distR="0">
            <wp:extent cx="495300" cy="733425"/>
            <wp:effectExtent l="0" t="0" r="0" b="952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REPUBLIKA</w:t>
      </w: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de-DE" w:eastAsia="hr-HR"/>
        </w:rPr>
        <w:t>HRVATSKA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val="de-DE" w:eastAsia="hr-HR"/>
        </w:rPr>
        <w:t>SPLITSKO DALMATINSKA ŽUPANIJA</w:t>
      </w:r>
    </w:p>
    <w:p w:rsidR="00AD39E4" w:rsidRPr="00AD39E4" w:rsidRDefault="00AD39E4" w:rsidP="00AD39E4">
      <w:pPr>
        <w:spacing w:after="0" w:line="240" w:lineRule="auto"/>
        <w:outlineLvl w:val="0"/>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 xml:space="preserve">             </w:t>
      </w:r>
      <w:r w:rsidRPr="00AD39E4">
        <w:rPr>
          <w:rFonts w:ascii="Calibri" w:eastAsia="Times New Roman" w:hAnsi="Calibri" w:cs="Calibri"/>
          <w:sz w:val="24"/>
          <w:szCs w:val="24"/>
          <w:lang w:val="en-GB" w:eastAsia="hr-HR"/>
        </w:rPr>
        <w:t>OP</w:t>
      </w:r>
      <w:r w:rsidRPr="00AD39E4">
        <w:rPr>
          <w:rFonts w:ascii="Calibri" w:eastAsia="Times New Roman" w:hAnsi="Calibri" w:cs="Calibri"/>
          <w:sz w:val="24"/>
          <w:szCs w:val="24"/>
          <w:lang w:eastAsia="hr-HR"/>
        </w:rPr>
        <w:t>Ć</w:t>
      </w:r>
      <w:r w:rsidRPr="00AD39E4">
        <w:rPr>
          <w:rFonts w:ascii="Calibri" w:eastAsia="Times New Roman" w:hAnsi="Calibri" w:cs="Calibri"/>
          <w:sz w:val="24"/>
          <w:szCs w:val="24"/>
          <w:lang w:val="en-GB" w:eastAsia="hr-HR"/>
        </w:rPr>
        <w:t>INA POSTIRA</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KLASA    : 021-05/17-01/23</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URBROJ : 2104/05-01-17-09</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sz w:val="24"/>
          <w:szCs w:val="24"/>
          <w:lang w:eastAsia="hr-HR"/>
        </w:rPr>
        <w:t>Postira, 26. lipnja 2017.god.</w:t>
      </w:r>
    </w:p>
    <w:p w:rsidR="00AD39E4" w:rsidRPr="00AD39E4" w:rsidRDefault="00AD39E4" w:rsidP="00AD39E4">
      <w:pPr>
        <w:spacing w:after="0" w:line="240" w:lineRule="auto"/>
        <w:rPr>
          <w:rFonts w:ascii="Calibri" w:eastAsia="Times New Roman" w:hAnsi="Calibri" w:cs="Calibri"/>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Na temelju članka 15.  Poslovnika  Općinsko vijeća Općine Postira Općinsko vijeće Općine Postira, na 2. sjednici, održanoj 26. lipnja 2017. godine, d o n o s i</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ODLUKA</w:t>
      </w:r>
    </w:p>
    <w:p w:rsidR="00AD39E4" w:rsidRPr="00AD39E4" w:rsidRDefault="00AD39E4" w:rsidP="00AD39E4">
      <w:pPr>
        <w:spacing w:after="0" w:line="240" w:lineRule="auto"/>
        <w:jc w:val="center"/>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o imenovanju Komisije za dodjelu javnih priznanja</w:t>
      </w:r>
    </w:p>
    <w:p w:rsidR="00AD39E4" w:rsidRPr="00AD39E4" w:rsidRDefault="00AD39E4" w:rsidP="00AD39E4">
      <w:pPr>
        <w:spacing w:before="100" w:beforeAutospacing="1" w:after="100" w:afterAutospacing="1" w:line="240" w:lineRule="auto"/>
        <w:ind w:firstLine="708"/>
        <w:jc w:val="center"/>
        <w:rPr>
          <w:rFonts w:ascii="Calibri" w:eastAsia="Times New Roman" w:hAnsi="Calibri" w:cs="Calibri"/>
          <w:b/>
          <w:color w:val="000000"/>
          <w:sz w:val="24"/>
          <w:szCs w:val="24"/>
          <w:lang w:eastAsia="hr-HR"/>
        </w:rPr>
      </w:pP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1.</w:t>
      </w:r>
    </w:p>
    <w:p w:rsidR="00AD39E4" w:rsidRPr="00AD39E4" w:rsidRDefault="00AD39E4" w:rsidP="00AD39E4">
      <w:pPr>
        <w:spacing w:after="0"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Komisiju za</w:t>
      </w:r>
      <w:r w:rsidRPr="00AD39E4">
        <w:rPr>
          <w:rFonts w:ascii="Times New Roman" w:eastAsia="Times New Roman" w:hAnsi="Times New Roman" w:cs="Times New Roman"/>
          <w:sz w:val="24"/>
          <w:szCs w:val="24"/>
          <w:lang w:eastAsia="hr-HR"/>
        </w:rPr>
        <w:t xml:space="preserve"> </w:t>
      </w:r>
      <w:r w:rsidRPr="00AD39E4">
        <w:rPr>
          <w:rFonts w:ascii="Calibri" w:eastAsia="Times New Roman" w:hAnsi="Calibri" w:cs="Calibri"/>
          <w:sz w:val="24"/>
          <w:szCs w:val="24"/>
          <w:lang w:eastAsia="hr-HR"/>
        </w:rPr>
        <w:t xml:space="preserve">dodjelu javnih priznanja </w:t>
      </w:r>
      <w:r w:rsidRPr="00AD39E4">
        <w:rPr>
          <w:rFonts w:ascii="Calibri" w:eastAsia="Times New Roman" w:hAnsi="Calibri" w:cs="Calibri"/>
          <w:color w:val="000000"/>
          <w:sz w:val="24"/>
          <w:szCs w:val="24"/>
          <w:lang w:eastAsia="hr-HR"/>
        </w:rPr>
        <w:t>Općinskog vijeća Općine Postira čine:</w:t>
      </w:r>
    </w:p>
    <w:p w:rsidR="00AD39E4" w:rsidRPr="00AD39E4" w:rsidRDefault="00AD39E4" w:rsidP="00AD39E4">
      <w:pPr>
        <w:spacing w:after="0" w:line="240" w:lineRule="auto"/>
        <w:rPr>
          <w:rFonts w:ascii="Calibri" w:eastAsia="Times New Roman" w:hAnsi="Calibri" w:cs="Calibri"/>
          <w:sz w:val="24"/>
          <w:szCs w:val="24"/>
          <w:lang w:eastAsia="hr-HR"/>
        </w:rPr>
      </w:pPr>
      <w:r w:rsidRPr="00AD39E4">
        <w:rPr>
          <w:rFonts w:ascii="Calibri" w:eastAsia="Times New Roman" w:hAnsi="Calibri" w:cs="Calibri"/>
          <w:color w:val="000000"/>
          <w:sz w:val="24"/>
          <w:szCs w:val="24"/>
          <w:lang w:eastAsia="hr-HR"/>
        </w:rPr>
        <w:t xml:space="preserve">Načelnik: Siniša Marović, Zamjenik načelnika: Ivica Vlahović, po funkciji, </w:t>
      </w:r>
      <w:r w:rsidRPr="00AD39E4">
        <w:rPr>
          <w:rFonts w:ascii="Calibri" w:eastAsia="Times New Roman" w:hAnsi="Calibri" w:cs="Calibri"/>
          <w:sz w:val="24"/>
          <w:szCs w:val="24"/>
          <w:lang w:eastAsia="hr-HR"/>
        </w:rPr>
        <w:t xml:space="preserve"> Predsjednik vijeća: Marko Radić, po funkciji te Marko Jelinčić, član i Nikša Petković, član.</w:t>
      </w:r>
    </w:p>
    <w:p w:rsidR="00AD39E4" w:rsidRPr="00AD39E4" w:rsidRDefault="00AD39E4" w:rsidP="00AD39E4">
      <w:pPr>
        <w:spacing w:before="100" w:beforeAutospacing="1" w:after="100" w:afterAutospacing="1" w:line="240" w:lineRule="auto"/>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2.</w:t>
      </w:r>
    </w:p>
    <w:p w:rsidR="00AD39E4" w:rsidRPr="00AD39E4" w:rsidRDefault="00AD39E4" w:rsidP="00AD39E4">
      <w:pPr>
        <w:spacing w:before="100" w:beforeAutospacing="1" w:after="100" w:afterAutospacing="1" w:line="240" w:lineRule="auto"/>
        <w:ind w:firstLine="708"/>
        <w:jc w:val="both"/>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Prilikom svoga konstituiranja Komisija će izabrati svog predsjednika i to iz redova jednog od dvojice vijećnika  koji nisu članovi po funkciji.</w:t>
      </w:r>
    </w:p>
    <w:p w:rsidR="00AD39E4" w:rsidRPr="00AD39E4" w:rsidRDefault="00AD39E4" w:rsidP="00AD39E4">
      <w:pPr>
        <w:spacing w:before="100" w:beforeAutospacing="1" w:after="100" w:afterAutospacing="1" w:line="240" w:lineRule="auto"/>
        <w:ind w:firstLine="708"/>
        <w:rPr>
          <w:rFonts w:ascii="Calibri" w:eastAsia="Times New Roman" w:hAnsi="Calibri" w:cs="Calibri"/>
          <w:b/>
          <w:color w:val="000000"/>
          <w:sz w:val="24"/>
          <w:szCs w:val="24"/>
          <w:lang w:eastAsia="hr-HR"/>
        </w:rPr>
      </w:pPr>
      <w:r w:rsidRPr="00AD39E4">
        <w:rPr>
          <w:rFonts w:ascii="Calibri" w:eastAsia="Times New Roman" w:hAnsi="Calibri" w:cs="Calibri"/>
          <w:b/>
          <w:color w:val="000000"/>
          <w:sz w:val="24"/>
          <w:szCs w:val="24"/>
          <w:lang w:eastAsia="hr-HR"/>
        </w:rPr>
        <w:t xml:space="preserve">                                                                Članak 3.</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Odluka stupa na snagu danom donošenja.</w:t>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r w:rsidRPr="00AD39E4">
        <w:rPr>
          <w:rFonts w:ascii="Calibri" w:eastAsia="Times New Roman" w:hAnsi="Calibri" w:cs="Calibri"/>
          <w:color w:val="000000"/>
          <w:sz w:val="24"/>
          <w:szCs w:val="24"/>
          <w:lang w:eastAsia="hr-HR"/>
        </w:rPr>
        <w:tab/>
      </w:r>
    </w:p>
    <w:p w:rsidR="00AD39E4" w:rsidRPr="00AD39E4" w:rsidRDefault="00AD39E4" w:rsidP="00AD39E4">
      <w:pPr>
        <w:spacing w:before="100" w:beforeAutospacing="1" w:after="100" w:afterAutospacing="1" w:line="240" w:lineRule="auto"/>
        <w:rPr>
          <w:rFonts w:ascii="Calibri" w:eastAsia="Times New Roman" w:hAnsi="Calibri" w:cs="Calibri"/>
          <w:color w:val="000000"/>
          <w:sz w:val="24"/>
          <w:szCs w:val="24"/>
          <w:lang w:eastAsia="hr-HR"/>
        </w:rPr>
      </w:pPr>
      <w:r w:rsidRPr="00AD39E4">
        <w:rPr>
          <w:rFonts w:ascii="Calibri" w:eastAsia="Times New Roman" w:hAnsi="Calibri" w:cs="Calibri"/>
          <w:color w:val="000000"/>
          <w:sz w:val="24"/>
          <w:szCs w:val="24"/>
          <w:lang w:eastAsia="hr-HR"/>
        </w:rPr>
        <w:t xml:space="preserve">                                                                                                           Predsjednik Općinskog vijeća</w:t>
      </w:r>
    </w:p>
    <w:p w:rsidR="00AD39E4" w:rsidRPr="00AD39E4" w:rsidRDefault="00AD39E4" w:rsidP="00AD39E4">
      <w:pPr>
        <w:spacing w:before="100" w:beforeAutospacing="1" w:after="100" w:afterAutospacing="1" w:line="240" w:lineRule="auto"/>
        <w:ind w:firstLine="708"/>
        <w:rPr>
          <w:rFonts w:ascii="Calibri" w:eastAsia="Times New Roman" w:hAnsi="Calibri" w:cs="Calibri"/>
          <w:color w:val="000000"/>
          <w:sz w:val="24"/>
          <w:szCs w:val="24"/>
          <w:lang w:eastAsia="hr-HR"/>
        </w:rPr>
      </w:pP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r>
      <w:r w:rsidRPr="00AD39E4">
        <w:rPr>
          <w:rFonts w:ascii="Calibri" w:eastAsia="Times New Roman" w:hAnsi="Calibri" w:cs="Calibri"/>
          <w:sz w:val="24"/>
          <w:szCs w:val="24"/>
          <w:lang w:eastAsia="hr-HR"/>
        </w:rPr>
        <w:tab/>
        <w:t xml:space="preserve"> Marko Radić </w:t>
      </w:r>
    </w:p>
    <w:p w:rsidR="005F4C6C" w:rsidRPr="005F4C6C" w:rsidRDefault="005F4C6C" w:rsidP="005F4C6C">
      <w:pPr>
        <w:widowControl w:val="0"/>
        <w:autoSpaceDE w:val="0"/>
        <w:autoSpaceDN w:val="0"/>
        <w:adjustRightInd w:val="0"/>
        <w:spacing w:after="0" w:line="24" w:lineRule="exact"/>
        <w:rPr>
          <w:rFonts w:ascii="Calibri" w:eastAsia="Times New Roman" w:hAnsi="Calibri" w:cs="Calibri"/>
          <w:sz w:val="24"/>
          <w:szCs w:val="24"/>
          <w:lang w:eastAsia="hr-HR"/>
        </w:rPr>
      </w:pPr>
      <w:bookmarkStart w:id="1" w:name="page1"/>
      <w:bookmarkEnd w:id="1"/>
    </w:p>
    <w:p w:rsidR="005F4C6C" w:rsidRPr="005F4C6C" w:rsidRDefault="005F4C6C" w:rsidP="005F4C6C">
      <w:pPr>
        <w:widowControl w:val="0"/>
        <w:overflowPunct w:val="0"/>
        <w:autoSpaceDE w:val="0"/>
        <w:autoSpaceDN w:val="0"/>
        <w:adjustRightInd w:val="0"/>
        <w:spacing w:after="0" w:line="223" w:lineRule="auto"/>
        <w:ind w:left="4" w:right="280"/>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23" w:lineRule="auto"/>
        <w:ind w:left="4" w:right="280"/>
        <w:rPr>
          <w:rFonts w:ascii="Calibri" w:eastAsia="Times New Roman" w:hAnsi="Calibri" w:cs="Calibri"/>
          <w:sz w:val="24"/>
          <w:szCs w:val="24"/>
          <w:lang w:eastAsia="hr-HR"/>
        </w:rPr>
      </w:pPr>
    </w:p>
    <w:p w:rsidR="005F4C6C" w:rsidRPr="005F4C6C" w:rsidRDefault="005F4C6C" w:rsidP="005F4C6C">
      <w:pPr>
        <w:spacing w:after="0" w:line="240" w:lineRule="auto"/>
        <w:ind w:firstLine="708"/>
        <w:rPr>
          <w:rFonts w:ascii="Calibri" w:eastAsia="Times New Roman" w:hAnsi="Calibri" w:cs="Calibri"/>
          <w:sz w:val="24"/>
          <w:szCs w:val="24"/>
          <w:lang w:eastAsia="hr-HR"/>
        </w:rPr>
      </w:pPr>
      <w:r w:rsidRPr="005F4C6C">
        <w:rPr>
          <w:rFonts w:ascii="Calibri" w:eastAsia="Times New Roman" w:hAnsi="Calibri" w:cs="Calibri"/>
          <w:noProof/>
          <w:sz w:val="24"/>
          <w:szCs w:val="24"/>
          <w:lang w:eastAsia="hr-HR"/>
        </w:rPr>
        <w:lastRenderedPageBreak/>
        <w:drawing>
          <wp:inline distT="0" distB="0" distL="0" distR="0">
            <wp:extent cx="514350" cy="67627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14350" cy="676275"/>
                    </a:xfrm>
                    <a:prstGeom prst="rect">
                      <a:avLst/>
                    </a:prstGeom>
                    <a:noFill/>
                    <a:ln>
                      <a:noFill/>
                    </a:ln>
                  </pic:spPr>
                </pic:pic>
              </a:graphicData>
            </a:graphic>
          </wp:inline>
        </w:drawing>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val="de-DE" w:eastAsia="hr-HR"/>
        </w:rPr>
        <w:t>REPUBLIKA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HRVATSKA</w:t>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Ž</w:t>
      </w:r>
      <w:r w:rsidRPr="005F4C6C">
        <w:rPr>
          <w:rFonts w:ascii="Calibri" w:eastAsia="Times New Roman" w:hAnsi="Calibri" w:cs="Calibri"/>
          <w:sz w:val="24"/>
          <w:szCs w:val="24"/>
          <w:lang w:val="de-DE" w:eastAsia="hr-HR"/>
        </w:rPr>
        <w:t>UPANIJA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SPLITSKO</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DALMATINSKA</w:t>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val="it-IT" w:eastAsia="hr-HR"/>
        </w:rPr>
        <w:t>OP</w:t>
      </w:r>
      <w:r w:rsidRPr="005F4C6C">
        <w:rPr>
          <w:rFonts w:ascii="Calibri" w:eastAsia="Times New Roman" w:hAnsi="Calibri" w:cs="Calibri"/>
          <w:sz w:val="24"/>
          <w:szCs w:val="24"/>
          <w:lang w:eastAsia="hr-HR"/>
        </w:rPr>
        <w:t>Ć</w:t>
      </w:r>
      <w:r w:rsidRPr="005F4C6C">
        <w:rPr>
          <w:rFonts w:ascii="Calibri" w:eastAsia="Times New Roman" w:hAnsi="Calibri" w:cs="Calibri"/>
          <w:sz w:val="24"/>
          <w:szCs w:val="24"/>
          <w:lang w:val="it-IT" w:eastAsia="hr-HR"/>
        </w:rPr>
        <w:t>INA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it-IT" w:eastAsia="hr-HR"/>
        </w:rPr>
        <w:t>POSTIRA</w:t>
      </w:r>
    </w:p>
    <w:p w:rsidR="005F4C6C" w:rsidRPr="005F4C6C" w:rsidRDefault="005F4C6C" w:rsidP="005F4C6C">
      <w:pPr>
        <w:spacing w:after="0" w:line="240" w:lineRule="auto"/>
        <w:outlineLvl w:val="0"/>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 xml:space="preserve">Polježice 2, 21410 POSTIRA </w:t>
      </w:r>
    </w:p>
    <w:p w:rsidR="005F4C6C" w:rsidRPr="005F4C6C" w:rsidRDefault="005F4C6C" w:rsidP="005F4C6C">
      <w:pPr>
        <w:spacing w:after="0" w:line="240" w:lineRule="auto"/>
        <w:outlineLvl w:val="0"/>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tel (021) 63 21 33</w:t>
      </w:r>
    </w:p>
    <w:p w:rsidR="005F4C6C" w:rsidRPr="005F4C6C" w:rsidRDefault="005F4C6C" w:rsidP="005F4C6C">
      <w:pPr>
        <w:spacing w:after="0" w:line="240" w:lineRule="auto"/>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fax (021) 63 21 33</w:t>
      </w:r>
    </w:p>
    <w:p w:rsidR="005F4C6C" w:rsidRPr="005F4C6C" w:rsidRDefault="005F4C6C" w:rsidP="005F4C6C">
      <w:pPr>
        <w:spacing w:after="0" w:line="240" w:lineRule="auto"/>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e-mail: info@opcina-postira.hr</w:t>
      </w: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KLASA    : 022-05/17-01/20</w:t>
      </w: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URBROJ : 2104/05-01-17-01</w:t>
      </w:r>
    </w:p>
    <w:p w:rsidR="005F4C6C" w:rsidRPr="005F4C6C" w:rsidRDefault="005F4C6C" w:rsidP="005F4C6C">
      <w:pPr>
        <w:autoSpaceDE w:val="0"/>
        <w:autoSpaceDN w:val="0"/>
        <w:adjustRightInd w:val="0"/>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Postira,26. lipnja 2017.god. </w:t>
      </w:r>
    </w:p>
    <w:p w:rsidR="005F4C6C" w:rsidRPr="005F4C6C" w:rsidRDefault="005F4C6C" w:rsidP="005F4C6C">
      <w:pPr>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23" w:lineRule="auto"/>
        <w:ind w:right="280"/>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23" w:lineRule="auto"/>
        <w:ind w:left="4" w:right="28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Na temelju članaka 9, 10 i 32 Statuta Općine Postira (Službeni glasnik br. 3/13 i 6/13), Općinsko vijeće Općine Postira na 2. sjednici održanoj dana 26. lipnja 2017. godine, donijelo je</w:t>
      </w:r>
    </w:p>
    <w:p w:rsidR="005F4C6C" w:rsidRPr="005F4C6C" w:rsidRDefault="005F4C6C" w:rsidP="005F4C6C">
      <w:pPr>
        <w:widowControl w:val="0"/>
        <w:autoSpaceDE w:val="0"/>
        <w:autoSpaceDN w:val="0"/>
        <w:adjustRightInd w:val="0"/>
        <w:spacing w:after="0" w:line="327"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3764"/>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 D L U K U</w:t>
      </w:r>
    </w:p>
    <w:p w:rsidR="005F4C6C" w:rsidRPr="005F4C6C" w:rsidRDefault="005F4C6C" w:rsidP="005F4C6C">
      <w:pPr>
        <w:widowControl w:val="0"/>
        <w:autoSpaceDE w:val="0"/>
        <w:autoSpaceDN w:val="0"/>
        <w:adjustRightInd w:val="0"/>
        <w:spacing w:after="0" w:line="65"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5" w:lineRule="auto"/>
        <w:ind w:left="3304" w:right="1220" w:hanging="2081"/>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o kriterijima, načinu i postupku za dodjelu javnih priznanja </w:t>
      </w:r>
    </w:p>
    <w:p w:rsidR="005F4C6C" w:rsidRPr="005F4C6C" w:rsidRDefault="005F4C6C" w:rsidP="005F4C6C">
      <w:pPr>
        <w:widowControl w:val="0"/>
        <w:overflowPunct w:val="0"/>
        <w:autoSpaceDE w:val="0"/>
        <w:autoSpaceDN w:val="0"/>
        <w:adjustRightInd w:val="0"/>
        <w:spacing w:after="0" w:line="215" w:lineRule="auto"/>
        <w:ind w:left="3304" w:right="1220" w:hanging="2081"/>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Općine Postira</w:t>
      </w:r>
    </w:p>
    <w:p w:rsidR="005F4C6C" w:rsidRPr="005F4C6C" w:rsidRDefault="005F4C6C" w:rsidP="005F4C6C">
      <w:pPr>
        <w:widowControl w:val="0"/>
        <w:autoSpaceDE w:val="0"/>
        <w:autoSpaceDN w:val="0"/>
        <w:adjustRightInd w:val="0"/>
        <w:spacing w:after="0" w:line="325" w:lineRule="exact"/>
        <w:jc w:val="both"/>
        <w:rPr>
          <w:rFonts w:ascii="Calibri" w:eastAsia="Times New Roman" w:hAnsi="Calibri" w:cs="Calibri"/>
          <w:sz w:val="24"/>
          <w:szCs w:val="24"/>
          <w:lang w:eastAsia="hr-HR"/>
        </w:rPr>
      </w:pPr>
    </w:p>
    <w:p w:rsidR="005F4C6C" w:rsidRPr="005F4C6C" w:rsidRDefault="005F4C6C" w:rsidP="005F4C6C">
      <w:pPr>
        <w:widowControl w:val="0"/>
        <w:numPr>
          <w:ilvl w:val="0"/>
          <w:numId w:val="9"/>
        </w:numPr>
        <w:tabs>
          <w:tab w:val="num" w:pos="1084"/>
        </w:tabs>
        <w:overflowPunct w:val="0"/>
        <w:autoSpaceDE w:val="0"/>
        <w:autoSpaceDN w:val="0"/>
        <w:adjustRightInd w:val="0"/>
        <w:spacing w:after="0" w:line="240" w:lineRule="auto"/>
        <w:ind w:left="1084" w:hanging="724"/>
        <w:jc w:val="both"/>
        <w:rPr>
          <w:rFonts w:ascii="Calibri" w:eastAsia="Times New Roman" w:hAnsi="Calibri" w:cs="Calibri"/>
          <w:b/>
          <w:bCs/>
          <w:sz w:val="24"/>
          <w:szCs w:val="24"/>
          <w:lang w:eastAsia="hr-HR"/>
        </w:rPr>
      </w:pPr>
      <w:r w:rsidRPr="005F4C6C">
        <w:rPr>
          <w:rFonts w:ascii="Calibri" w:eastAsia="Times New Roman" w:hAnsi="Calibri" w:cs="Calibri"/>
          <w:b/>
          <w:bCs/>
          <w:sz w:val="24"/>
          <w:szCs w:val="24"/>
          <w:lang w:eastAsia="hr-HR"/>
        </w:rPr>
        <w:t xml:space="preserve">Opće odredbe </w:t>
      </w:r>
    </w:p>
    <w:p w:rsidR="005F4C6C" w:rsidRPr="005F4C6C" w:rsidRDefault="005F4C6C" w:rsidP="005F4C6C">
      <w:pPr>
        <w:widowControl w:val="0"/>
        <w:autoSpaceDE w:val="0"/>
        <w:autoSpaceDN w:val="0"/>
        <w:adjustRightInd w:val="0"/>
        <w:spacing w:after="0" w:line="237" w:lineRule="auto"/>
        <w:ind w:left="4064"/>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w:t>
      </w:r>
    </w:p>
    <w:p w:rsidR="005F4C6C" w:rsidRPr="005F4C6C" w:rsidRDefault="005F4C6C" w:rsidP="005F4C6C">
      <w:pPr>
        <w:widowControl w:val="0"/>
        <w:autoSpaceDE w:val="0"/>
        <w:autoSpaceDN w:val="0"/>
        <w:adjustRightInd w:val="0"/>
        <w:spacing w:after="0" w:line="58"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left="4" w:right="26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Ovom Odlukom ustanovljavaju se vrste javnih priznanja Općine Postira, utvrđuju se kriteriji, odnosno uvjeti za njihovo dodjeljivanje, oblik i izgled javnih priznanja te</w:t>
      </w:r>
    </w:p>
    <w:p w:rsidR="005F4C6C" w:rsidRPr="005F4C6C" w:rsidRDefault="005F4C6C" w:rsidP="005F4C6C">
      <w:pPr>
        <w:widowControl w:val="0"/>
        <w:autoSpaceDE w:val="0"/>
        <w:autoSpaceDN w:val="0"/>
        <w:adjustRightInd w:val="0"/>
        <w:spacing w:after="0" w:line="2"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način i postupak za dodjelu javnih priznanja.</w:t>
      </w:r>
    </w:p>
    <w:p w:rsidR="005F4C6C" w:rsidRPr="005F4C6C" w:rsidRDefault="005F4C6C" w:rsidP="005F4C6C">
      <w:pPr>
        <w:widowControl w:val="0"/>
        <w:autoSpaceDE w:val="0"/>
        <w:autoSpaceDN w:val="0"/>
        <w:adjustRightInd w:val="0"/>
        <w:spacing w:after="0" w:line="277"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64"/>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2.</w:t>
      </w:r>
    </w:p>
    <w:p w:rsidR="005F4C6C" w:rsidRPr="005F4C6C" w:rsidRDefault="005F4C6C" w:rsidP="005F4C6C">
      <w:pPr>
        <w:widowControl w:val="0"/>
        <w:autoSpaceDE w:val="0"/>
        <w:autoSpaceDN w:val="0"/>
        <w:adjustRightInd w:val="0"/>
        <w:spacing w:after="0" w:line="237" w:lineRule="auto"/>
        <w:ind w:left="4"/>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Općina Postira dodjeljuje javna priznanja za iznimna dostignuća i doprinos od osobitog značenja za razvoj i ugled Općine Postira, a poglavito za uspjehe u unapređenju gospodarstva, znanosti, prosvjete, za zasluge u obrani suvereniteta Republike Hrvatske u Domovinskom ratu, za uspjehe u unapređenju kulture, socijalne skrbi, zaštite i unapređenja čovjekovog okoliša, sporta, tehničke kulture, zdravstva i drugih javnih djelatnosti te za poticanje aktivnosti koje su tome usmjerene.</w:t>
      </w:r>
    </w:p>
    <w:p w:rsidR="005F4C6C" w:rsidRPr="005F4C6C" w:rsidRDefault="005F4C6C" w:rsidP="005F4C6C">
      <w:pPr>
        <w:widowControl w:val="0"/>
        <w:autoSpaceDE w:val="0"/>
        <w:autoSpaceDN w:val="0"/>
        <w:adjustRightInd w:val="0"/>
        <w:spacing w:after="0" w:line="286" w:lineRule="exact"/>
        <w:rPr>
          <w:rFonts w:ascii="Calibri" w:eastAsia="Times New Roman" w:hAnsi="Calibri" w:cs="Calibri"/>
          <w:sz w:val="24"/>
          <w:szCs w:val="24"/>
          <w:lang w:eastAsia="hr-HR"/>
        </w:rPr>
      </w:pPr>
    </w:p>
    <w:p w:rsidR="005F4C6C" w:rsidRPr="005F4C6C" w:rsidRDefault="005F4C6C" w:rsidP="005F4C6C">
      <w:pPr>
        <w:widowControl w:val="0"/>
        <w:numPr>
          <w:ilvl w:val="0"/>
          <w:numId w:val="3"/>
        </w:numPr>
        <w:tabs>
          <w:tab w:val="num" w:pos="1084"/>
        </w:tabs>
        <w:overflowPunct w:val="0"/>
        <w:autoSpaceDE w:val="0"/>
        <w:autoSpaceDN w:val="0"/>
        <w:adjustRightInd w:val="0"/>
        <w:spacing w:after="0" w:line="240" w:lineRule="auto"/>
        <w:ind w:left="1084" w:hanging="724"/>
        <w:jc w:val="both"/>
        <w:rPr>
          <w:rFonts w:ascii="Calibri" w:eastAsia="Times New Roman" w:hAnsi="Calibri" w:cs="Calibri"/>
          <w:b/>
          <w:bCs/>
          <w:sz w:val="24"/>
          <w:szCs w:val="24"/>
          <w:lang w:eastAsia="hr-HR"/>
        </w:rPr>
      </w:pPr>
      <w:r w:rsidRPr="005F4C6C">
        <w:rPr>
          <w:rFonts w:ascii="Calibri" w:eastAsia="Times New Roman" w:hAnsi="Calibri" w:cs="Calibri"/>
          <w:b/>
          <w:bCs/>
          <w:sz w:val="24"/>
          <w:szCs w:val="24"/>
          <w:lang w:eastAsia="hr-HR"/>
        </w:rPr>
        <w:t xml:space="preserve">Vrste javnih priznanja </w:t>
      </w:r>
    </w:p>
    <w:p w:rsidR="005F4C6C" w:rsidRPr="005F4C6C" w:rsidRDefault="005F4C6C" w:rsidP="005F4C6C">
      <w:pPr>
        <w:widowControl w:val="0"/>
        <w:autoSpaceDE w:val="0"/>
        <w:autoSpaceDN w:val="0"/>
        <w:adjustRightInd w:val="0"/>
        <w:spacing w:after="0" w:line="273"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64"/>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3.</w:t>
      </w:r>
    </w:p>
    <w:p w:rsidR="005F4C6C" w:rsidRPr="005F4C6C" w:rsidRDefault="005F4C6C" w:rsidP="005F4C6C">
      <w:pPr>
        <w:widowControl w:val="0"/>
        <w:autoSpaceDE w:val="0"/>
        <w:autoSpaceDN w:val="0"/>
        <w:adjustRightInd w:val="0"/>
        <w:spacing w:after="0" w:line="237" w:lineRule="auto"/>
        <w:ind w:left="4"/>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Javna priznanja Općine Postira su:</w:t>
      </w:r>
    </w:p>
    <w:p w:rsidR="005F4C6C" w:rsidRPr="005F4C6C" w:rsidRDefault="005F4C6C" w:rsidP="005F4C6C">
      <w:pPr>
        <w:widowControl w:val="0"/>
        <w:autoSpaceDE w:val="0"/>
        <w:autoSpaceDN w:val="0"/>
        <w:adjustRightInd w:val="0"/>
        <w:spacing w:after="0" w:line="1" w:lineRule="exact"/>
        <w:rPr>
          <w:rFonts w:ascii="Calibri" w:eastAsia="Times New Roman" w:hAnsi="Calibri" w:cs="Calibri"/>
          <w:sz w:val="24"/>
          <w:szCs w:val="24"/>
          <w:lang w:eastAsia="hr-HR"/>
        </w:rPr>
      </w:pPr>
    </w:p>
    <w:p w:rsidR="005F4C6C" w:rsidRPr="005F4C6C" w:rsidRDefault="005F4C6C" w:rsidP="005F4C6C">
      <w:pPr>
        <w:widowControl w:val="0"/>
        <w:numPr>
          <w:ilvl w:val="0"/>
          <w:numId w:val="4"/>
        </w:numPr>
        <w:tabs>
          <w:tab w:val="num" w:pos="244"/>
        </w:tabs>
        <w:overflowPunct w:val="0"/>
        <w:autoSpaceDE w:val="0"/>
        <w:autoSpaceDN w:val="0"/>
        <w:adjustRightInd w:val="0"/>
        <w:spacing w:after="0" w:line="240" w:lineRule="auto"/>
        <w:ind w:left="244" w:hanging="244"/>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Priznanje Općine Postira za životno djelo, </w:t>
      </w:r>
    </w:p>
    <w:p w:rsidR="005F4C6C" w:rsidRPr="005F4C6C" w:rsidRDefault="005F4C6C" w:rsidP="005F4C6C">
      <w:pPr>
        <w:widowControl w:val="0"/>
        <w:numPr>
          <w:ilvl w:val="0"/>
          <w:numId w:val="4"/>
        </w:numPr>
        <w:tabs>
          <w:tab w:val="num" w:pos="244"/>
        </w:tabs>
        <w:overflowPunct w:val="0"/>
        <w:autoSpaceDE w:val="0"/>
        <w:autoSpaceDN w:val="0"/>
        <w:adjustRightInd w:val="0"/>
        <w:spacing w:after="0" w:line="240" w:lineRule="auto"/>
        <w:ind w:left="244" w:hanging="244"/>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Zahvalnica Općine Postira.</w:t>
      </w:r>
    </w:p>
    <w:p w:rsidR="005F4C6C" w:rsidRPr="005F4C6C" w:rsidRDefault="005F4C6C" w:rsidP="005F4C6C">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40" w:lineRule="auto"/>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40" w:lineRule="auto"/>
        <w:ind w:left="244"/>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r w:rsidRPr="005F4C6C">
        <w:rPr>
          <w:rFonts w:ascii="Calibri" w:eastAsia="Times New Roman" w:hAnsi="Calibri" w:cs="Calibri"/>
          <w:b/>
          <w:bCs/>
          <w:i/>
          <w:iCs/>
          <w:sz w:val="24"/>
          <w:szCs w:val="24"/>
          <w:lang w:eastAsia="hr-HR"/>
        </w:rPr>
        <w:t>1. Priznanje Općine Postira za životno djelo</w:t>
      </w:r>
    </w:p>
    <w:p w:rsidR="005F4C6C" w:rsidRPr="005F4C6C" w:rsidRDefault="005F4C6C" w:rsidP="005F4C6C">
      <w:pPr>
        <w:widowControl w:val="0"/>
        <w:autoSpaceDE w:val="0"/>
        <w:autoSpaceDN w:val="0"/>
        <w:adjustRightInd w:val="0"/>
        <w:spacing w:after="0" w:line="273"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6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4.</w:t>
      </w:r>
    </w:p>
    <w:p w:rsidR="005F4C6C" w:rsidRPr="005F4C6C" w:rsidRDefault="005F4C6C" w:rsidP="005F4C6C">
      <w:pPr>
        <w:widowControl w:val="0"/>
        <w:autoSpaceDE w:val="0"/>
        <w:autoSpaceDN w:val="0"/>
        <w:adjustRightInd w:val="0"/>
        <w:spacing w:after="0" w:line="58" w:lineRule="exact"/>
        <w:rPr>
          <w:rFonts w:ascii="Calibri" w:eastAsia="Times New Roman" w:hAnsi="Calibri" w:cs="Calibri"/>
          <w:sz w:val="24"/>
          <w:szCs w:val="24"/>
          <w:lang w:eastAsia="hr-HR"/>
        </w:rPr>
      </w:pPr>
    </w:p>
    <w:p w:rsidR="005F4C6C" w:rsidRPr="005F4C6C" w:rsidRDefault="005F4C6C" w:rsidP="005F4C6C">
      <w:pPr>
        <w:spacing w:after="160" w:line="259"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Priznanje Općine Postira za životno djelo dodjeljuje se istaknutim pojedincima: </w:t>
      </w:r>
    </w:p>
    <w:p w:rsidR="005F4C6C" w:rsidRPr="005F4C6C" w:rsidRDefault="005F4C6C" w:rsidP="005F4C6C">
      <w:pPr>
        <w:numPr>
          <w:ilvl w:val="0"/>
          <w:numId w:val="10"/>
        </w:numPr>
        <w:spacing w:after="160" w:line="259"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za njihov dugogodišnji rad i čiji je stvaralački put zaokružen za njihovu cjelokupnu djelatnost od osobitog značenja za Općinu Postira, </w:t>
      </w:r>
    </w:p>
    <w:p w:rsidR="005F4C6C" w:rsidRPr="005F4C6C" w:rsidRDefault="005F4C6C" w:rsidP="005F4C6C">
      <w:pPr>
        <w:numPr>
          <w:ilvl w:val="0"/>
          <w:numId w:val="10"/>
        </w:numPr>
        <w:spacing w:after="160" w:line="259"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za pojedinačno djelo koje predstavlja osobito značenje  za Općinu Postira, </w:t>
      </w:r>
    </w:p>
    <w:p w:rsidR="005F4C6C" w:rsidRPr="005F4C6C" w:rsidRDefault="005F4C6C" w:rsidP="005F4C6C">
      <w:pPr>
        <w:spacing w:after="160" w:line="259"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 takvim su svojim djelovanjem ostvarili trajno dobro od značaja za Općinu Postira.</w:t>
      </w:r>
    </w:p>
    <w:p w:rsidR="005F4C6C" w:rsidRPr="005F4C6C" w:rsidRDefault="005F4C6C" w:rsidP="005F4C6C">
      <w:pPr>
        <w:widowControl w:val="0"/>
        <w:overflowPunct w:val="0"/>
        <w:autoSpaceDE w:val="0"/>
        <w:autoSpaceDN w:val="0"/>
        <w:adjustRightInd w:val="0"/>
        <w:spacing w:after="0" w:line="232"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Priznanje za životno djelo može se dodijeliti pojedincima koji žive na području Općine Postira ili su tu proveli dio života, tijekom kojeg su postigli izuzetna ostvarenja zbog kojih se nagrađuju.</w:t>
      </w:r>
    </w:p>
    <w:p w:rsidR="005F4C6C" w:rsidRPr="005F4C6C" w:rsidRDefault="005F4C6C" w:rsidP="005F4C6C">
      <w:pPr>
        <w:widowControl w:val="0"/>
        <w:autoSpaceDE w:val="0"/>
        <w:autoSpaceDN w:val="0"/>
        <w:adjustRightInd w:val="0"/>
        <w:spacing w:after="0" w:line="287"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81"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r w:rsidRPr="005F4C6C">
        <w:rPr>
          <w:rFonts w:ascii="Calibri" w:eastAsia="Times New Roman" w:hAnsi="Calibri" w:cs="Calibri"/>
          <w:b/>
          <w:bCs/>
          <w:i/>
          <w:iCs/>
          <w:sz w:val="24"/>
          <w:szCs w:val="24"/>
          <w:lang w:eastAsia="hr-HR"/>
        </w:rPr>
        <w:t>2. Zahvalnica Općine Postira</w:t>
      </w:r>
    </w:p>
    <w:p w:rsidR="005F4C6C" w:rsidRPr="005F4C6C" w:rsidRDefault="005F4C6C" w:rsidP="005F4C6C">
      <w:pPr>
        <w:widowControl w:val="0"/>
        <w:autoSpaceDE w:val="0"/>
        <w:autoSpaceDN w:val="0"/>
        <w:adjustRightInd w:val="0"/>
        <w:spacing w:after="0" w:line="273"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6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5.</w:t>
      </w:r>
    </w:p>
    <w:p w:rsidR="005F4C6C" w:rsidRPr="005F4C6C" w:rsidRDefault="005F4C6C" w:rsidP="005F4C6C">
      <w:pPr>
        <w:widowControl w:val="0"/>
        <w:autoSpaceDE w:val="0"/>
        <w:autoSpaceDN w:val="0"/>
        <w:adjustRightInd w:val="0"/>
        <w:spacing w:after="0" w:line="58" w:lineRule="exact"/>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31" w:lineRule="auto"/>
        <w:ind w:right="32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Zahvalnica Općine Postira dodjeljuje se u pisanom obliku građanima Općine Postira, drugim osobama koje rade na području Općine Postira, udrugama, ustanovama, trgovačkim društvima, vjerskim zajednicama i drugim pravnim osobama, za zasluge u promicanju znanosti, prosvjete, gospodarstva, kulture, umjetnosti, sporta, zdravstva, socijalne skrbi, politike, humanitarnog djelovanja te svih drugih područja društvenog života u Općini Postira.</w:t>
      </w:r>
    </w:p>
    <w:p w:rsidR="005F4C6C" w:rsidRPr="005F4C6C" w:rsidRDefault="005F4C6C" w:rsidP="005F4C6C">
      <w:pPr>
        <w:widowControl w:val="0"/>
        <w:overflowPunct w:val="0"/>
        <w:autoSpaceDE w:val="0"/>
        <w:autoSpaceDN w:val="0"/>
        <w:adjustRightInd w:val="0"/>
        <w:spacing w:after="0" w:line="231" w:lineRule="auto"/>
        <w:ind w:right="320"/>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83" w:lineRule="exact"/>
        <w:rPr>
          <w:rFonts w:ascii="Calibri" w:eastAsia="Times New Roman" w:hAnsi="Calibri" w:cs="Calibri"/>
          <w:sz w:val="24"/>
          <w:szCs w:val="24"/>
          <w:lang w:eastAsia="hr-HR"/>
        </w:rPr>
      </w:pPr>
    </w:p>
    <w:p w:rsidR="005F4C6C" w:rsidRPr="005F4C6C" w:rsidRDefault="005F4C6C" w:rsidP="005F4C6C">
      <w:pPr>
        <w:widowControl w:val="0"/>
        <w:numPr>
          <w:ilvl w:val="0"/>
          <w:numId w:val="5"/>
        </w:numPr>
        <w:tabs>
          <w:tab w:val="num" w:pos="1080"/>
        </w:tabs>
        <w:overflowPunct w:val="0"/>
        <w:autoSpaceDE w:val="0"/>
        <w:autoSpaceDN w:val="0"/>
        <w:adjustRightInd w:val="0"/>
        <w:spacing w:after="0" w:line="240" w:lineRule="auto"/>
        <w:ind w:left="1080" w:hanging="724"/>
        <w:jc w:val="both"/>
        <w:rPr>
          <w:rFonts w:ascii="Calibri" w:eastAsia="Times New Roman" w:hAnsi="Calibri" w:cs="Calibri"/>
          <w:b/>
          <w:bCs/>
          <w:sz w:val="24"/>
          <w:szCs w:val="24"/>
          <w:lang w:eastAsia="hr-HR"/>
        </w:rPr>
      </w:pPr>
      <w:r w:rsidRPr="005F4C6C">
        <w:rPr>
          <w:rFonts w:ascii="Calibri" w:eastAsia="Times New Roman" w:hAnsi="Calibri" w:cs="Calibri"/>
          <w:b/>
          <w:bCs/>
          <w:sz w:val="24"/>
          <w:szCs w:val="24"/>
          <w:lang w:eastAsia="hr-HR"/>
        </w:rPr>
        <w:t xml:space="preserve">Oblik i izgled javnih priznanja </w:t>
      </w:r>
    </w:p>
    <w:p w:rsidR="005F4C6C" w:rsidRPr="005F4C6C" w:rsidRDefault="005F4C6C" w:rsidP="005F4C6C">
      <w:pPr>
        <w:widowControl w:val="0"/>
        <w:autoSpaceDE w:val="0"/>
        <w:autoSpaceDN w:val="0"/>
        <w:adjustRightInd w:val="0"/>
        <w:spacing w:after="0" w:line="271"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78"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6.</w:t>
      </w:r>
    </w:p>
    <w:p w:rsidR="005F4C6C" w:rsidRPr="005F4C6C" w:rsidRDefault="005F4C6C" w:rsidP="005F4C6C">
      <w:pPr>
        <w:widowControl w:val="0"/>
        <w:autoSpaceDE w:val="0"/>
        <w:autoSpaceDN w:val="0"/>
        <w:adjustRightInd w:val="0"/>
        <w:spacing w:after="0" w:line="58"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31" w:lineRule="auto"/>
        <w:ind w:right="4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Priznanje Općine Postira za životno djelo u lijevom gornjem uglu ima natpis: REPUBLIKA HRVATSKA, SPLITSKO DALMATINSKA ŽUPANIJA, OPĆINA POSTIRA. Na sredini priznanja je natpis: PRIZNAJNE OPĆINE POSTIRA ZA ŽIVOTNO DJELO, ime i prezime osobe kojoj se dodjeljuje, te oznaka datuma donošenja odluke i potpis predsjednika Općinskog vijeća. U grafičkoj podlozi priznanja nadzire se grb Općine Postira.</w:t>
      </w: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7.</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Zahvalnica Općine Postira u lijevom gornjem uglu ima natpis: REPUBLIKA</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HRVATSKA, SPLITSKO DALMATINSKA ŽUPANIJA, OPĆINA POSTIRA.</w:t>
      </w:r>
    </w:p>
    <w:p w:rsidR="005F4C6C" w:rsidRPr="005F4C6C" w:rsidRDefault="005F4C6C" w:rsidP="005F4C6C">
      <w:pPr>
        <w:widowControl w:val="0"/>
        <w:autoSpaceDE w:val="0"/>
        <w:autoSpaceDN w:val="0"/>
        <w:adjustRightInd w:val="0"/>
        <w:spacing w:after="0" w:line="58" w:lineRule="exact"/>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right="82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Na sredini zahvalnice je natpis: ZAHVALNICA OPĆINE POSTIRA, ime i prezime fizičke osobe, odnosno naziv pravne osobe kojoj se dodjeljuje, s naznakom</w:t>
      </w:r>
    </w:p>
    <w:p w:rsidR="005F4C6C" w:rsidRPr="005F4C6C" w:rsidRDefault="005F4C6C" w:rsidP="005F4C6C">
      <w:pPr>
        <w:widowControl w:val="0"/>
        <w:autoSpaceDE w:val="0"/>
        <w:autoSpaceDN w:val="0"/>
        <w:adjustRightInd w:val="0"/>
        <w:spacing w:after="0" w:line="2" w:lineRule="exact"/>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31" w:lineRule="auto"/>
        <w:ind w:right="4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razloga dodjele, te oznaka datuma donošenja odluke i potpis predsjednika Općinskog vijeća. U grafičkoj podlozi zahvalnice nadzire se grb Općine Postira.</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p>
    <w:p w:rsidR="005F4C6C" w:rsidRPr="005F4C6C" w:rsidRDefault="005F4C6C" w:rsidP="005F4C6C">
      <w:pPr>
        <w:widowControl w:val="0"/>
        <w:tabs>
          <w:tab w:val="left" w:pos="1060"/>
        </w:tabs>
        <w:autoSpaceDE w:val="0"/>
        <w:autoSpaceDN w:val="0"/>
        <w:adjustRightInd w:val="0"/>
        <w:spacing w:after="0" w:line="240" w:lineRule="auto"/>
        <w:ind w:left="360"/>
        <w:jc w:val="both"/>
        <w:rPr>
          <w:rFonts w:ascii="Calibri" w:eastAsia="Times New Roman" w:hAnsi="Calibri" w:cs="Calibri"/>
          <w:sz w:val="24"/>
          <w:szCs w:val="24"/>
          <w:lang w:eastAsia="hr-HR"/>
        </w:rPr>
      </w:pPr>
      <w:r w:rsidRPr="005F4C6C">
        <w:rPr>
          <w:rFonts w:ascii="Calibri" w:eastAsia="Times New Roman" w:hAnsi="Calibri" w:cs="Calibri"/>
          <w:b/>
          <w:bCs/>
          <w:sz w:val="24"/>
          <w:szCs w:val="24"/>
          <w:lang w:eastAsia="hr-HR"/>
        </w:rPr>
        <w:t>IV.</w:t>
      </w:r>
      <w:r w:rsidRPr="005F4C6C">
        <w:rPr>
          <w:rFonts w:ascii="Calibri" w:eastAsia="Times New Roman" w:hAnsi="Calibri" w:cs="Calibri"/>
          <w:sz w:val="24"/>
          <w:szCs w:val="24"/>
          <w:lang w:eastAsia="hr-HR"/>
        </w:rPr>
        <w:tab/>
      </w:r>
      <w:r w:rsidRPr="005F4C6C">
        <w:rPr>
          <w:rFonts w:ascii="Calibri" w:eastAsia="Times New Roman" w:hAnsi="Calibri" w:cs="Calibri"/>
          <w:b/>
          <w:bCs/>
          <w:sz w:val="24"/>
          <w:szCs w:val="24"/>
          <w:lang w:eastAsia="hr-HR"/>
        </w:rPr>
        <w:t>Način i postupak za dodjelu javnih priznanja</w:t>
      </w:r>
    </w:p>
    <w:p w:rsidR="005F4C6C" w:rsidRPr="005F4C6C" w:rsidRDefault="005F4C6C" w:rsidP="005F4C6C">
      <w:pPr>
        <w:widowControl w:val="0"/>
        <w:autoSpaceDE w:val="0"/>
        <w:autoSpaceDN w:val="0"/>
        <w:adjustRightInd w:val="0"/>
        <w:spacing w:after="0" w:line="273"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8.</w:t>
      </w:r>
    </w:p>
    <w:p w:rsidR="005F4C6C" w:rsidRPr="005F4C6C" w:rsidRDefault="005F4C6C" w:rsidP="005F4C6C">
      <w:pPr>
        <w:widowControl w:val="0"/>
        <w:autoSpaceDE w:val="0"/>
        <w:autoSpaceDN w:val="0"/>
        <w:adjustRightInd w:val="0"/>
        <w:spacing w:after="0" w:line="56"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27" w:lineRule="auto"/>
        <w:ind w:right="2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lastRenderedPageBreak/>
        <w:t>Pravo na podnošenje prijedloga za dodjelu javnih priznanja imaju fizičke i pravne osobe na području Općine Postira.</w:t>
      </w: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9.</w:t>
      </w:r>
    </w:p>
    <w:p w:rsidR="005F4C6C" w:rsidRPr="005F4C6C" w:rsidRDefault="005F4C6C" w:rsidP="005F4C6C">
      <w:pPr>
        <w:widowControl w:val="0"/>
        <w:autoSpaceDE w:val="0"/>
        <w:autoSpaceDN w:val="0"/>
        <w:adjustRightInd w:val="0"/>
        <w:spacing w:after="0" w:line="56" w:lineRule="exact"/>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right="46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Prijedlozi za dodjelu javnih priznanja podnose se Komisiji za dodjelu javnih priznanja (u daljnjem tekstu: Komisija).</w:t>
      </w:r>
    </w:p>
    <w:p w:rsidR="005F4C6C" w:rsidRPr="005F4C6C" w:rsidRDefault="005F4C6C" w:rsidP="005F4C6C">
      <w:pPr>
        <w:widowControl w:val="0"/>
        <w:autoSpaceDE w:val="0"/>
        <w:autoSpaceDN w:val="0"/>
        <w:adjustRightInd w:val="0"/>
        <w:spacing w:after="0" w:line="2"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Prijedlog mora biti napisan i dostavljen u obliku dopisa ili zahtjeva gdje je potrebno opisati razlog podnošenja kandidature.</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Prijedlozi kandidature u pismenom obliku za tekuću godinu dostavljaju se </w:t>
      </w:r>
      <w:r w:rsidRPr="005F4C6C">
        <w:rPr>
          <w:rFonts w:ascii="Calibri" w:eastAsia="Times New Roman" w:hAnsi="Calibri" w:cs="Calibri"/>
          <w:sz w:val="24"/>
          <w:szCs w:val="24"/>
          <w:shd w:val="clear" w:color="auto" w:fill="FFFFFF"/>
          <w:lang w:eastAsia="hr-HR"/>
        </w:rPr>
        <w:t>od 01. siječnja do najkasnije 30. lipnja.</w:t>
      </w:r>
      <w:r w:rsidRPr="005F4C6C">
        <w:rPr>
          <w:rFonts w:ascii="Calibri" w:eastAsia="Times New Roman" w:hAnsi="Calibri" w:cs="Calibri"/>
          <w:sz w:val="24"/>
          <w:szCs w:val="24"/>
          <w:lang w:eastAsia="hr-HR"/>
        </w:rPr>
        <w:t xml:space="preserve">  </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shd w:val="clear" w:color="auto" w:fill="FFFFFF"/>
          <w:lang w:eastAsia="hr-HR"/>
        </w:rPr>
        <w:t>Isključivo pravo prijedloga kandidature u usmenom obliku na sjednicama vijeća od 01. siječnja do najkasnije 30. lipnja za tekuću godinu, imaju:  Općinski načelnik, Komisija i najmanje 1/3 vijećnika. </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Prijedlog odabira Komisija podnosi Općinskom vijeću.</w:t>
      </w:r>
    </w:p>
    <w:p w:rsidR="005F4C6C" w:rsidRPr="005F4C6C" w:rsidRDefault="005F4C6C" w:rsidP="005F4C6C">
      <w:pPr>
        <w:widowControl w:val="0"/>
        <w:overflowPunct w:val="0"/>
        <w:autoSpaceDE w:val="0"/>
        <w:autoSpaceDN w:val="0"/>
        <w:adjustRightInd w:val="0"/>
        <w:spacing w:after="0" w:line="226" w:lineRule="auto"/>
        <w:ind w:right="3460" w:firstLine="4009"/>
        <w:jc w:val="both"/>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26" w:lineRule="auto"/>
        <w:ind w:right="3460" w:firstLine="4009"/>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10. Odluku o dodjeli javnih priznanja donosi Općinsko vijeće.</w:t>
      </w:r>
    </w:p>
    <w:p w:rsidR="005F4C6C" w:rsidRPr="005F4C6C" w:rsidRDefault="005F4C6C" w:rsidP="005F4C6C">
      <w:pPr>
        <w:widowControl w:val="0"/>
        <w:autoSpaceDE w:val="0"/>
        <w:autoSpaceDN w:val="0"/>
        <w:adjustRightInd w:val="0"/>
        <w:spacing w:after="0" w:line="60"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right="258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Ispravu o dodjeli priznanja potpisuje predsjednik Općinskog vijeća. Javna priznanja uručuje načelnik Općine Postira ili osoba koju  ovlasti.</w:t>
      </w:r>
    </w:p>
    <w:p w:rsidR="005F4C6C" w:rsidRPr="005F4C6C" w:rsidRDefault="005F4C6C" w:rsidP="005F4C6C">
      <w:pPr>
        <w:widowControl w:val="0"/>
        <w:autoSpaceDE w:val="0"/>
        <w:autoSpaceDN w:val="0"/>
        <w:adjustRightInd w:val="0"/>
        <w:spacing w:after="0" w:line="2"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Dodjeljuje se maksimalno jedno javno priznanje godišnje (za životno djelo i/ili zahvalnica) te se u pravilu dodjela obavlja na svečanoj sjednici Općinskog vijeća povodom dana mjesta. Iznimno, ovogodišnjim uvođenjem dodjele javnih priznanja može se dodijeliti, po odluci Općinskog vijeća, više od jednog priznanja za životno djelo i/ili zahvalnica.</w:t>
      </w:r>
    </w:p>
    <w:p w:rsidR="005F4C6C" w:rsidRPr="005F4C6C" w:rsidRDefault="005F4C6C" w:rsidP="005F4C6C">
      <w:pPr>
        <w:widowControl w:val="0"/>
        <w:autoSpaceDE w:val="0"/>
        <w:autoSpaceDN w:val="0"/>
        <w:adjustRightInd w:val="0"/>
        <w:spacing w:after="0" w:line="58" w:lineRule="exact"/>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11.</w:t>
      </w:r>
    </w:p>
    <w:p w:rsidR="005F4C6C" w:rsidRPr="005F4C6C" w:rsidRDefault="005F4C6C" w:rsidP="005F4C6C">
      <w:pPr>
        <w:widowControl w:val="0"/>
        <w:autoSpaceDE w:val="0"/>
        <w:autoSpaceDN w:val="0"/>
        <w:adjustRightInd w:val="0"/>
        <w:spacing w:after="0" w:line="56"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right="40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Odluka o dodjeli javnih priznanja Općine Postira objavljuje se u službenom glasniku Općine Postira.</w:t>
      </w:r>
    </w:p>
    <w:p w:rsidR="005F4C6C" w:rsidRPr="005F4C6C" w:rsidRDefault="005F4C6C" w:rsidP="005F4C6C">
      <w:pPr>
        <w:widowControl w:val="0"/>
        <w:overflowPunct w:val="0"/>
        <w:autoSpaceDE w:val="0"/>
        <w:autoSpaceDN w:val="0"/>
        <w:adjustRightInd w:val="0"/>
        <w:spacing w:after="0" w:line="214" w:lineRule="auto"/>
        <w:ind w:right="400"/>
        <w:jc w:val="both"/>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2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12.</w:t>
      </w:r>
    </w:p>
    <w:p w:rsidR="005F4C6C" w:rsidRPr="005F4C6C" w:rsidRDefault="005F4C6C" w:rsidP="005F4C6C">
      <w:pPr>
        <w:widowControl w:val="0"/>
        <w:autoSpaceDE w:val="0"/>
        <w:autoSpaceDN w:val="0"/>
        <w:adjustRightInd w:val="0"/>
        <w:spacing w:after="0" w:line="58" w:lineRule="exact"/>
        <w:rPr>
          <w:rFonts w:ascii="Calibri" w:eastAsia="Times New Roman" w:hAnsi="Calibri" w:cs="Calibri"/>
          <w:sz w:val="24"/>
          <w:szCs w:val="24"/>
          <w:lang w:eastAsia="hr-HR"/>
        </w:rPr>
      </w:pPr>
    </w:p>
    <w:p w:rsidR="005F4C6C" w:rsidRPr="005F4C6C" w:rsidRDefault="005F4C6C" w:rsidP="005F4C6C">
      <w:pPr>
        <w:widowControl w:val="0"/>
        <w:overflowPunct w:val="0"/>
        <w:autoSpaceDE w:val="0"/>
        <w:autoSpaceDN w:val="0"/>
        <w:adjustRightInd w:val="0"/>
        <w:spacing w:after="0" w:line="214" w:lineRule="auto"/>
        <w:ind w:right="1420"/>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Ako javno priznanje nije uručeno nagrađenom za života, uručit će se članovima njegove obitelji, odnosno nasljednicima.</w:t>
      </w:r>
    </w:p>
    <w:p w:rsidR="005F4C6C" w:rsidRPr="005F4C6C" w:rsidRDefault="005F4C6C" w:rsidP="005F4C6C">
      <w:pPr>
        <w:widowControl w:val="0"/>
        <w:autoSpaceDE w:val="0"/>
        <w:autoSpaceDN w:val="0"/>
        <w:adjustRightInd w:val="0"/>
        <w:spacing w:after="0" w:line="200"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355"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13.</w:t>
      </w:r>
    </w:p>
    <w:p w:rsidR="005F4C6C" w:rsidRPr="005F4C6C" w:rsidRDefault="005F4C6C" w:rsidP="005F4C6C">
      <w:pPr>
        <w:widowControl w:val="0"/>
        <w:autoSpaceDE w:val="0"/>
        <w:autoSpaceDN w:val="0"/>
        <w:adjustRightInd w:val="0"/>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Stručne poslove vezane uz provođenje ove Odluke obavlja Jedinstveni upravni odjel Općine Postira.</w:t>
      </w: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400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Članak 14.</w:t>
      </w:r>
    </w:p>
    <w:p w:rsidR="005F4C6C" w:rsidRPr="005F4C6C" w:rsidRDefault="005F4C6C" w:rsidP="005F4C6C">
      <w:pPr>
        <w:widowControl w:val="0"/>
        <w:autoSpaceDE w:val="0"/>
        <w:autoSpaceDN w:val="0"/>
        <w:adjustRightInd w:val="0"/>
        <w:spacing w:after="0" w:line="12" w:lineRule="exact"/>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39"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Ova Odluka stupa na snagu danom donošenja.</w:t>
      </w: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ind w:left="552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PREDSJEDNIK OPĆINSKOG VIJEĆA</w:t>
      </w:r>
      <w:bookmarkStart w:id="2" w:name="page3"/>
      <w:bookmarkEnd w:id="2"/>
    </w:p>
    <w:p w:rsidR="005F4C6C" w:rsidRPr="005F4C6C" w:rsidRDefault="005F4C6C" w:rsidP="005F4C6C">
      <w:pPr>
        <w:widowControl w:val="0"/>
        <w:autoSpaceDE w:val="0"/>
        <w:autoSpaceDN w:val="0"/>
        <w:adjustRightInd w:val="0"/>
        <w:spacing w:after="0" w:line="240" w:lineRule="auto"/>
        <w:ind w:left="522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w:t>
      </w:r>
    </w:p>
    <w:p w:rsidR="005F4C6C" w:rsidRPr="005F4C6C" w:rsidRDefault="005F4C6C" w:rsidP="005F4C6C">
      <w:pPr>
        <w:widowControl w:val="0"/>
        <w:autoSpaceDE w:val="0"/>
        <w:autoSpaceDN w:val="0"/>
        <w:adjustRightInd w:val="0"/>
        <w:spacing w:after="0" w:line="240" w:lineRule="auto"/>
        <w:ind w:left="5220"/>
        <w:rPr>
          <w:rFonts w:ascii="Calibri" w:eastAsia="Times New Roman" w:hAnsi="Calibri" w:cs="Calibri"/>
          <w:sz w:val="24"/>
          <w:szCs w:val="24"/>
          <w:lang w:eastAsia="hr-HR"/>
        </w:rPr>
        <w:sectPr w:rsidR="005F4C6C" w:rsidRPr="005F4C6C">
          <w:pgSz w:w="11900" w:h="16838"/>
          <w:pgMar w:top="1407" w:right="1420" w:bottom="1440" w:left="1420" w:header="720" w:footer="720" w:gutter="0"/>
          <w:cols w:space="720" w:equalWidth="0">
            <w:col w:w="9060"/>
          </w:cols>
          <w:noEndnote/>
        </w:sectPr>
      </w:pPr>
      <w:r w:rsidRPr="005F4C6C">
        <w:rPr>
          <w:rFonts w:ascii="Calibri" w:eastAsia="Times New Roman" w:hAnsi="Calibri" w:cs="Calibri"/>
          <w:sz w:val="24"/>
          <w:szCs w:val="24"/>
          <w:lang w:eastAsia="hr-HR"/>
        </w:rPr>
        <w:t xml:space="preserve">                      Marko Radić</w:t>
      </w:r>
    </w:p>
    <w:p w:rsidR="005F4C6C" w:rsidRPr="005F4C6C" w:rsidRDefault="005F4C6C" w:rsidP="005F4C6C">
      <w:pPr>
        <w:widowControl w:val="0"/>
        <w:overflowPunct w:val="0"/>
        <w:autoSpaceDE w:val="0"/>
        <w:autoSpaceDN w:val="0"/>
        <w:adjustRightInd w:val="0"/>
        <w:spacing w:after="0" w:line="214" w:lineRule="auto"/>
        <w:ind w:right="440"/>
        <w:rPr>
          <w:rFonts w:ascii="Calibri" w:eastAsia="Times New Roman" w:hAnsi="Calibri" w:cs="Calibri"/>
          <w:sz w:val="24"/>
          <w:szCs w:val="24"/>
          <w:lang w:eastAsia="hr-HR"/>
        </w:rPr>
        <w:sectPr w:rsidR="005F4C6C" w:rsidRPr="005F4C6C" w:rsidSect="000D4CF4">
          <w:type w:val="continuous"/>
          <w:pgSz w:w="11900" w:h="16838"/>
          <w:pgMar w:top="1440" w:right="1418" w:bottom="1440" w:left="1418" w:header="720" w:footer="720" w:gutter="0"/>
          <w:cols w:space="720" w:equalWidth="0">
            <w:col w:w="9066"/>
          </w:cols>
          <w:noEndnote/>
        </w:sectPr>
      </w:pPr>
      <w:bookmarkStart w:id="3" w:name="page4"/>
      <w:bookmarkEnd w:id="3"/>
    </w:p>
    <w:p w:rsidR="005F4C6C" w:rsidRPr="005F4C6C" w:rsidRDefault="005F4C6C" w:rsidP="005F4C6C">
      <w:pPr>
        <w:spacing w:after="0"/>
        <w:rPr>
          <w:rFonts w:ascii="Calibri" w:eastAsia="Calibri" w:hAnsi="Calibri" w:cs="Calibri"/>
          <w:sz w:val="24"/>
          <w:szCs w:val="24"/>
        </w:rPr>
      </w:pPr>
      <w:bookmarkStart w:id="4" w:name="page2"/>
      <w:bookmarkEnd w:id="4"/>
      <w:r w:rsidRPr="005F4C6C">
        <w:rPr>
          <w:rFonts w:ascii="Calibri" w:eastAsia="Calibri" w:hAnsi="Calibri" w:cs="Calibri"/>
          <w:sz w:val="24"/>
          <w:szCs w:val="24"/>
        </w:rPr>
        <w:lastRenderedPageBreak/>
        <w:t xml:space="preserve">                              </w:t>
      </w:r>
      <w:r w:rsidRPr="005F4C6C">
        <w:rPr>
          <w:rFonts w:ascii="Calibri" w:eastAsia="Calibri" w:hAnsi="Calibri" w:cs="Calibri"/>
          <w:noProof/>
          <w:sz w:val="24"/>
          <w:szCs w:val="24"/>
          <w:lang w:eastAsia="hr-HR"/>
        </w:rPr>
        <w:drawing>
          <wp:inline distT="0" distB="0" distL="0" distR="0">
            <wp:extent cx="581025" cy="685800"/>
            <wp:effectExtent l="0" t="0" r="9525" b="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1025" cy="685800"/>
                    </a:xfrm>
                    <a:prstGeom prst="rect">
                      <a:avLst/>
                    </a:prstGeom>
                    <a:noFill/>
                    <a:ln>
                      <a:noFill/>
                    </a:ln>
                  </pic:spPr>
                </pic:pic>
              </a:graphicData>
            </a:graphic>
          </wp:inline>
        </w:drawing>
      </w:r>
    </w:p>
    <w:p w:rsidR="005F4C6C" w:rsidRPr="005F4C6C" w:rsidRDefault="005F4C6C" w:rsidP="005F4C6C">
      <w:pPr>
        <w:spacing w:after="0"/>
        <w:rPr>
          <w:rFonts w:ascii="Calibri" w:eastAsia="Calibri" w:hAnsi="Calibri" w:cs="Calibri"/>
          <w:b/>
          <w:sz w:val="24"/>
          <w:szCs w:val="24"/>
        </w:rPr>
      </w:pPr>
      <w:r w:rsidRPr="005F4C6C">
        <w:rPr>
          <w:rFonts w:ascii="Calibri" w:eastAsia="Calibri" w:hAnsi="Calibri" w:cs="Calibri"/>
          <w:b/>
          <w:sz w:val="24"/>
          <w:szCs w:val="24"/>
        </w:rPr>
        <w:t xml:space="preserve">           REPUBLIKA HRVATSKA</w:t>
      </w:r>
    </w:p>
    <w:p w:rsidR="005F4C6C" w:rsidRPr="005F4C6C" w:rsidRDefault="005F4C6C" w:rsidP="005F4C6C">
      <w:pPr>
        <w:spacing w:after="0"/>
        <w:rPr>
          <w:rFonts w:ascii="Calibri" w:eastAsia="Calibri" w:hAnsi="Calibri" w:cs="Calibri"/>
          <w:b/>
          <w:sz w:val="24"/>
          <w:szCs w:val="24"/>
        </w:rPr>
      </w:pPr>
      <w:r w:rsidRPr="005F4C6C">
        <w:rPr>
          <w:rFonts w:ascii="Calibri" w:eastAsia="Calibri" w:hAnsi="Calibri" w:cs="Calibri"/>
          <w:b/>
          <w:sz w:val="24"/>
          <w:szCs w:val="24"/>
        </w:rPr>
        <w:t>SPLITSKO DALMATINSKA ŽUPANIJA</w:t>
      </w:r>
    </w:p>
    <w:p w:rsidR="005F4C6C" w:rsidRPr="005F4C6C" w:rsidRDefault="005F4C6C" w:rsidP="005F4C6C">
      <w:pPr>
        <w:spacing w:after="0"/>
        <w:rPr>
          <w:rFonts w:ascii="Calibri" w:eastAsia="Calibri" w:hAnsi="Calibri" w:cs="Calibri"/>
          <w:b/>
          <w:sz w:val="24"/>
          <w:szCs w:val="24"/>
        </w:rPr>
      </w:pPr>
      <w:r w:rsidRPr="005F4C6C">
        <w:rPr>
          <w:rFonts w:ascii="Calibri" w:eastAsia="Calibri" w:hAnsi="Calibri" w:cs="Calibri"/>
          <w:b/>
          <w:sz w:val="24"/>
          <w:szCs w:val="24"/>
        </w:rPr>
        <w:t xml:space="preserve">              OPĆINA POSTIRA</w:t>
      </w:r>
    </w:p>
    <w:p w:rsidR="005F4C6C" w:rsidRPr="005F4C6C" w:rsidRDefault="005F4C6C" w:rsidP="005F4C6C">
      <w:pPr>
        <w:spacing w:after="0"/>
        <w:rPr>
          <w:rFonts w:ascii="Calibri" w:eastAsia="Calibri" w:hAnsi="Calibri" w:cs="Calibri"/>
          <w:b/>
          <w:sz w:val="24"/>
          <w:szCs w:val="24"/>
        </w:rPr>
      </w:pPr>
      <w:r w:rsidRPr="005F4C6C">
        <w:rPr>
          <w:rFonts w:ascii="Calibri" w:eastAsia="Calibri" w:hAnsi="Calibri" w:cs="Calibri"/>
          <w:b/>
          <w:sz w:val="24"/>
          <w:szCs w:val="24"/>
        </w:rPr>
        <w:t xml:space="preserve">               OPĆINSKO VIJEĆE  </w:t>
      </w:r>
    </w:p>
    <w:p w:rsidR="005F4C6C" w:rsidRPr="005F4C6C" w:rsidRDefault="005F4C6C" w:rsidP="005F4C6C">
      <w:pPr>
        <w:spacing w:after="0"/>
        <w:rPr>
          <w:rFonts w:ascii="Calibri" w:eastAsia="Calibri" w:hAnsi="Calibri" w:cs="Calibri"/>
          <w:b/>
          <w:sz w:val="24"/>
          <w:szCs w:val="24"/>
        </w:rPr>
      </w:pPr>
    </w:p>
    <w:p w:rsidR="005F4C6C" w:rsidRPr="005F4C6C" w:rsidRDefault="005F4C6C" w:rsidP="005F4C6C">
      <w:pPr>
        <w:jc w:val="both"/>
        <w:outlineLvl w:val="0"/>
        <w:rPr>
          <w:rFonts w:ascii="Calibri" w:eastAsia="Calibri" w:hAnsi="Calibri" w:cs="Calibri"/>
          <w:szCs w:val="24"/>
        </w:rPr>
      </w:pPr>
    </w:p>
    <w:p w:rsidR="005F4C6C" w:rsidRPr="005F4C6C" w:rsidRDefault="005F4C6C" w:rsidP="005F4C6C">
      <w:pPr>
        <w:jc w:val="both"/>
        <w:outlineLvl w:val="0"/>
        <w:rPr>
          <w:rFonts w:ascii="Calibri" w:eastAsia="Calibri" w:hAnsi="Calibri" w:cs="Calibri"/>
          <w:sz w:val="24"/>
          <w:szCs w:val="24"/>
          <w:lang w:eastAsia="hr-HR"/>
        </w:rPr>
      </w:pPr>
      <w:r w:rsidRPr="005F4C6C">
        <w:rPr>
          <w:rFonts w:ascii="Calibri" w:eastAsia="Calibri" w:hAnsi="Calibri" w:cs="Calibri"/>
          <w:sz w:val="24"/>
          <w:szCs w:val="24"/>
        </w:rPr>
        <w:t>Na temelju članka 35. Zakona o lokalnoj i područnoj (regionalnoj) samoupravi („Narodne novine“ broj 33/01, 60/01, 129/05, 109/07, 125/08, 36/09, 150/11 i 144/12, 19/13) i članka 32. Statuta Općine Postira („Službeni glasnik Općine Positra 3/13, 6/13 “)  Općinsko vijeće Općine Postira na svojoj 2. sjednici održanoj dana 26. lipnja 2017. godine donijelo je</w:t>
      </w:r>
    </w:p>
    <w:p w:rsidR="005F4C6C" w:rsidRPr="005F4C6C" w:rsidRDefault="005F4C6C" w:rsidP="005F4C6C">
      <w:pPr>
        <w:jc w:val="both"/>
        <w:outlineLvl w:val="0"/>
        <w:rPr>
          <w:rFonts w:ascii="Calibri" w:eastAsia="Calibri" w:hAnsi="Calibri" w:cs="Calibri"/>
          <w:sz w:val="24"/>
          <w:szCs w:val="24"/>
        </w:rPr>
      </w:pPr>
    </w:p>
    <w:p w:rsidR="005F4C6C" w:rsidRPr="005F4C6C" w:rsidRDefault="005F4C6C" w:rsidP="005F4C6C">
      <w:pPr>
        <w:jc w:val="center"/>
        <w:outlineLvl w:val="0"/>
        <w:rPr>
          <w:rFonts w:ascii="Calibri" w:eastAsia="Calibri" w:hAnsi="Calibri" w:cs="Calibri"/>
          <w:b/>
          <w:sz w:val="24"/>
          <w:szCs w:val="24"/>
        </w:rPr>
      </w:pPr>
      <w:r w:rsidRPr="005F4C6C">
        <w:rPr>
          <w:rFonts w:ascii="Calibri" w:eastAsia="Calibri" w:hAnsi="Calibri" w:cs="Calibri"/>
          <w:b/>
          <w:sz w:val="24"/>
          <w:szCs w:val="24"/>
        </w:rPr>
        <w:t>O D L U K U</w:t>
      </w:r>
      <w:r w:rsidRPr="005F4C6C">
        <w:rPr>
          <w:rFonts w:ascii="Calibri" w:eastAsia="Calibri" w:hAnsi="Calibri" w:cs="Calibri"/>
          <w:b/>
          <w:sz w:val="24"/>
          <w:szCs w:val="24"/>
        </w:rPr>
        <w:br/>
        <w:t xml:space="preserve">O IZRADI STRATEŠKOG RAZVOJNOG PROGRAMA </w:t>
      </w:r>
      <w:r w:rsidRPr="005F4C6C">
        <w:rPr>
          <w:rFonts w:ascii="Calibri" w:eastAsia="Calibri" w:hAnsi="Calibri" w:cs="Calibri"/>
          <w:b/>
          <w:sz w:val="24"/>
          <w:szCs w:val="24"/>
        </w:rPr>
        <w:br/>
        <w:t>OPĆINE POSTIRA ZA RAZDOBLJE OD 2017. DO 2023. GODINE</w:t>
      </w:r>
    </w:p>
    <w:p w:rsidR="005F4C6C" w:rsidRPr="005F4C6C" w:rsidRDefault="005F4C6C" w:rsidP="005F4C6C">
      <w:pPr>
        <w:outlineLvl w:val="0"/>
        <w:rPr>
          <w:rFonts w:ascii="Calibri" w:eastAsia="Calibri" w:hAnsi="Calibri" w:cs="Calibri"/>
          <w:b/>
          <w:sz w:val="24"/>
          <w:szCs w:val="24"/>
        </w:rPr>
      </w:pPr>
    </w:p>
    <w:p w:rsidR="005F4C6C" w:rsidRPr="005F4C6C" w:rsidRDefault="005F4C6C" w:rsidP="005F4C6C">
      <w:pPr>
        <w:jc w:val="center"/>
        <w:outlineLvl w:val="0"/>
        <w:rPr>
          <w:rFonts w:ascii="Calibri" w:eastAsia="Calibri" w:hAnsi="Calibri" w:cs="Calibri"/>
          <w:b/>
          <w:sz w:val="24"/>
          <w:szCs w:val="24"/>
        </w:rPr>
      </w:pPr>
      <w:r w:rsidRPr="005F4C6C">
        <w:rPr>
          <w:rFonts w:ascii="Calibri" w:eastAsia="Calibri" w:hAnsi="Calibri" w:cs="Calibri"/>
          <w:b/>
          <w:sz w:val="24"/>
          <w:szCs w:val="24"/>
        </w:rPr>
        <w:t>Članak 1.</w:t>
      </w:r>
    </w:p>
    <w:p w:rsidR="005F4C6C" w:rsidRPr="005F4C6C" w:rsidRDefault="005F4C6C" w:rsidP="005F4C6C">
      <w:pPr>
        <w:jc w:val="both"/>
        <w:outlineLvl w:val="0"/>
        <w:rPr>
          <w:rFonts w:ascii="Calibri" w:eastAsia="Calibri" w:hAnsi="Calibri" w:cs="Calibri"/>
          <w:b/>
          <w:sz w:val="24"/>
          <w:szCs w:val="24"/>
        </w:rPr>
      </w:pPr>
      <w:r w:rsidRPr="005F4C6C">
        <w:rPr>
          <w:rFonts w:ascii="Calibri" w:eastAsia="Calibri" w:hAnsi="Calibri" w:cs="Calibri"/>
          <w:sz w:val="24"/>
          <w:szCs w:val="24"/>
        </w:rPr>
        <w:t xml:space="preserve">Općinsko vijeće Općine Postira daje suglasnost za izradu planskog dokumenta </w:t>
      </w:r>
      <w:r w:rsidRPr="005F4C6C">
        <w:rPr>
          <w:rFonts w:ascii="Calibri" w:eastAsia="Calibri" w:hAnsi="Calibri" w:cs="Calibri"/>
          <w:b/>
          <w:sz w:val="24"/>
          <w:szCs w:val="24"/>
        </w:rPr>
        <w:t>Strateškog razvojnog programa Općine Postira za razdoblje od 2017. do 2023. godine.</w:t>
      </w:r>
    </w:p>
    <w:p w:rsidR="005F4C6C" w:rsidRPr="005F4C6C" w:rsidRDefault="005F4C6C" w:rsidP="005F4C6C">
      <w:pPr>
        <w:jc w:val="center"/>
        <w:outlineLvl w:val="0"/>
        <w:rPr>
          <w:rFonts w:ascii="Calibri" w:eastAsia="Calibri" w:hAnsi="Calibri" w:cs="Calibri"/>
          <w:b/>
          <w:sz w:val="24"/>
          <w:szCs w:val="24"/>
        </w:rPr>
      </w:pPr>
      <w:r w:rsidRPr="005F4C6C">
        <w:rPr>
          <w:rFonts w:ascii="Calibri" w:eastAsia="Calibri" w:hAnsi="Calibri" w:cs="Calibri"/>
          <w:b/>
          <w:sz w:val="24"/>
          <w:szCs w:val="24"/>
        </w:rPr>
        <w:t>Članak 2.</w:t>
      </w:r>
    </w:p>
    <w:p w:rsidR="005F4C6C" w:rsidRP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Strateškim razvojnim programom Općine Postira od 2017. do 2023. godine utvrdit će se razvojni ciljevi usmjereni prema društveno-gospodarskom sektoru razvoja Općine Postira.</w:t>
      </w:r>
    </w:p>
    <w:p w:rsidR="005F4C6C" w:rsidRP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Ciljevi koji se trebaju ostvariti Strateškim razvojnim programom Općine Postira od 2017. do 2023. godine su:</w:t>
      </w:r>
    </w:p>
    <w:p w:rsidR="005F4C6C" w:rsidRPr="005F4C6C" w:rsidRDefault="005F4C6C" w:rsidP="005F4C6C">
      <w:pPr>
        <w:numPr>
          <w:ilvl w:val="0"/>
          <w:numId w:val="11"/>
        </w:numPr>
        <w:jc w:val="both"/>
        <w:outlineLvl w:val="0"/>
        <w:rPr>
          <w:rFonts w:ascii="Calibri" w:eastAsia="Calibri" w:hAnsi="Calibri" w:cs="Calibri"/>
          <w:sz w:val="24"/>
          <w:szCs w:val="24"/>
        </w:rPr>
      </w:pPr>
      <w:r w:rsidRPr="005F4C6C">
        <w:rPr>
          <w:rFonts w:ascii="Calibri" w:eastAsia="Calibri" w:hAnsi="Calibri" w:cs="Calibri"/>
          <w:sz w:val="24"/>
          <w:szCs w:val="24"/>
        </w:rPr>
        <w:t>utvrđivanje lokalnih potreba te povezivanje s regionalnim, državnim prioritetima te Europskom strategijom za pametan, održiv i isključiv rast, a što će pružiti osnovu za strateško planiranje i izradu  razvojnih programa svih partnera u kojima su zastupljene interesne skupine,</w:t>
      </w:r>
    </w:p>
    <w:p w:rsidR="005F4C6C" w:rsidRPr="005F4C6C" w:rsidRDefault="005F4C6C" w:rsidP="005F4C6C">
      <w:pPr>
        <w:numPr>
          <w:ilvl w:val="0"/>
          <w:numId w:val="11"/>
        </w:numPr>
        <w:jc w:val="both"/>
        <w:outlineLvl w:val="0"/>
        <w:rPr>
          <w:rFonts w:ascii="Calibri" w:eastAsia="Calibri" w:hAnsi="Calibri" w:cs="Calibri"/>
          <w:sz w:val="24"/>
          <w:szCs w:val="24"/>
        </w:rPr>
      </w:pPr>
      <w:r w:rsidRPr="005F4C6C">
        <w:rPr>
          <w:rFonts w:ascii="Calibri" w:eastAsia="Calibri" w:hAnsi="Calibri" w:cs="Calibri"/>
          <w:sz w:val="24"/>
          <w:szCs w:val="24"/>
        </w:rPr>
        <w:t>stvaranje uvjeta za osiguranje potpora u svim društveno-gospodarskim područjima, a u cilju povećanja i optimalnog korištenja njihovog razvojnog potencijala,</w:t>
      </w:r>
    </w:p>
    <w:p w:rsidR="005F4C6C" w:rsidRPr="005F4C6C" w:rsidRDefault="005F4C6C" w:rsidP="005F4C6C">
      <w:pPr>
        <w:numPr>
          <w:ilvl w:val="0"/>
          <w:numId w:val="11"/>
        </w:numPr>
        <w:jc w:val="both"/>
        <w:outlineLvl w:val="0"/>
        <w:rPr>
          <w:rFonts w:ascii="Calibri" w:eastAsia="Calibri" w:hAnsi="Calibri" w:cs="Calibri"/>
          <w:sz w:val="24"/>
          <w:szCs w:val="24"/>
        </w:rPr>
      </w:pPr>
      <w:r w:rsidRPr="005F4C6C">
        <w:rPr>
          <w:rFonts w:ascii="Calibri" w:eastAsia="Calibri" w:hAnsi="Calibri" w:cs="Calibri"/>
          <w:sz w:val="24"/>
          <w:szCs w:val="24"/>
        </w:rPr>
        <w:lastRenderedPageBreak/>
        <w:t>stvaranje podloge za pripremu i apliciranje projekata prema EU i drugim fondovima,</w:t>
      </w:r>
    </w:p>
    <w:p w:rsidR="005F4C6C" w:rsidRPr="005F4C6C" w:rsidRDefault="005F4C6C" w:rsidP="005F4C6C">
      <w:pPr>
        <w:numPr>
          <w:ilvl w:val="0"/>
          <w:numId w:val="11"/>
        </w:numPr>
        <w:jc w:val="both"/>
        <w:outlineLvl w:val="0"/>
        <w:rPr>
          <w:rFonts w:ascii="Calibri" w:eastAsia="Calibri" w:hAnsi="Calibri" w:cs="Calibri"/>
          <w:sz w:val="24"/>
          <w:szCs w:val="24"/>
        </w:rPr>
      </w:pPr>
      <w:r w:rsidRPr="005F4C6C">
        <w:rPr>
          <w:rFonts w:ascii="Calibri" w:eastAsia="Calibri" w:hAnsi="Calibri" w:cs="Calibri"/>
          <w:sz w:val="24"/>
          <w:szCs w:val="24"/>
        </w:rPr>
        <w:t>stvaranje podloge za razvoj koordinirane, sustavne i strateški usmjerene suradnje na lokalnoj, regionalnoj i državnoj razini, s partnerima iz drugih jedinica lokalne i područne ( regionalne ) samouprave iz Hrvatske i inozemstva i</w:t>
      </w:r>
    </w:p>
    <w:p w:rsidR="005F4C6C" w:rsidRPr="005F4C6C" w:rsidRDefault="005F4C6C" w:rsidP="005F4C6C">
      <w:pPr>
        <w:numPr>
          <w:ilvl w:val="0"/>
          <w:numId w:val="11"/>
        </w:numPr>
        <w:jc w:val="both"/>
        <w:outlineLvl w:val="0"/>
        <w:rPr>
          <w:rFonts w:ascii="Calibri" w:eastAsia="Calibri" w:hAnsi="Calibri" w:cs="Calibri"/>
          <w:sz w:val="24"/>
          <w:szCs w:val="24"/>
        </w:rPr>
      </w:pPr>
      <w:r w:rsidRPr="005F4C6C">
        <w:rPr>
          <w:rFonts w:ascii="Calibri" w:eastAsia="Calibri" w:hAnsi="Calibri" w:cs="Calibri"/>
          <w:sz w:val="24"/>
          <w:szCs w:val="24"/>
        </w:rPr>
        <w:t xml:space="preserve">stvaranje uvjeta za razvoj sustava energetske učinkovitosti i održivo gospodarenje prirodnim resursima te zaštitu okoliša. </w:t>
      </w:r>
    </w:p>
    <w:p w:rsidR="005F4C6C" w:rsidRPr="005F4C6C" w:rsidRDefault="005F4C6C" w:rsidP="005F4C6C">
      <w:pPr>
        <w:jc w:val="center"/>
        <w:outlineLvl w:val="0"/>
        <w:rPr>
          <w:rFonts w:ascii="Calibri" w:eastAsia="Calibri" w:hAnsi="Calibri" w:cs="Calibri"/>
          <w:b/>
          <w:sz w:val="24"/>
          <w:szCs w:val="24"/>
        </w:rPr>
      </w:pPr>
      <w:r w:rsidRPr="005F4C6C">
        <w:rPr>
          <w:rFonts w:ascii="Calibri" w:eastAsia="Calibri" w:hAnsi="Calibri" w:cs="Calibri"/>
          <w:b/>
          <w:sz w:val="24"/>
          <w:szCs w:val="24"/>
        </w:rPr>
        <w:t xml:space="preserve">Članak 3. </w:t>
      </w:r>
    </w:p>
    <w:p w:rsidR="005F4C6C" w:rsidRP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Ovlašćuje se općinski načelnik Općine Postira za osnivanje i imenovanje članova savjetodavnih i/ili radnih tijela zaduženih za pripremu i izradu dokumenata u skladu s ovom Odlukom.</w:t>
      </w:r>
    </w:p>
    <w:p w:rsidR="005F4C6C" w:rsidRPr="005F4C6C" w:rsidRDefault="005F4C6C" w:rsidP="005F4C6C">
      <w:pPr>
        <w:jc w:val="center"/>
        <w:outlineLvl w:val="0"/>
        <w:rPr>
          <w:rFonts w:ascii="Calibri" w:eastAsia="Calibri" w:hAnsi="Calibri" w:cs="Calibri"/>
          <w:sz w:val="24"/>
          <w:szCs w:val="24"/>
        </w:rPr>
      </w:pPr>
      <w:r w:rsidRPr="005F4C6C">
        <w:rPr>
          <w:rFonts w:ascii="Calibri" w:eastAsia="Calibri" w:hAnsi="Calibri" w:cs="Calibri"/>
          <w:b/>
          <w:sz w:val="24"/>
          <w:szCs w:val="24"/>
        </w:rPr>
        <w:t>Članak 4</w:t>
      </w:r>
      <w:r w:rsidRPr="005F4C6C">
        <w:rPr>
          <w:rFonts w:ascii="Calibri" w:eastAsia="Calibri" w:hAnsi="Calibri" w:cs="Calibri"/>
          <w:sz w:val="24"/>
          <w:szCs w:val="24"/>
        </w:rPr>
        <w:t>.</w:t>
      </w:r>
    </w:p>
    <w:p w:rsidR="005F4C6C" w:rsidRP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 xml:space="preserve">Ova Odluka stupa na snagu osmog dana od objave u „Službenom glasniku Općine Postira“. </w:t>
      </w:r>
    </w:p>
    <w:p w:rsidR="005F4C6C" w:rsidRPr="005F4C6C" w:rsidRDefault="005F4C6C" w:rsidP="005F4C6C">
      <w:pPr>
        <w:jc w:val="both"/>
        <w:outlineLvl w:val="0"/>
        <w:rPr>
          <w:rFonts w:ascii="Calibri" w:eastAsia="Calibri" w:hAnsi="Calibri" w:cs="Calibri"/>
          <w:sz w:val="24"/>
          <w:szCs w:val="24"/>
        </w:rPr>
      </w:pPr>
    </w:p>
    <w:p w:rsidR="005F4C6C" w:rsidRPr="005F4C6C" w:rsidRDefault="005F4C6C" w:rsidP="005F4C6C">
      <w:pPr>
        <w:jc w:val="center"/>
        <w:outlineLvl w:val="0"/>
        <w:rPr>
          <w:rFonts w:ascii="Calibri" w:eastAsia="Calibri" w:hAnsi="Calibri" w:cs="Calibri"/>
          <w:sz w:val="24"/>
          <w:szCs w:val="24"/>
        </w:rPr>
      </w:pPr>
      <w:r w:rsidRPr="005F4C6C">
        <w:rPr>
          <w:rFonts w:ascii="Calibri" w:eastAsia="Calibri" w:hAnsi="Calibri" w:cs="Calibri"/>
          <w:sz w:val="24"/>
          <w:szCs w:val="24"/>
        </w:rPr>
        <w:t xml:space="preserve">                                                                                              </w:t>
      </w:r>
    </w:p>
    <w:p w:rsidR="005F4C6C" w:rsidRPr="005F4C6C" w:rsidRDefault="005F4C6C" w:rsidP="005F4C6C">
      <w:pPr>
        <w:jc w:val="center"/>
        <w:outlineLvl w:val="0"/>
        <w:rPr>
          <w:rFonts w:ascii="Calibri" w:eastAsia="Calibri" w:hAnsi="Calibri" w:cs="Calibri"/>
          <w:sz w:val="24"/>
          <w:szCs w:val="24"/>
        </w:rPr>
      </w:pPr>
      <w:r w:rsidRPr="005F4C6C">
        <w:rPr>
          <w:rFonts w:ascii="Calibri" w:eastAsia="Calibri" w:hAnsi="Calibri" w:cs="Calibri"/>
          <w:sz w:val="24"/>
          <w:szCs w:val="24"/>
        </w:rPr>
        <w:t xml:space="preserve">                                                                                          Predsjednik Općinskog vijeća</w:t>
      </w:r>
    </w:p>
    <w:p w:rsidR="005F4C6C" w:rsidRPr="005F4C6C" w:rsidRDefault="005F4C6C" w:rsidP="005F4C6C">
      <w:pPr>
        <w:jc w:val="center"/>
        <w:outlineLvl w:val="0"/>
        <w:rPr>
          <w:rFonts w:ascii="Calibri" w:eastAsia="Calibri" w:hAnsi="Calibri" w:cs="Calibri"/>
          <w:sz w:val="24"/>
          <w:szCs w:val="24"/>
        </w:rPr>
      </w:pPr>
      <w:r w:rsidRPr="005F4C6C">
        <w:rPr>
          <w:rFonts w:ascii="Calibri" w:eastAsia="Calibri" w:hAnsi="Calibri" w:cs="Calibri"/>
          <w:sz w:val="24"/>
          <w:szCs w:val="24"/>
        </w:rPr>
        <w:t xml:space="preserve">   </w:t>
      </w:r>
      <w:r w:rsidRPr="005F4C6C">
        <w:rPr>
          <w:rFonts w:ascii="Calibri" w:eastAsia="Calibri" w:hAnsi="Calibri" w:cs="Calibri"/>
          <w:sz w:val="24"/>
          <w:szCs w:val="24"/>
        </w:rPr>
        <w:tab/>
        <w:t xml:space="preserve">                                                                           Marko Radić</w:t>
      </w:r>
    </w:p>
    <w:p w:rsidR="005F4C6C" w:rsidRPr="005F4C6C" w:rsidRDefault="005F4C6C" w:rsidP="005F4C6C">
      <w:pPr>
        <w:jc w:val="both"/>
        <w:outlineLvl w:val="0"/>
        <w:rPr>
          <w:rFonts w:ascii="Calibri" w:eastAsia="Calibri" w:hAnsi="Calibri" w:cs="Calibri"/>
          <w:sz w:val="24"/>
          <w:szCs w:val="24"/>
        </w:rPr>
      </w:pPr>
    </w:p>
    <w:p w:rsidR="005F4C6C" w:rsidRP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Klasa:021-05/17-01/21</w:t>
      </w:r>
      <w:r w:rsidRPr="005F4C6C">
        <w:rPr>
          <w:rFonts w:ascii="Calibri" w:eastAsia="Calibri" w:hAnsi="Calibri" w:cs="Calibri"/>
          <w:sz w:val="24"/>
          <w:szCs w:val="24"/>
        </w:rPr>
        <w:br/>
        <w:t>Urbroj:2104/05-01-17-1</w:t>
      </w:r>
      <w:r w:rsidRPr="005F4C6C">
        <w:rPr>
          <w:rFonts w:ascii="Calibri" w:eastAsia="Calibri" w:hAnsi="Calibri" w:cs="Calibri"/>
          <w:sz w:val="24"/>
          <w:szCs w:val="24"/>
        </w:rPr>
        <w:br/>
        <w:t>Postira, 26. lipnja 2017. god.</w:t>
      </w:r>
    </w:p>
    <w:p w:rsidR="005F4C6C" w:rsidRDefault="005F4C6C" w:rsidP="005F4C6C">
      <w:pPr>
        <w:jc w:val="both"/>
        <w:outlineLvl w:val="0"/>
        <w:rPr>
          <w:rFonts w:ascii="Calibri" w:eastAsia="Calibri" w:hAnsi="Calibri" w:cs="Calibri"/>
          <w:sz w:val="24"/>
          <w:szCs w:val="24"/>
        </w:rPr>
      </w:pPr>
      <w:r w:rsidRPr="005F4C6C">
        <w:rPr>
          <w:rFonts w:ascii="Calibri" w:eastAsia="Calibri" w:hAnsi="Calibri" w:cs="Calibri"/>
          <w:sz w:val="24"/>
          <w:szCs w:val="24"/>
        </w:rPr>
        <w:t xml:space="preserve">                                                                                                </w:t>
      </w: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Default="005F4C6C" w:rsidP="005F4C6C">
      <w:pPr>
        <w:jc w:val="both"/>
        <w:outlineLvl w:val="0"/>
        <w:rPr>
          <w:rFonts w:ascii="Calibri" w:eastAsia="Calibri" w:hAnsi="Calibri" w:cs="Calibri"/>
          <w:sz w:val="24"/>
          <w:szCs w:val="24"/>
        </w:rPr>
      </w:pPr>
    </w:p>
    <w:p w:rsidR="005F4C6C" w:rsidRPr="005F4C6C" w:rsidRDefault="005F4C6C" w:rsidP="005F4C6C">
      <w:pPr>
        <w:spacing w:after="60" w:line="240" w:lineRule="auto"/>
        <w:rPr>
          <w:rFonts w:ascii="Calibri" w:eastAsia="Calibri" w:hAnsi="Calibri" w:cs="Calibri"/>
          <w:sz w:val="24"/>
          <w:szCs w:val="24"/>
        </w:rPr>
      </w:pPr>
      <w:r w:rsidRPr="005F4C6C">
        <w:rPr>
          <w:rFonts w:ascii="Calibri" w:eastAsia="Calibri" w:hAnsi="Calibri" w:cs="Calibri"/>
          <w:sz w:val="24"/>
          <w:szCs w:val="24"/>
        </w:rPr>
        <w:lastRenderedPageBreak/>
        <w:t xml:space="preserve">                       </w:t>
      </w:r>
      <w:r w:rsidRPr="005F4C6C">
        <w:rPr>
          <w:rFonts w:ascii="Calibri" w:eastAsia="Calibri" w:hAnsi="Calibri" w:cs="Calibri"/>
          <w:noProof/>
          <w:sz w:val="24"/>
          <w:szCs w:val="24"/>
          <w:lang w:eastAsia="hr-HR"/>
        </w:rPr>
        <w:drawing>
          <wp:inline distT="0" distB="0" distL="0" distR="0">
            <wp:extent cx="495300" cy="733425"/>
            <wp:effectExtent l="0" t="0" r="0" b="9525"/>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F4C6C" w:rsidRPr="005F4C6C" w:rsidRDefault="005F4C6C" w:rsidP="005F4C6C">
      <w:pPr>
        <w:spacing w:after="60" w:line="240" w:lineRule="auto"/>
        <w:outlineLvl w:val="0"/>
        <w:rPr>
          <w:rFonts w:ascii="Calibri" w:eastAsia="Calibri" w:hAnsi="Calibri" w:cs="Calibri"/>
          <w:sz w:val="24"/>
          <w:szCs w:val="24"/>
        </w:rPr>
      </w:pPr>
      <w:r w:rsidRPr="005F4C6C">
        <w:rPr>
          <w:rFonts w:ascii="Calibri" w:eastAsia="Calibri" w:hAnsi="Calibri" w:cs="Calibri"/>
          <w:sz w:val="24"/>
          <w:szCs w:val="24"/>
        </w:rPr>
        <w:t xml:space="preserve">         REPUBLIKA  HRVATSKA</w:t>
      </w:r>
    </w:p>
    <w:p w:rsidR="005F4C6C" w:rsidRPr="005F4C6C" w:rsidRDefault="005F4C6C" w:rsidP="005F4C6C">
      <w:pPr>
        <w:spacing w:after="60" w:line="240" w:lineRule="auto"/>
        <w:outlineLvl w:val="0"/>
        <w:rPr>
          <w:rFonts w:ascii="Calibri" w:eastAsia="Calibri" w:hAnsi="Calibri" w:cs="Calibri"/>
          <w:sz w:val="24"/>
          <w:szCs w:val="24"/>
        </w:rPr>
      </w:pPr>
      <w:r w:rsidRPr="005F4C6C">
        <w:rPr>
          <w:rFonts w:ascii="Calibri" w:eastAsia="Calibri" w:hAnsi="Calibri" w:cs="Calibri"/>
          <w:sz w:val="24"/>
          <w:szCs w:val="24"/>
        </w:rPr>
        <w:t>SPLITSKO DALMATINSKA ŽUPANIJA</w:t>
      </w:r>
    </w:p>
    <w:p w:rsidR="005F4C6C" w:rsidRPr="005F4C6C" w:rsidRDefault="005F4C6C" w:rsidP="005F4C6C">
      <w:pPr>
        <w:spacing w:after="60" w:line="240" w:lineRule="auto"/>
        <w:outlineLvl w:val="0"/>
        <w:rPr>
          <w:rFonts w:ascii="Calibri" w:eastAsia="Calibri" w:hAnsi="Calibri" w:cs="Calibri"/>
          <w:sz w:val="24"/>
          <w:szCs w:val="24"/>
        </w:rPr>
      </w:pPr>
      <w:r w:rsidRPr="005F4C6C">
        <w:rPr>
          <w:rFonts w:ascii="Calibri" w:eastAsia="Calibri" w:hAnsi="Calibri" w:cs="Calibri"/>
          <w:sz w:val="24"/>
          <w:szCs w:val="24"/>
        </w:rPr>
        <w:t xml:space="preserve">             OPĆINA POSTIRA</w:t>
      </w:r>
    </w:p>
    <w:p w:rsidR="005F4C6C" w:rsidRPr="005F4C6C" w:rsidRDefault="005F4C6C" w:rsidP="005F4C6C">
      <w:pPr>
        <w:spacing w:after="60" w:line="240" w:lineRule="auto"/>
        <w:outlineLvl w:val="0"/>
        <w:rPr>
          <w:rFonts w:ascii="Calibri" w:eastAsia="Calibri" w:hAnsi="Calibri" w:cs="Calibri"/>
          <w:sz w:val="24"/>
          <w:szCs w:val="24"/>
          <w:lang w:val="it-IT"/>
        </w:rPr>
      </w:pPr>
      <w:r w:rsidRPr="005F4C6C">
        <w:rPr>
          <w:rFonts w:ascii="Calibri" w:eastAsia="Calibri" w:hAnsi="Calibri" w:cs="Calibri"/>
          <w:sz w:val="24"/>
          <w:szCs w:val="24"/>
          <w:lang w:val="it-IT"/>
        </w:rPr>
        <w:t xml:space="preserve">Polježice 2, 21410 POSTIRA </w:t>
      </w:r>
    </w:p>
    <w:p w:rsidR="005F4C6C" w:rsidRPr="005F4C6C" w:rsidRDefault="005F4C6C" w:rsidP="005F4C6C">
      <w:pPr>
        <w:spacing w:after="60" w:line="240" w:lineRule="auto"/>
        <w:outlineLvl w:val="0"/>
        <w:rPr>
          <w:rFonts w:ascii="Calibri" w:eastAsia="Calibri" w:hAnsi="Calibri" w:cs="Calibri"/>
          <w:sz w:val="24"/>
          <w:szCs w:val="24"/>
          <w:lang w:val="it-IT"/>
        </w:rPr>
      </w:pPr>
      <w:r w:rsidRPr="005F4C6C">
        <w:rPr>
          <w:rFonts w:ascii="Calibri" w:eastAsia="Calibri" w:hAnsi="Calibri" w:cs="Calibri"/>
          <w:sz w:val="24"/>
          <w:szCs w:val="24"/>
          <w:lang w:val="it-IT"/>
        </w:rPr>
        <w:t>tel (021) 63 21 33</w:t>
      </w:r>
    </w:p>
    <w:p w:rsidR="005F4C6C" w:rsidRPr="005F4C6C" w:rsidRDefault="005F4C6C" w:rsidP="005F4C6C">
      <w:pPr>
        <w:spacing w:after="60" w:line="240" w:lineRule="auto"/>
        <w:rPr>
          <w:rFonts w:ascii="Calibri" w:eastAsia="Calibri" w:hAnsi="Calibri" w:cs="Calibri"/>
          <w:sz w:val="24"/>
          <w:szCs w:val="24"/>
          <w:lang w:val="it-IT"/>
        </w:rPr>
      </w:pPr>
      <w:r w:rsidRPr="005F4C6C">
        <w:rPr>
          <w:rFonts w:ascii="Calibri" w:eastAsia="Calibri" w:hAnsi="Calibri" w:cs="Calibri"/>
          <w:sz w:val="24"/>
          <w:szCs w:val="24"/>
          <w:lang w:val="it-IT"/>
        </w:rPr>
        <w:t>fax (021) 63 21 07</w:t>
      </w:r>
    </w:p>
    <w:p w:rsidR="005F4C6C" w:rsidRPr="005F4C6C" w:rsidRDefault="005F4C6C" w:rsidP="005F4C6C">
      <w:pPr>
        <w:spacing w:after="60" w:line="240" w:lineRule="auto"/>
        <w:rPr>
          <w:rFonts w:ascii="Calibri" w:eastAsia="Calibri" w:hAnsi="Calibri" w:cs="Calibri"/>
          <w:sz w:val="24"/>
          <w:szCs w:val="24"/>
          <w:lang w:val="it-IT"/>
        </w:rPr>
      </w:pPr>
      <w:r w:rsidRPr="005F4C6C">
        <w:rPr>
          <w:rFonts w:ascii="Calibri" w:eastAsia="Calibri" w:hAnsi="Calibri" w:cs="Calibri"/>
          <w:sz w:val="24"/>
          <w:szCs w:val="24"/>
          <w:lang w:val="it-IT"/>
        </w:rPr>
        <w:t>e-mail: info@ opcina-postira.hr</w:t>
      </w:r>
    </w:p>
    <w:p w:rsidR="005F4C6C" w:rsidRPr="005F4C6C" w:rsidRDefault="005F4C6C" w:rsidP="005F4C6C">
      <w:pPr>
        <w:spacing w:after="60" w:line="240" w:lineRule="auto"/>
        <w:jc w:val="both"/>
        <w:rPr>
          <w:rFonts w:ascii="Calibri" w:eastAsia="Calibri" w:hAnsi="Calibri" w:cs="Calibri"/>
          <w:sz w:val="24"/>
          <w:szCs w:val="24"/>
          <w:lang w:val="it-IT"/>
        </w:rPr>
      </w:pPr>
      <w:r w:rsidRPr="005F4C6C">
        <w:rPr>
          <w:rFonts w:ascii="Calibri" w:eastAsia="Calibri" w:hAnsi="Calibri" w:cs="Calibri"/>
          <w:sz w:val="24"/>
          <w:szCs w:val="24"/>
          <w:lang w:val="it-IT"/>
        </w:rPr>
        <w:t>Općinsko vijeće</w:t>
      </w:r>
    </w:p>
    <w:p w:rsidR="005F4C6C" w:rsidRPr="005F4C6C" w:rsidRDefault="005F4C6C" w:rsidP="005F4C6C">
      <w:pPr>
        <w:spacing w:after="60" w:line="240" w:lineRule="auto"/>
        <w:rPr>
          <w:rFonts w:ascii="Calibri" w:eastAsia="Calibri" w:hAnsi="Calibri" w:cs="Calibri"/>
          <w:sz w:val="24"/>
          <w:szCs w:val="24"/>
          <w:lang w:val="it-IT"/>
        </w:rPr>
      </w:pPr>
      <w:r w:rsidRPr="005F4C6C">
        <w:rPr>
          <w:rFonts w:ascii="Calibri" w:eastAsia="Calibri" w:hAnsi="Calibri" w:cs="Calibri"/>
          <w:sz w:val="24"/>
          <w:szCs w:val="24"/>
          <w:lang w:val="it-IT"/>
        </w:rPr>
        <w:t>KLASA: 021-05/17-01/22</w:t>
      </w:r>
    </w:p>
    <w:p w:rsidR="005F4C6C" w:rsidRPr="005F4C6C" w:rsidRDefault="005F4C6C" w:rsidP="005F4C6C">
      <w:pPr>
        <w:spacing w:after="60" w:line="240" w:lineRule="auto"/>
        <w:rPr>
          <w:rFonts w:ascii="Calibri" w:eastAsia="Calibri" w:hAnsi="Calibri" w:cs="Calibri"/>
          <w:sz w:val="24"/>
          <w:szCs w:val="24"/>
          <w:lang w:val="it-IT"/>
        </w:rPr>
      </w:pPr>
      <w:r w:rsidRPr="005F4C6C">
        <w:rPr>
          <w:rFonts w:ascii="Calibri" w:eastAsia="Calibri" w:hAnsi="Calibri" w:cs="Calibri"/>
          <w:sz w:val="24"/>
          <w:szCs w:val="24"/>
          <w:lang w:val="it-IT"/>
        </w:rPr>
        <w:t>URBROJ: 2104/05-01-17-01</w:t>
      </w:r>
    </w:p>
    <w:p w:rsidR="005F4C6C" w:rsidRPr="005F4C6C" w:rsidRDefault="005F4C6C" w:rsidP="005F4C6C">
      <w:pPr>
        <w:spacing w:after="60" w:line="240" w:lineRule="auto"/>
        <w:rPr>
          <w:rFonts w:ascii="Calibri" w:eastAsia="Calibri" w:hAnsi="Calibri" w:cs="Calibri"/>
          <w:sz w:val="24"/>
          <w:szCs w:val="24"/>
          <w:lang w:val="it-IT"/>
        </w:rPr>
      </w:pPr>
      <w:r w:rsidRPr="005F4C6C">
        <w:rPr>
          <w:rFonts w:ascii="Calibri" w:eastAsia="Calibri" w:hAnsi="Calibri" w:cs="Calibri"/>
          <w:sz w:val="24"/>
          <w:szCs w:val="24"/>
          <w:lang w:val="it-IT"/>
        </w:rPr>
        <w:t>Postira, 26. lipnja 2017. g.</w:t>
      </w:r>
    </w:p>
    <w:p w:rsidR="005F4C6C" w:rsidRPr="005F4C6C" w:rsidRDefault="005F4C6C" w:rsidP="005F4C6C">
      <w:pPr>
        <w:spacing w:after="60" w:line="240" w:lineRule="auto"/>
        <w:ind w:firstLine="720"/>
        <w:jc w:val="both"/>
        <w:rPr>
          <w:rFonts w:ascii="Calibri" w:eastAsia="Calibri" w:hAnsi="Calibri" w:cs="Calibri"/>
          <w:sz w:val="24"/>
          <w:szCs w:val="24"/>
        </w:rPr>
      </w:pPr>
    </w:p>
    <w:p w:rsidR="005F4C6C" w:rsidRPr="005F4C6C" w:rsidRDefault="005F4C6C" w:rsidP="005F4C6C">
      <w:pPr>
        <w:spacing w:after="60" w:line="240" w:lineRule="auto"/>
        <w:ind w:firstLine="720"/>
        <w:jc w:val="both"/>
        <w:rPr>
          <w:rFonts w:ascii="Calibri" w:eastAsia="Calibri" w:hAnsi="Calibri" w:cs="Calibri"/>
          <w:b/>
          <w:sz w:val="24"/>
          <w:szCs w:val="24"/>
        </w:rPr>
      </w:pPr>
      <w:r w:rsidRPr="005F4C6C">
        <w:rPr>
          <w:rFonts w:ascii="Calibri" w:eastAsia="Calibri" w:hAnsi="Calibri" w:cs="Calibri"/>
          <w:sz w:val="24"/>
          <w:szCs w:val="24"/>
        </w:rPr>
        <w:t xml:space="preserve">Na temelju članka 86. stavak (3) </w:t>
      </w:r>
      <w:r w:rsidRPr="005F4C6C">
        <w:rPr>
          <w:rFonts w:ascii="Calibri" w:eastAsia="Calibri" w:hAnsi="Calibri" w:cs="Calibri"/>
          <w:i/>
          <w:sz w:val="24"/>
          <w:szCs w:val="24"/>
        </w:rPr>
        <w:t>Zakona o prostornom uređenju</w:t>
      </w:r>
      <w:r w:rsidRPr="005F4C6C">
        <w:rPr>
          <w:rFonts w:ascii="Calibri" w:eastAsia="Calibri" w:hAnsi="Calibri" w:cs="Calibri"/>
          <w:sz w:val="24"/>
          <w:szCs w:val="24"/>
        </w:rPr>
        <w:t xml:space="preserve"> (NN br. 153/13) te članka 32. Statuta Općine Postira ("Službeni glasnik Općine Postira", br. 3/13 i 6/13), Općinsko vijeće Općine Postira, na 2. sjednici održanoj lipnja 26. lipnja 2017. godine donosi</w:t>
      </w:r>
    </w:p>
    <w:p w:rsidR="005F4C6C" w:rsidRPr="005F4C6C" w:rsidRDefault="005F4C6C" w:rsidP="005F4C6C">
      <w:pPr>
        <w:spacing w:after="60" w:line="240" w:lineRule="auto"/>
        <w:jc w:val="center"/>
        <w:rPr>
          <w:rFonts w:ascii="Calibri" w:eastAsia="Calibri" w:hAnsi="Calibri" w:cs="Calibri"/>
          <w:b/>
          <w:sz w:val="24"/>
          <w:szCs w:val="24"/>
        </w:rPr>
      </w:pPr>
    </w:p>
    <w:p w:rsidR="005F4C6C" w:rsidRPr="005F4C6C" w:rsidRDefault="005F4C6C" w:rsidP="005F4C6C">
      <w:pPr>
        <w:spacing w:after="6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O D L U K U</w:t>
      </w: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 xml:space="preserve">o izradi </w:t>
      </w: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II. Izmjena i dopuna Prostornog plana uređenja Općine Postira</w:t>
      </w:r>
    </w:p>
    <w:p w:rsidR="005F4C6C" w:rsidRPr="005F4C6C" w:rsidRDefault="005F4C6C" w:rsidP="005F4C6C">
      <w:pPr>
        <w:spacing w:after="60" w:line="240" w:lineRule="auto"/>
        <w:jc w:val="center"/>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Opće odredbe i pravna osnova za izradu i donošenje II. Izmjena i dopuna Prostornog plana uređenja Općine Postira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1.</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Donosi se Odluka o izradi II. Izmjena i dopuna Prostornog plana uređenja Općine Postira (dalje u tekstu: Odluka).</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Za potrebe izrade i donošenja II. Izmjena i dopuna Prostornog plana uređenja Općine Postira (</w:t>
      </w:r>
      <w:r w:rsidRPr="005F4C6C">
        <w:rPr>
          <w:rFonts w:ascii="Calibri" w:eastAsia="Calibri" w:hAnsi="Calibri" w:cs="Calibri"/>
          <w:i/>
          <w:sz w:val="24"/>
          <w:szCs w:val="24"/>
        </w:rPr>
        <w:t>Službeni glasnik Općine Postira</w:t>
      </w:r>
      <w:r w:rsidRPr="005F4C6C">
        <w:rPr>
          <w:rFonts w:ascii="Calibri" w:eastAsia="Calibri" w:hAnsi="Calibri" w:cs="Calibri"/>
          <w:sz w:val="24"/>
          <w:szCs w:val="24"/>
        </w:rPr>
        <w:t xml:space="preserve">, br 04/08, 02/16 i 03/16 – pročišćeni tekst.), dalje u tekstu </w:t>
      </w:r>
      <w:r w:rsidRPr="005F4C6C">
        <w:rPr>
          <w:rFonts w:ascii="Calibri" w:eastAsia="Calibri" w:hAnsi="Calibri" w:cs="Calibri"/>
          <w:i/>
          <w:sz w:val="24"/>
          <w:szCs w:val="24"/>
        </w:rPr>
        <w:t>Plan</w:t>
      </w:r>
      <w:r w:rsidRPr="005F4C6C">
        <w:rPr>
          <w:rFonts w:ascii="Calibri" w:eastAsia="Calibri" w:hAnsi="Calibri" w:cs="Calibri"/>
          <w:sz w:val="24"/>
          <w:szCs w:val="24"/>
        </w:rPr>
        <w:t>, ovom Odlukom se utvrđuje:</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pravna osnova za izradu i donošenje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 xml:space="preserve">razlozi za donošenje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3. </w:t>
      </w:r>
      <w:r w:rsidRPr="005F4C6C">
        <w:rPr>
          <w:rFonts w:ascii="Calibri" w:eastAsia="Calibri" w:hAnsi="Calibri" w:cs="Calibri"/>
          <w:sz w:val="24"/>
          <w:szCs w:val="24"/>
        </w:rPr>
        <w:tab/>
        <w:t xml:space="preserve">obuhvat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4. </w:t>
      </w:r>
      <w:r w:rsidRPr="005F4C6C">
        <w:rPr>
          <w:rFonts w:ascii="Calibri" w:eastAsia="Calibri" w:hAnsi="Calibri" w:cs="Calibri"/>
          <w:sz w:val="24"/>
          <w:szCs w:val="24"/>
        </w:rPr>
        <w:tab/>
        <w:t xml:space="preserve">sažeta ocjena stanja u obuhvatu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5. </w:t>
      </w:r>
      <w:r w:rsidRPr="005F4C6C">
        <w:rPr>
          <w:rFonts w:ascii="Calibri" w:eastAsia="Calibri" w:hAnsi="Calibri" w:cs="Calibri"/>
          <w:sz w:val="24"/>
          <w:szCs w:val="24"/>
        </w:rPr>
        <w:tab/>
        <w:t xml:space="preserve">ciljevi i programska polazišta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lastRenderedPageBreak/>
        <w:t xml:space="preserve">6. </w:t>
      </w:r>
      <w:r w:rsidRPr="005F4C6C">
        <w:rPr>
          <w:rFonts w:ascii="Calibri" w:eastAsia="Calibri" w:hAnsi="Calibri" w:cs="Calibri"/>
          <w:sz w:val="24"/>
          <w:szCs w:val="24"/>
        </w:rPr>
        <w:tab/>
        <w:t xml:space="preserve">popis sektorskih strategija, planova, studija i drugih dokumenata propisanih posebnim zakonima kojima, odnosno u skladu s kojima se utvrđuju zahtjevi za izradu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7. </w:t>
      </w:r>
      <w:r w:rsidRPr="005F4C6C">
        <w:rPr>
          <w:rFonts w:ascii="Calibri" w:eastAsia="Calibri" w:hAnsi="Calibri" w:cs="Calibri"/>
          <w:sz w:val="24"/>
          <w:szCs w:val="24"/>
        </w:rPr>
        <w:tab/>
        <w:t xml:space="preserve">način pribavljanja stručnih rješenja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8. </w:t>
      </w:r>
      <w:r w:rsidRPr="005F4C6C">
        <w:rPr>
          <w:rFonts w:ascii="Calibri" w:eastAsia="Calibri" w:hAnsi="Calibri" w:cs="Calibri"/>
          <w:sz w:val="24"/>
          <w:szCs w:val="24"/>
        </w:rPr>
        <w:tab/>
        <w:t xml:space="preserve">popis javnopravnih tijela određenih posebnim propisima koja daju zahtjeve za izradu Plana te drugih sudionika korisnika prostora koji trebaju sudjelovati u izradi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9. </w:t>
      </w:r>
      <w:r w:rsidRPr="005F4C6C">
        <w:rPr>
          <w:rFonts w:ascii="Calibri" w:eastAsia="Calibri" w:hAnsi="Calibri" w:cs="Calibri"/>
          <w:sz w:val="24"/>
          <w:szCs w:val="24"/>
        </w:rPr>
        <w:tab/>
        <w:t xml:space="preserve">planirani rok za izradu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odnosno njegovih pojedinih faza, kao i rok za pripremu zahtjeva za izradu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tijela i osoba određenih posebnim propisima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10. </w:t>
      </w:r>
      <w:r w:rsidRPr="005F4C6C">
        <w:rPr>
          <w:rFonts w:ascii="Calibri" w:eastAsia="Calibri" w:hAnsi="Calibri" w:cs="Calibri"/>
          <w:sz w:val="24"/>
          <w:szCs w:val="24"/>
        </w:rPr>
        <w:tab/>
        <w:t xml:space="preserve">izvori financiranja izrade </w:t>
      </w:r>
      <w:r w:rsidRPr="005F4C6C">
        <w:rPr>
          <w:rFonts w:ascii="Calibri" w:eastAsia="Calibri" w:hAnsi="Calibri" w:cs="Calibri"/>
          <w:i/>
          <w:sz w:val="24"/>
          <w:szCs w:val="24"/>
        </w:rPr>
        <w:t>Plana</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11. </w:t>
      </w:r>
      <w:r w:rsidRPr="005F4C6C">
        <w:rPr>
          <w:rFonts w:ascii="Calibri" w:eastAsia="Calibri" w:hAnsi="Calibri" w:cs="Calibri"/>
          <w:sz w:val="24"/>
          <w:szCs w:val="24"/>
        </w:rPr>
        <w:tab/>
        <w:t>vrsta i način pribavljanja katastarskih planova i odgovarajućih geodetskih podloga</w:t>
      </w:r>
    </w:p>
    <w:p w:rsidR="005F4C6C" w:rsidRPr="005F4C6C" w:rsidRDefault="005F4C6C" w:rsidP="005F4C6C">
      <w:pPr>
        <w:spacing w:after="12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12. </w:t>
      </w:r>
      <w:r w:rsidRPr="005F4C6C">
        <w:rPr>
          <w:rFonts w:ascii="Calibri" w:eastAsia="Calibri" w:hAnsi="Calibri" w:cs="Calibri"/>
          <w:sz w:val="24"/>
          <w:szCs w:val="24"/>
        </w:rPr>
        <w:tab/>
        <w:t>završne odredbe</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(3) </w:t>
      </w:r>
      <w:r w:rsidRPr="005F4C6C">
        <w:rPr>
          <w:rFonts w:ascii="Calibri" w:eastAsia="Calibri" w:hAnsi="Calibri" w:cs="Calibri"/>
          <w:sz w:val="24"/>
          <w:szCs w:val="24"/>
        </w:rPr>
        <w:tab/>
        <w:t xml:space="preserve">Sukladno stavcima 1. i 2. članka 81. </w:t>
      </w:r>
      <w:r w:rsidRPr="005F4C6C">
        <w:rPr>
          <w:rFonts w:ascii="Calibri" w:eastAsia="Calibri" w:hAnsi="Calibri" w:cs="Calibri"/>
          <w:i/>
          <w:sz w:val="24"/>
          <w:szCs w:val="24"/>
        </w:rPr>
        <w:t>Zakona o prostornom uređenju</w:t>
      </w:r>
      <w:r w:rsidRPr="005F4C6C">
        <w:rPr>
          <w:rFonts w:ascii="Calibri" w:eastAsia="Calibri" w:hAnsi="Calibri" w:cs="Calibri"/>
          <w:sz w:val="24"/>
          <w:szCs w:val="24"/>
        </w:rPr>
        <w:t xml:space="preserve"> (u daljnjem tekstu: ZoPU), nositelj izrade </w:t>
      </w:r>
      <w:r w:rsidRPr="005F4C6C">
        <w:rPr>
          <w:rFonts w:ascii="Calibri" w:eastAsia="Calibri" w:hAnsi="Calibri" w:cs="Calibri"/>
          <w:i/>
          <w:sz w:val="24"/>
          <w:szCs w:val="24"/>
        </w:rPr>
        <w:t>Plana</w:t>
      </w:r>
      <w:r w:rsidRPr="005F4C6C">
        <w:rPr>
          <w:rFonts w:ascii="Calibri" w:eastAsia="Calibri" w:hAnsi="Calibri" w:cs="Calibri"/>
          <w:sz w:val="24"/>
          <w:szCs w:val="24"/>
        </w:rPr>
        <w:t xml:space="preserve"> je Jedinstveni upravni odjel Općine Postira (dalje u tekstu: Nositelj). </w:t>
      </w:r>
    </w:p>
    <w:p w:rsidR="005F4C6C" w:rsidRPr="005F4C6C" w:rsidRDefault="005F4C6C" w:rsidP="005F4C6C">
      <w:pPr>
        <w:spacing w:after="240" w:line="240" w:lineRule="auto"/>
        <w:jc w:val="both"/>
        <w:rPr>
          <w:rFonts w:ascii="Calibri" w:eastAsia="Calibri" w:hAnsi="Calibri" w:cs="Calibri"/>
          <w:sz w:val="24"/>
          <w:szCs w:val="24"/>
        </w:rPr>
      </w:pPr>
      <w:r w:rsidRPr="005F4C6C">
        <w:rPr>
          <w:rFonts w:ascii="Calibri" w:eastAsia="Calibri" w:hAnsi="Calibri" w:cs="Calibri"/>
          <w:sz w:val="24"/>
          <w:szCs w:val="24"/>
        </w:rPr>
        <w:t xml:space="preserve">(4) </w:t>
      </w:r>
      <w:r w:rsidRPr="005F4C6C">
        <w:rPr>
          <w:rFonts w:ascii="Calibri" w:eastAsia="Calibri" w:hAnsi="Calibri" w:cs="Calibri"/>
          <w:sz w:val="24"/>
          <w:szCs w:val="24"/>
        </w:rPr>
        <w:tab/>
        <w:t xml:space="preserve">Odgovorna osoba Nositelja, za provođenje postupka izrade i donošenja </w:t>
      </w:r>
      <w:r w:rsidRPr="005F4C6C">
        <w:rPr>
          <w:rFonts w:ascii="Calibri" w:eastAsia="Calibri" w:hAnsi="Calibri" w:cs="Calibri"/>
          <w:i/>
          <w:sz w:val="24"/>
          <w:szCs w:val="24"/>
        </w:rPr>
        <w:t>Plana</w:t>
      </w:r>
      <w:r w:rsidRPr="005F4C6C">
        <w:rPr>
          <w:rFonts w:ascii="Calibri" w:eastAsia="Calibri" w:hAnsi="Calibri" w:cs="Calibri"/>
          <w:sz w:val="24"/>
          <w:szCs w:val="24"/>
        </w:rPr>
        <w:t xml:space="preserve"> sukladno ovoj Odluci, je Općinski načelnik Općine Postira, Siniša Marović. </w:t>
      </w:r>
    </w:p>
    <w:p w:rsidR="005F4C6C" w:rsidRPr="005F4C6C" w:rsidRDefault="005F4C6C" w:rsidP="005F4C6C">
      <w:pPr>
        <w:spacing w:after="120" w:line="240" w:lineRule="auto"/>
        <w:jc w:val="both"/>
        <w:rPr>
          <w:rFonts w:ascii="Calibri" w:eastAsia="Calibri" w:hAnsi="Calibri" w:cs="Calibri"/>
          <w:b/>
          <w:sz w:val="24"/>
          <w:szCs w:val="24"/>
        </w:rPr>
      </w:pPr>
      <w:r w:rsidRPr="005F4C6C">
        <w:rPr>
          <w:rFonts w:ascii="Calibri" w:eastAsia="Calibri" w:hAnsi="Calibri" w:cs="Calibri"/>
          <w:b/>
          <w:sz w:val="24"/>
          <w:szCs w:val="24"/>
        </w:rPr>
        <w:t>1.</w:t>
      </w:r>
      <w:r w:rsidRPr="005F4C6C">
        <w:rPr>
          <w:rFonts w:ascii="Calibri" w:eastAsia="Calibri" w:hAnsi="Calibri" w:cs="Calibri"/>
          <w:b/>
          <w:sz w:val="24"/>
          <w:szCs w:val="24"/>
        </w:rPr>
        <w:tab/>
        <w:t xml:space="preserve">Pravna osnova za izradu i donošenje </w:t>
      </w:r>
      <w:r w:rsidRPr="005F4C6C">
        <w:rPr>
          <w:rFonts w:ascii="Calibri" w:eastAsia="Calibri" w:hAnsi="Calibri" w:cs="Calibri"/>
          <w:b/>
          <w:i/>
          <w:sz w:val="24"/>
          <w:szCs w:val="24"/>
        </w:rPr>
        <w:t>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2.</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Važeći Prostorni plan uređenja Općine Postira (</w:t>
      </w:r>
      <w:r w:rsidRPr="005F4C6C">
        <w:rPr>
          <w:rFonts w:ascii="Calibri" w:eastAsia="Calibri" w:hAnsi="Calibri" w:cs="Calibri"/>
          <w:i/>
          <w:sz w:val="24"/>
          <w:szCs w:val="24"/>
        </w:rPr>
        <w:t xml:space="preserve">Službeni glasnik općine Postira br. </w:t>
      </w:r>
      <w:r w:rsidRPr="005F4C6C">
        <w:rPr>
          <w:rFonts w:ascii="Calibri" w:eastAsia="Calibri" w:hAnsi="Calibri" w:cs="Calibri"/>
          <w:sz w:val="24"/>
          <w:szCs w:val="24"/>
        </w:rPr>
        <w:t xml:space="preserve">04/08, 02/16 i 03/16) izrađen je na Arhitektonskom fakultetu Sveučilišta u Zagrebu, </w:t>
      </w:r>
      <w:r w:rsidRPr="005F4C6C">
        <w:rPr>
          <w:rFonts w:ascii="Calibri" w:eastAsia="Calibri" w:hAnsi="Calibri" w:cs="Calibri"/>
          <w:i/>
          <w:sz w:val="24"/>
          <w:szCs w:val="24"/>
        </w:rPr>
        <w:t>Zavod za urbanizam, prostorno planiranje i pejzažnu arhitekturu</w:t>
      </w:r>
      <w:r w:rsidRPr="005F4C6C">
        <w:rPr>
          <w:rFonts w:ascii="Calibri" w:eastAsia="Calibri" w:hAnsi="Calibri" w:cs="Calibri"/>
          <w:sz w:val="24"/>
          <w:szCs w:val="24"/>
        </w:rPr>
        <w:t xml:space="preserve">. Od objave pročišćenog teksta Odredbi za provođenje do danas, tijekom postupaka provedbe ovog Plana uočene su manje neusklađenosti i nedorečenosti, kako u kartografskom tako i u pisanom dijelu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(odredbe za provođenje) koje bi se ovim </w:t>
      </w:r>
      <w:r w:rsidRPr="005F4C6C">
        <w:rPr>
          <w:rFonts w:ascii="Calibri" w:eastAsia="Calibri" w:hAnsi="Calibri" w:cs="Calibri"/>
          <w:i/>
          <w:sz w:val="24"/>
          <w:szCs w:val="24"/>
        </w:rPr>
        <w:t xml:space="preserve">Planom </w:t>
      </w:r>
      <w:r w:rsidRPr="005F4C6C">
        <w:rPr>
          <w:rFonts w:ascii="Calibri" w:eastAsia="Calibri" w:hAnsi="Calibri" w:cs="Calibri"/>
          <w:sz w:val="24"/>
          <w:szCs w:val="24"/>
        </w:rPr>
        <w:t xml:space="preserve">ispravile. </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(2)</w:t>
      </w:r>
      <w:r w:rsidRPr="005F4C6C">
        <w:rPr>
          <w:rFonts w:ascii="Calibri" w:eastAsia="Calibri" w:hAnsi="Calibri" w:cs="Calibri"/>
          <w:sz w:val="24"/>
          <w:szCs w:val="24"/>
        </w:rPr>
        <w:tab/>
        <w:t xml:space="preserve">Pravna osnova za izradu i donošenje </w:t>
      </w:r>
      <w:r w:rsidRPr="005F4C6C">
        <w:rPr>
          <w:rFonts w:ascii="Calibri" w:eastAsia="Calibri" w:hAnsi="Calibri" w:cs="Calibri"/>
          <w:i/>
          <w:sz w:val="24"/>
          <w:szCs w:val="24"/>
        </w:rPr>
        <w:t>Plana</w:t>
      </w:r>
      <w:r w:rsidRPr="005F4C6C">
        <w:rPr>
          <w:rFonts w:ascii="Calibri" w:eastAsia="Calibri" w:hAnsi="Calibri" w:cs="Calibri"/>
          <w:sz w:val="24"/>
          <w:szCs w:val="24"/>
        </w:rPr>
        <w:t xml:space="preserve"> određena je člancima 81.-113 te člancima 197-199 ZoPU.</w:t>
      </w:r>
    </w:p>
    <w:p w:rsidR="005F4C6C" w:rsidRPr="005F4C6C" w:rsidRDefault="005F4C6C" w:rsidP="005F4C6C">
      <w:pPr>
        <w:spacing w:after="0" w:line="240" w:lineRule="auto"/>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2.</w:t>
      </w:r>
      <w:r w:rsidRPr="005F4C6C">
        <w:rPr>
          <w:rFonts w:ascii="Calibri" w:eastAsia="Calibri" w:hAnsi="Calibri" w:cs="Calibri"/>
          <w:b/>
          <w:sz w:val="24"/>
          <w:szCs w:val="24"/>
        </w:rPr>
        <w:tab/>
        <w:t>Razlozi za donošenje 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3.</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Osnovni razlozi za donošenje Plana su slijedeći: </w:t>
      </w:r>
    </w:p>
    <w:p w:rsidR="005F4C6C" w:rsidRPr="005F4C6C" w:rsidRDefault="005F4C6C" w:rsidP="005F4C6C">
      <w:pPr>
        <w:numPr>
          <w:ilvl w:val="0"/>
          <w:numId w:val="12"/>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izmjena dijela Odredbi za provođenje za koje se ukazala potreba tijekom provedbe </w:t>
      </w:r>
      <w:r w:rsidRPr="005F4C6C">
        <w:rPr>
          <w:rFonts w:ascii="Calibri" w:eastAsia="Calibri" w:hAnsi="Calibri" w:cs="Calibri"/>
          <w:i/>
          <w:sz w:val="24"/>
          <w:szCs w:val="24"/>
        </w:rPr>
        <w:t>Plana</w:t>
      </w:r>
    </w:p>
    <w:p w:rsidR="005F4C6C" w:rsidRPr="005F4C6C" w:rsidRDefault="005F4C6C" w:rsidP="005F4C6C">
      <w:pPr>
        <w:numPr>
          <w:ilvl w:val="0"/>
          <w:numId w:val="12"/>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izmjena kartografskog dijela Plana u dijelu koji se odnosi na površine za razvoj i uređenje OPG-a</w:t>
      </w:r>
    </w:p>
    <w:p w:rsidR="005F4C6C" w:rsidRPr="005F4C6C" w:rsidRDefault="005F4C6C" w:rsidP="005F4C6C">
      <w:pPr>
        <w:numPr>
          <w:ilvl w:val="0"/>
          <w:numId w:val="12"/>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rješavanje pristiglih zahtjeva fizičkih i pravnih osoba te javnopravnih tijela, a sukladno odredbama </w:t>
      </w:r>
      <w:r w:rsidRPr="005F4C6C">
        <w:rPr>
          <w:rFonts w:ascii="Calibri" w:eastAsia="Calibri" w:hAnsi="Calibri" w:cs="Calibri"/>
          <w:i/>
          <w:sz w:val="24"/>
          <w:szCs w:val="24"/>
        </w:rPr>
        <w:t>Zakona o prostornom uređenju</w:t>
      </w:r>
      <w:r w:rsidRPr="005F4C6C">
        <w:rPr>
          <w:rFonts w:ascii="Calibri" w:eastAsia="Calibri" w:hAnsi="Calibri" w:cs="Calibri"/>
          <w:sz w:val="24"/>
          <w:szCs w:val="24"/>
        </w:rPr>
        <w:t xml:space="preserve"> i </w:t>
      </w:r>
      <w:r w:rsidRPr="005F4C6C">
        <w:rPr>
          <w:rFonts w:ascii="Calibri" w:eastAsia="Calibri" w:hAnsi="Calibri" w:cs="Calibri"/>
          <w:i/>
          <w:sz w:val="24"/>
          <w:szCs w:val="24"/>
        </w:rPr>
        <w:t>Prostornog plana Splitsko-dalmatinske županije</w:t>
      </w:r>
      <w:r w:rsidRPr="005F4C6C">
        <w:rPr>
          <w:rFonts w:ascii="Calibri" w:eastAsia="Calibri" w:hAnsi="Calibri" w:cs="Calibri"/>
          <w:sz w:val="24"/>
          <w:szCs w:val="24"/>
        </w:rPr>
        <w:t>;</w:t>
      </w:r>
    </w:p>
    <w:p w:rsidR="005F4C6C" w:rsidRPr="005F4C6C" w:rsidRDefault="005F4C6C" w:rsidP="005F4C6C">
      <w:pPr>
        <w:numPr>
          <w:ilvl w:val="0"/>
          <w:numId w:val="12"/>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prijenos kartografskog dijela PPUO Postira na nove podloge (katastar i DTK 25) u HTRS96 koordinatnom sustavu s potrebnim usklađenjima u dijelu razilaženja starih i novih podloga (nove podloge Općina može naručiti kod DGU, s naznakom da su iste potrebne za izradu II. ID PPUO, bez naknade), a sve u skladu s uredbom Ministarstva </w:t>
      </w:r>
      <w:r w:rsidRPr="005F4C6C">
        <w:rPr>
          <w:rFonts w:ascii="Calibri" w:eastAsia="Calibri" w:hAnsi="Calibri" w:cs="Calibri"/>
          <w:sz w:val="24"/>
          <w:szCs w:val="24"/>
        </w:rPr>
        <w:lastRenderedPageBreak/>
        <w:t>Graditeljstva i prostornog uređenja prema kojoj se sve ID prostornih planova moraju raditi na kartografskim podlogama u tom sustavu;</w:t>
      </w:r>
    </w:p>
    <w:p w:rsidR="005F4C6C" w:rsidRPr="005F4C6C" w:rsidRDefault="005F4C6C" w:rsidP="005F4C6C">
      <w:pPr>
        <w:numPr>
          <w:ilvl w:val="0"/>
          <w:numId w:val="12"/>
        </w:numPr>
        <w:tabs>
          <w:tab w:val="num" w:pos="709"/>
        </w:tabs>
        <w:spacing w:after="60" w:line="240" w:lineRule="auto"/>
        <w:ind w:left="709" w:hanging="425"/>
        <w:rPr>
          <w:rFonts w:ascii="Calibri" w:eastAsia="Calibri" w:hAnsi="Calibri" w:cs="Calibri"/>
          <w:sz w:val="24"/>
          <w:szCs w:val="24"/>
        </w:rPr>
      </w:pPr>
      <w:r w:rsidRPr="005F4C6C">
        <w:rPr>
          <w:rFonts w:ascii="Calibri" w:eastAsia="Calibri" w:hAnsi="Calibri" w:cs="Calibri"/>
          <w:sz w:val="24"/>
          <w:szCs w:val="24"/>
        </w:rPr>
        <w:t>ucrtavanje nerazvrstanih prometnica prema izrađenoj prometnoj studiji u odgovarajuće kartografske priloge;</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Donošenjem Plana sukladno stavku (1) ovog članka trebaju se osigurati učinkoviti - jasni i provedivi - prostorno-planski preduvjeti, istodobno za:</w:t>
      </w:r>
    </w:p>
    <w:p w:rsidR="005F4C6C" w:rsidRPr="005F4C6C" w:rsidRDefault="005F4C6C" w:rsidP="005F4C6C">
      <w:pPr>
        <w:numPr>
          <w:ilvl w:val="0"/>
          <w:numId w:val="13"/>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brži gospodarski razvoj (razvoj djelatnosti, posebice ugostiteljstva i pratećih usluga), </w:t>
      </w:r>
    </w:p>
    <w:p w:rsidR="005F4C6C" w:rsidRPr="005F4C6C" w:rsidRDefault="005F4C6C" w:rsidP="005F4C6C">
      <w:pPr>
        <w:numPr>
          <w:ilvl w:val="0"/>
          <w:numId w:val="13"/>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razvoj i uređenje svih naselja, </w:t>
      </w:r>
    </w:p>
    <w:p w:rsidR="005F4C6C" w:rsidRPr="005F4C6C" w:rsidRDefault="005F4C6C" w:rsidP="005F4C6C">
      <w:pPr>
        <w:numPr>
          <w:ilvl w:val="0"/>
          <w:numId w:val="13"/>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zadržavanje prepoznatljivosti prostora, vrsnoću izgradnje, zaštitu okoliša, prirode i kulturne baštine, tj. za brži prostorni i opći razvoj sukladno zacrtanim ciljevima prostornog razvoja i uređenja u Općine Postira.</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(3)</w:t>
      </w:r>
      <w:r w:rsidRPr="005F4C6C">
        <w:rPr>
          <w:rFonts w:ascii="Calibri" w:eastAsia="Calibri" w:hAnsi="Calibri" w:cs="Calibri"/>
          <w:sz w:val="24"/>
          <w:szCs w:val="24"/>
        </w:rPr>
        <w:tab/>
        <w:t xml:space="preserve">U razdoblju od izrade i donošenja važećeg PPUO do danas, došlo je do određenih promjena u određenom broju zakonskih propisa od utjecaja, kako na postupak izrade i donošenja, tako i na rješenja dokumenata prostornog uređenja. Stoga će biti potrebno prilikom izrade </w:t>
      </w:r>
      <w:r w:rsidRPr="005F4C6C">
        <w:rPr>
          <w:rFonts w:ascii="Calibri" w:eastAsia="Calibri" w:hAnsi="Calibri" w:cs="Calibri"/>
          <w:i/>
          <w:sz w:val="24"/>
          <w:szCs w:val="24"/>
        </w:rPr>
        <w:t>Plana</w:t>
      </w:r>
      <w:r w:rsidRPr="005F4C6C">
        <w:rPr>
          <w:rFonts w:ascii="Calibri" w:eastAsia="Calibri" w:hAnsi="Calibri" w:cs="Calibri"/>
          <w:sz w:val="24"/>
          <w:szCs w:val="24"/>
        </w:rPr>
        <w:t xml:space="preserve"> pažljivo preispitati dosadašnje odredbe za provođenje.</w:t>
      </w: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3.</w:t>
      </w:r>
      <w:r w:rsidRPr="005F4C6C">
        <w:rPr>
          <w:rFonts w:ascii="Calibri" w:eastAsia="Calibri" w:hAnsi="Calibri" w:cs="Calibri"/>
          <w:b/>
          <w:sz w:val="24"/>
          <w:szCs w:val="24"/>
        </w:rPr>
        <w:tab/>
        <w:t>Obuhvat 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4.</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Obuhvat Plana odgovara veličini i obliku Zakonom utvrđene prostorne jedinice općine Postira, odnosno važećem PPUO-u. </w:t>
      </w: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4.</w:t>
      </w:r>
      <w:r w:rsidRPr="005F4C6C">
        <w:rPr>
          <w:rFonts w:ascii="Calibri" w:eastAsia="Calibri" w:hAnsi="Calibri" w:cs="Calibri"/>
          <w:b/>
          <w:sz w:val="24"/>
          <w:szCs w:val="24"/>
        </w:rPr>
        <w:tab/>
        <w:t>Sažeta ocjena stanja u obuhvatu 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5.</w:t>
      </w:r>
    </w:p>
    <w:p w:rsidR="005F4C6C" w:rsidRPr="005F4C6C" w:rsidRDefault="005F4C6C" w:rsidP="005F4C6C">
      <w:pPr>
        <w:spacing w:after="0" w:line="240" w:lineRule="auto"/>
        <w:ind w:left="709" w:hanging="709"/>
        <w:rPr>
          <w:rFonts w:ascii="Calibri" w:eastAsia="Calibri" w:hAnsi="Calibri" w:cs="Calibri"/>
          <w:sz w:val="24"/>
          <w:szCs w:val="24"/>
        </w:rPr>
      </w:pPr>
      <w:r w:rsidRPr="005F4C6C">
        <w:rPr>
          <w:rFonts w:ascii="Calibri" w:eastAsia="Calibri" w:hAnsi="Calibri" w:cs="Calibri"/>
          <w:sz w:val="24"/>
          <w:szCs w:val="24"/>
        </w:rPr>
        <w:t>(1)</w:t>
      </w:r>
      <w:r w:rsidRPr="005F4C6C">
        <w:rPr>
          <w:rFonts w:ascii="Calibri" w:eastAsia="Calibri" w:hAnsi="Calibri" w:cs="Calibri"/>
          <w:sz w:val="24"/>
          <w:szCs w:val="24"/>
        </w:rPr>
        <w:tab/>
        <w:t xml:space="preserve">Stanje u obuhvatu Plana sažeto se može opisatina slijedeći način: </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 </w:t>
      </w:r>
      <w:r w:rsidRPr="005F4C6C">
        <w:rPr>
          <w:rFonts w:ascii="Calibri" w:eastAsia="Calibri" w:hAnsi="Calibri" w:cs="Calibri"/>
          <w:sz w:val="24"/>
          <w:szCs w:val="24"/>
        </w:rPr>
        <w:tab/>
        <w:t xml:space="preserve">Prošlo je nešto više od godine dana od donošenja I. ID PPUO Postira i njegovog pročišćenog teksta Odredbi za provođenje i stanje u obuhvatu PPUO može se ocijeniti razmjerno povoljnim u svjetlu činjenice da nema značajnijih loših, nezakonitih ili sličnih zahvata u prostoru koji odstupaju od rješenja i odredbi PPUO-a. </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 </w:t>
      </w:r>
      <w:r w:rsidRPr="005F4C6C">
        <w:rPr>
          <w:rFonts w:ascii="Calibri" w:eastAsia="Calibri" w:hAnsi="Calibri" w:cs="Calibri"/>
          <w:sz w:val="24"/>
          <w:szCs w:val="24"/>
        </w:rPr>
        <w:tab/>
        <w:t xml:space="preserve">Dosadašnji demografski i gospodarski procesi na području Općine Postira upućuju na potrebu provjere granica građevnih područja (kako oblikom tako i veličinom) utvrđenih PPUO-om, a čije je utvrđivanje u postupku izrade i donošenja PPUO predstavljalo najosjetljiviji element. </w:t>
      </w:r>
    </w:p>
    <w:p w:rsidR="005F4C6C" w:rsidRPr="005F4C6C" w:rsidRDefault="005F4C6C" w:rsidP="005F4C6C">
      <w:p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 </w:t>
      </w:r>
      <w:r w:rsidRPr="005F4C6C">
        <w:rPr>
          <w:rFonts w:ascii="Calibri" w:eastAsia="Calibri" w:hAnsi="Calibri" w:cs="Calibri"/>
          <w:sz w:val="24"/>
          <w:szCs w:val="24"/>
        </w:rPr>
        <w:tab/>
        <w:t>Izrada UPU-a planiranih I. ID PPUO, kao provedba uređenja ostalih područja unutar PPUO provodi se u skladu sa zakonom i Odredbama I. ID PPUO Postira.</w:t>
      </w:r>
    </w:p>
    <w:p w:rsidR="005F4C6C" w:rsidRPr="005F4C6C" w:rsidRDefault="005F4C6C" w:rsidP="005F4C6C">
      <w:pPr>
        <w:spacing w:after="0" w:line="240" w:lineRule="auto"/>
        <w:ind w:left="709" w:hanging="425"/>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 xml:space="preserve">5. </w:t>
      </w:r>
      <w:r w:rsidRPr="005F4C6C">
        <w:rPr>
          <w:rFonts w:ascii="Calibri" w:eastAsia="Calibri" w:hAnsi="Calibri" w:cs="Calibri"/>
          <w:b/>
          <w:sz w:val="24"/>
          <w:szCs w:val="24"/>
        </w:rPr>
        <w:tab/>
        <w:t xml:space="preserve">Ciljevi i programska polazišta </w:t>
      </w:r>
      <w:r w:rsidRPr="005F4C6C">
        <w:rPr>
          <w:rFonts w:ascii="Calibri" w:eastAsia="Calibri" w:hAnsi="Calibri" w:cs="Calibri"/>
          <w:b/>
          <w:i/>
          <w:sz w:val="24"/>
          <w:szCs w:val="24"/>
        </w:rPr>
        <w:t>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6.</w:t>
      </w:r>
    </w:p>
    <w:p w:rsidR="005F4C6C" w:rsidRPr="005F4C6C" w:rsidRDefault="005F4C6C" w:rsidP="005F4C6C">
      <w:pPr>
        <w:spacing w:after="6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Utvrđuju se sljedeći ciljevi i programska polazišta </w:t>
      </w:r>
      <w:r w:rsidRPr="005F4C6C">
        <w:rPr>
          <w:rFonts w:ascii="Calibri" w:eastAsia="Calibri" w:hAnsi="Calibri" w:cs="Calibri"/>
          <w:i/>
          <w:sz w:val="24"/>
          <w:szCs w:val="24"/>
        </w:rPr>
        <w:t>Plana</w:t>
      </w:r>
      <w:r w:rsidRPr="005F4C6C">
        <w:rPr>
          <w:rFonts w:ascii="Calibri" w:eastAsia="Calibri" w:hAnsi="Calibri" w:cs="Calibri"/>
          <w:sz w:val="24"/>
          <w:szCs w:val="24"/>
        </w:rPr>
        <w:t>:</w:t>
      </w:r>
    </w:p>
    <w:p w:rsidR="005F4C6C" w:rsidRPr="005F4C6C" w:rsidRDefault="005F4C6C" w:rsidP="005F4C6C">
      <w:pPr>
        <w:numPr>
          <w:ilvl w:val="0"/>
          <w:numId w:val="14"/>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Izvršiti nužne izmjene pojedinih dijelova Odredbi za provođenje.</w:t>
      </w:r>
    </w:p>
    <w:p w:rsidR="005F4C6C" w:rsidRPr="005F4C6C" w:rsidRDefault="005F4C6C" w:rsidP="005F4C6C">
      <w:pPr>
        <w:numPr>
          <w:ilvl w:val="0"/>
          <w:numId w:val="14"/>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Izvršiti nužne izmjene i dopune radi usklađenja s posebnim propisima, odnosno izmjene i dopune koje mogu proizaći iz očitovanja, zahtjeva i mišljenja tijela i osoba </w:t>
      </w:r>
      <w:r w:rsidRPr="005F4C6C">
        <w:rPr>
          <w:rFonts w:ascii="Calibri" w:eastAsia="Calibri" w:hAnsi="Calibri" w:cs="Calibri"/>
          <w:sz w:val="24"/>
          <w:szCs w:val="24"/>
        </w:rPr>
        <w:lastRenderedPageBreak/>
        <w:t xml:space="preserve">određenih posebnim propisima i drugih sudionika s javnim ovlastima koji sudjeluju u izradi Plana (poimenično utvrđenim u članku 9. ove </w:t>
      </w:r>
      <w:r w:rsidRPr="005F4C6C">
        <w:rPr>
          <w:rFonts w:ascii="Calibri" w:eastAsia="Calibri" w:hAnsi="Calibri" w:cs="Calibri"/>
          <w:i/>
          <w:sz w:val="24"/>
          <w:szCs w:val="24"/>
        </w:rPr>
        <w:t>Odluke</w:t>
      </w:r>
      <w:r w:rsidRPr="005F4C6C">
        <w:rPr>
          <w:rFonts w:ascii="Calibri" w:eastAsia="Calibri" w:hAnsi="Calibri" w:cs="Calibri"/>
          <w:sz w:val="24"/>
          <w:szCs w:val="24"/>
        </w:rPr>
        <w:t>).</w:t>
      </w:r>
    </w:p>
    <w:p w:rsidR="005F4C6C" w:rsidRPr="005F4C6C" w:rsidRDefault="005F4C6C" w:rsidP="005F4C6C">
      <w:pPr>
        <w:numPr>
          <w:ilvl w:val="0"/>
          <w:numId w:val="14"/>
        </w:numPr>
        <w:tabs>
          <w:tab w:val="num" w:pos="709"/>
        </w:tabs>
        <w:spacing w:after="0" w:line="240" w:lineRule="auto"/>
        <w:ind w:left="709" w:hanging="425"/>
        <w:jc w:val="both"/>
        <w:rPr>
          <w:rFonts w:ascii="Calibri" w:eastAsia="Calibri" w:hAnsi="Calibri" w:cs="Calibri"/>
          <w:sz w:val="24"/>
          <w:szCs w:val="24"/>
        </w:rPr>
      </w:pPr>
      <w:r w:rsidRPr="005F4C6C">
        <w:rPr>
          <w:rFonts w:ascii="Calibri" w:eastAsia="Calibri" w:hAnsi="Calibri" w:cs="Calibri"/>
          <w:sz w:val="24"/>
          <w:szCs w:val="24"/>
        </w:rPr>
        <w:t xml:space="preserve">U skladu s dobivenim posebnim uvjetima javno-pravnih osoba preispitat će se do sada utvrđeni pojasevi prometne i komunalne infrastrukture, način i mjere zaštite određenih vrijednosti prirodne i kulturne baštine na području općine Postira. </w:t>
      </w:r>
    </w:p>
    <w:p w:rsidR="005F4C6C" w:rsidRPr="005F4C6C" w:rsidRDefault="005F4C6C" w:rsidP="005F4C6C">
      <w:pPr>
        <w:numPr>
          <w:ilvl w:val="0"/>
          <w:numId w:val="14"/>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Preispitati te utvrditi mogućnost i izvršiti izmjene i dopune odgovarajućih kartografskih prikaza PPUO koje su se u proteklom razdoblju primjene PPUO Postira pokazale razmjerno ograničavajuće u smislu razvojnih potreba Općine Postira vezano uz gradnju infrastrukturnih sustava. Posebno se tu misli na područja planirana za razvoj i uređenje OPG-ova.</w:t>
      </w:r>
    </w:p>
    <w:p w:rsidR="005F4C6C" w:rsidRPr="005F4C6C" w:rsidRDefault="005F4C6C" w:rsidP="005F4C6C">
      <w:pPr>
        <w:numPr>
          <w:ilvl w:val="0"/>
          <w:numId w:val="14"/>
        </w:numPr>
        <w:tabs>
          <w:tab w:val="num" w:pos="709"/>
        </w:tabs>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Cjelokupni Plan izradit će se na topografskim i katastarskim podlogama izrađenim u novom koordinatnom sustavu (HTRS96). </w:t>
      </w:r>
    </w:p>
    <w:p w:rsidR="005F4C6C" w:rsidRPr="005F4C6C" w:rsidRDefault="005F4C6C" w:rsidP="005F4C6C">
      <w:pPr>
        <w:numPr>
          <w:ilvl w:val="0"/>
          <w:numId w:val="14"/>
        </w:numPr>
        <w:tabs>
          <w:tab w:val="num" w:pos="709"/>
        </w:tabs>
        <w:spacing w:after="60" w:line="240" w:lineRule="auto"/>
        <w:ind w:left="709" w:hanging="425"/>
        <w:rPr>
          <w:rFonts w:ascii="Calibri" w:eastAsia="Calibri" w:hAnsi="Calibri" w:cs="Calibri"/>
          <w:sz w:val="24"/>
          <w:szCs w:val="24"/>
        </w:rPr>
      </w:pPr>
      <w:r w:rsidRPr="005F4C6C">
        <w:rPr>
          <w:rFonts w:ascii="Calibri" w:eastAsia="Calibri" w:hAnsi="Calibri" w:cs="Calibri"/>
          <w:sz w:val="24"/>
          <w:szCs w:val="24"/>
        </w:rPr>
        <w:t>U Plan prometa ucrtat će se sve nerazvrstane prometnice utvrđene Prometnom studijom, koja će se izraditi za potrebe izrade Plana.</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 xml:space="preserve">Odstupanje od ciljeva i polazišta utvrđenih u stavku (1) ovog članka moguće je u slučaju da se u postupku izrade i donošenja </w:t>
      </w:r>
      <w:r w:rsidRPr="005F4C6C">
        <w:rPr>
          <w:rFonts w:ascii="Calibri" w:eastAsia="Calibri" w:hAnsi="Calibri" w:cs="Calibri"/>
          <w:i/>
          <w:sz w:val="24"/>
          <w:szCs w:val="24"/>
        </w:rPr>
        <w:t>Plana</w:t>
      </w:r>
      <w:r w:rsidRPr="005F4C6C">
        <w:rPr>
          <w:rFonts w:ascii="Calibri" w:eastAsia="Calibri" w:hAnsi="Calibri" w:cs="Calibri"/>
          <w:sz w:val="24"/>
          <w:szCs w:val="24"/>
        </w:rPr>
        <w:t xml:space="preserve"> utvrdi da su ista u dijelu ili potpuno u suprotnosti sa zahtjevima javnopravnih tijela iz članka 9. ove Odluke, zakonskim i/ili podzakonskim propisima.  </w:t>
      </w:r>
    </w:p>
    <w:p w:rsidR="005F4C6C" w:rsidRPr="005F4C6C" w:rsidRDefault="005F4C6C" w:rsidP="005F4C6C">
      <w:pPr>
        <w:spacing w:after="0" w:line="240" w:lineRule="auto"/>
        <w:jc w:val="center"/>
        <w:rPr>
          <w:rFonts w:ascii="Calibri" w:eastAsia="Calibri" w:hAnsi="Calibri" w:cs="Calibri"/>
          <w:sz w:val="24"/>
          <w:szCs w:val="24"/>
        </w:rPr>
      </w:pPr>
    </w:p>
    <w:p w:rsidR="005F4C6C" w:rsidRPr="005F4C6C" w:rsidRDefault="005F4C6C" w:rsidP="005F4C6C">
      <w:pPr>
        <w:spacing w:after="120" w:line="240" w:lineRule="auto"/>
        <w:ind w:left="709" w:hanging="709"/>
        <w:rPr>
          <w:rFonts w:ascii="Calibri" w:eastAsia="Calibri" w:hAnsi="Calibri" w:cs="Calibri"/>
          <w:b/>
          <w:sz w:val="24"/>
          <w:szCs w:val="24"/>
        </w:rPr>
      </w:pPr>
      <w:r w:rsidRPr="005F4C6C">
        <w:rPr>
          <w:rFonts w:ascii="Calibri" w:eastAsia="Calibri" w:hAnsi="Calibri" w:cs="Calibri"/>
          <w:b/>
          <w:sz w:val="24"/>
          <w:szCs w:val="24"/>
        </w:rPr>
        <w:t>6.</w:t>
      </w:r>
      <w:r w:rsidRPr="005F4C6C">
        <w:rPr>
          <w:rFonts w:ascii="Calibri" w:eastAsia="Calibri" w:hAnsi="Calibri" w:cs="Calibri"/>
          <w:b/>
          <w:sz w:val="24"/>
          <w:szCs w:val="24"/>
        </w:rPr>
        <w:tab/>
        <w:t>POPIS SEKTORSKIH STRATEGIJA, PLANOVA, STUDIJA I DRUGIH DOKUMENATA PROPISANIH POSEBNIM ZAKONIMA KOJIMA, ODNOSNO U SKLADU S KOJIMA SE UTVRĐUJU ZAHTJEVI ZA IZRADU ID PPUO</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7.</w:t>
      </w:r>
    </w:p>
    <w:p w:rsidR="005F4C6C" w:rsidRPr="005F4C6C" w:rsidRDefault="005F4C6C" w:rsidP="005F4C6C">
      <w:pPr>
        <w:spacing w:after="6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Odgovarajuću dokumentaciju, zahtjeve, podatake, smjernice itd., iz područja svog djelokruga će dostaviti javnopravna tijela sukladno posebnim propisima te drugi sudionici u izradi poimenice određeni u članku 9. ove Odluke.</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Ako se tijekom izrade Plana pokaže potreba za posebnim stručnim podlogama od značaja za moguća specifična prostorno-planska rješenja, one će biti izrađene.</w:t>
      </w:r>
    </w:p>
    <w:p w:rsidR="005F4C6C" w:rsidRPr="005F4C6C" w:rsidRDefault="005F4C6C" w:rsidP="005F4C6C">
      <w:pPr>
        <w:spacing w:after="0" w:line="240" w:lineRule="auto"/>
        <w:jc w:val="both"/>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7.</w:t>
      </w:r>
      <w:r w:rsidRPr="005F4C6C">
        <w:rPr>
          <w:rFonts w:ascii="Calibri" w:eastAsia="Calibri" w:hAnsi="Calibri" w:cs="Calibri"/>
          <w:b/>
          <w:sz w:val="24"/>
          <w:szCs w:val="24"/>
        </w:rPr>
        <w:tab/>
        <w:t>Način pribavljanja stručnih rješenja 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8.</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Stručno rješenje Plana pribavit će se od jednog stručnog izrađivača odabranog putem postupka javne nabave sukladno </w:t>
      </w:r>
      <w:r w:rsidRPr="005F4C6C">
        <w:rPr>
          <w:rFonts w:ascii="Calibri" w:eastAsia="Calibri" w:hAnsi="Calibri" w:cs="Calibri"/>
          <w:i/>
          <w:sz w:val="24"/>
          <w:szCs w:val="24"/>
        </w:rPr>
        <w:t>Zakonu o javnoj nabavi</w:t>
      </w:r>
      <w:r w:rsidRPr="005F4C6C">
        <w:rPr>
          <w:rFonts w:ascii="Calibri" w:eastAsia="Calibri" w:hAnsi="Calibri" w:cs="Calibri"/>
          <w:sz w:val="24"/>
          <w:szCs w:val="24"/>
        </w:rPr>
        <w:t xml:space="preserve"> (NN br. 120/16.).</w:t>
      </w:r>
    </w:p>
    <w:p w:rsidR="005F4C6C" w:rsidRPr="005F4C6C" w:rsidRDefault="005F4C6C" w:rsidP="005F4C6C">
      <w:pPr>
        <w:spacing w:after="0" w:line="240" w:lineRule="auto"/>
        <w:jc w:val="both"/>
        <w:rPr>
          <w:rFonts w:ascii="Calibri" w:eastAsia="Calibri" w:hAnsi="Calibri" w:cs="Calibri"/>
          <w:sz w:val="24"/>
          <w:szCs w:val="24"/>
        </w:rPr>
      </w:pPr>
    </w:p>
    <w:p w:rsidR="005F4C6C" w:rsidRPr="005F4C6C" w:rsidRDefault="005F4C6C" w:rsidP="005F4C6C">
      <w:pPr>
        <w:spacing w:after="120" w:line="240" w:lineRule="auto"/>
        <w:ind w:left="709" w:hanging="709"/>
        <w:rPr>
          <w:rFonts w:ascii="Calibri" w:eastAsia="Calibri" w:hAnsi="Calibri" w:cs="Calibri"/>
          <w:b/>
          <w:sz w:val="24"/>
          <w:szCs w:val="24"/>
        </w:rPr>
      </w:pPr>
      <w:r w:rsidRPr="005F4C6C">
        <w:rPr>
          <w:rFonts w:ascii="Calibri" w:eastAsia="Calibri" w:hAnsi="Calibri" w:cs="Calibri"/>
          <w:b/>
          <w:sz w:val="24"/>
          <w:szCs w:val="24"/>
        </w:rPr>
        <w:t>8.</w:t>
      </w:r>
      <w:r w:rsidRPr="005F4C6C">
        <w:rPr>
          <w:rFonts w:ascii="Calibri" w:eastAsia="Calibri" w:hAnsi="Calibri" w:cs="Calibri"/>
          <w:b/>
          <w:sz w:val="24"/>
          <w:szCs w:val="24"/>
        </w:rPr>
        <w:tab/>
        <w:t xml:space="preserve">Popis tijela i osoba određenih posebnim propisima, koja daju zahtjeve (podatke, smjernice i propisane dokumente) za izradu </w:t>
      </w:r>
      <w:r w:rsidRPr="005F4C6C">
        <w:rPr>
          <w:rFonts w:ascii="Calibri" w:eastAsia="Calibri" w:hAnsi="Calibri" w:cs="Calibri"/>
          <w:b/>
          <w:i/>
          <w:sz w:val="24"/>
          <w:szCs w:val="24"/>
        </w:rPr>
        <w:t>Plana</w:t>
      </w:r>
      <w:r w:rsidRPr="005F4C6C">
        <w:rPr>
          <w:rFonts w:ascii="Calibri" w:eastAsia="Calibri" w:hAnsi="Calibri" w:cs="Calibri"/>
          <w:b/>
          <w:sz w:val="24"/>
          <w:szCs w:val="24"/>
        </w:rPr>
        <w:t xml:space="preserve"> iz područja svog djelokruga, te drugih sudionika koji će sudjelovati u izradi </w:t>
      </w:r>
      <w:r w:rsidRPr="005F4C6C">
        <w:rPr>
          <w:rFonts w:ascii="Calibri" w:eastAsia="Calibri" w:hAnsi="Calibri" w:cs="Calibri"/>
          <w:b/>
          <w:i/>
          <w:sz w:val="24"/>
          <w:szCs w:val="24"/>
        </w:rPr>
        <w:t>Plana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9.</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lastRenderedPageBreak/>
        <w:t>(1)</w:t>
      </w:r>
      <w:r w:rsidRPr="005F4C6C">
        <w:rPr>
          <w:rFonts w:ascii="Calibri" w:eastAsia="Calibri" w:hAnsi="Calibri" w:cs="Calibri"/>
          <w:sz w:val="24"/>
          <w:szCs w:val="24"/>
        </w:rPr>
        <w:tab/>
        <w:t xml:space="preserve">Popis javnopravnih tijela određenih posebnim propisima, koja daju zahtjeve za izradu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te drugih sudionika korisnika prostora koji trebaju sudjelovati u izradi prostornog plana utvrđuje se kako slijedi:</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KULTURE, Uprava za zaštitu kulturne baštine, Konzervatorski odjel u Splitu za područje Splitsko-dalmatinske županije, Porinova 1, 21000 SPLIT</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ZAŠTITE OKOLIŠA I PRIRODE, Uprava za zaštitu prirode, Savska cesta 41/20, 10000 ZAGREB;</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MINISTARSTVO ZAŠTITE OKOLIŠA I PRIRODE, Uprava za procjenu utjecaja na okoliš i održivo gospodarenje otpadom, Ulica Republike Austrije 14, 10 000 Zagreb;</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POLJOPRIVREDE, Uprava poljoprivrede i prehrambene industrije, Ulica Grada Vukovara 78, 10000 Zagreb ,</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POLJOPRIVREDE, Uprava vodnog gospodarstva, Ulica Grada Vukovara 220, 10000 Zagreb</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HRVATSKE VODE, VGO Split, Vukovarska 35, 21000 SPLIT </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HRVATSKA AGENCIJA ZA POŠTU I ELEKTRONIČKE TELEKOMUNIKACIJE, Ulica Roberta Frangeša Mihanovića 9, 10110 ZAGREB</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UNUTARNJIH POSLOVA – Policijska uprava Splitsko-dalmatinska, Sektor upravnih, inspekcijskih i poslova civilne zaštite, Trg Hrvatske bratske zajednice br. 9, 21000 SPLIT</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DRŽAVNA UPRAVA ZA ZAŠTITU I SPAŠAVANJE, Područni ured za zaštitu i spašavanje - Split, Odjel za preventivne i planske poslove, Moliških Hrvata 1, 21000 SPLIT</w:t>
      </w:r>
    </w:p>
    <w:p w:rsidR="005F4C6C" w:rsidRPr="005F4C6C" w:rsidRDefault="005F4C6C" w:rsidP="005F4C6C">
      <w:pPr>
        <w:numPr>
          <w:ilvl w:val="0"/>
          <w:numId w:val="15"/>
        </w:numPr>
        <w:spacing w:after="0" w:line="240" w:lineRule="auto"/>
        <w:ind w:left="709" w:hanging="425"/>
        <w:rPr>
          <w:rFonts w:ascii="Calibri" w:eastAsia="Calibri" w:hAnsi="Calibri" w:cs="Calibri"/>
          <w:sz w:val="24"/>
          <w:szCs w:val="24"/>
        </w:rPr>
      </w:pPr>
      <w:r w:rsidRPr="005F4C6C">
        <w:rPr>
          <w:rFonts w:ascii="Calibri" w:eastAsia="Calibri" w:hAnsi="Calibri" w:cs="Calibri"/>
          <w:sz w:val="24"/>
          <w:szCs w:val="24"/>
        </w:rPr>
        <w:t>MINISTARSTVO OBRANE, Uprava za materijalne resurse, Sektor za nekretnine, graditeljstvo i zaštitu okoliša, Služba za graditeljstvo i zaštitu okoliša, Sarajevska bb, 10000 ZAGREB</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SPLITSKO-DALMATINSKA ŽUPANIJA, Upravni odjel za prostorno uređenje -  Ispostava Supetar, Dolčić 2, 21400 Supetar</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SPLITSKO-DALMATINSKA ŽUPANIJA, Upravni odjel za pomorstvo i turizam, Domovinskog rata 2, 21000 Split</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JAVNA USTANOVA ZAVOD ZA PROSTORNO UREĐENJE SPLITSKO-DALMATINSKE ŽUPANIJE, Ul. Domovinskog rata 2, 21000 Split</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HRVATSKA AGENCIJA ZA TELEKOMUNIKACIJE, Jurišićeva 13, Zagreb - HT, Odjel za tehničko planiranje, Regija 2-JUG, Vinkovačka 19, Split.</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HRVATSKE ŠUME, Uprava šuma, Podružnica Split, Kralja Zvonimira 35, Split,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HRVATSKE ŠUME D.O.O., Uprava šuma, Podružnica Split, Šumarija Brač, 21400 Supetar;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HEP – OPERATOR DISTRIBUCIJSKOG SUSTAVA d.o.o. Zagreb, DP Elektrodalmacija, Pogon Brač, Put Vrila 7, Supetar,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HRVATSKI OPERATOR PRIJENOSNOG SUSTAVA d.o.o., Prijenosno područje Split, Ulica kneza Ljudevita Posavskog 5, Split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VODOVOD BRAČ d.o.o., Mladena Vodanovića 23, Supetar,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HRVATSKE VODE, Vodnogospodarski odjel za vodno područje dalmatinskih slivova, Vukovarska 35, Split.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ŽUPANIJSKA UPRAVA ZA CESTE, Ruđera Boškovića 22, Split,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HRVATSKE CESTE d.o.o., Sektor za studije i projektiranje, Vončinina 3, 10000 ZAGREB</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 xml:space="preserve">HRVATSKE CESTE d.o.o., Zagreb, Ispostava Split, Ruđera Boškovića 22, Split, </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LUČKA UPRAVA SPLITSKO-DALMATINSKE ŽUPANIJE, Prilaz braće Kaliterna 10, 21000 Split;</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lastRenderedPageBreak/>
        <w:t>LUČKA KAPETANIJA SPLIT - Ispostava Supetar;</w:t>
      </w:r>
    </w:p>
    <w:p w:rsidR="005F4C6C" w:rsidRPr="005F4C6C" w:rsidRDefault="005F4C6C" w:rsidP="005F4C6C">
      <w:pPr>
        <w:numPr>
          <w:ilvl w:val="0"/>
          <w:numId w:val="15"/>
        </w:numPr>
        <w:spacing w:after="0" w:line="240" w:lineRule="auto"/>
        <w:ind w:hanging="425"/>
        <w:rPr>
          <w:rFonts w:ascii="Calibri" w:eastAsia="Calibri" w:hAnsi="Calibri" w:cs="Calibri"/>
          <w:sz w:val="24"/>
          <w:szCs w:val="24"/>
        </w:rPr>
      </w:pPr>
      <w:r w:rsidRPr="005F4C6C">
        <w:rPr>
          <w:rFonts w:ascii="Calibri" w:eastAsia="Calibri" w:hAnsi="Calibri" w:cs="Calibri"/>
          <w:sz w:val="24"/>
          <w:szCs w:val="24"/>
        </w:rPr>
        <w:t>DRŽAVNA GEODETSKA UPRAVA, Područni ured za katastar Split – Ispostava Supetar, Porat b.b., 21400 Supetar;</w:t>
      </w:r>
    </w:p>
    <w:p w:rsidR="005F4C6C" w:rsidRPr="005F4C6C" w:rsidRDefault="005F4C6C" w:rsidP="005F4C6C">
      <w:pPr>
        <w:spacing w:after="120" w:line="240" w:lineRule="auto"/>
        <w:ind w:left="709" w:hanging="709"/>
        <w:rPr>
          <w:rFonts w:ascii="Calibri" w:eastAsia="Calibri" w:hAnsi="Calibri" w:cs="Calibri"/>
          <w:b/>
          <w:sz w:val="24"/>
          <w:szCs w:val="24"/>
        </w:rPr>
      </w:pPr>
    </w:p>
    <w:p w:rsidR="005F4C6C" w:rsidRPr="005F4C6C" w:rsidRDefault="005F4C6C" w:rsidP="005F4C6C">
      <w:pPr>
        <w:spacing w:after="120" w:line="240" w:lineRule="auto"/>
        <w:ind w:left="709" w:hanging="709"/>
        <w:rPr>
          <w:rFonts w:ascii="Calibri" w:eastAsia="Calibri" w:hAnsi="Calibri" w:cs="Calibri"/>
          <w:b/>
          <w:sz w:val="24"/>
          <w:szCs w:val="24"/>
        </w:rPr>
      </w:pPr>
      <w:r w:rsidRPr="005F4C6C">
        <w:rPr>
          <w:rFonts w:ascii="Calibri" w:eastAsia="Calibri" w:hAnsi="Calibri" w:cs="Calibri"/>
          <w:b/>
          <w:sz w:val="24"/>
          <w:szCs w:val="24"/>
        </w:rPr>
        <w:t>9.</w:t>
      </w:r>
      <w:r w:rsidRPr="005F4C6C">
        <w:rPr>
          <w:rFonts w:ascii="Calibri" w:eastAsia="Calibri" w:hAnsi="Calibri" w:cs="Calibri"/>
          <w:b/>
          <w:sz w:val="24"/>
          <w:szCs w:val="24"/>
        </w:rPr>
        <w:tab/>
        <w:t>Planirani rok za izradu Plana, odnosno njegovih pojedinih faza i rok za pripremu zahtjeva za izradu Plana od tijela i osoba određenih posebnim propisima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10.</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Utvrđuje se slijedeći osnovni tijek aktivnosti u izradi i donošenju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nakon objave i stupanja na snagu ove Odluke:</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Polazišta</w:t>
      </w:r>
      <w:r w:rsidRPr="005F4C6C">
        <w:rPr>
          <w:rFonts w:ascii="Calibri" w:eastAsia="Calibri" w:hAnsi="Calibri" w:cs="Calibri"/>
          <w:sz w:val="24"/>
          <w:szCs w:val="24"/>
        </w:rPr>
        <w:t xml:space="preserve"> - Utvrđivanje svih obveza iz prostornog plana šireg područja (PPSDŽ) te pregled i analiza podataka, planskih smjernica i obveza temeljem posebnih propisa (sukladno zahtjevima za izradu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stručna ocjena stanja, ciljeva i programskih polazišta te mogućnosti i ograničenja razvoja u obuhvatu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 u suradnji Nositelja i stručnog Izrađivača, a što će stručni Izrađivač uobličiti i predstaviti u obliku </w:t>
      </w:r>
      <w:r w:rsidRPr="005F4C6C">
        <w:rPr>
          <w:rFonts w:ascii="Calibri" w:eastAsia="Calibri" w:hAnsi="Calibri" w:cs="Calibri"/>
          <w:b/>
          <w:sz w:val="24"/>
          <w:szCs w:val="24"/>
        </w:rPr>
        <w:t xml:space="preserve">nacrta prijedloga </w:t>
      </w:r>
      <w:r w:rsidRPr="005F4C6C">
        <w:rPr>
          <w:rFonts w:ascii="Calibri" w:eastAsia="Calibri" w:hAnsi="Calibri" w:cs="Calibri"/>
          <w:b/>
          <w:i/>
          <w:sz w:val="24"/>
          <w:szCs w:val="24"/>
        </w:rPr>
        <w:t>Plana</w:t>
      </w:r>
      <w:r w:rsidRPr="005F4C6C">
        <w:rPr>
          <w:rFonts w:ascii="Calibri" w:eastAsia="Calibri" w:hAnsi="Calibri" w:cs="Calibri"/>
          <w:sz w:val="24"/>
          <w:szCs w:val="24"/>
        </w:rPr>
        <w:t xml:space="preserve">. Rok je </w:t>
      </w:r>
      <w:r w:rsidRPr="005F4C6C">
        <w:rPr>
          <w:rFonts w:ascii="Calibri" w:eastAsia="Calibri" w:hAnsi="Calibri" w:cs="Calibri"/>
          <w:b/>
          <w:sz w:val="24"/>
          <w:szCs w:val="24"/>
        </w:rPr>
        <w:t>60 kalendarskih dana</w:t>
      </w:r>
      <w:r w:rsidRPr="005F4C6C">
        <w:rPr>
          <w:rFonts w:ascii="Calibri" w:eastAsia="Calibri" w:hAnsi="Calibri" w:cs="Calibri"/>
          <w:sz w:val="24"/>
          <w:szCs w:val="24"/>
        </w:rPr>
        <w:t xml:space="preserve"> od dana dostave od strane Nositelja stručnom Izrađivaču svih zahtjeva javnopravnih tijela određenih posebnim propisima te drugih sudionika određenih ovom Odlukom, te ostalih podloga i podataka nužnih za ovu fazu izrade.</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Prijedlog Plana za javnu raspravu</w:t>
      </w:r>
      <w:r w:rsidRPr="005F4C6C">
        <w:rPr>
          <w:rFonts w:ascii="Calibri" w:eastAsia="Calibri" w:hAnsi="Calibri" w:cs="Calibri"/>
          <w:sz w:val="24"/>
          <w:szCs w:val="24"/>
        </w:rPr>
        <w:t xml:space="preserve"> – utvrdit će Općinski načelnik općine Postira u roku </w:t>
      </w:r>
      <w:r w:rsidRPr="005F4C6C">
        <w:rPr>
          <w:rFonts w:ascii="Calibri" w:eastAsia="Calibri" w:hAnsi="Calibri" w:cs="Calibri"/>
          <w:b/>
          <w:sz w:val="24"/>
          <w:szCs w:val="24"/>
        </w:rPr>
        <w:t>8 kalendarskih dana</w:t>
      </w:r>
      <w:r w:rsidRPr="005F4C6C">
        <w:rPr>
          <w:rFonts w:ascii="Calibri" w:eastAsia="Calibri" w:hAnsi="Calibri" w:cs="Calibri"/>
          <w:sz w:val="24"/>
          <w:szCs w:val="24"/>
        </w:rPr>
        <w:t xml:space="preserve"> od dana dostave nacrta prijedloga </w:t>
      </w:r>
      <w:r w:rsidRPr="005F4C6C">
        <w:rPr>
          <w:rFonts w:ascii="Calibri" w:eastAsia="Calibri" w:hAnsi="Calibri" w:cs="Calibri"/>
          <w:i/>
          <w:sz w:val="24"/>
          <w:szCs w:val="24"/>
        </w:rPr>
        <w:t>Plana</w:t>
      </w:r>
      <w:r w:rsidRPr="005F4C6C">
        <w:rPr>
          <w:rFonts w:ascii="Calibri" w:eastAsia="Calibri" w:hAnsi="Calibri" w:cs="Calibri"/>
          <w:sz w:val="24"/>
          <w:szCs w:val="24"/>
        </w:rPr>
        <w:t xml:space="preserve"> za javnu raspravu.</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i/>
          <w:sz w:val="24"/>
          <w:szCs w:val="24"/>
          <w:u w:val="single"/>
        </w:rPr>
        <w:t>Javna rasprava o prijedlogu Plana</w:t>
      </w:r>
      <w:r w:rsidRPr="005F4C6C">
        <w:rPr>
          <w:rFonts w:ascii="Calibri" w:eastAsia="Calibri" w:hAnsi="Calibri" w:cs="Calibri"/>
          <w:i/>
          <w:sz w:val="24"/>
          <w:szCs w:val="24"/>
        </w:rPr>
        <w:t xml:space="preserve"> </w:t>
      </w:r>
      <w:r w:rsidRPr="005F4C6C">
        <w:rPr>
          <w:rFonts w:ascii="Calibri" w:eastAsia="Calibri" w:hAnsi="Calibri" w:cs="Calibri"/>
          <w:sz w:val="24"/>
          <w:szCs w:val="24"/>
        </w:rPr>
        <w:t>trajat će osam (8) dana.</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 xml:space="preserve">Nacrt konačnog prijedloga </w:t>
      </w:r>
      <w:r w:rsidRPr="005F4C6C">
        <w:rPr>
          <w:rFonts w:ascii="Calibri" w:eastAsia="Calibri" w:hAnsi="Calibri" w:cs="Calibri"/>
          <w:b/>
          <w:i/>
          <w:sz w:val="24"/>
          <w:szCs w:val="24"/>
          <w:u w:val="single"/>
        </w:rPr>
        <w:t>Plana</w:t>
      </w:r>
      <w:r w:rsidRPr="005F4C6C">
        <w:rPr>
          <w:rFonts w:ascii="Calibri" w:eastAsia="Calibri" w:hAnsi="Calibri" w:cs="Calibri"/>
          <w:sz w:val="24"/>
          <w:szCs w:val="24"/>
        </w:rPr>
        <w:t xml:space="preserve"> – dostavit će stručni Izrađivač Općinskom načelniku općine Postira u roku </w:t>
      </w:r>
      <w:r w:rsidRPr="005F4C6C">
        <w:rPr>
          <w:rFonts w:ascii="Calibri" w:eastAsia="Calibri" w:hAnsi="Calibri" w:cs="Calibri"/>
          <w:b/>
          <w:sz w:val="24"/>
          <w:szCs w:val="24"/>
        </w:rPr>
        <w:t>15 kalendarskih dana</w:t>
      </w:r>
      <w:r w:rsidRPr="005F4C6C">
        <w:rPr>
          <w:rFonts w:ascii="Calibri" w:eastAsia="Calibri" w:hAnsi="Calibri" w:cs="Calibri"/>
          <w:sz w:val="24"/>
          <w:szCs w:val="24"/>
        </w:rPr>
        <w:t xml:space="preserve"> od dana završetka izrade Izvješća o javnoj raspravi.</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 xml:space="preserve">Konačni prijedlog </w:t>
      </w:r>
      <w:r w:rsidRPr="005F4C6C">
        <w:rPr>
          <w:rFonts w:ascii="Calibri" w:eastAsia="Calibri" w:hAnsi="Calibri" w:cs="Calibri"/>
          <w:b/>
          <w:i/>
          <w:sz w:val="24"/>
          <w:szCs w:val="24"/>
          <w:u w:val="single"/>
        </w:rPr>
        <w:t>Plana</w:t>
      </w:r>
      <w:r w:rsidRPr="005F4C6C">
        <w:rPr>
          <w:rFonts w:ascii="Calibri" w:eastAsia="Calibri" w:hAnsi="Calibri" w:cs="Calibri"/>
          <w:sz w:val="24"/>
          <w:szCs w:val="24"/>
        </w:rPr>
        <w:t xml:space="preserve"> utvrdit će Općinski načelnik općine Postira u roku </w:t>
      </w:r>
      <w:r w:rsidRPr="005F4C6C">
        <w:rPr>
          <w:rFonts w:ascii="Calibri" w:eastAsia="Calibri" w:hAnsi="Calibri" w:cs="Calibri"/>
          <w:b/>
          <w:sz w:val="24"/>
          <w:szCs w:val="24"/>
        </w:rPr>
        <w:t>8 kalendarskih dana</w:t>
      </w:r>
      <w:r w:rsidRPr="005F4C6C">
        <w:rPr>
          <w:rFonts w:ascii="Calibri" w:eastAsia="Calibri" w:hAnsi="Calibri" w:cs="Calibri"/>
          <w:sz w:val="24"/>
          <w:szCs w:val="24"/>
        </w:rPr>
        <w:t xml:space="preserve"> od dana dostave </w:t>
      </w:r>
      <w:r w:rsidRPr="005F4C6C">
        <w:rPr>
          <w:rFonts w:ascii="Calibri" w:eastAsia="Calibri" w:hAnsi="Calibri" w:cs="Calibri"/>
          <w:b/>
          <w:i/>
          <w:sz w:val="24"/>
          <w:szCs w:val="24"/>
        </w:rPr>
        <w:t>nacrta konačnog prijedloga Plana</w:t>
      </w:r>
      <w:r w:rsidRPr="005F4C6C">
        <w:rPr>
          <w:rFonts w:ascii="Calibri" w:eastAsia="Calibri" w:hAnsi="Calibri" w:cs="Calibri"/>
          <w:sz w:val="24"/>
          <w:szCs w:val="24"/>
        </w:rPr>
        <w:t xml:space="preserve"> od strane stručnog Izrađivača te ga dostaviti Zavodu za prostorno uređenje Splitsko-dalmatinske županije zbog pribavljanja Mišljenja (sukladno članku 108. ZoPU), kao i nadležnom Ministarstvu zbog ishođenja Suglasnosti (sukladno članku 109. ZoPU)</w:t>
      </w:r>
    </w:p>
    <w:p w:rsidR="005F4C6C" w:rsidRPr="005F4C6C" w:rsidRDefault="005F4C6C" w:rsidP="005F4C6C">
      <w:pPr>
        <w:numPr>
          <w:ilvl w:val="1"/>
          <w:numId w:val="16"/>
        </w:numPr>
        <w:tabs>
          <w:tab w:val="clear" w:pos="1440"/>
        </w:tabs>
        <w:spacing w:after="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 xml:space="preserve">Konačni prijedlog </w:t>
      </w:r>
      <w:r w:rsidRPr="005F4C6C">
        <w:rPr>
          <w:rFonts w:ascii="Calibri" w:eastAsia="Calibri" w:hAnsi="Calibri" w:cs="Calibri"/>
          <w:b/>
          <w:i/>
          <w:sz w:val="24"/>
          <w:szCs w:val="24"/>
          <w:u w:val="single"/>
        </w:rPr>
        <w:t>Plana</w:t>
      </w:r>
      <w:r w:rsidRPr="005F4C6C">
        <w:rPr>
          <w:rFonts w:ascii="Calibri" w:eastAsia="Calibri" w:hAnsi="Calibri" w:cs="Calibri"/>
          <w:b/>
          <w:sz w:val="24"/>
          <w:szCs w:val="24"/>
          <w:u w:val="single"/>
        </w:rPr>
        <w:t>, zajedno s pribavljenim Mišljenjem Ministarstva i županijskog zavoda</w:t>
      </w:r>
      <w:r w:rsidRPr="005F4C6C">
        <w:rPr>
          <w:rFonts w:ascii="Calibri" w:eastAsia="Calibri" w:hAnsi="Calibri" w:cs="Calibri"/>
          <w:sz w:val="24"/>
          <w:szCs w:val="24"/>
        </w:rPr>
        <w:t>, Općinski načelnik općine Postira uputit će Općinskom vijeću općine Postira na donošenje.</w:t>
      </w:r>
    </w:p>
    <w:p w:rsidR="005F4C6C" w:rsidRPr="005F4C6C" w:rsidRDefault="005F4C6C" w:rsidP="005F4C6C">
      <w:pPr>
        <w:numPr>
          <w:ilvl w:val="1"/>
          <w:numId w:val="16"/>
        </w:numPr>
        <w:tabs>
          <w:tab w:val="clear" w:pos="1440"/>
        </w:tabs>
        <w:spacing w:after="120" w:line="240" w:lineRule="auto"/>
        <w:ind w:left="709" w:hanging="425"/>
        <w:rPr>
          <w:rFonts w:ascii="Calibri" w:eastAsia="Calibri" w:hAnsi="Calibri" w:cs="Calibri"/>
          <w:sz w:val="24"/>
          <w:szCs w:val="24"/>
        </w:rPr>
      </w:pPr>
      <w:r w:rsidRPr="005F4C6C">
        <w:rPr>
          <w:rFonts w:ascii="Calibri" w:eastAsia="Calibri" w:hAnsi="Calibri" w:cs="Calibri"/>
          <w:b/>
          <w:sz w:val="24"/>
          <w:szCs w:val="24"/>
          <w:u w:val="single"/>
        </w:rPr>
        <w:tab/>
        <w:t xml:space="preserve">potreban broj izvornika </w:t>
      </w:r>
      <w:r w:rsidRPr="005F4C6C">
        <w:rPr>
          <w:rFonts w:ascii="Calibri" w:eastAsia="Calibri" w:hAnsi="Calibri" w:cs="Calibri"/>
          <w:b/>
          <w:i/>
          <w:sz w:val="24"/>
          <w:szCs w:val="24"/>
          <w:u w:val="single"/>
        </w:rPr>
        <w:t>Plana</w:t>
      </w:r>
      <w:r w:rsidRPr="005F4C6C">
        <w:rPr>
          <w:rFonts w:ascii="Calibri" w:eastAsia="Calibri" w:hAnsi="Calibri" w:cs="Calibri"/>
          <w:sz w:val="24"/>
          <w:szCs w:val="24"/>
        </w:rPr>
        <w:t xml:space="preserve"> – izradit će stručni Izrađivač u vidu uvezanih i ovjerenih elaborata sukladno propisima te ih poslati Nositelju, u roku </w:t>
      </w:r>
      <w:r w:rsidRPr="005F4C6C">
        <w:rPr>
          <w:rFonts w:ascii="Calibri" w:eastAsia="Calibri" w:hAnsi="Calibri" w:cs="Calibri"/>
          <w:b/>
          <w:sz w:val="24"/>
          <w:szCs w:val="24"/>
        </w:rPr>
        <w:t>15 kalendarskih dana</w:t>
      </w:r>
      <w:r w:rsidRPr="005F4C6C">
        <w:rPr>
          <w:rFonts w:ascii="Calibri" w:eastAsia="Calibri" w:hAnsi="Calibri" w:cs="Calibri"/>
          <w:sz w:val="24"/>
          <w:szCs w:val="24"/>
        </w:rPr>
        <w:t xml:space="preserve"> od dana dostave objavljene Odluke o donošenju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usvojene na Općinskom vijeću.</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 xml:space="preserve">Ukupno vrijeme izrade </w:t>
      </w:r>
      <w:r w:rsidRPr="005F4C6C">
        <w:rPr>
          <w:rFonts w:ascii="Calibri" w:eastAsia="Calibri" w:hAnsi="Calibri" w:cs="Calibri"/>
          <w:i/>
          <w:sz w:val="24"/>
          <w:szCs w:val="24"/>
        </w:rPr>
        <w:t>Plana</w:t>
      </w:r>
      <w:r w:rsidRPr="005F4C6C">
        <w:rPr>
          <w:rFonts w:ascii="Calibri" w:eastAsia="Calibri" w:hAnsi="Calibri" w:cs="Calibri"/>
          <w:sz w:val="24"/>
          <w:szCs w:val="24"/>
        </w:rPr>
        <w:t xml:space="preserve"> po navedenim fazama iznosi </w:t>
      </w:r>
      <w:r w:rsidRPr="005F4C6C">
        <w:rPr>
          <w:rFonts w:ascii="Calibri" w:eastAsia="Calibri" w:hAnsi="Calibri" w:cs="Calibri"/>
          <w:b/>
          <w:sz w:val="24"/>
          <w:szCs w:val="24"/>
        </w:rPr>
        <w:t>105 kalendarskih dana</w:t>
      </w:r>
      <w:r w:rsidRPr="005F4C6C">
        <w:rPr>
          <w:rFonts w:ascii="Calibri" w:eastAsia="Calibri" w:hAnsi="Calibri" w:cs="Calibri"/>
          <w:sz w:val="24"/>
          <w:szCs w:val="24"/>
        </w:rPr>
        <w:t>. U navedene faze i rokove nije uračunato vrijeme ovjere (potvrde) pojedinih faza od strane tijela Općine Postira, trajanje javne rasprave (i možebitne ponovljene javne rasprave) te izrade odgovarajućih Izvješća kao i vrijeme potrebno za ishođenje propisanih mišljenja i suglasnosti.</w:t>
      </w:r>
    </w:p>
    <w:p w:rsidR="005F4C6C" w:rsidRPr="005F4C6C" w:rsidRDefault="005F4C6C" w:rsidP="005F4C6C">
      <w:pPr>
        <w:spacing w:after="0" w:line="240" w:lineRule="auto"/>
        <w:jc w:val="both"/>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10.</w:t>
      </w:r>
      <w:r w:rsidRPr="005F4C6C">
        <w:rPr>
          <w:rFonts w:ascii="Calibri" w:eastAsia="Calibri" w:hAnsi="Calibri" w:cs="Calibri"/>
          <w:b/>
          <w:sz w:val="24"/>
          <w:szCs w:val="24"/>
        </w:rPr>
        <w:tab/>
        <w:t>Izvori financiranja izrade Plana</w:t>
      </w:r>
    </w:p>
    <w:p w:rsid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lastRenderedPageBreak/>
        <w:t>Članak 11.</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Izrada Plana financirati će se iz Proračuna Općine Postira za 2017. godinu.</w:t>
      </w:r>
    </w:p>
    <w:p w:rsidR="005F4C6C" w:rsidRPr="005F4C6C" w:rsidRDefault="005F4C6C" w:rsidP="005F4C6C">
      <w:pPr>
        <w:spacing w:after="120" w:line="240" w:lineRule="auto"/>
        <w:jc w:val="both"/>
        <w:rPr>
          <w:rFonts w:ascii="Calibri" w:eastAsia="Calibri" w:hAnsi="Calibri" w:cs="Calibri"/>
          <w:sz w:val="24"/>
          <w:szCs w:val="24"/>
        </w:rPr>
      </w:pPr>
    </w:p>
    <w:p w:rsidR="005F4C6C" w:rsidRPr="005F4C6C" w:rsidRDefault="005F4C6C" w:rsidP="005F4C6C">
      <w:pPr>
        <w:spacing w:after="120" w:line="240" w:lineRule="auto"/>
        <w:rPr>
          <w:rFonts w:ascii="Calibri" w:eastAsia="Calibri" w:hAnsi="Calibri" w:cs="Calibri"/>
          <w:b/>
          <w:sz w:val="24"/>
          <w:szCs w:val="24"/>
        </w:rPr>
      </w:pPr>
      <w:r w:rsidRPr="005F4C6C">
        <w:rPr>
          <w:rFonts w:ascii="Calibri" w:eastAsia="Calibri" w:hAnsi="Calibri" w:cs="Calibri"/>
          <w:b/>
          <w:sz w:val="24"/>
          <w:szCs w:val="24"/>
        </w:rPr>
        <w:t>11.</w:t>
      </w:r>
      <w:r w:rsidRPr="005F4C6C">
        <w:rPr>
          <w:rFonts w:ascii="Calibri" w:eastAsia="Calibri" w:hAnsi="Calibri" w:cs="Calibri"/>
          <w:b/>
          <w:sz w:val="24"/>
          <w:szCs w:val="24"/>
        </w:rPr>
        <w:tab/>
        <w:t>Vrsta i način pribavljanja katastarskih planova i odgovarajućih kartografskih podloga</w:t>
      </w:r>
    </w:p>
    <w:p w:rsidR="005F4C6C" w:rsidRPr="005F4C6C" w:rsidRDefault="005F4C6C" w:rsidP="005F4C6C">
      <w:pPr>
        <w:spacing w:after="120" w:line="240" w:lineRule="auto"/>
        <w:jc w:val="center"/>
        <w:rPr>
          <w:rFonts w:ascii="Calibri" w:eastAsia="Calibri" w:hAnsi="Calibri" w:cs="Calibri"/>
          <w:b/>
          <w:sz w:val="24"/>
          <w:szCs w:val="24"/>
        </w:rPr>
      </w:pP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12.</w:t>
      </w:r>
    </w:p>
    <w:p w:rsidR="005F4C6C" w:rsidRPr="005F4C6C" w:rsidRDefault="005F4C6C" w:rsidP="005F4C6C">
      <w:pPr>
        <w:spacing w:after="0" w:line="240" w:lineRule="auto"/>
        <w:jc w:val="both"/>
        <w:rPr>
          <w:rFonts w:ascii="Calibri" w:eastAsia="Calibri" w:hAnsi="Calibri" w:cs="Calibri"/>
          <w:sz w:val="24"/>
          <w:szCs w:val="24"/>
        </w:rPr>
      </w:pPr>
      <w:r w:rsidRPr="005F4C6C">
        <w:rPr>
          <w:rFonts w:ascii="Calibri" w:eastAsia="Calibri" w:hAnsi="Calibri" w:cs="Calibri"/>
          <w:sz w:val="24"/>
          <w:szCs w:val="24"/>
        </w:rPr>
        <w:t xml:space="preserve">(1) </w:t>
      </w:r>
      <w:r w:rsidRPr="005F4C6C">
        <w:rPr>
          <w:rFonts w:ascii="Calibri" w:eastAsia="Calibri" w:hAnsi="Calibri" w:cs="Calibri"/>
          <w:sz w:val="24"/>
          <w:szCs w:val="24"/>
        </w:rPr>
        <w:tab/>
        <w:t xml:space="preserve">Kartografski prikazi Plana izraditi će se na digitalnim topografskim (TK25 - mjerilo 1:25.000), katastarskim podlogama te digitalnom zračnom snimku u HTRS96 koordinatnom sustavu. </w:t>
      </w:r>
    </w:p>
    <w:p w:rsidR="005F4C6C" w:rsidRPr="005F4C6C" w:rsidRDefault="005F4C6C" w:rsidP="005F4C6C">
      <w:pPr>
        <w:spacing w:after="0" w:line="240" w:lineRule="auto"/>
        <w:jc w:val="both"/>
        <w:rPr>
          <w:rFonts w:ascii="Calibri" w:eastAsia="Calibri" w:hAnsi="Calibri" w:cs="Calibri"/>
          <w:sz w:val="24"/>
          <w:szCs w:val="24"/>
        </w:rPr>
      </w:pPr>
    </w:p>
    <w:p w:rsidR="005F4C6C" w:rsidRPr="005F4C6C" w:rsidRDefault="005F4C6C" w:rsidP="005F4C6C">
      <w:pPr>
        <w:spacing w:after="240" w:line="240" w:lineRule="auto"/>
        <w:jc w:val="both"/>
        <w:rPr>
          <w:rFonts w:ascii="Calibri" w:eastAsia="Calibri" w:hAnsi="Calibri" w:cs="Calibri"/>
          <w:b/>
          <w:sz w:val="24"/>
          <w:szCs w:val="24"/>
        </w:rPr>
      </w:pPr>
      <w:r w:rsidRPr="005F4C6C">
        <w:rPr>
          <w:rFonts w:ascii="Calibri" w:eastAsia="Calibri" w:hAnsi="Calibri" w:cs="Calibri"/>
          <w:b/>
          <w:sz w:val="24"/>
          <w:szCs w:val="24"/>
        </w:rPr>
        <w:t>12.</w:t>
      </w:r>
      <w:r w:rsidRPr="005F4C6C">
        <w:rPr>
          <w:rFonts w:ascii="Calibri" w:eastAsia="Calibri" w:hAnsi="Calibri" w:cs="Calibri"/>
          <w:b/>
          <w:sz w:val="24"/>
          <w:szCs w:val="24"/>
        </w:rPr>
        <w:tab/>
        <w:t>Završne odredbe</w:t>
      </w:r>
    </w:p>
    <w:p w:rsidR="005F4C6C" w:rsidRPr="005F4C6C" w:rsidRDefault="005F4C6C" w:rsidP="005F4C6C">
      <w:pPr>
        <w:spacing w:after="120" w:line="240" w:lineRule="auto"/>
        <w:jc w:val="center"/>
        <w:rPr>
          <w:rFonts w:ascii="Calibri" w:eastAsia="Calibri" w:hAnsi="Calibri" w:cs="Calibri"/>
          <w:b/>
          <w:sz w:val="24"/>
          <w:szCs w:val="24"/>
        </w:rPr>
      </w:pPr>
      <w:r w:rsidRPr="005F4C6C">
        <w:rPr>
          <w:rFonts w:ascii="Calibri" w:eastAsia="Calibri" w:hAnsi="Calibri" w:cs="Calibri"/>
          <w:b/>
          <w:sz w:val="24"/>
          <w:szCs w:val="24"/>
        </w:rPr>
        <w:t>Članak 13.</w:t>
      </w:r>
    </w:p>
    <w:p w:rsidR="005F4C6C" w:rsidRPr="005F4C6C" w:rsidRDefault="005F4C6C" w:rsidP="005F4C6C">
      <w:pPr>
        <w:spacing w:after="60" w:line="240" w:lineRule="auto"/>
        <w:jc w:val="both"/>
        <w:rPr>
          <w:rFonts w:ascii="Calibri" w:eastAsia="Calibri" w:hAnsi="Calibri" w:cs="Calibri"/>
          <w:iCs/>
          <w:sz w:val="24"/>
          <w:szCs w:val="24"/>
        </w:rPr>
      </w:pPr>
      <w:r w:rsidRPr="005F4C6C">
        <w:rPr>
          <w:rFonts w:ascii="Calibri" w:eastAsia="Calibri" w:hAnsi="Calibri" w:cs="Calibri"/>
          <w:iCs/>
          <w:sz w:val="24"/>
          <w:szCs w:val="24"/>
        </w:rPr>
        <w:t xml:space="preserve">(1) </w:t>
      </w:r>
      <w:r w:rsidRPr="005F4C6C">
        <w:rPr>
          <w:rFonts w:ascii="Calibri" w:eastAsia="Calibri" w:hAnsi="Calibri" w:cs="Calibri"/>
          <w:iCs/>
          <w:sz w:val="24"/>
          <w:szCs w:val="24"/>
        </w:rPr>
        <w:tab/>
        <w:t>Po objavi Odluke u Službenom glasniku Općine Postira, Nositelj će u roku od 8 dana:</w:t>
      </w:r>
    </w:p>
    <w:p w:rsidR="005F4C6C" w:rsidRPr="005F4C6C" w:rsidRDefault="005F4C6C" w:rsidP="005F4C6C">
      <w:pPr>
        <w:spacing w:after="60" w:line="240" w:lineRule="auto"/>
        <w:ind w:left="709" w:hanging="425"/>
        <w:rPr>
          <w:rFonts w:ascii="Calibri" w:eastAsia="Calibri" w:hAnsi="Calibri" w:cs="Calibri"/>
          <w:iCs/>
          <w:sz w:val="24"/>
          <w:szCs w:val="24"/>
        </w:rPr>
      </w:pPr>
      <w:r w:rsidRPr="005F4C6C">
        <w:rPr>
          <w:rFonts w:ascii="Calibri" w:eastAsia="Calibri" w:hAnsi="Calibri" w:cs="Calibri"/>
          <w:iCs/>
          <w:sz w:val="24"/>
          <w:szCs w:val="24"/>
        </w:rPr>
        <w:t xml:space="preserve">- </w:t>
      </w:r>
      <w:r w:rsidRPr="005F4C6C">
        <w:rPr>
          <w:rFonts w:ascii="Calibri" w:eastAsia="Calibri" w:hAnsi="Calibri" w:cs="Calibri"/>
          <w:iCs/>
          <w:sz w:val="24"/>
          <w:szCs w:val="24"/>
        </w:rPr>
        <w:tab/>
        <w:t>Odluku dostaviti Hrvatskom zavodu za prostorni razvoj, Ulica Republike Austrije 20, 10.000 Zagreb;</w:t>
      </w:r>
    </w:p>
    <w:p w:rsidR="005F4C6C" w:rsidRPr="005F4C6C" w:rsidRDefault="005F4C6C" w:rsidP="005F4C6C">
      <w:pPr>
        <w:spacing w:after="60" w:line="240" w:lineRule="auto"/>
        <w:ind w:left="709" w:hanging="425"/>
        <w:rPr>
          <w:rFonts w:ascii="Calibri" w:eastAsia="Calibri" w:hAnsi="Calibri" w:cs="Calibri"/>
          <w:iCs/>
          <w:sz w:val="24"/>
          <w:szCs w:val="24"/>
        </w:rPr>
      </w:pPr>
      <w:r w:rsidRPr="005F4C6C">
        <w:rPr>
          <w:rFonts w:ascii="Calibri" w:eastAsia="Calibri" w:hAnsi="Calibri" w:cs="Calibri"/>
          <w:iCs/>
          <w:sz w:val="24"/>
          <w:szCs w:val="24"/>
        </w:rPr>
        <w:t xml:space="preserve">- </w:t>
      </w:r>
      <w:r w:rsidRPr="005F4C6C">
        <w:rPr>
          <w:rFonts w:ascii="Calibri" w:eastAsia="Calibri" w:hAnsi="Calibri" w:cs="Calibri"/>
          <w:iCs/>
          <w:sz w:val="24"/>
          <w:szCs w:val="24"/>
        </w:rPr>
        <w:tab/>
        <w:t xml:space="preserve">obavjestiti javnost o izradi </w:t>
      </w:r>
      <w:r w:rsidRPr="005F4C6C">
        <w:rPr>
          <w:rFonts w:ascii="Calibri" w:eastAsia="Calibri" w:hAnsi="Calibri" w:cs="Calibri"/>
          <w:i/>
          <w:iCs/>
          <w:sz w:val="24"/>
          <w:szCs w:val="24"/>
        </w:rPr>
        <w:t>Plana</w:t>
      </w:r>
      <w:r w:rsidRPr="005F4C6C">
        <w:rPr>
          <w:rFonts w:ascii="Calibri" w:eastAsia="Calibri" w:hAnsi="Calibri" w:cs="Calibri"/>
          <w:iCs/>
          <w:sz w:val="24"/>
          <w:szCs w:val="24"/>
        </w:rPr>
        <w:t xml:space="preserve"> na mrežnoj stranici Općine Postira, na lokalno uobičajen način i kroz informacijski sustav putem Zavoda;</w:t>
      </w:r>
    </w:p>
    <w:p w:rsidR="005F4C6C" w:rsidRPr="005F4C6C" w:rsidRDefault="005F4C6C" w:rsidP="005F4C6C">
      <w:pPr>
        <w:spacing w:after="60" w:line="240" w:lineRule="auto"/>
        <w:ind w:left="709" w:hanging="425"/>
        <w:rPr>
          <w:rFonts w:ascii="Calibri" w:eastAsia="Calibri" w:hAnsi="Calibri" w:cs="Calibri"/>
          <w:sz w:val="24"/>
          <w:szCs w:val="24"/>
          <w:shd w:val="clear" w:color="auto" w:fill="FFFF00"/>
        </w:rPr>
      </w:pPr>
      <w:r w:rsidRPr="005F4C6C">
        <w:rPr>
          <w:rFonts w:ascii="Calibri" w:eastAsia="Calibri" w:hAnsi="Calibri" w:cs="Calibri"/>
          <w:iCs/>
          <w:sz w:val="24"/>
          <w:szCs w:val="24"/>
        </w:rPr>
        <w:t xml:space="preserve">- </w:t>
      </w:r>
      <w:r w:rsidRPr="005F4C6C">
        <w:rPr>
          <w:rFonts w:ascii="Calibri" w:eastAsia="Calibri" w:hAnsi="Calibri" w:cs="Calibri"/>
          <w:iCs/>
          <w:sz w:val="24"/>
          <w:szCs w:val="24"/>
        </w:rPr>
        <w:tab/>
        <w:t xml:space="preserve">pisanim putem obavijestiti susjedne jedinice lokalne samouprave o izradi </w:t>
      </w:r>
      <w:r w:rsidRPr="005F4C6C">
        <w:rPr>
          <w:rFonts w:ascii="Calibri" w:eastAsia="Calibri" w:hAnsi="Calibri" w:cs="Calibri"/>
          <w:i/>
          <w:iCs/>
          <w:sz w:val="24"/>
          <w:szCs w:val="24"/>
        </w:rPr>
        <w:t>Plana</w:t>
      </w:r>
      <w:r w:rsidRPr="005F4C6C">
        <w:rPr>
          <w:rFonts w:ascii="Calibri" w:eastAsia="Calibri" w:hAnsi="Calibri" w:cs="Calibri"/>
          <w:iCs/>
          <w:sz w:val="24"/>
          <w:szCs w:val="24"/>
        </w:rPr>
        <w:t>;</w:t>
      </w:r>
    </w:p>
    <w:p w:rsidR="005F4C6C" w:rsidRPr="005F4C6C" w:rsidRDefault="005F4C6C" w:rsidP="005F4C6C">
      <w:pPr>
        <w:spacing w:after="120" w:line="240" w:lineRule="auto"/>
        <w:ind w:left="709" w:hanging="425"/>
        <w:rPr>
          <w:rFonts w:ascii="Calibri" w:eastAsia="Calibri" w:hAnsi="Calibri" w:cs="Calibri"/>
          <w:sz w:val="24"/>
          <w:szCs w:val="24"/>
        </w:rPr>
      </w:pPr>
      <w:r w:rsidRPr="005F4C6C">
        <w:rPr>
          <w:rFonts w:ascii="Calibri" w:eastAsia="Calibri" w:hAnsi="Calibri" w:cs="Calibri"/>
          <w:sz w:val="24"/>
          <w:szCs w:val="24"/>
        </w:rPr>
        <w:t xml:space="preserve">- </w:t>
      </w:r>
      <w:r w:rsidRPr="005F4C6C">
        <w:rPr>
          <w:rFonts w:ascii="Calibri" w:eastAsia="Calibri" w:hAnsi="Calibri" w:cs="Calibri"/>
          <w:sz w:val="24"/>
          <w:szCs w:val="24"/>
        </w:rPr>
        <w:tab/>
        <w:t xml:space="preserve">dostaviti po jedan primjerak Odluke s adresom mrežne stranice na kojoj se može pogledati/preuzeti PPUO Postira (tekstualni dio i kartografski prikazi) javnopravnim tijelima te drugim sudionicima u izradi </w:t>
      </w:r>
      <w:r w:rsidRPr="005F4C6C">
        <w:rPr>
          <w:rFonts w:ascii="Calibri" w:eastAsia="Calibri" w:hAnsi="Calibri" w:cs="Calibri"/>
          <w:i/>
          <w:sz w:val="24"/>
          <w:szCs w:val="24"/>
        </w:rPr>
        <w:t>Plana</w:t>
      </w:r>
      <w:r w:rsidRPr="005F4C6C">
        <w:rPr>
          <w:rFonts w:ascii="Calibri" w:eastAsia="Calibri" w:hAnsi="Calibri" w:cs="Calibri"/>
          <w:sz w:val="24"/>
          <w:szCs w:val="24"/>
        </w:rPr>
        <w:t xml:space="preserve"> utvrđenim u članku 9. Odluke, s pozivom da u roku od 30 dana dostave posebne zahtjeve iz svoje djelatnosti za izradu </w:t>
      </w:r>
      <w:r w:rsidRPr="005F4C6C">
        <w:rPr>
          <w:rFonts w:ascii="Calibri" w:eastAsia="Calibri" w:hAnsi="Calibri" w:cs="Calibri"/>
          <w:i/>
          <w:sz w:val="24"/>
          <w:szCs w:val="24"/>
        </w:rPr>
        <w:t>Plana</w:t>
      </w:r>
      <w:r w:rsidRPr="005F4C6C">
        <w:rPr>
          <w:rFonts w:ascii="Calibri" w:eastAsia="Calibri" w:hAnsi="Calibri" w:cs="Calibri"/>
          <w:sz w:val="24"/>
          <w:szCs w:val="24"/>
        </w:rPr>
        <w:t>, sukladno člancima 90., 91. i 92. ZoPU.</w:t>
      </w:r>
    </w:p>
    <w:p w:rsidR="005F4C6C" w:rsidRPr="005F4C6C" w:rsidRDefault="005F4C6C" w:rsidP="005F4C6C">
      <w:pPr>
        <w:spacing w:after="120" w:line="240" w:lineRule="auto"/>
        <w:jc w:val="both"/>
        <w:rPr>
          <w:rFonts w:ascii="Calibri" w:eastAsia="Calibri" w:hAnsi="Calibri" w:cs="Calibri"/>
          <w:sz w:val="24"/>
          <w:szCs w:val="24"/>
        </w:rPr>
      </w:pPr>
      <w:r w:rsidRPr="005F4C6C">
        <w:rPr>
          <w:rFonts w:ascii="Calibri" w:eastAsia="Calibri" w:hAnsi="Calibri" w:cs="Calibri"/>
          <w:sz w:val="24"/>
          <w:szCs w:val="24"/>
        </w:rPr>
        <w:t xml:space="preserve">(2) </w:t>
      </w:r>
      <w:r w:rsidRPr="005F4C6C">
        <w:rPr>
          <w:rFonts w:ascii="Calibri" w:eastAsia="Calibri" w:hAnsi="Calibri" w:cs="Calibri"/>
          <w:sz w:val="24"/>
          <w:szCs w:val="24"/>
        </w:rPr>
        <w:tab/>
        <w:t xml:space="preserve">Ukoliko javnopravno tijelo ili drugi sudionik u izradi </w:t>
      </w:r>
      <w:r w:rsidRPr="005F4C6C">
        <w:rPr>
          <w:rFonts w:ascii="Calibri" w:eastAsia="Calibri" w:hAnsi="Calibri" w:cs="Calibri"/>
          <w:i/>
          <w:sz w:val="24"/>
          <w:szCs w:val="24"/>
        </w:rPr>
        <w:t>Plana</w:t>
      </w:r>
      <w:r w:rsidRPr="005F4C6C">
        <w:rPr>
          <w:rFonts w:ascii="Calibri" w:eastAsia="Calibri" w:hAnsi="Calibri" w:cs="Calibri"/>
          <w:sz w:val="24"/>
          <w:szCs w:val="24"/>
        </w:rPr>
        <w:t xml:space="preserve"> ne dostavi zahtjeve, odnosno prijedloge, u određenom roku, smatrat će se da ih nema. U tom slučaju u izradi i donošenju </w:t>
      </w:r>
      <w:r w:rsidRPr="005F4C6C">
        <w:rPr>
          <w:rFonts w:ascii="Calibri" w:eastAsia="Calibri" w:hAnsi="Calibri" w:cs="Calibri"/>
          <w:i/>
          <w:sz w:val="24"/>
          <w:szCs w:val="24"/>
        </w:rPr>
        <w:t>Plana</w:t>
      </w:r>
      <w:r w:rsidRPr="005F4C6C">
        <w:rPr>
          <w:rFonts w:ascii="Calibri" w:eastAsia="Calibri" w:hAnsi="Calibri" w:cs="Calibri"/>
          <w:sz w:val="24"/>
          <w:szCs w:val="24"/>
        </w:rPr>
        <w:t xml:space="preserve"> uzimaju se u obzir uvjeti koji su od utjecaja na Plan prema odgovarajućem posebnom propisu i/ili dokumentu.</w:t>
      </w:r>
    </w:p>
    <w:p w:rsidR="005F4C6C" w:rsidRPr="005F4C6C" w:rsidRDefault="005F4C6C" w:rsidP="005F4C6C">
      <w:pPr>
        <w:spacing w:after="60" w:line="240" w:lineRule="auto"/>
        <w:jc w:val="both"/>
        <w:rPr>
          <w:rFonts w:ascii="Calibri" w:eastAsia="Calibri" w:hAnsi="Calibri" w:cs="Calibri"/>
          <w:sz w:val="24"/>
          <w:szCs w:val="24"/>
        </w:rPr>
      </w:pPr>
      <w:r w:rsidRPr="005F4C6C">
        <w:rPr>
          <w:rFonts w:ascii="Calibri" w:eastAsia="Calibri" w:hAnsi="Calibri" w:cs="Calibri"/>
          <w:sz w:val="24"/>
          <w:szCs w:val="24"/>
        </w:rPr>
        <w:t xml:space="preserve">(3) </w:t>
      </w:r>
      <w:r w:rsidRPr="005F4C6C">
        <w:rPr>
          <w:rFonts w:ascii="Calibri" w:eastAsia="Calibri" w:hAnsi="Calibri" w:cs="Calibri"/>
          <w:sz w:val="24"/>
          <w:szCs w:val="24"/>
        </w:rPr>
        <w:tab/>
        <w:t>Ova Odluka stupa na snagu osmog dana od dana objave u Službenom glasniku Općine Postira.</w:t>
      </w:r>
    </w:p>
    <w:p w:rsidR="005F4C6C" w:rsidRPr="005F4C6C" w:rsidRDefault="005F4C6C" w:rsidP="005F4C6C">
      <w:pPr>
        <w:spacing w:after="60" w:line="240" w:lineRule="auto"/>
        <w:jc w:val="both"/>
        <w:rPr>
          <w:rFonts w:ascii="Calibri" w:eastAsia="Calibri" w:hAnsi="Calibri" w:cs="Calibri"/>
          <w:sz w:val="24"/>
          <w:szCs w:val="24"/>
        </w:rPr>
      </w:pPr>
    </w:p>
    <w:p w:rsidR="005F4C6C" w:rsidRPr="005F4C6C" w:rsidRDefault="005F4C6C" w:rsidP="005F4C6C">
      <w:pPr>
        <w:spacing w:after="60" w:line="240" w:lineRule="auto"/>
        <w:jc w:val="right"/>
        <w:rPr>
          <w:rFonts w:ascii="Calibri" w:eastAsia="Calibri" w:hAnsi="Calibri" w:cs="Calibri"/>
          <w:sz w:val="24"/>
          <w:szCs w:val="24"/>
        </w:rPr>
      </w:pPr>
    </w:p>
    <w:p w:rsidR="005F4C6C" w:rsidRPr="005F4C6C" w:rsidRDefault="005F4C6C" w:rsidP="005F4C6C">
      <w:pPr>
        <w:spacing w:after="60" w:line="240" w:lineRule="auto"/>
        <w:jc w:val="right"/>
        <w:rPr>
          <w:rFonts w:ascii="Calibri" w:eastAsia="Calibri" w:hAnsi="Calibri" w:cs="Calibri"/>
          <w:sz w:val="24"/>
          <w:szCs w:val="24"/>
        </w:rPr>
      </w:pPr>
    </w:p>
    <w:p w:rsidR="005F4C6C" w:rsidRPr="005F4C6C" w:rsidRDefault="005F4C6C" w:rsidP="005F4C6C">
      <w:pPr>
        <w:spacing w:after="60" w:line="240" w:lineRule="auto"/>
        <w:jc w:val="right"/>
        <w:rPr>
          <w:rFonts w:ascii="Calibri" w:eastAsia="Calibri" w:hAnsi="Calibri" w:cs="Calibri"/>
          <w:sz w:val="24"/>
          <w:szCs w:val="24"/>
        </w:rPr>
      </w:pPr>
    </w:p>
    <w:p w:rsidR="005F4C6C" w:rsidRPr="005F4C6C" w:rsidRDefault="005F4C6C" w:rsidP="005F4C6C">
      <w:pPr>
        <w:spacing w:after="60" w:line="240" w:lineRule="auto"/>
        <w:jc w:val="right"/>
        <w:rPr>
          <w:rFonts w:ascii="Calibri" w:eastAsia="Calibri" w:hAnsi="Calibri" w:cs="Calibri"/>
          <w:sz w:val="24"/>
          <w:szCs w:val="24"/>
        </w:rPr>
      </w:pPr>
      <w:r w:rsidRPr="005F4C6C">
        <w:rPr>
          <w:rFonts w:ascii="Calibri" w:eastAsia="Calibri" w:hAnsi="Calibri" w:cs="Calibri"/>
          <w:sz w:val="24"/>
          <w:szCs w:val="24"/>
        </w:rPr>
        <w:t>PREDSJEDNIK OPĆINSKOG VIJEĆA</w:t>
      </w:r>
    </w:p>
    <w:p w:rsidR="005F4C6C" w:rsidRPr="005F4C6C" w:rsidRDefault="005F4C6C" w:rsidP="005F4C6C">
      <w:pPr>
        <w:spacing w:after="60" w:line="240" w:lineRule="auto"/>
        <w:jc w:val="right"/>
        <w:rPr>
          <w:rFonts w:ascii="Calibri" w:eastAsia="Calibri" w:hAnsi="Calibri" w:cs="Calibri"/>
          <w:sz w:val="24"/>
          <w:szCs w:val="24"/>
        </w:rPr>
      </w:pPr>
      <w:r w:rsidRPr="005F4C6C">
        <w:rPr>
          <w:rFonts w:ascii="Calibri" w:eastAsia="Calibri" w:hAnsi="Calibri" w:cs="Calibri"/>
          <w:sz w:val="24"/>
          <w:szCs w:val="24"/>
        </w:rPr>
        <w:t>OPĆINE POSTIRA</w:t>
      </w:r>
    </w:p>
    <w:p w:rsidR="005F4C6C" w:rsidRPr="005F4C6C" w:rsidRDefault="005F4C6C" w:rsidP="005F4C6C">
      <w:pPr>
        <w:spacing w:after="60" w:line="240" w:lineRule="auto"/>
        <w:jc w:val="center"/>
        <w:rPr>
          <w:rFonts w:ascii="Calibri" w:eastAsia="Calibri" w:hAnsi="Calibri" w:cs="Calibri"/>
          <w:sz w:val="24"/>
          <w:szCs w:val="24"/>
        </w:rPr>
      </w:pPr>
      <w:r>
        <w:rPr>
          <w:rFonts w:ascii="Calibri" w:eastAsia="Calibri" w:hAnsi="Calibri" w:cs="Calibri"/>
          <w:sz w:val="24"/>
          <w:szCs w:val="24"/>
        </w:rPr>
        <w:t xml:space="preserve">                                                                                                              </w:t>
      </w:r>
      <w:r w:rsidRPr="005F4C6C">
        <w:rPr>
          <w:rFonts w:ascii="Calibri" w:eastAsia="Calibri" w:hAnsi="Calibri" w:cs="Calibri"/>
          <w:sz w:val="24"/>
          <w:szCs w:val="24"/>
        </w:rPr>
        <w:t>Marko Radić</w:t>
      </w:r>
    </w:p>
    <w:p w:rsidR="005F4C6C" w:rsidRPr="005F4C6C" w:rsidRDefault="005F4C6C" w:rsidP="005F4C6C">
      <w:pPr>
        <w:jc w:val="both"/>
        <w:outlineLvl w:val="0"/>
        <w:rPr>
          <w:rFonts w:ascii="Calibri" w:eastAsia="Calibri" w:hAnsi="Calibri" w:cs="Calibri"/>
          <w:i/>
          <w:sz w:val="24"/>
          <w:szCs w:val="24"/>
        </w:rPr>
      </w:pPr>
    </w:p>
    <w:p w:rsidR="005F4C6C" w:rsidRPr="005F4C6C" w:rsidRDefault="005F4C6C" w:rsidP="005F4C6C">
      <w:pPr>
        <w:suppressAutoHyphens/>
        <w:ind w:left="720"/>
        <w:jc w:val="both"/>
        <w:rPr>
          <w:rFonts w:ascii="Calibri" w:eastAsia="SimSun" w:hAnsi="Calibri" w:cs="Calibri"/>
          <w:sz w:val="24"/>
          <w:szCs w:val="24"/>
          <w:lang w:eastAsia="ar-SA"/>
        </w:rPr>
      </w:pP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lastRenderedPageBreak/>
        <w:t xml:space="preserve">                        </w:t>
      </w:r>
      <w:r w:rsidRPr="005F4C6C">
        <w:rPr>
          <w:rFonts w:ascii="Calibri" w:eastAsia="Times New Roman" w:hAnsi="Calibri" w:cs="Calibri"/>
          <w:noProof/>
          <w:sz w:val="24"/>
          <w:szCs w:val="24"/>
          <w:lang w:eastAsia="hr-HR"/>
        </w:rPr>
        <w:drawing>
          <wp:inline distT="0" distB="0" distL="0" distR="0">
            <wp:extent cx="495300" cy="733425"/>
            <wp:effectExtent l="0" t="0" r="0" b="9525"/>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REPUBLIKA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HRVATSKA</w:t>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Ž</w:t>
      </w:r>
      <w:r w:rsidRPr="005F4C6C">
        <w:rPr>
          <w:rFonts w:ascii="Calibri" w:eastAsia="Times New Roman" w:hAnsi="Calibri" w:cs="Calibri"/>
          <w:sz w:val="24"/>
          <w:szCs w:val="24"/>
          <w:lang w:val="de-DE" w:eastAsia="hr-HR"/>
        </w:rPr>
        <w:t>UPANIJA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SPLITSKO</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de-DE" w:eastAsia="hr-HR"/>
        </w:rPr>
        <w:t>DALMATINSKA</w:t>
      </w:r>
    </w:p>
    <w:p w:rsidR="005F4C6C" w:rsidRPr="005F4C6C" w:rsidRDefault="005F4C6C" w:rsidP="005F4C6C">
      <w:pPr>
        <w:spacing w:after="0" w:line="240" w:lineRule="auto"/>
        <w:outlineLvl w:val="0"/>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en-GB" w:eastAsia="hr-HR"/>
        </w:rPr>
        <w:t>OP</w:t>
      </w:r>
      <w:r w:rsidRPr="005F4C6C">
        <w:rPr>
          <w:rFonts w:ascii="Calibri" w:eastAsia="Times New Roman" w:hAnsi="Calibri" w:cs="Calibri"/>
          <w:sz w:val="24"/>
          <w:szCs w:val="24"/>
          <w:lang w:eastAsia="hr-HR"/>
        </w:rPr>
        <w:t>Ć</w:t>
      </w:r>
      <w:r w:rsidRPr="005F4C6C">
        <w:rPr>
          <w:rFonts w:ascii="Calibri" w:eastAsia="Times New Roman" w:hAnsi="Calibri" w:cs="Calibri"/>
          <w:sz w:val="24"/>
          <w:szCs w:val="24"/>
          <w:lang w:val="en-GB" w:eastAsia="hr-HR"/>
        </w:rPr>
        <w:t>INA</w:t>
      </w:r>
      <w:r w:rsidRPr="005F4C6C">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val="en-GB" w:eastAsia="hr-HR"/>
        </w:rPr>
        <w:t>POSTIRA</w:t>
      </w:r>
    </w:p>
    <w:p w:rsidR="005F4C6C" w:rsidRPr="005F4C6C" w:rsidRDefault="005F4C6C" w:rsidP="005F4C6C">
      <w:pPr>
        <w:spacing w:after="0" w:line="240" w:lineRule="auto"/>
        <w:outlineLvl w:val="0"/>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Polježice 2, 21410 POSTIRA</w:t>
      </w:r>
    </w:p>
    <w:p w:rsidR="005F4C6C" w:rsidRPr="005F4C6C" w:rsidRDefault="005F4C6C" w:rsidP="005F4C6C">
      <w:pPr>
        <w:spacing w:after="0" w:line="240" w:lineRule="auto"/>
        <w:outlineLvl w:val="0"/>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 xml:space="preserve"> tel (021) 63 21 33</w:t>
      </w:r>
    </w:p>
    <w:p w:rsidR="005F4C6C" w:rsidRPr="005F4C6C" w:rsidRDefault="005F4C6C" w:rsidP="005F4C6C">
      <w:pPr>
        <w:spacing w:after="0" w:line="240" w:lineRule="auto"/>
        <w:rPr>
          <w:rFonts w:ascii="Calibri" w:eastAsia="Times New Roman" w:hAnsi="Calibri" w:cs="Calibri"/>
          <w:sz w:val="24"/>
          <w:szCs w:val="24"/>
          <w:lang w:val="it-IT" w:eastAsia="hr-HR"/>
        </w:rPr>
      </w:pPr>
      <w:r w:rsidRPr="005F4C6C">
        <w:rPr>
          <w:rFonts w:ascii="Calibri" w:eastAsia="Times New Roman" w:hAnsi="Calibri" w:cs="Calibri"/>
          <w:sz w:val="24"/>
          <w:szCs w:val="24"/>
          <w:lang w:val="it-IT" w:eastAsia="hr-HR"/>
        </w:rPr>
        <w:t xml:space="preserve"> fax (021) 63 21 07</w:t>
      </w: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KLASA    : 022-05/17-01/41</w:t>
      </w: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URBROJ : 2104/05-02-17-01</w:t>
      </w:r>
    </w:p>
    <w:p w:rsidR="005F4C6C" w:rsidRPr="005F4C6C" w:rsidRDefault="005F4C6C" w:rsidP="005F4C6C">
      <w:pPr>
        <w:spacing w:after="0" w:line="240" w:lineRule="auto"/>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Postira, 14. lipnja 2017.god.</w:t>
      </w:r>
    </w:p>
    <w:p w:rsidR="005F4C6C" w:rsidRPr="005F4C6C" w:rsidRDefault="005F4C6C" w:rsidP="005F4C6C">
      <w:pPr>
        <w:spacing w:before="100" w:beforeAutospacing="1" w:after="100" w:afterAutospacing="1" w:line="240" w:lineRule="auto"/>
        <w:jc w:val="both"/>
        <w:rPr>
          <w:rFonts w:ascii="Calibri" w:eastAsia="Times New Roman" w:hAnsi="Calibri" w:cs="Calibri"/>
          <w:color w:val="717884"/>
          <w:sz w:val="24"/>
          <w:szCs w:val="24"/>
          <w:lang w:eastAsia="hr-HR"/>
        </w:rPr>
      </w:pPr>
      <w:r w:rsidRPr="005F4C6C">
        <w:rPr>
          <w:rFonts w:ascii="Calibri" w:eastAsia="Times New Roman" w:hAnsi="Calibri" w:cs="Calibri"/>
          <w:sz w:val="24"/>
          <w:szCs w:val="24"/>
          <w:lang w:eastAsia="hr-HR"/>
        </w:rPr>
        <w:t>Temeljem članka 105 Zakona o prostornom uređenju (NN 153/13.) i članka 46 Statuta Općine Postira («Službeni glasnik Općine Postira» broj 3/13. i 6/13.), Općinski načelnik općine Postira dana 14. lipnja 2017. godine, donosi:</w:t>
      </w:r>
      <w:r w:rsidRPr="005F4C6C">
        <w:rPr>
          <w:rFonts w:ascii="Calibri" w:eastAsia="Times New Roman" w:hAnsi="Calibri" w:cs="Calibri"/>
          <w:color w:val="717884"/>
          <w:sz w:val="24"/>
          <w:szCs w:val="24"/>
          <w:lang w:eastAsia="hr-HR"/>
        </w:rPr>
        <w:t xml:space="preserve"> </w:t>
      </w:r>
    </w:p>
    <w:p w:rsidR="005F4C6C" w:rsidRPr="005F4C6C" w:rsidRDefault="005F4C6C" w:rsidP="005F4C6C">
      <w:pPr>
        <w:spacing w:after="0" w:line="240" w:lineRule="auto"/>
        <w:jc w:val="center"/>
        <w:rPr>
          <w:rFonts w:ascii="Calibri" w:eastAsia="Times New Roman" w:hAnsi="Calibri" w:cs="Calibri"/>
          <w:b/>
          <w:sz w:val="24"/>
          <w:szCs w:val="24"/>
          <w:lang w:eastAsia="hr-HR"/>
        </w:rPr>
      </w:pPr>
      <w:r w:rsidRPr="005F4C6C">
        <w:rPr>
          <w:rFonts w:ascii="Calibri" w:eastAsia="Times New Roman" w:hAnsi="Calibri" w:cs="Calibri"/>
          <w:b/>
          <w:sz w:val="24"/>
          <w:szCs w:val="24"/>
          <w:lang w:eastAsia="hr-HR"/>
        </w:rPr>
        <w:t>ZAKLJUČAK</w:t>
      </w:r>
    </w:p>
    <w:p w:rsidR="005F4C6C" w:rsidRPr="005F4C6C" w:rsidRDefault="005F4C6C" w:rsidP="005F4C6C">
      <w:pPr>
        <w:spacing w:after="0" w:line="240" w:lineRule="auto"/>
        <w:jc w:val="center"/>
        <w:rPr>
          <w:rFonts w:ascii="Calibri" w:eastAsia="Times New Roman" w:hAnsi="Calibri" w:cs="Calibri"/>
          <w:b/>
          <w:sz w:val="24"/>
          <w:szCs w:val="24"/>
          <w:lang w:eastAsia="hr-HR"/>
        </w:rPr>
      </w:pPr>
    </w:p>
    <w:p w:rsidR="005F4C6C" w:rsidRPr="005F4C6C" w:rsidRDefault="005F4C6C" w:rsidP="005F4C6C">
      <w:pPr>
        <w:spacing w:after="0" w:line="240" w:lineRule="auto"/>
        <w:jc w:val="center"/>
        <w:rPr>
          <w:rFonts w:ascii="Calibri" w:eastAsia="Times New Roman" w:hAnsi="Calibri" w:cs="Calibri"/>
          <w:b/>
          <w:sz w:val="24"/>
          <w:szCs w:val="24"/>
          <w:lang w:eastAsia="hr-HR"/>
        </w:rPr>
      </w:pPr>
      <w:r w:rsidRPr="005F4C6C">
        <w:rPr>
          <w:rFonts w:ascii="Calibri" w:eastAsia="Times New Roman" w:hAnsi="Calibri" w:cs="Calibri"/>
          <w:b/>
          <w:sz w:val="24"/>
          <w:szCs w:val="24"/>
          <w:lang w:eastAsia="hr-HR"/>
        </w:rPr>
        <w:t xml:space="preserve">o utvrđivanju Konačnog prijedloga Urbanističkog plana uređenja </w:t>
      </w:r>
    </w:p>
    <w:p w:rsidR="005F4C6C" w:rsidRPr="005F4C6C" w:rsidRDefault="005F4C6C" w:rsidP="005F4C6C">
      <w:pPr>
        <w:spacing w:after="0" w:line="240" w:lineRule="auto"/>
        <w:jc w:val="center"/>
        <w:rPr>
          <w:rFonts w:ascii="Calibri" w:eastAsia="Times New Roman" w:hAnsi="Calibri" w:cs="Calibri"/>
          <w:b/>
          <w:sz w:val="24"/>
          <w:szCs w:val="24"/>
          <w:lang w:eastAsia="hr-HR"/>
        </w:rPr>
      </w:pPr>
      <w:r w:rsidRPr="005F4C6C">
        <w:rPr>
          <w:rFonts w:ascii="Calibri" w:eastAsia="Times New Roman" w:hAnsi="Calibri" w:cs="Calibri"/>
          <w:b/>
          <w:sz w:val="24"/>
          <w:szCs w:val="24"/>
          <w:lang w:eastAsia="hr-HR"/>
        </w:rPr>
        <w:t>Postira – istok: Crna i Bila ploča – Mala Lozna</w:t>
      </w:r>
    </w:p>
    <w:p w:rsidR="005F4C6C" w:rsidRPr="005F4C6C" w:rsidRDefault="005F4C6C" w:rsidP="005F4C6C">
      <w:pPr>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jc w:val="center"/>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w:t>
      </w:r>
    </w:p>
    <w:p w:rsidR="005F4C6C" w:rsidRPr="005F4C6C" w:rsidRDefault="005F4C6C" w:rsidP="005F4C6C">
      <w:pPr>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Temeljem članka 105., stavak (3) </w:t>
      </w:r>
      <w:r w:rsidRPr="005F4C6C">
        <w:rPr>
          <w:rFonts w:ascii="Calibri" w:eastAsia="Times New Roman" w:hAnsi="Calibri" w:cs="Calibri"/>
          <w:i/>
          <w:sz w:val="24"/>
          <w:szCs w:val="24"/>
          <w:lang w:eastAsia="hr-HR"/>
        </w:rPr>
        <w:t>Zakona o prostornom uređenju</w:t>
      </w:r>
      <w:r w:rsidRPr="005F4C6C">
        <w:rPr>
          <w:rFonts w:ascii="Calibri" w:eastAsia="Times New Roman" w:hAnsi="Calibri" w:cs="Calibri"/>
          <w:sz w:val="24"/>
          <w:szCs w:val="24"/>
          <w:lang w:eastAsia="hr-HR"/>
        </w:rPr>
        <w:t xml:space="preserve"> (NN broj 153/13.) i pregledom dostavljenog Nacrta konačnog prijedloga </w:t>
      </w:r>
      <w:r w:rsidRPr="005F4C6C">
        <w:rPr>
          <w:rFonts w:ascii="Calibri" w:eastAsia="Times New Roman" w:hAnsi="Calibri" w:cs="Calibri"/>
          <w:i/>
          <w:sz w:val="24"/>
          <w:szCs w:val="24"/>
          <w:lang w:eastAsia="hr-HR"/>
        </w:rPr>
        <w:t>Urbanističkog plana uređenja Postira – istok: Crna i Bila ploča – Mala Lozna</w:t>
      </w:r>
      <w:r w:rsidRPr="005F4C6C">
        <w:rPr>
          <w:rFonts w:ascii="Calibri" w:eastAsia="Times New Roman" w:hAnsi="Calibri" w:cs="Calibri"/>
          <w:sz w:val="24"/>
          <w:szCs w:val="24"/>
          <w:lang w:eastAsia="hr-HR"/>
        </w:rPr>
        <w:t xml:space="preserve"> i Izvješća o javnoj raspravi, dostavljenog od strane stručnog izrađivača Plana, utvrđujem KONAČNI PRIJEDLOG</w:t>
      </w:r>
      <w:r w:rsidRPr="005F4C6C">
        <w:rPr>
          <w:rFonts w:ascii="Times New Roman" w:eastAsia="Times New Roman" w:hAnsi="Times New Roman" w:cs="Times New Roman"/>
          <w:sz w:val="24"/>
          <w:szCs w:val="24"/>
          <w:lang w:eastAsia="hr-HR"/>
        </w:rPr>
        <w:t xml:space="preserve"> </w:t>
      </w:r>
      <w:r w:rsidRPr="005F4C6C">
        <w:rPr>
          <w:rFonts w:ascii="Calibri" w:eastAsia="Times New Roman" w:hAnsi="Calibri" w:cs="Calibri"/>
          <w:sz w:val="24"/>
          <w:szCs w:val="24"/>
          <w:lang w:eastAsia="hr-HR"/>
        </w:rPr>
        <w:t>Urbanističkog plana uređenja Postira – istok: Crna i Bila ploča – Mala Lozna.</w:t>
      </w:r>
    </w:p>
    <w:p w:rsidR="005F4C6C" w:rsidRPr="005F4C6C" w:rsidRDefault="005F4C6C" w:rsidP="005F4C6C">
      <w:pPr>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jc w:val="center"/>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II.</w:t>
      </w:r>
    </w:p>
    <w:p w:rsidR="005F4C6C" w:rsidRPr="005F4C6C" w:rsidRDefault="005F4C6C" w:rsidP="005F4C6C">
      <w:pPr>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Nacrt konačnog prijedloga</w:t>
      </w:r>
      <w:r w:rsidRPr="005F4C6C">
        <w:rPr>
          <w:rFonts w:ascii="Times New Roman" w:eastAsia="Times New Roman" w:hAnsi="Times New Roman" w:cs="Times New Roman"/>
          <w:sz w:val="24"/>
          <w:szCs w:val="24"/>
          <w:lang w:eastAsia="hr-HR"/>
        </w:rPr>
        <w:t xml:space="preserve"> </w:t>
      </w:r>
      <w:r w:rsidRPr="005F4C6C">
        <w:rPr>
          <w:rFonts w:ascii="Calibri" w:eastAsia="Times New Roman" w:hAnsi="Calibri" w:cs="Calibri"/>
          <w:sz w:val="24"/>
          <w:szCs w:val="24"/>
          <w:lang w:eastAsia="hr-HR"/>
        </w:rPr>
        <w:t xml:space="preserve">Urbanističkog plana uređenja Postira – istok: Crna i Bila ploča – Mala Lozna dostavljen od stručnog izrađivača plana sastavni je dio ovog </w:t>
      </w:r>
      <w:r w:rsidRPr="005F4C6C">
        <w:rPr>
          <w:rFonts w:ascii="Calibri" w:eastAsia="Times New Roman" w:hAnsi="Calibri" w:cs="Calibri"/>
          <w:i/>
          <w:sz w:val="24"/>
          <w:szCs w:val="24"/>
          <w:lang w:eastAsia="hr-HR"/>
        </w:rPr>
        <w:t>Zaključka</w:t>
      </w:r>
      <w:r w:rsidRPr="005F4C6C">
        <w:rPr>
          <w:rFonts w:ascii="Calibri" w:eastAsia="Times New Roman" w:hAnsi="Calibri" w:cs="Calibri"/>
          <w:sz w:val="24"/>
          <w:szCs w:val="24"/>
          <w:lang w:eastAsia="hr-HR"/>
        </w:rPr>
        <w:t>.</w:t>
      </w:r>
    </w:p>
    <w:p w:rsidR="005F4C6C" w:rsidRPr="005F4C6C" w:rsidRDefault="005F4C6C" w:rsidP="005F4C6C">
      <w:pPr>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jc w:val="center"/>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III.</w:t>
      </w:r>
    </w:p>
    <w:p w:rsidR="005F4C6C" w:rsidRPr="005F4C6C" w:rsidRDefault="005F4C6C" w:rsidP="005F4C6C">
      <w:pPr>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Zadužuje se Jedinstveni upravni odjel Općine Postira da temeljem članka 108. </w:t>
      </w:r>
      <w:r w:rsidRPr="005F4C6C">
        <w:rPr>
          <w:rFonts w:ascii="Calibri" w:eastAsia="Times New Roman" w:hAnsi="Calibri" w:cs="Calibri"/>
          <w:i/>
          <w:sz w:val="24"/>
          <w:szCs w:val="24"/>
          <w:lang w:eastAsia="hr-HR"/>
        </w:rPr>
        <w:t xml:space="preserve">Zakona o prostornom uređenju </w:t>
      </w:r>
      <w:r w:rsidRPr="005F4C6C">
        <w:rPr>
          <w:rFonts w:ascii="Calibri" w:eastAsia="Times New Roman" w:hAnsi="Calibri" w:cs="Calibri"/>
          <w:sz w:val="24"/>
          <w:szCs w:val="24"/>
          <w:lang w:eastAsia="hr-HR"/>
        </w:rPr>
        <w:t>(NN broj 153/13.) zatraži suglasnost Ministarstva graditeljstva i prostornog uređenja na Konačni prijedlog Urbanističkog plana uređenja Postira – istok: Crna i Bila ploča – Mala Lozna.</w:t>
      </w:r>
    </w:p>
    <w:p w:rsidR="005F4C6C" w:rsidRPr="005F4C6C" w:rsidRDefault="005F4C6C" w:rsidP="005F4C6C">
      <w:pPr>
        <w:tabs>
          <w:tab w:val="left" w:pos="3656"/>
        </w:tabs>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jc w:val="center"/>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IV.</w:t>
      </w:r>
    </w:p>
    <w:p w:rsidR="005F4C6C" w:rsidRPr="005F4C6C" w:rsidRDefault="005F4C6C" w:rsidP="005F4C6C">
      <w:pPr>
        <w:spacing w:after="0" w:line="240" w:lineRule="auto"/>
        <w:jc w:val="both"/>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Ovaj Zaključak stupa na snagu danom donošenja.</w:t>
      </w:r>
    </w:p>
    <w:p w:rsidR="005F4C6C" w:rsidRPr="005F4C6C" w:rsidRDefault="005F4C6C" w:rsidP="005F4C6C">
      <w:pPr>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rPr>
          <w:rFonts w:ascii="Calibri" w:eastAsia="Times New Roman" w:hAnsi="Calibri" w:cs="Calibri"/>
          <w:sz w:val="24"/>
          <w:szCs w:val="24"/>
          <w:lang w:eastAsia="hr-HR"/>
        </w:rPr>
      </w:pPr>
    </w:p>
    <w:p w:rsidR="005F4C6C" w:rsidRPr="005F4C6C" w:rsidRDefault="005F4C6C" w:rsidP="005F4C6C">
      <w:pPr>
        <w:spacing w:after="0" w:line="240" w:lineRule="auto"/>
        <w:jc w:val="right"/>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Načelnik</w:t>
      </w:r>
      <w:r>
        <w:rPr>
          <w:rFonts w:ascii="Calibri" w:eastAsia="Times New Roman" w:hAnsi="Calibri" w:cs="Calibri"/>
          <w:sz w:val="24"/>
          <w:szCs w:val="24"/>
          <w:lang w:eastAsia="hr-HR"/>
        </w:rPr>
        <w:t xml:space="preserve"> Općine</w:t>
      </w:r>
    </w:p>
    <w:p w:rsidR="005F4C6C" w:rsidRPr="005F4C6C" w:rsidRDefault="005F4C6C" w:rsidP="005F4C6C">
      <w:pPr>
        <w:spacing w:after="0" w:line="240" w:lineRule="auto"/>
        <w:jc w:val="center"/>
        <w:rPr>
          <w:rFonts w:ascii="Calibri" w:eastAsia="Times New Roman" w:hAnsi="Calibri" w:cs="Calibri"/>
          <w:sz w:val="24"/>
          <w:szCs w:val="24"/>
          <w:lang w:eastAsia="hr-HR"/>
        </w:rPr>
      </w:pPr>
      <w:r w:rsidRPr="005F4C6C">
        <w:rPr>
          <w:rFonts w:ascii="Calibri" w:eastAsia="Times New Roman" w:hAnsi="Calibri" w:cs="Calibri"/>
          <w:sz w:val="24"/>
          <w:szCs w:val="24"/>
          <w:lang w:eastAsia="hr-HR"/>
        </w:rPr>
        <w:t xml:space="preserve">                                                                                                                                        </w:t>
      </w:r>
      <w:r>
        <w:rPr>
          <w:rFonts w:ascii="Calibri" w:eastAsia="Times New Roman" w:hAnsi="Calibri" w:cs="Calibri"/>
          <w:sz w:val="24"/>
          <w:szCs w:val="24"/>
          <w:lang w:eastAsia="hr-HR"/>
        </w:rPr>
        <w:t xml:space="preserve">  </w:t>
      </w:r>
      <w:r w:rsidRPr="005F4C6C">
        <w:rPr>
          <w:rFonts w:ascii="Calibri" w:eastAsia="Times New Roman" w:hAnsi="Calibri" w:cs="Calibri"/>
          <w:sz w:val="24"/>
          <w:szCs w:val="24"/>
          <w:lang w:eastAsia="hr-HR"/>
        </w:rPr>
        <w:t>Siniša Marović</w:t>
      </w:r>
    </w:p>
    <w:p w:rsidR="005F4C6C" w:rsidRPr="005F4C6C" w:rsidRDefault="005F4C6C" w:rsidP="005F4C6C">
      <w:pPr>
        <w:spacing w:before="100" w:beforeAutospacing="1" w:after="100" w:afterAutospacing="1" w:line="240" w:lineRule="auto"/>
        <w:jc w:val="center"/>
        <w:rPr>
          <w:rFonts w:ascii="Calibri" w:eastAsia="Times New Roman" w:hAnsi="Calibri" w:cs="Calibri"/>
          <w:sz w:val="24"/>
          <w:szCs w:val="24"/>
          <w:lang w:eastAsia="hr-HR"/>
        </w:rPr>
      </w:pPr>
    </w:p>
    <w:p w:rsidR="005F4C6C" w:rsidRPr="005F4C6C" w:rsidRDefault="005F4C6C"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AD39E4" w:rsidRPr="00821B8D"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ndara">
    <w:panose1 w:val="020E0502030303020204"/>
    <w:charset w:val="EE"/>
    <w:family w:val="swiss"/>
    <w:pitch w:val="variable"/>
    <w:sig w:usb0="A00002EF" w:usb1="4000A44B" w:usb2="00000000" w:usb3="00000000" w:csb0="0000019F"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29"/>
    <w:multiLevelType w:val="hybridMultilevel"/>
    <w:tmpl w:val="00004823"/>
    <w:lvl w:ilvl="0" w:tplc="000018BE">
      <w:start w:val="9"/>
      <w:numFmt w:val="upp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0002CD6"/>
    <w:multiLevelType w:val="hybridMultilevel"/>
    <w:tmpl w:val="000072AE"/>
    <w:lvl w:ilvl="0" w:tplc="00006952">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0005F90"/>
    <w:multiLevelType w:val="hybridMultilevel"/>
    <w:tmpl w:val="00001649"/>
    <w:lvl w:ilvl="0" w:tplc="00006DF1">
      <w:start w:val="1"/>
      <w:numFmt w:val="lowerLetter"/>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3" w15:restartNumberingAfterBreak="0">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016F3516"/>
    <w:multiLevelType w:val="multilevel"/>
    <w:tmpl w:val="5FA24E86"/>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1314534"/>
    <w:multiLevelType w:val="hybridMultilevel"/>
    <w:tmpl w:val="4D5AD304"/>
    <w:lvl w:ilvl="0" w:tplc="041A000F">
      <w:start w:val="1"/>
      <w:numFmt w:val="decimal"/>
      <w:lvlText w:val="%1."/>
      <w:lvlJc w:val="left"/>
      <w:pPr>
        <w:tabs>
          <w:tab w:val="num" w:pos="720"/>
        </w:tabs>
        <w:ind w:left="720" w:hanging="360"/>
      </w:p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6" w15:restartNumberingAfterBreak="0">
    <w:nsid w:val="18232FC4"/>
    <w:multiLevelType w:val="hybridMultilevel"/>
    <w:tmpl w:val="22D00EB0"/>
    <w:lvl w:ilvl="0" w:tplc="349825B8">
      <w:start w:val="1"/>
      <w:numFmt w:val="decimal"/>
      <w:lvlText w:val="%1."/>
      <w:lvlJc w:val="left"/>
      <w:pPr>
        <w:tabs>
          <w:tab w:val="num" w:pos="720"/>
        </w:tabs>
        <w:ind w:left="720" w:hanging="360"/>
      </w:pPr>
    </w:lvl>
    <w:lvl w:ilvl="1" w:tplc="A800BBB8">
      <w:start w:val="1"/>
      <w:numFmt w:val="decimal"/>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7" w15:restartNumberingAfterBreak="0">
    <w:nsid w:val="277C7A13"/>
    <w:multiLevelType w:val="hybridMultilevel"/>
    <w:tmpl w:val="F88CB6B8"/>
    <w:lvl w:ilvl="0" w:tplc="3814BC86">
      <w:numFmt w:val="bullet"/>
      <w:lvlText w:val="-"/>
      <w:lvlJc w:val="left"/>
      <w:pPr>
        <w:ind w:left="720" w:hanging="360"/>
      </w:pPr>
      <w:rPr>
        <w:rFonts w:ascii="Calibri" w:eastAsiaTheme="minorEastAsia" w:hAnsi="Calibri"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B35570D"/>
    <w:multiLevelType w:val="hybridMultilevel"/>
    <w:tmpl w:val="359AA146"/>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9"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15:restartNumberingAfterBreak="0">
    <w:nsid w:val="392A5149"/>
    <w:multiLevelType w:val="hybridMultilevel"/>
    <w:tmpl w:val="8DB00B9C"/>
    <w:lvl w:ilvl="0" w:tplc="D49AB25E">
      <w:start w:val="1"/>
      <w:numFmt w:val="lowerLetter"/>
      <w:lvlText w:val="%1)"/>
      <w:lvlJc w:val="left"/>
      <w:pPr>
        <w:tabs>
          <w:tab w:val="num" w:pos="1134"/>
        </w:tabs>
        <w:ind w:left="1134" w:hanging="567"/>
      </w:pPr>
      <w:rPr>
        <w:rFonts w:ascii="Tahoma" w:hAnsi="Tahoma"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1"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12" w15:restartNumberingAfterBreak="0">
    <w:nsid w:val="456D2BDC"/>
    <w:multiLevelType w:val="hybridMultilevel"/>
    <w:tmpl w:val="DEE81564"/>
    <w:lvl w:ilvl="0" w:tplc="11B6E188">
      <w:numFmt w:val="bullet"/>
      <w:lvlText w:val="-"/>
      <w:lvlJc w:val="left"/>
      <w:pPr>
        <w:ind w:left="1065" w:hanging="360"/>
      </w:pPr>
      <w:rPr>
        <w:rFonts w:ascii="Candara" w:eastAsia="Calibri" w:hAnsi="Candara" w:cs="Times New Roman" w:hint="default"/>
      </w:rPr>
    </w:lvl>
    <w:lvl w:ilvl="1" w:tplc="041A0003" w:tentative="1">
      <w:start w:val="1"/>
      <w:numFmt w:val="bullet"/>
      <w:lvlText w:val="o"/>
      <w:lvlJc w:val="left"/>
      <w:pPr>
        <w:ind w:left="1785" w:hanging="360"/>
      </w:pPr>
      <w:rPr>
        <w:rFonts w:ascii="Courier New" w:hAnsi="Courier New" w:cs="Courier New" w:hint="default"/>
      </w:rPr>
    </w:lvl>
    <w:lvl w:ilvl="2" w:tplc="041A0005" w:tentative="1">
      <w:start w:val="1"/>
      <w:numFmt w:val="bullet"/>
      <w:lvlText w:val=""/>
      <w:lvlJc w:val="left"/>
      <w:pPr>
        <w:ind w:left="2505" w:hanging="360"/>
      </w:pPr>
      <w:rPr>
        <w:rFonts w:ascii="Wingdings" w:hAnsi="Wingdings" w:hint="default"/>
      </w:rPr>
    </w:lvl>
    <w:lvl w:ilvl="3" w:tplc="041A0001" w:tentative="1">
      <w:start w:val="1"/>
      <w:numFmt w:val="bullet"/>
      <w:lvlText w:val=""/>
      <w:lvlJc w:val="left"/>
      <w:pPr>
        <w:ind w:left="3225" w:hanging="360"/>
      </w:pPr>
      <w:rPr>
        <w:rFonts w:ascii="Symbol" w:hAnsi="Symbol" w:hint="default"/>
      </w:rPr>
    </w:lvl>
    <w:lvl w:ilvl="4" w:tplc="041A0003" w:tentative="1">
      <w:start w:val="1"/>
      <w:numFmt w:val="bullet"/>
      <w:lvlText w:val="o"/>
      <w:lvlJc w:val="left"/>
      <w:pPr>
        <w:ind w:left="3945" w:hanging="360"/>
      </w:pPr>
      <w:rPr>
        <w:rFonts w:ascii="Courier New" w:hAnsi="Courier New" w:cs="Courier New" w:hint="default"/>
      </w:rPr>
    </w:lvl>
    <w:lvl w:ilvl="5" w:tplc="041A0005" w:tentative="1">
      <w:start w:val="1"/>
      <w:numFmt w:val="bullet"/>
      <w:lvlText w:val=""/>
      <w:lvlJc w:val="left"/>
      <w:pPr>
        <w:ind w:left="4665" w:hanging="360"/>
      </w:pPr>
      <w:rPr>
        <w:rFonts w:ascii="Wingdings" w:hAnsi="Wingdings" w:hint="default"/>
      </w:rPr>
    </w:lvl>
    <w:lvl w:ilvl="6" w:tplc="041A0001" w:tentative="1">
      <w:start w:val="1"/>
      <w:numFmt w:val="bullet"/>
      <w:lvlText w:val=""/>
      <w:lvlJc w:val="left"/>
      <w:pPr>
        <w:ind w:left="5385" w:hanging="360"/>
      </w:pPr>
      <w:rPr>
        <w:rFonts w:ascii="Symbol" w:hAnsi="Symbol" w:hint="default"/>
      </w:rPr>
    </w:lvl>
    <w:lvl w:ilvl="7" w:tplc="041A0003" w:tentative="1">
      <w:start w:val="1"/>
      <w:numFmt w:val="bullet"/>
      <w:lvlText w:val="o"/>
      <w:lvlJc w:val="left"/>
      <w:pPr>
        <w:ind w:left="6105" w:hanging="360"/>
      </w:pPr>
      <w:rPr>
        <w:rFonts w:ascii="Courier New" w:hAnsi="Courier New" w:cs="Courier New" w:hint="default"/>
      </w:rPr>
    </w:lvl>
    <w:lvl w:ilvl="8" w:tplc="041A0005" w:tentative="1">
      <w:start w:val="1"/>
      <w:numFmt w:val="bullet"/>
      <w:lvlText w:val=""/>
      <w:lvlJc w:val="left"/>
      <w:pPr>
        <w:ind w:left="6825" w:hanging="360"/>
      </w:pPr>
      <w:rPr>
        <w:rFonts w:ascii="Wingdings" w:hAnsi="Wingdings" w:hint="default"/>
      </w:rPr>
    </w:lvl>
  </w:abstractNum>
  <w:abstractNum w:abstractNumId="13" w15:restartNumberingAfterBreak="0">
    <w:nsid w:val="59BB2A0D"/>
    <w:multiLevelType w:val="hybridMultilevel"/>
    <w:tmpl w:val="0EE6F710"/>
    <w:lvl w:ilvl="0" w:tplc="B0B81294">
      <w:start w:val="1"/>
      <w:numFmt w:val="lowerLetter"/>
      <w:lvlText w:val="%1)"/>
      <w:lvlJc w:val="left"/>
      <w:pPr>
        <w:tabs>
          <w:tab w:val="num" w:pos="1134"/>
        </w:tabs>
        <w:ind w:left="1134" w:hanging="567"/>
      </w:pPr>
      <w:rPr>
        <w:rFonts w:ascii="Tahoma" w:hAnsi="Tahoma"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4" w15:restartNumberingAfterBreak="0">
    <w:nsid w:val="728A6B83"/>
    <w:multiLevelType w:val="hybridMultilevel"/>
    <w:tmpl w:val="4F9471E2"/>
    <w:lvl w:ilvl="0" w:tplc="6DB8BBC8">
      <w:start w:val="1"/>
      <w:numFmt w:val="lowerLetter"/>
      <w:lvlText w:val="%1)"/>
      <w:lvlJc w:val="left"/>
      <w:pPr>
        <w:tabs>
          <w:tab w:val="num" w:pos="1134"/>
        </w:tabs>
        <w:ind w:left="1134" w:hanging="567"/>
      </w:pPr>
      <w:rPr>
        <w:rFonts w:ascii="Tahoma" w:hAnsi="Tahoma" w:cs="Tahoma" w:hint="default"/>
        <w:b w:val="0"/>
        <w:i w:val="0"/>
        <w:sz w:val="20"/>
        <w:szCs w:val="20"/>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15" w15:restartNumberingAfterBreak="0">
    <w:nsid w:val="798C442E"/>
    <w:multiLevelType w:val="hybridMultilevel"/>
    <w:tmpl w:val="AAC6F344"/>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num w:numId="1">
    <w:abstractNumId w:val="4"/>
  </w:num>
  <w:num w:numId="2">
    <w:abstractNumId w:val="11"/>
  </w:num>
  <w:num w:numId="3">
    <w:abstractNumId w:val="3"/>
  </w:num>
  <w:num w:numId="4">
    <w:abstractNumId w:val="1"/>
  </w:num>
  <w:num w:numId="5">
    <w:abstractNumId w:val="2"/>
  </w:num>
  <w:num w:numId="6">
    <w:abstractNumId w:val="9"/>
  </w:num>
  <w:num w:numId="7">
    <w:abstractNumId w:val="8"/>
  </w:num>
  <w:num w:numId="8">
    <w:abstractNumId w:val="15"/>
  </w:num>
  <w:num w:numId="9">
    <w:abstractNumId w:val="0"/>
  </w:num>
  <w:num w:numId="10">
    <w:abstractNumId w:val="7"/>
  </w:num>
  <w:num w:numId="11">
    <w:abstractNumId w:val="12"/>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C01DC"/>
    <w:rsid w:val="000F68EC"/>
    <w:rsid w:val="00112715"/>
    <w:rsid w:val="003060FD"/>
    <w:rsid w:val="00371FCB"/>
    <w:rsid w:val="003B3DFE"/>
    <w:rsid w:val="005E0E72"/>
    <w:rsid w:val="005F0143"/>
    <w:rsid w:val="005F4C6C"/>
    <w:rsid w:val="00633E6F"/>
    <w:rsid w:val="006C7AC1"/>
    <w:rsid w:val="007351F4"/>
    <w:rsid w:val="00762343"/>
    <w:rsid w:val="00771084"/>
    <w:rsid w:val="00821B8D"/>
    <w:rsid w:val="00850C1B"/>
    <w:rsid w:val="008E68EB"/>
    <w:rsid w:val="009664AF"/>
    <w:rsid w:val="00A1017F"/>
    <w:rsid w:val="00A42080"/>
    <w:rsid w:val="00AD39E4"/>
    <w:rsid w:val="00B97551"/>
    <w:rsid w:val="00BD1812"/>
    <w:rsid w:val="00CD1C1E"/>
    <w:rsid w:val="00D170BA"/>
    <w:rsid w:val="00D5676F"/>
    <w:rsid w:val="00E1204C"/>
    <w:rsid w:val="00F02ACF"/>
    <w:rsid w:val="00F31095"/>
    <w:rsid w:val="00F52C21"/>
    <w:rsid w:val="00FA07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822A7"/>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uiPriority w:val="9"/>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uiPriority w:val="9"/>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uiPriority w:val="9"/>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uiPriority w:val="9"/>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uiPriority w:val="9"/>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uiPriority w:val="9"/>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uiPriority w:val="99"/>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uiPriority w:val="99"/>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uiPriority w:val="99"/>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5403</Words>
  <Characters>30802</Characters>
  <Application>Microsoft Office Word</Application>
  <DocSecurity>0</DocSecurity>
  <Lines>256</Lines>
  <Paragraphs>72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36133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Opcina Postira2</cp:lastModifiedBy>
  <cp:revision>2</cp:revision>
  <cp:lastPrinted>2017-03-02T06:24:00Z</cp:lastPrinted>
  <dcterms:created xsi:type="dcterms:W3CDTF">2017-06-27T08:41:00Z</dcterms:created>
  <dcterms:modified xsi:type="dcterms:W3CDTF">2017-06-27T08:41:00Z</dcterms:modified>
</cp:coreProperties>
</file>