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B97551">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p>
    <w:p w:rsidR="00B97551" w:rsidRPr="00E03AA0" w:rsidRDefault="00B97551" w:rsidP="00B97551">
      <w:pPr>
        <w:jc w:val="both"/>
        <w:rPr>
          <w:rFonts w:ascii="Calibri" w:hAnsi="Calibri" w:cs="Calibri"/>
          <w:bCs/>
        </w:rPr>
      </w:pPr>
    </w:p>
    <w:p w:rsidR="00B97551" w:rsidRPr="00362D67"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E045CD">
        <w:rPr>
          <w:rFonts w:ascii="Calibri" w:hAnsi="Calibri"/>
        </w:rPr>
        <w:t>3</w:t>
      </w:r>
      <w:r w:rsidRPr="00E03AA0">
        <w:rPr>
          <w:rFonts w:ascii="Calibri" w:hAnsi="Calibri"/>
        </w:rPr>
        <w:t>/1</w:t>
      </w:r>
      <w:r w:rsidR="001A43EF">
        <w:rPr>
          <w:rFonts w:ascii="Calibri" w:hAnsi="Calibri"/>
        </w:rPr>
        <w:t>8</w:t>
      </w:r>
      <w:r w:rsidRPr="00E03AA0">
        <w:rPr>
          <w:rFonts w:ascii="Calibri" w:hAnsi="Calibri"/>
        </w:rPr>
        <w:t xml:space="preserve">       LIST IZLAZI PO POTREBI                      </w:t>
      </w:r>
      <w:r w:rsidR="00E045CD">
        <w:rPr>
          <w:rFonts w:ascii="Calibri" w:hAnsi="Calibri"/>
        </w:rPr>
        <w:t>30</w:t>
      </w:r>
      <w:r w:rsidR="00821B8D">
        <w:rPr>
          <w:rFonts w:ascii="Calibri" w:hAnsi="Calibri"/>
        </w:rPr>
        <w:t>.</w:t>
      </w:r>
      <w:r w:rsidR="001A43EF">
        <w:rPr>
          <w:rFonts w:ascii="Calibri" w:hAnsi="Calibri"/>
        </w:rPr>
        <w:t>0</w:t>
      </w:r>
      <w:r w:rsidR="00E045CD">
        <w:rPr>
          <w:rFonts w:ascii="Calibri" w:hAnsi="Calibri"/>
        </w:rPr>
        <w:t>5</w:t>
      </w:r>
      <w:r w:rsidRPr="00E03AA0">
        <w:rPr>
          <w:rFonts w:ascii="Calibri" w:hAnsi="Calibri"/>
        </w:rPr>
        <w:t>.201</w:t>
      </w:r>
      <w:r w:rsidR="001A43EF">
        <w:rPr>
          <w:rFonts w:ascii="Calibri" w:hAnsi="Calibri"/>
        </w:rPr>
        <w:t>8</w:t>
      </w:r>
      <w:r w:rsidRPr="00E03AA0">
        <w:rPr>
          <w:rFonts w:ascii="Calibri" w:hAnsi="Calibri"/>
          <w:sz w:val="20"/>
          <w:szCs w:val="20"/>
        </w:rPr>
        <w:t>.</w:t>
      </w:r>
    </w:p>
    <w:p w:rsidR="00E045CD" w:rsidRDefault="00E045CD" w:rsidP="00B97551">
      <w:pPr>
        <w:rPr>
          <w:rFonts w:ascii="Calibri" w:hAnsi="Calibri" w:cs="Calibri"/>
        </w:rPr>
      </w:pPr>
    </w:p>
    <w:p w:rsidR="00B97551" w:rsidRPr="001A43EF" w:rsidRDefault="00B97551" w:rsidP="00B97551">
      <w:pPr>
        <w:rPr>
          <w:rFonts w:ascii="Calibri" w:hAnsi="Calibri" w:cs="Calibri"/>
        </w:rPr>
      </w:pPr>
      <w:r>
        <w:rPr>
          <w:rFonts w:ascii="Calibri" w:hAnsi="Calibri" w:cs="Calibri"/>
        </w:rPr>
        <w:t>SADRŽAJ:</w:t>
      </w:r>
    </w:p>
    <w:p w:rsidR="00B97551" w:rsidRDefault="00B97551" w:rsidP="00B97551">
      <w:pPr>
        <w:ind w:left="284" w:firstLine="284"/>
        <w:rPr>
          <w:rFonts w:ascii="Calibri" w:hAnsi="Calibri" w:cs="Calibri"/>
          <w:b/>
        </w:rPr>
      </w:pPr>
      <w:r w:rsidRPr="00C13C88">
        <w:rPr>
          <w:rFonts w:ascii="Calibri" w:hAnsi="Calibri" w:cs="Calibri"/>
          <w:b/>
        </w:rPr>
        <w:t xml:space="preserve">   ODLUKE OPĆINSKOG VIJEĆA:</w:t>
      </w:r>
    </w:p>
    <w:p w:rsidR="00E045CD" w:rsidRPr="00606DAD" w:rsidRDefault="00765A95" w:rsidP="00DE3561">
      <w:pPr>
        <w:pStyle w:val="Odlomakpopisa"/>
        <w:numPr>
          <w:ilvl w:val="0"/>
          <w:numId w:val="15"/>
        </w:numPr>
        <w:rPr>
          <w:rFonts w:ascii="Calibri" w:hAnsi="Calibri" w:cs="Calibri"/>
          <w:b/>
          <w:sz w:val="24"/>
          <w:szCs w:val="24"/>
        </w:rPr>
      </w:pPr>
      <w:r w:rsidRPr="00606DAD">
        <w:rPr>
          <w:rFonts w:ascii="Calibri" w:hAnsi="Calibri" w:cs="Calibri"/>
          <w:b/>
          <w:sz w:val="24"/>
          <w:szCs w:val="24"/>
        </w:rPr>
        <w:t>Odluka o donošenju Plana gospodarenja otpadom na području općine Postira za razdoblje 2017. – 2022. godine</w:t>
      </w:r>
    </w:p>
    <w:p w:rsidR="001874A8" w:rsidRPr="00606DAD" w:rsidRDefault="001874A8" w:rsidP="00DE3561">
      <w:pPr>
        <w:pStyle w:val="Odlomakpopisa"/>
        <w:numPr>
          <w:ilvl w:val="0"/>
          <w:numId w:val="15"/>
        </w:numPr>
        <w:rPr>
          <w:rFonts w:ascii="Calibri" w:hAnsi="Calibri" w:cs="Calibri"/>
          <w:b/>
          <w:sz w:val="24"/>
          <w:szCs w:val="24"/>
        </w:rPr>
      </w:pPr>
      <w:r w:rsidRPr="00606DAD">
        <w:rPr>
          <w:rFonts w:ascii="Calibri" w:hAnsi="Calibri" w:cs="Calibri"/>
          <w:b/>
          <w:sz w:val="24"/>
          <w:szCs w:val="24"/>
        </w:rPr>
        <w:t>Program potpora poljoprivredi na području Općine Postira za razdoblje 2018-2021. godine</w:t>
      </w:r>
    </w:p>
    <w:p w:rsidR="001874A8" w:rsidRPr="00606DAD" w:rsidRDefault="001874A8" w:rsidP="00DE3561">
      <w:pPr>
        <w:pStyle w:val="Odlomakpopisa"/>
        <w:numPr>
          <w:ilvl w:val="0"/>
          <w:numId w:val="15"/>
        </w:numPr>
        <w:rPr>
          <w:rFonts w:ascii="Calibri" w:hAnsi="Calibri" w:cs="Calibri"/>
          <w:b/>
          <w:sz w:val="24"/>
          <w:szCs w:val="24"/>
        </w:rPr>
      </w:pPr>
      <w:r w:rsidRPr="00606DAD">
        <w:rPr>
          <w:rFonts w:ascii="Calibri" w:hAnsi="Calibri" w:cs="Calibri"/>
          <w:b/>
          <w:sz w:val="24"/>
          <w:szCs w:val="24"/>
        </w:rPr>
        <w:t>Odluka o donošenju Procjene rizika od velikih nesreća za Općinu Postira</w:t>
      </w:r>
    </w:p>
    <w:p w:rsidR="001874A8" w:rsidRPr="00606DAD" w:rsidRDefault="001874A8" w:rsidP="00DE3561">
      <w:pPr>
        <w:pStyle w:val="Odlomakpopisa"/>
        <w:numPr>
          <w:ilvl w:val="0"/>
          <w:numId w:val="15"/>
        </w:numPr>
        <w:rPr>
          <w:rFonts w:ascii="Calibri" w:hAnsi="Calibri" w:cs="Calibri"/>
          <w:b/>
          <w:sz w:val="24"/>
          <w:szCs w:val="24"/>
        </w:rPr>
      </w:pPr>
      <w:r w:rsidRPr="00606DAD">
        <w:rPr>
          <w:rFonts w:ascii="Calibri" w:hAnsi="Calibri" w:cs="Calibri"/>
          <w:b/>
          <w:sz w:val="24"/>
          <w:szCs w:val="24"/>
        </w:rPr>
        <w:t>Plan operativne primjene Programa aktivnosti u provedbi posebnih mjera zaštite od požara od interesa za Republiku Hrvatsku u 2018. godini na području Općine Postira</w:t>
      </w:r>
    </w:p>
    <w:p w:rsidR="00DC2584" w:rsidRPr="00606DAD" w:rsidRDefault="00DC2584" w:rsidP="00DE3561">
      <w:pPr>
        <w:pStyle w:val="Odlomakpopisa"/>
        <w:numPr>
          <w:ilvl w:val="0"/>
          <w:numId w:val="15"/>
        </w:numPr>
        <w:rPr>
          <w:rFonts w:ascii="Calibri" w:hAnsi="Calibri" w:cs="Calibri"/>
          <w:b/>
          <w:sz w:val="24"/>
          <w:szCs w:val="24"/>
        </w:rPr>
      </w:pPr>
      <w:r w:rsidRPr="00606DAD">
        <w:rPr>
          <w:rFonts w:ascii="Calibri" w:hAnsi="Calibri" w:cs="Calibri"/>
          <w:b/>
          <w:sz w:val="24"/>
          <w:szCs w:val="24"/>
        </w:rPr>
        <w:t>Odluk</w:t>
      </w:r>
      <w:r w:rsidR="001E4CB4" w:rsidRPr="00606DAD">
        <w:rPr>
          <w:rFonts w:ascii="Calibri" w:hAnsi="Calibri" w:cs="Calibri"/>
          <w:b/>
          <w:sz w:val="24"/>
          <w:szCs w:val="24"/>
        </w:rPr>
        <w:t>a</w:t>
      </w:r>
      <w:r w:rsidRPr="00606DAD">
        <w:rPr>
          <w:rFonts w:ascii="Calibri" w:hAnsi="Calibri" w:cs="Calibri"/>
          <w:b/>
          <w:sz w:val="24"/>
          <w:szCs w:val="24"/>
        </w:rPr>
        <w:t xml:space="preserve"> o raspisivanju javnog natječaja za osnivanje prava građenja na nekretninama u Poduzetničkoj zoni „Ratac“ Postira</w:t>
      </w:r>
    </w:p>
    <w:p w:rsidR="001874A8" w:rsidRPr="00606DAD" w:rsidRDefault="005E41B7" w:rsidP="00DE3561">
      <w:pPr>
        <w:pStyle w:val="Odlomakpopisa"/>
        <w:numPr>
          <w:ilvl w:val="0"/>
          <w:numId w:val="15"/>
        </w:numPr>
        <w:rPr>
          <w:rFonts w:ascii="Calibri" w:hAnsi="Calibri" w:cs="Calibri"/>
          <w:b/>
          <w:sz w:val="24"/>
          <w:szCs w:val="24"/>
        </w:rPr>
      </w:pPr>
      <w:r w:rsidRPr="00606DAD">
        <w:rPr>
          <w:rFonts w:ascii="Calibri" w:hAnsi="Calibri" w:cs="Calibri"/>
          <w:b/>
          <w:sz w:val="24"/>
          <w:szCs w:val="24"/>
        </w:rPr>
        <w:t>Odluka o mjerilima za utvrđivanje cijene usluga Dječjeg vrtića „Grdelin“</w:t>
      </w:r>
    </w:p>
    <w:p w:rsidR="00544EEE" w:rsidRPr="00606DAD" w:rsidRDefault="001E4CB4" w:rsidP="00544EEE">
      <w:pPr>
        <w:pStyle w:val="Odlomakpopisa"/>
        <w:numPr>
          <w:ilvl w:val="0"/>
          <w:numId w:val="15"/>
        </w:numPr>
        <w:rPr>
          <w:rFonts w:ascii="Calibri" w:hAnsi="Calibri" w:cs="Calibri"/>
          <w:b/>
          <w:sz w:val="24"/>
          <w:szCs w:val="24"/>
        </w:rPr>
      </w:pPr>
      <w:r w:rsidRPr="00606DAD">
        <w:rPr>
          <w:rFonts w:ascii="Calibri" w:hAnsi="Calibri" w:cs="Calibri"/>
          <w:b/>
          <w:sz w:val="24"/>
          <w:szCs w:val="24"/>
        </w:rPr>
        <w:t>Odluka o koeficijentima za obračun plaće službenika i namještenika u Jedinstvenom upravnom odjelu Općine Postira</w:t>
      </w:r>
      <w:r w:rsidR="00544EEE" w:rsidRPr="00606DAD">
        <w:rPr>
          <w:rFonts w:ascii="Calibri" w:hAnsi="Calibri" w:cs="Calibri"/>
          <w:b/>
          <w:sz w:val="24"/>
          <w:szCs w:val="24"/>
        </w:rPr>
        <w:t xml:space="preserve">  </w:t>
      </w:r>
    </w:p>
    <w:p w:rsidR="00544EEE" w:rsidRDefault="00544EEE" w:rsidP="00544EEE">
      <w:pPr>
        <w:rPr>
          <w:rFonts w:ascii="Calibri" w:hAnsi="Calibri" w:cs="Calibri"/>
          <w:b/>
        </w:rPr>
      </w:pPr>
      <w:r>
        <w:rPr>
          <w:rFonts w:ascii="Calibri" w:hAnsi="Calibri" w:cs="Calibri"/>
          <w:b/>
        </w:rPr>
        <w:t xml:space="preserve">             ODLUKE OPĆINSKOG NAČELNIKA:</w:t>
      </w:r>
    </w:p>
    <w:p w:rsidR="00F73F94" w:rsidRPr="00016256" w:rsidRDefault="00544EEE" w:rsidP="00DE3561">
      <w:pPr>
        <w:pStyle w:val="Odlomakpopisa"/>
        <w:numPr>
          <w:ilvl w:val="0"/>
          <w:numId w:val="29"/>
        </w:numPr>
        <w:tabs>
          <w:tab w:val="left" w:pos="1418"/>
        </w:tabs>
        <w:ind w:left="1134" w:hanging="283"/>
        <w:rPr>
          <w:rFonts w:ascii="Calibri" w:hAnsi="Calibri" w:cs="Calibri"/>
          <w:b/>
          <w:sz w:val="24"/>
          <w:szCs w:val="24"/>
        </w:rPr>
      </w:pPr>
      <w:r w:rsidRPr="00016256">
        <w:rPr>
          <w:rFonts w:ascii="Calibri" w:hAnsi="Calibri" w:cs="Calibri"/>
          <w:b/>
          <w:sz w:val="24"/>
          <w:szCs w:val="24"/>
        </w:rPr>
        <w:t>Odluka da nije potrebno provesti stratešku procjenu utjecaja na okoliš Plana gospodarenja otpadom Općine  Postira za razdoblje 2017.-2022.g.</w:t>
      </w:r>
    </w:p>
    <w:p w:rsidR="00BA06AC" w:rsidRPr="00016256" w:rsidRDefault="005B447F" w:rsidP="00DE3561">
      <w:pPr>
        <w:pStyle w:val="Odlomakpopisa"/>
        <w:numPr>
          <w:ilvl w:val="0"/>
          <w:numId w:val="29"/>
        </w:numPr>
        <w:tabs>
          <w:tab w:val="left" w:pos="1418"/>
        </w:tabs>
        <w:ind w:left="1134" w:hanging="283"/>
        <w:rPr>
          <w:rFonts w:ascii="Calibri" w:hAnsi="Calibri" w:cs="Calibri"/>
          <w:b/>
          <w:sz w:val="24"/>
          <w:szCs w:val="24"/>
        </w:rPr>
      </w:pPr>
      <w:r>
        <w:rPr>
          <w:rFonts w:ascii="Calibri" w:hAnsi="Calibri" w:cs="Calibri"/>
          <w:b/>
          <w:sz w:val="24"/>
          <w:szCs w:val="24"/>
        </w:rPr>
        <w:t>Zaključak</w:t>
      </w:r>
      <w:r w:rsidR="00F73F94" w:rsidRPr="00016256">
        <w:rPr>
          <w:rFonts w:ascii="Calibri" w:hAnsi="Calibri" w:cs="Calibri"/>
          <w:b/>
          <w:sz w:val="24"/>
          <w:szCs w:val="24"/>
        </w:rPr>
        <w:t xml:space="preserve"> o utvrđivanju Prijedloga II. Izmjena i dopuna Prostornog plana uređenja Općine Postira za ponovnu javnu raspravu</w:t>
      </w:r>
    </w:p>
    <w:p w:rsidR="00E16C69" w:rsidRPr="00016256" w:rsidRDefault="00BA06AC" w:rsidP="00DE3561">
      <w:pPr>
        <w:pStyle w:val="Odlomakpopisa"/>
        <w:numPr>
          <w:ilvl w:val="0"/>
          <w:numId w:val="29"/>
        </w:numPr>
        <w:tabs>
          <w:tab w:val="left" w:pos="1418"/>
        </w:tabs>
        <w:ind w:left="1134" w:hanging="283"/>
        <w:rPr>
          <w:rFonts w:ascii="Calibri" w:hAnsi="Calibri" w:cs="Calibri"/>
          <w:b/>
          <w:sz w:val="24"/>
          <w:szCs w:val="24"/>
        </w:rPr>
      </w:pPr>
      <w:r w:rsidRPr="00016256">
        <w:rPr>
          <w:rFonts w:ascii="Calibri" w:hAnsi="Calibri" w:cs="Calibri"/>
          <w:b/>
          <w:sz w:val="24"/>
          <w:szCs w:val="24"/>
        </w:rPr>
        <w:t>Izmjene i dopune jedinstvene baze podataka o nerazvrstanim cestama na području Općine Postira</w:t>
      </w:r>
    </w:p>
    <w:p w:rsidR="00BA06AC" w:rsidRDefault="00016256" w:rsidP="00DE3561">
      <w:pPr>
        <w:pStyle w:val="Odlomakpopisa"/>
        <w:numPr>
          <w:ilvl w:val="0"/>
          <w:numId w:val="29"/>
        </w:numPr>
        <w:tabs>
          <w:tab w:val="left" w:pos="1418"/>
        </w:tabs>
        <w:ind w:left="1134" w:hanging="283"/>
        <w:rPr>
          <w:rFonts w:ascii="Calibri" w:hAnsi="Calibri" w:cs="Calibri"/>
          <w:b/>
          <w:sz w:val="24"/>
          <w:szCs w:val="24"/>
        </w:rPr>
      </w:pPr>
      <w:r w:rsidRPr="00016256">
        <w:rPr>
          <w:rFonts w:ascii="Calibri" w:hAnsi="Calibri" w:cs="Calibri"/>
          <w:b/>
          <w:sz w:val="24"/>
          <w:szCs w:val="24"/>
        </w:rPr>
        <w:t>Odluka o odabiru ponuditelja u postupku jednostavne nabave</w:t>
      </w:r>
      <w:r>
        <w:rPr>
          <w:rFonts w:ascii="Calibri" w:hAnsi="Calibri" w:cs="Calibri"/>
          <w:b/>
          <w:sz w:val="24"/>
          <w:szCs w:val="24"/>
        </w:rPr>
        <w:t xml:space="preserve"> 5/18</w:t>
      </w:r>
    </w:p>
    <w:p w:rsidR="005B447F" w:rsidRDefault="005B447F" w:rsidP="00DE3561">
      <w:pPr>
        <w:pStyle w:val="Odlomakpopisa"/>
        <w:numPr>
          <w:ilvl w:val="0"/>
          <w:numId w:val="29"/>
        </w:numPr>
        <w:tabs>
          <w:tab w:val="left" w:pos="1134"/>
        </w:tabs>
        <w:ind w:left="0" w:firstLine="851"/>
        <w:rPr>
          <w:rFonts w:ascii="Calibri" w:hAnsi="Calibri" w:cs="Calibri"/>
          <w:b/>
          <w:sz w:val="24"/>
          <w:szCs w:val="24"/>
        </w:rPr>
      </w:pPr>
      <w:r>
        <w:rPr>
          <w:rFonts w:ascii="Calibri" w:hAnsi="Calibri" w:cs="Calibri"/>
          <w:b/>
          <w:sz w:val="24"/>
          <w:szCs w:val="24"/>
        </w:rPr>
        <w:t>O</w:t>
      </w:r>
      <w:r w:rsidRPr="005B447F">
        <w:rPr>
          <w:rFonts w:ascii="Calibri" w:hAnsi="Calibri" w:cs="Calibri"/>
          <w:b/>
          <w:sz w:val="24"/>
          <w:szCs w:val="24"/>
        </w:rPr>
        <w:t>dluka o pravima i obve</w:t>
      </w:r>
      <w:r>
        <w:rPr>
          <w:rFonts w:ascii="Calibri" w:hAnsi="Calibri" w:cs="Calibri"/>
          <w:b/>
          <w:sz w:val="24"/>
          <w:szCs w:val="24"/>
        </w:rPr>
        <w:t>zama službenika i namještenika O</w:t>
      </w:r>
      <w:r w:rsidRPr="005B447F">
        <w:rPr>
          <w:rFonts w:ascii="Calibri" w:hAnsi="Calibri" w:cs="Calibri"/>
          <w:b/>
          <w:sz w:val="24"/>
          <w:szCs w:val="24"/>
        </w:rPr>
        <w:t xml:space="preserve">pćine </w:t>
      </w:r>
      <w:r>
        <w:rPr>
          <w:rFonts w:ascii="Calibri" w:hAnsi="Calibri" w:cs="Calibri"/>
          <w:b/>
          <w:sz w:val="24"/>
          <w:szCs w:val="24"/>
        </w:rPr>
        <w:t>P</w:t>
      </w:r>
      <w:r w:rsidRPr="005B447F">
        <w:rPr>
          <w:rFonts w:ascii="Calibri" w:hAnsi="Calibri" w:cs="Calibri"/>
          <w:b/>
          <w:sz w:val="24"/>
          <w:szCs w:val="24"/>
        </w:rPr>
        <w:t>ostira</w:t>
      </w:r>
    </w:p>
    <w:p w:rsidR="00C801E9" w:rsidRDefault="00C801E9" w:rsidP="00C801E9">
      <w:pPr>
        <w:pStyle w:val="Odlomakpopisa"/>
        <w:numPr>
          <w:ilvl w:val="0"/>
          <w:numId w:val="29"/>
        </w:numPr>
        <w:tabs>
          <w:tab w:val="left" w:pos="1134"/>
        </w:tabs>
        <w:ind w:firstLine="131"/>
        <w:rPr>
          <w:rFonts w:ascii="Calibri" w:hAnsi="Calibri" w:cs="Calibri"/>
          <w:b/>
          <w:sz w:val="24"/>
          <w:szCs w:val="24"/>
        </w:rPr>
      </w:pPr>
      <w:r>
        <w:rPr>
          <w:rFonts w:ascii="Calibri" w:hAnsi="Calibri" w:cs="Calibri"/>
          <w:b/>
          <w:sz w:val="24"/>
          <w:szCs w:val="24"/>
        </w:rPr>
        <w:t xml:space="preserve">Rješenje </w:t>
      </w:r>
      <w:r w:rsidRPr="00C801E9">
        <w:rPr>
          <w:rFonts w:ascii="Calibri" w:hAnsi="Calibri" w:cs="Calibri"/>
          <w:b/>
          <w:sz w:val="24"/>
          <w:szCs w:val="24"/>
        </w:rPr>
        <w:t>o rasporedu na radno mjesto</w:t>
      </w:r>
      <w:r>
        <w:rPr>
          <w:rFonts w:ascii="Calibri" w:hAnsi="Calibri" w:cs="Calibri"/>
          <w:b/>
          <w:sz w:val="24"/>
          <w:szCs w:val="24"/>
        </w:rPr>
        <w:t xml:space="preserve"> pročelnika JUO</w:t>
      </w:r>
    </w:p>
    <w:p w:rsidR="00107CFD" w:rsidRDefault="00107CFD" w:rsidP="00107CFD">
      <w:pPr>
        <w:pStyle w:val="Odlomakpopisa"/>
        <w:tabs>
          <w:tab w:val="left" w:pos="1134"/>
        </w:tabs>
        <w:ind w:left="851"/>
        <w:rPr>
          <w:rFonts w:ascii="Calibri" w:hAnsi="Calibri" w:cs="Calibri"/>
          <w:b/>
          <w:sz w:val="24"/>
          <w:szCs w:val="24"/>
        </w:rPr>
      </w:pPr>
    </w:p>
    <w:p w:rsidR="00107CFD" w:rsidRDefault="00107CFD" w:rsidP="00107CFD">
      <w:pPr>
        <w:pStyle w:val="Odlomakpopisa"/>
        <w:tabs>
          <w:tab w:val="left" w:pos="1134"/>
        </w:tabs>
        <w:ind w:left="851"/>
        <w:rPr>
          <w:rFonts w:ascii="Calibri" w:hAnsi="Calibri" w:cs="Calibri"/>
          <w:b/>
          <w:sz w:val="24"/>
          <w:szCs w:val="24"/>
        </w:rPr>
      </w:pPr>
      <w:r>
        <w:rPr>
          <w:rFonts w:ascii="Calibri" w:hAnsi="Calibri" w:cs="Calibri"/>
          <w:b/>
          <w:sz w:val="24"/>
          <w:szCs w:val="24"/>
        </w:rPr>
        <w:t>JUO:</w:t>
      </w:r>
    </w:p>
    <w:p w:rsidR="00107CFD" w:rsidRDefault="00107CFD" w:rsidP="00107CFD">
      <w:pPr>
        <w:pStyle w:val="Odlomakpopisa"/>
        <w:numPr>
          <w:ilvl w:val="0"/>
          <w:numId w:val="32"/>
        </w:numPr>
        <w:tabs>
          <w:tab w:val="left" w:pos="1134"/>
        </w:tabs>
        <w:rPr>
          <w:rFonts w:ascii="Calibri" w:hAnsi="Calibri" w:cs="Calibri"/>
          <w:b/>
          <w:sz w:val="24"/>
          <w:szCs w:val="24"/>
        </w:rPr>
      </w:pPr>
      <w:r>
        <w:rPr>
          <w:rFonts w:ascii="Calibri" w:hAnsi="Calibri" w:cs="Calibri"/>
          <w:b/>
          <w:sz w:val="24"/>
          <w:szCs w:val="24"/>
        </w:rPr>
        <w:t xml:space="preserve">Rješenje </w:t>
      </w:r>
      <w:r w:rsidRPr="00107CFD">
        <w:rPr>
          <w:rFonts w:ascii="Calibri" w:hAnsi="Calibri" w:cs="Calibri"/>
          <w:b/>
          <w:sz w:val="24"/>
          <w:szCs w:val="24"/>
        </w:rPr>
        <w:t>o rasporedu na radno mjesto</w:t>
      </w:r>
      <w:r>
        <w:rPr>
          <w:rFonts w:ascii="Calibri" w:hAnsi="Calibri" w:cs="Calibri"/>
          <w:b/>
          <w:sz w:val="24"/>
          <w:szCs w:val="24"/>
        </w:rPr>
        <w:t xml:space="preserve"> </w:t>
      </w:r>
      <w:r w:rsidR="00B9679F">
        <w:rPr>
          <w:rFonts w:ascii="Calibri" w:hAnsi="Calibri" w:cs="Calibri"/>
          <w:b/>
          <w:sz w:val="24"/>
          <w:szCs w:val="24"/>
        </w:rPr>
        <w:t>komunalno – prometni redar</w:t>
      </w:r>
    </w:p>
    <w:p w:rsidR="00107CFD" w:rsidRDefault="00107CFD" w:rsidP="00107CFD">
      <w:pPr>
        <w:pStyle w:val="Odlomakpopisa"/>
        <w:numPr>
          <w:ilvl w:val="0"/>
          <w:numId w:val="32"/>
        </w:numPr>
        <w:tabs>
          <w:tab w:val="left" w:pos="1134"/>
        </w:tabs>
        <w:rPr>
          <w:rFonts w:ascii="Calibri" w:hAnsi="Calibri" w:cs="Calibri"/>
          <w:b/>
          <w:sz w:val="24"/>
          <w:szCs w:val="24"/>
        </w:rPr>
      </w:pPr>
      <w:r>
        <w:rPr>
          <w:rFonts w:ascii="Calibri" w:hAnsi="Calibri" w:cs="Calibri"/>
          <w:b/>
          <w:sz w:val="24"/>
          <w:szCs w:val="24"/>
        </w:rPr>
        <w:t xml:space="preserve">Rješenje </w:t>
      </w:r>
      <w:r w:rsidRPr="00107CFD">
        <w:rPr>
          <w:rFonts w:ascii="Calibri" w:hAnsi="Calibri" w:cs="Calibri"/>
          <w:b/>
          <w:sz w:val="24"/>
          <w:szCs w:val="24"/>
        </w:rPr>
        <w:t>o rasporedu na radno mjesto</w:t>
      </w:r>
      <w:r>
        <w:rPr>
          <w:rFonts w:ascii="Calibri" w:hAnsi="Calibri" w:cs="Calibri"/>
          <w:b/>
          <w:sz w:val="24"/>
          <w:szCs w:val="24"/>
        </w:rPr>
        <w:t xml:space="preserve"> viši referen za proračun i financije</w:t>
      </w:r>
    </w:p>
    <w:p w:rsidR="008079CE" w:rsidRPr="008079CE" w:rsidRDefault="008079CE" w:rsidP="008079CE">
      <w:pPr>
        <w:pStyle w:val="Odlomakpopisa"/>
        <w:numPr>
          <w:ilvl w:val="0"/>
          <w:numId w:val="32"/>
        </w:numPr>
        <w:tabs>
          <w:tab w:val="left" w:pos="1134"/>
        </w:tabs>
        <w:rPr>
          <w:rFonts w:ascii="Calibri" w:hAnsi="Calibri" w:cs="Calibri"/>
          <w:b/>
          <w:sz w:val="24"/>
          <w:szCs w:val="24"/>
        </w:rPr>
      </w:pPr>
      <w:r>
        <w:rPr>
          <w:rFonts w:ascii="Calibri" w:hAnsi="Calibri" w:cs="Calibri"/>
          <w:b/>
          <w:sz w:val="24"/>
          <w:szCs w:val="24"/>
        </w:rPr>
        <w:t xml:space="preserve">Rješenje </w:t>
      </w:r>
      <w:r w:rsidRPr="00107CFD">
        <w:rPr>
          <w:rFonts w:ascii="Calibri" w:hAnsi="Calibri" w:cs="Calibri"/>
          <w:b/>
          <w:sz w:val="24"/>
          <w:szCs w:val="24"/>
        </w:rPr>
        <w:t>o rasporedu na radno mjesto</w:t>
      </w:r>
      <w:r>
        <w:rPr>
          <w:rFonts w:ascii="Calibri" w:hAnsi="Calibri" w:cs="Calibri"/>
          <w:b/>
          <w:sz w:val="24"/>
          <w:szCs w:val="24"/>
        </w:rPr>
        <w:t xml:space="preserve"> </w:t>
      </w:r>
      <w:r w:rsidRPr="008079CE">
        <w:rPr>
          <w:rFonts w:ascii="Calibri" w:hAnsi="Calibri" w:cs="Calibri"/>
          <w:b/>
          <w:sz w:val="24"/>
          <w:szCs w:val="24"/>
        </w:rPr>
        <w:t>računovodstveno administrativni referent</w:t>
      </w:r>
    </w:p>
    <w:p w:rsidR="008079CE" w:rsidRDefault="00B9679F" w:rsidP="00B9679F">
      <w:pPr>
        <w:pStyle w:val="Odlomakpopisa"/>
        <w:numPr>
          <w:ilvl w:val="0"/>
          <w:numId w:val="32"/>
        </w:numPr>
        <w:tabs>
          <w:tab w:val="left" w:pos="1134"/>
        </w:tabs>
        <w:rPr>
          <w:rFonts w:ascii="Calibri" w:hAnsi="Calibri" w:cs="Calibri"/>
          <w:b/>
          <w:sz w:val="24"/>
          <w:szCs w:val="24"/>
        </w:rPr>
      </w:pPr>
      <w:r w:rsidRPr="00B9679F">
        <w:rPr>
          <w:rFonts w:ascii="Calibri" w:hAnsi="Calibri" w:cs="Calibri"/>
          <w:b/>
          <w:sz w:val="24"/>
          <w:szCs w:val="24"/>
        </w:rPr>
        <w:t xml:space="preserve">Rješenje o rasporedu na radno mjesto </w:t>
      </w:r>
      <w:r>
        <w:rPr>
          <w:rFonts w:ascii="Calibri" w:hAnsi="Calibri" w:cs="Calibri"/>
          <w:b/>
          <w:sz w:val="24"/>
          <w:szCs w:val="24"/>
        </w:rPr>
        <w:t>v</w:t>
      </w:r>
      <w:r w:rsidRPr="00B9679F">
        <w:rPr>
          <w:rFonts w:ascii="Calibri" w:hAnsi="Calibri" w:cs="Calibri"/>
          <w:b/>
          <w:sz w:val="24"/>
          <w:szCs w:val="24"/>
        </w:rPr>
        <w:t>oditelj poslova namještenika</w:t>
      </w:r>
    </w:p>
    <w:p w:rsidR="00B9679F" w:rsidRDefault="00B9679F" w:rsidP="003F69D5">
      <w:pPr>
        <w:pStyle w:val="Odlomakpopisa"/>
        <w:numPr>
          <w:ilvl w:val="0"/>
          <w:numId w:val="32"/>
        </w:numPr>
        <w:tabs>
          <w:tab w:val="left" w:pos="1134"/>
        </w:tabs>
        <w:rPr>
          <w:rFonts w:ascii="Calibri" w:hAnsi="Calibri" w:cs="Calibri"/>
          <w:b/>
          <w:sz w:val="24"/>
          <w:szCs w:val="24"/>
        </w:rPr>
      </w:pPr>
      <w:r w:rsidRPr="00B9679F">
        <w:rPr>
          <w:rFonts w:ascii="Calibri" w:hAnsi="Calibri" w:cs="Calibri"/>
          <w:b/>
          <w:sz w:val="24"/>
          <w:szCs w:val="24"/>
        </w:rPr>
        <w:t xml:space="preserve">Rješenje o rasporedu na radno mjesto </w:t>
      </w:r>
      <w:r>
        <w:rPr>
          <w:rFonts w:ascii="Calibri" w:hAnsi="Calibri" w:cs="Calibri"/>
          <w:b/>
          <w:sz w:val="24"/>
          <w:szCs w:val="24"/>
        </w:rPr>
        <w:t>pomoćni radnik</w:t>
      </w:r>
    </w:p>
    <w:p w:rsidR="00F854E9" w:rsidRDefault="00F854E9" w:rsidP="00F854E9">
      <w:pPr>
        <w:pStyle w:val="Odlomakpopisa"/>
        <w:numPr>
          <w:ilvl w:val="0"/>
          <w:numId w:val="32"/>
        </w:numPr>
        <w:tabs>
          <w:tab w:val="left" w:pos="1134"/>
        </w:tabs>
        <w:rPr>
          <w:rFonts w:ascii="Calibri" w:hAnsi="Calibri" w:cs="Calibri"/>
          <w:b/>
          <w:sz w:val="24"/>
          <w:szCs w:val="24"/>
        </w:rPr>
      </w:pPr>
      <w:r w:rsidRPr="00B9679F">
        <w:rPr>
          <w:rFonts w:ascii="Calibri" w:hAnsi="Calibri" w:cs="Calibri"/>
          <w:b/>
          <w:sz w:val="24"/>
          <w:szCs w:val="24"/>
        </w:rPr>
        <w:lastRenderedPageBreak/>
        <w:t xml:space="preserve">Rješenje o rasporedu na radno mjesto </w:t>
      </w:r>
      <w:r>
        <w:rPr>
          <w:rFonts w:ascii="Calibri" w:hAnsi="Calibri" w:cs="Calibri"/>
          <w:b/>
          <w:sz w:val="24"/>
          <w:szCs w:val="24"/>
        </w:rPr>
        <w:t>pomoćni radnik</w:t>
      </w:r>
    </w:p>
    <w:p w:rsidR="00F854E9" w:rsidRDefault="00F854E9" w:rsidP="003F69D5">
      <w:pPr>
        <w:pStyle w:val="Odlomakpopisa"/>
        <w:numPr>
          <w:ilvl w:val="0"/>
          <w:numId w:val="32"/>
        </w:numPr>
        <w:tabs>
          <w:tab w:val="left" w:pos="1134"/>
        </w:tabs>
        <w:rPr>
          <w:rFonts w:ascii="Calibri" w:hAnsi="Calibri" w:cs="Calibri"/>
          <w:b/>
          <w:sz w:val="24"/>
          <w:szCs w:val="24"/>
        </w:rPr>
      </w:pPr>
      <w:r>
        <w:rPr>
          <w:rFonts w:ascii="Calibri" w:hAnsi="Calibri" w:cs="Calibri"/>
          <w:b/>
          <w:sz w:val="24"/>
          <w:szCs w:val="24"/>
        </w:rPr>
        <w:t>Rješenje o rasporedu na radno mjesto spremačice</w:t>
      </w:r>
    </w:p>
    <w:p w:rsidR="00F854E9" w:rsidRDefault="00F854E9" w:rsidP="00F854E9">
      <w:pPr>
        <w:pStyle w:val="Odlomakpopisa"/>
        <w:numPr>
          <w:ilvl w:val="0"/>
          <w:numId w:val="32"/>
        </w:numPr>
        <w:tabs>
          <w:tab w:val="left" w:pos="1134"/>
        </w:tabs>
        <w:rPr>
          <w:rFonts w:ascii="Calibri" w:hAnsi="Calibri" w:cs="Calibri"/>
          <w:b/>
          <w:sz w:val="24"/>
          <w:szCs w:val="24"/>
        </w:rPr>
      </w:pPr>
      <w:r>
        <w:rPr>
          <w:rFonts w:ascii="Calibri" w:hAnsi="Calibri" w:cs="Calibri"/>
          <w:b/>
          <w:sz w:val="24"/>
          <w:szCs w:val="24"/>
        </w:rPr>
        <w:t xml:space="preserve">Rješenje </w:t>
      </w:r>
      <w:r w:rsidRPr="00F854E9">
        <w:rPr>
          <w:rFonts w:ascii="Calibri" w:hAnsi="Calibri" w:cs="Calibri"/>
          <w:b/>
          <w:sz w:val="24"/>
          <w:szCs w:val="24"/>
        </w:rPr>
        <w:t>o plaći pročelnika JUO Općine Postira</w:t>
      </w:r>
    </w:p>
    <w:p w:rsidR="00F854E9" w:rsidRDefault="00F854E9" w:rsidP="00F854E9">
      <w:pPr>
        <w:pStyle w:val="Odlomakpopisa"/>
        <w:numPr>
          <w:ilvl w:val="0"/>
          <w:numId w:val="32"/>
        </w:numPr>
        <w:tabs>
          <w:tab w:val="left" w:pos="1134"/>
        </w:tabs>
        <w:rPr>
          <w:rFonts w:ascii="Calibri" w:hAnsi="Calibri" w:cs="Calibri"/>
          <w:b/>
          <w:sz w:val="24"/>
          <w:szCs w:val="24"/>
        </w:rPr>
      </w:pPr>
      <w:r>
        <w:rPr>
          <w:rFonts w:ascii="Calibri" w:hAnsi="Calibri" w:cs="Calibri"/>
          <w:b/>
          <w:sz w:val="24"/>
          <w:szCs w:val="24"/>
        </w:rPr>
        <w:t xml:space="preserve">Rješenje </w:t>
      </w:r>
      <w:r w:rsidRPr="00F854E9">
        <w:rPr>
          <w:rFonts w:ascii="Calibri" w:hAnsi="Calibri" w:cs="Calibri"/>
          <w:b/>
          <w:sz w:val="24"/>
          <w:szCs w:val="24"/>
        </w:rPr>
        <w:t>o plaći komunalno prometnog redara Općine Postira</w:t>
      </w:r>
    </w:p>
    <w:p w:rsidR="00F854E9" w:rsidRDefault="003F69D5" w:rsidP="003F69D5">
      <w:pPr>
        <w:pStyle w:val="Odlomakpopisa"/>
        <w:numPr>
          <w:ilvl w:val="0"/>
          <w:numId w:val="32"/>
        </w:numPr>
        <w:tabs>
          <w:tab w:val="left" w:pos="1134"/>
        </w:tabs>
        <w:rPr>
          <w:rFonts w:ascii="Calibri" w:hAnsi="Calibri" w:cs="Calibri"/>
          <w:b/>
          <w:sz w:val="24"/>
          <w:szCs w:val="24"/>
        </w:rPr>
      </w:pPr>
      <w:r>
        <w:rPr>
          <w:rFonts w:ascii="Calibri" w:hAnsi="Calibri" w:cs="Calibri"/>
          <w:b/>
          <w:sz w:val="24"/>
          <w:szCs w:val="24"/>
        </w:rPr>
        <w:t xml:space="preserve">Rješenje </w:t>
      </w:r>
      <w:r w:rsidRPr="003F69D5">
        <w:rPr>
          <w:rFonts w:ascii="Calibri" w:hAnsi="Calibri" w:cs="Calibri"/>
          <w:b/>
          <w:sz w:val="24"/>
          <w:szCs w:val="24"/>
        </w:rPr>
        <w:t>o plaći višeg referenta za proračun i financije Općine Postira</w:t>
      </w:r>
    </w:p>
    <w:p w:rsidR="00606DAD" w:rsidRDefault="00606DAD" w:rsidP="00606DAD">
      <w:pPr>
        <w:pStyle w:val="Odlomakpopisa"/>
        <w:numPr>
          <w:ilvl w:val="0"/>
          <w:numId w:val="32"/>
        </w:numPr>
        <w:tabs>
          <w:tab w:val="left" w:pos="1134"/>
        </w:tabs>
        <w:rPr>
          <w:rFonts w:ascii="Calibri" w:hAnsi="Calibri" w:cs="Calibri"/>
          <w:b/>
          <w:sz w:val="24"/>
          <w:szCs w:val="24"/>
        </w:rPr>
      </w:pPr>
      <w:r>
        <w:rPr>
          <w:rFonts w:ascii="Calibri" w:hAnsi="Calibri" w:cs="Calibri"/>
          <w:b/>
          <w:sz w:val="24"/>
          <w:szCs w:val="24"/>
        </w:rPr>
        <w:t xml:space="preserve">Rješenje </w:t>
      </w:r>
      <w:r w:rsidRPr="00606DAD">
        <w:rPr>
          <w:rFonts w:ascii="Calibri" w:hAnsi="Calibri" w:cs="Calibri"/>
          <w:b/>
          <w:sz w:val="24"/>
          <w:szCs w:val="24"/>
        </w:rPr>
        <w:t>o plaći računovodstveno administrativnog referenta Općine Postira</w:t>
      </w:r>
    </w:p>
    <w:p w:rsidR="00606DAD" w:rsidRDefault="00606DAD" w:rsidP="00606DAD">
      <w:pPr>
        <w:pStyle w:val="Odlomakpopisa"/>
        <w:numPr>
          <w:ilvl w:val="0"/>
          <w:numId w:val="32"/>
        </w:numPr>
        <w:tabs>
          <w:tab w:val="left" w:pos="1134"/>
        </w:tabs>
        <w:rPr>
          <w:rFonts w:ascii="Calibri" w:hAnsi="Calibri" w:cs="Calibri"/>
          <w:b/>
          <w:sz w:val="24"/>
          <w:szCs w:val="24"/>
        </w:rPr>
      </w:pPr>
      <w:r>
        <w:rPr>
          <w:rFonts w:ascii="Calibri" w:hAnsi="Calibri" w:cs="Calibri"/>
          <w:b/>
          <w:sz w:val="24"/>
          <w:szCs w:val="24"/>
        </w:rPr>
        <w:t xml:space="preserve">Rješenje </w:t>
      </w:r>
      <w:r w:rsidRPr="00606DAD">
        <w:rPr>
          <w:rFonts w:ascii="Calibri" w:hAnsi="Calibri" w:cs="Calibri"/>
          <w:b/>
          <w:sz w:val="24"/>
          <w:szCs w:val="24"/>
        </w:rPr>
        <w:t>o plaći voditelja poslova namještenika Općine Postira</w:t>
      </w:r>
    </w:p>
    <w:p w:rsidR="00606DAD" w:rsidRPr="00606DAD" w:rsidRDefault="00606DAD" w:rsidP="00606DAD">
      <w:pPr>
        <w:pStyle w:val="Odlomakpopisa"/>
        <w:numPr>
          <w:ilvl w:val="0"/>
          <w:numId w:val="32"/>
        </w:numPr>
        <w:tabs>
          <w:tab w:val="left" w:pos="1134"/>
        </w:tabs>
        <w:rPr>
          <w:rFonts w:ascii="Calibri" w:hAnsi="Calibri" w:cs="Calibri"/>
          <w:b/>
          <w:sz w:val="24"/>
          <w:szCs w:val="24"/>
        </w:rPr>
      </w:pPr>
      <w:r>
        <w:rPr>
          <w:rFonts w:ascii="Calibri" w:hAnsi="Calibri" w:cs="Calibri"/>
          <w:b/>
          <w:sz w:val="24"/>
          <w:szCs w:val="24"/>
        </w:rPr>
        <w:t xml:space="preserve">Rješenje </w:t>
      </w:r>
      <w:r w:rsidRPr="00606DAD">
        <w:rPr>
          <w:rFonts w:ascii="Calibri" w:hAnsi="Calibri" w:cs="Calibri"/>
          <w:b/>
          <w:sz w:val="24"/>
          <w:szCs w:val="24"/>
        </w:rPr>
        <w:t>o plaći pomoćnog radnika Općine Postira</w:t>
      </w:r>
    </w:p>
    <w:p w:rsidR="00606DAD" w:rsidRPr="00606DAD" w:rsidRDefault="00606DAD" w:rsidP="00606DAD">
      <w:pPr>
        <w:pStyle w:val="Odlomakpopisa"/>
        <w:numPr>
          <w:ilvl w:val="0"/>
          <w:numId w:val="32"/>
        </w:numPr>
        <w:tabs>
          <w:tab w:val="left" w:pos="1134"/>
        </w:tabs>
        <w:rPr>
          <w:rFonts w:ascii="Calibri" w:hAnsi="Calibri" w:cs="Calibri"/>
          <w:b/>
          <w:sz w:val="24"/>
          <w:szCs w:val="24"/>
        </w:rPr>
      </w:pPr>
      <w:r>
        <w:rPr>
          <w:rFonts w:ascii="Calibri" w:hAnsi="Calibri" w:cs="Calibri"/>
          <w:b/>
          <w:sz w:val="24"/>
          <w:szCs w:val="24"/>
        </w:rPr>
        <w:t xml:space="preserve">Rješenje </w:t>
      </w:r>
      <w:r w:rsidRPr="00606DAD">
        <w:rPr>
          <w:rFonts w:ascii="Calibri" w:hAnsi="Calibri" w:cs="Calibri"/>
          <w:b/>
          <w:sz w:val="24"/>
          <w:szCs w:val="24"/>
        </w:rPr>
        <w:t>o plaći pomoćnog radnika Općine Postira</w:t>
      </w:r>
    </w:p>
    <w:p w:rsidR="00606DAD" w:rsidRPr="007B707F" w:rsidRDefault="007B707F" w:rsidP="007B707F">
      <w:pPr>
        <w:pStyle w:val="Odlomakpopisa"/>
        <w:numPr>
          <w:ilvl w:val="0"/>
          <w:numId w:val="32"/>
        </w:numPr>
        <w:tabs>
          <w:tab w:val="left" w:pos="1134"/>
        </w:tabs>
        <w:rPr>
          <w:rFonts w:ascii="Calibri" w:hAnsi="Calibri" w:cs="Calibri"/>
          <w:b/>
          <w:sz w:val="24"/>
          <w:szCs w:val="24"/>
        </w:rPr>
      </w:pPr>
      <w:r>
        <w:rPr>
          <w:rFonts w:ascii="Calibri" w:hAnsi="Calibri" w:cs="Calibri"/>
          <w:b/>
          <w:sz w:val="24"/>
          <w:szCs w:val="24"/>
        </w:rPr>
        <w:t xml:space="preserve">Rjšenje </w:t>
      </w:r>
      <w:r w:rsidRPr="007B707F">
        <w:rPr>
          <w:rFonts w:ascii="Calibri" w:hAnsi="Calibri" w:cs="Calibri"/>
          <w:b/>
          <w:sz w:val="24"/>
          <w:szCs w:val="24"/>
        </w:rPr>
        <w:t>o plaći spremačice Općine Postira</w:t>
      </w:r>
    </w:p>
    <w:p w:rsidR="00582106" w:rsidRPr="00016256" w:rsidRDefault="00582106" w:rsidP="00582106">
      <w:pPr>
        <w:widowControl w:val="0"/>
        <w:autoSpaceDE w:val="0"/>
        <w:autoSpaceDN w:val="0"/>
        <w:adjustRightInd w:val="0"/>
        <w:spacing w:after="0" w:line="20" w:lineRule="exact"/>
        <w:rPr>
          <w:rFonts w:ascii="Times New Roman" w:hAnsi="Times New Roman" w:cs="Times New Roman"/>
          <w:sz w:val="24"/>
          <w:szCs w:val="24"/>
        </w:rPr>
      </w:pPr>
      <w:r w:rsidRPr="00016256">
        <w:rPr>
          <w:noProof/>
          <w:sz w:val="24"/>
          <w:szCs w:val="24"/>
          <w:lang w:eastAsia="hr-HR"/>
        </w:rPr>
        <w:drawing>
          <wp:anchor distT="0" distB="0" distL="114300" distR="114300" simplePos="0" relativeHeight="252343296" behindDoc="1" locked="0" layoutInCell="0" allowOverlap="1">
            <wp:simplePos x="0" y="0"/>
            <wp:positionH relativeFrom="column">
              <wp:posOffset>19050</wp:posOffset>
            </wp:positionH>
            <wp:positionV relativeFrom="paragraph">
              <wp:posOffset>-6398895</wp:posOffset>
            </wp:positionV>
            <wp:extent cx="7037705" cy="3175"/>
            <wp:effectExtent l="0" t="0" r="0" b="0"/>
            <wp:wrapNone/>
            <wp:docPr id="339" name="Slika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4320" behindDoc="1" locked="0" layoutInCell="0" allowOverlap="1">
            <wp:simplePos x="0" y="0"/>
            <wp:positionH relativeFrom="column">
              <wp:posOffset>19050</wp:posOffset>
            </wp:positionH>
            <wp:positionV relativeFrom="paragraph">
              <wp:posOffset>-6246495</wp:posOffset>
            </wp:positionV>
            <wp:extent cx="7037705" cy="3175"/>
            <wp:effectExtent l="0" t="0" r="0" b="0"/>
            <wp:wrapNone/>
            <wp:docPr id="338" name="Slika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5344" behindDoc="1" locked="0" layoutInCell="0" allowOverlap="1">
            <wp:simplePos x="0" y="0"/>
            <wp:positionH relativeFrom="column">
              <wp:posOffset>19050</wp:posOffset>
            </wp:positionH>
            <wp:positionV relativeFrom="paragraph">
              <wp:posOffset>-6094095</wp:posOffset>
            </wp:positionV>
            <wp:extent cx="7037705" cy="3175"/>
            <wp:effectExtent l="0" t="0" r="0" b="0"/>
            <wp:wrapNone/>
            <wp:docPr id="337" name="Slika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6368" behindDoc="1" locked="0" layoutInCell="0" allowOverlap="1">
            <wp:simplePos x="0" y="0"/>
            <wp:positionH relativeFrom="column">
              <wp:posOffset>19050</wp:posOffset>
            </wp:positionH>
            <wp:positionV relativeFrom="paragraph">
              <wp:posOffset>-5941695</wp:posOffset>
            </wp:positionV>
            <wp:extent cx="7037705" cy="3175"/>
            <wp:effectExtent l="0" t="0" r="0" b="0"/>
            <wp:wrapNone/>
            <wp:docPr id="336" name="Slika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7392" behindDoc="1" locked="0" layoutInCell="0" allowOverlap="1">
            <wp:simplePos x="0" y="0"/>
            <wp:positionH relativeFrom="column">
              <wp:posOffset>19050</wp:posOffset>
            </wp:positionH>
            <wp:positionV relativeFrom="paragraph">
              <wp:posOffset>-5789295</wp:posOffset>
            </wp:positionV>
            <wp:extent cx="7037705" cy="3175"/>
            <wp:effectExtent l="0" t="0" r="0" b="0"/>
            <wp:wrapNone/>
            <wp:docPr id="335" name="Slika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8416" behindDoc="1" locked="0" layoutInCell="0" allowOverlap="1">
            <wp:simplePos x="0" y="0"/>
            <wp:positionH relativeFrom="column">
              <wp:posOffset>19050</wp:posOffset>
            </wp:positionH>
            <wp:positionV relativeFrom="paragraph">
              <wp:posOffset>-5633720</wp:posOffset>
            </wp:positionV>
            <wp:extent cx="7037705" cy="3175"/>
            <wp:effectExtent l="0" t="0" r="0" b="0"/>
            <wp:wrapNone/>
            <wp:docPr id="334" name="Slika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49440" behindDoc="1" locked="0" layoutInCell="0" allowOverlap="1">
            <wp:simplePos x="0" y="0"/>
            <wp:positionH relativeFrom="column">
              <wp:posOffset>19050</wp:posOffset>
            </wp:positionH>
            <wp:positionV relativeFrom="paragraph">
              <wp:posOffset>-5481320</wp:posOffset>
            </wp:positionV>
            <wp:extent cx="7037705" cy="3175"/>
            <wp:effectExtent l="0" t="0" r="0" b="0"/>
            <wp:wrapNone/>
            <wp:docPr id="333" name="Slika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0464" behindDoc="1" locked="0" layoutInCell="0" allowOverlap="1">
            <wp:simplePos x="0" y="0"/>
            <wp:positionH relativeFrom="column">
              <wp:posOffset>19050</wp:posOffset>
            </wp:positionH>
            <wp:positionV relativeFrom="paragraph">
              <wp:posOffset>-5328920</wp:posOffset>
            </wp:positionV>
            <wp:extent cx="7037705" cy="3175"/>
            <wp:effectExtent l="0" t="0" r="0" b="0"/>
            <wp:wrapNone/>
            <wp:docPr id="332" name="Slika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1488" behindDoc="1" locked="0" layoutInCell="0" allowOverlap="1">
            <wp:simplePos x="0" y="0"/>
            <wp:positionH relativeFrom="column">
              <wp:posOffset>19050</wp:posOffset>
            </wp:positionH>
            <wp:positionV relativeFrom="paragraph">
              <wp:posOffset>-5176520</wp:posOffset>
            </wp:positionV>
            <wp:extent cx="7037705" cy="3175"/>
            <wp:effectExtent l="0" t="0" r="0" b="0"/>
            <wp:wrapNone/>
            <wp:docPr id="331" name="Slika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2512" behindDoc="1" locked="0" layoutInCell="0" allowOverlap="1">
            <wp:simplePos x="0" y="0"/>
            <wp:positionH relativeFrom="column">
              <wp:posOffset>19050</wp:posOffset>
            </wp:positionH>
            <wp:positionV relativeFrom="paragraph">
              <wp:posOffset>-5024120</wp:posOffset>
            </wp:positionV>
            <wp:extent cx="7037705" cy="3175"/>
            <wp:effectExtent l="0" t="0" r="0" b="0"/>
            <wp:wrapNone/>
            <wp:docPr id="330" name="Slika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3536" behindDoc="1" locked="0" layoutInCell="0" allowOverlap="1">
            <wp:simplePos x="0" y="0"/>
            <wp:positionH relativeFrom="column">
              <wp:posOffset>19050</wp:posOffset>
            </wp:positionH>
            <wp:positionV relativeFrom="paragraph">
              <wp:posOffset>-4871720</wp:posOffset>
            </wp:positionV>
            <wp:extent cx="7037705" cy="3175"/>
            <wp:effectExtent l="0" t="0" r="0" b="0"/>
            <wp:wrapNone/>
            <wp:docPr id="329" name="Slika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4560" behindDoc="1" locked="0" layoutInCell="0" allowOverlap="1">
            <wp:simplePos x="0" y="0"/>
            <wp:positionH relativeFrom="column">
              <wp:posOffset>19050</wp:posOffset>
            </wp:positionH>
            <wp:positionV relativeFrom="paragraph">
              <wp:posOffset>-4719320</wp:posOffset>
            </wp:positionV>
            <wp:extent cx="7037705" cy="3175"/>
            <wp:effectExtent l="0" t="0" r="0" b="0"/>
            <wp:wrapNone/>
            <wp:docPr id="328" name="Slika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5584" behindDoc="1" locked="0" layoutInCell="0" allowOverlap="1">
            <wp:simplePos x="0" y="0"/>
            <wp:positionH relativeFrom="column">
              <wp:posOffset>19050</wp:posOffset>
            </wp:positionH>
            <wp:positionV relativeFrom="paragraph">
              <wp:posOffset>-4566920</wp:posOffset>
            </wp:positionV>
            <wp:extent cx="7037705" cy="3175"/>
            <wp:effectExtent l="0" t="0" r="0" b="0"/>
            <wp:wrapNone/>
            <wp:docPr id="327" name="Slika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6608" behindDoc="1" locked="0" layoutInCell="0" allowOverlap="1">
            <wp:simplePos x="0" y="0"/>
            <wp:positionH relativeFrom="column">
              <wp:posOffset>19050</wp:posOffset>
            </wp:positionH>
            <wp:positionV relativeFrom="paragraph">
              <wp:posOffset>-4414520</wp:posOffset>
            </wp:positionV>
            <wp:extent cx="7037705" cy="3175"/>
            <wp:effectExtent l="0" t="0" r="0" b="0"/>
            <wp:wrapNone/>
            <wp:docPr id="326" name="Slika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7632" behindDoc="1" locked="0" layoutInCell="0" allowOverlap="1">
            <wp:simplePos x="0" y="0"/>
            <wp:positionH relativeFrom="column">
              <wp:posOffset>19050</wp:posOffset>
            </wp:positionH>
            <wp:positionV relativeFrom="paragraph">
              <wp:posOffset>-4262120</wp:posOffset>
            </wp:positionV>
            <wp:extent cx="7037705" cy="3175"/>
            <wp:effectExtent l="0" t="0" r="0" b="0"/>
            <wp:wrapNone/>
            <wp:docPr id="325" name="Slika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8656" behindDoc="1" locked="0" layoutInCell="0" allowOverlap="1">
            <wp:simplePos x="0" y="0"/>
            <wp:positionH relativeFrom="column">
              <wp:posOffset>19050</wp:posOffset>
            </wp:positionH>
            <wp:positionV relativeFrom="paragraph">
              <wp:posOffset>-4109720</wp:posOffset>
            </wp:positionV>
            <wp:extent cx="7037705" cy="3175"/>
            <wp:effectExtent l="0" t="0" r="0" b="0"/>
            <wp:wrapNone/>
            <wp:docPr id="324" name="Slika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59680" behindDoc="1" locked="0" layoutInCell="0" allowOverlap="1">
            <wp:simplePos x="0" y="0"/>
            <wp:positionH relativeFrom="column">
              <wp:posOffset>19050</wp:posOffset>
            </wp:positionH>
            <wp:positionV relativeFrom="paragraph">
              <wp:posOffset>-3957320</wp:posOffset>
            </wp:positionV>
            <wp:extent cx="7037705" cy="3175"/>
            <wp:effectExtent l="0" t="0" r="0" b="0"/>
            <wp:wrapNone/>
            <wp:docPr id="323" name="Slika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0704" behindDoc="1" locked="0" layoutInCell="0" allowOverlap="1">
            <wp:simplePos x="0" y="0"/>
            <wp:positionH relativeFrom="column">
              <wp:posOffset>19050</wp:posOffset>
            </wp:positionH>
            <wp:positionV relativeFrom="paragraph">
              <wp:posOffset>-3804920</wp:posOffset>
            </wp:positionV>
            <wp:extent cx="7037705" cy="3175"/>
            <wp:effectExtent l="0" t="0" r="0" b="0"/>
            <wp:wrapNone/>
            <wp:docPr id="322" name="Slika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1728" behindDoc="1" locked="0" layoutInCell="0" allowOverlap="1">
            <wp:simplePos x="0" y="0"/>
            <wp:positionH relativeFrom="column">
              <wp:posOffset>19050</wp:posOffset>
            </wp:positionH>
            <wp:positionV relativeFrom="paragraph">
              <wp:posOffset>-3652520</wp:posOffset>
            </wp:positionV>
            <wp:extent cx="7037705" cy="3175"/>
            <wp:effectExtent l="0" t="0" r="0" b="0"/>
            <wp:wrapNone/>
            <wp:docPr id="321" name="Slika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2752" behindDoc="1" locked="0" layoutInCell="0" allowOverlap="1">
            <wp:simplePos x="0" y="0"/>
            <wp:positionH relativeFrom="column">
              <wp:posOffset>19050</wp:posOffset>
            </wp:positionH>
            <wp:positionV relativeFrom="paragraph">
              <wp:posOffset>-3500120</wp:posOffset>
            </wp:positionV>
            <wp:extent cx="7037705" cy="3175"/>
            <wp:effectExtent l="0" t="0" r="0" b="0"/>
            <wp:wrapNone/>
            <wp:docPr id="320" name="Slika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3776" behindDoc="1" locked="0" layoutInCell="0" allowOverlap="1">
            <wp:simplePos x="0" y="0"/>
            <wp:positionH relativeFrom="column">
              <wp:posOffset>19050</wp:posOffset>
            </wp:positionH>
            <wp:positionV relativeFrom="paragraph">
              <wp:posOffset>-3347720</wp:posOffset>
            </wp:positionV>
            <wp:extent cx="7037705" cy="3175"/>
            <wp:effectExtent l="0" t="0" r="0" b="0"/>
            <wp:wrapNone/>
            <wp:docPr id="319" name="Slika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4800" behindDoc="1" locked="0" layoutInCell="0" allowOverlap="1">
            <wp:simplePos x="0" y="0"/>
            <wp:positionH relativeFrom="column">
              <wp:posOffset>19050</wp:posOffset>
            </wp:positionH>
            <wp:positionV relativeFrom="paragraph">
              <wp:posOffset>-3195320</wp:posOffset>
            </wp:positionV>
            <wp:extent cx="7037705" cy="3175"/>
            <wp:effectExtent l="0" t="0" r="0" b="0"/>
            <wp:wrapNone/>
            <wp:docPr id="318" name="Slika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5824" behindDoc="1" locked="0" layoutInCell="0" allowOverlap="1">
            <wp:simplePos x="0" y="0"/>
            <wp:positionH relativeFrom="column">
              <wp:posOffset>19050</wp:posOffset>
            </wp:positionH>
            <wp:positionV relativeFrom="paragraph">
              <wp:posOffset>-2957830</wp:posOffset>
            </wp:positionV>
            <wp:extent cx="7037705" cy="3175"/>
            <wp:effectExtent l="0" t="0" r="0" b="0"/>
            <wp:wrapNone/>
            <wp:docPr id="317" name="Slika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6848" behindDoc="1" locked="0" layoutInCell="0" allowOverlap="1">
            <wp:simplePos x="0" y="0"/>
            <wp:positionH relativeFrom="column">
              <wp:posOffset>19050</wp:posOffset>
            </wp:positionH>
            <wp:positionV relativeFrom="paragraph">
              <wp:posOffset>-2805430</wp:posOffset>
            </wp:positionV>
            <wp:extent cx="7037705" cy="3175"/>
            <wp:effectExtent l="0" t="0" r="0" b="0"/>
            <wp:wrapNone/>
            <wp:docPr id="316" name="Slika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7872" behindDoc="1" locked="0" layoutInCell="0" allowOverlap="1">
            <wp:simplePos x="0" y="0"/>
            <wp:positionH relativeFrom="column">
              <wp:posOffset>19050</wp:posOffset>
            </wp:positionH>
            <wp:positionV relativeFrom="paragraph">
              <wp:posOffset>-2653030</wp:posOffset>
            </wp:positionV>
            <wp:extent cx="7037705" cy="3175"/>
            <wp:effectExtent l="0" t="0" r="0" b="0"/>
            <wp:wrapNone/>
            <wp:docPr id="315" name="Slika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8896" behindDoc="1" locked="0" layoutInCell="0" allowOverlap="1">
            <wp:simplePos x="0" y="0"/>
            <wp:positionH relativeFrom="column">
              <wp:posOffset>19050</wp:posOffset>
            </wp:positionH>
            <wp:positionV relativeFrom="paragraph">
              <wp:posOffset>-2500630</wp:posOffset>
            </wp:positionV>
            <wp:extent cx="7037705" cy="3175"/>
            <wp:effectExtent l="0" t="0" r="0" b="0"/>
            <wp:wrapNone/>
            <wp:docPr id="314" name="Slika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69920" behindDoc="1" locked="0" layoutInCell="0" allowOverlap="1">
            <wp:simplePos x="0" y="0"/>
            <wp:positionH relativeFrom="column">
              <wp:posOffset>19050</wp:posOffset>
            </wp:positionH>
            <wp:positionV relativeFrom="paragraph">
              <wp:posOffset>-2348230</wp:posOffset>
            </wp:positionV>
            <wp:extent cx="7037705" cy="3175"/>
            <wp:effectExtent l="0" t="0" r="0" b="0"/>
            <wp:wrapNone/>
            <wp:docPr id="313" name="Slika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0944" behindDoc="1" locked="0" layoutInCell="0" allowOverlap="1">
            <wp:simplePos x="0" y="0"/>
            <wp:positionH relativeFrom="column">
              <wp:posOffset>19050</wp:posOffset>
            </wp:positionH>
            <wp:positionV relativeFrom="paragraph">
              <wp:posOffset>-2110105</wp:posOffset>
            </wp:positionV>
            <wp:extent cx="7037705" cy="3175"/>
            <wp:effectExtent l="0" t="0" r="0" b="0"/>
            <wp:wrapNone/>
            <wp:docPr id="312" name="Slika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1968" behindDoc="1" locked="0" layoutInCell="0" allowOverlap="1">
            <wp:simplePos x="0" y="0"/>
            <wp:positionH relativeFrom="column">
              <wp:posOffset>19050</wp:posOffset>
            </wp:positionH>
            <wp:positionV relativeFrom="paragraph">
              <wp:posOffset>-1957705</wp:posOffset>
            </wp:positionV>
            <wp:extent cx="7037705" cy="3175"/>
            <wp:effectExtent l="0" t="0" r="0" b="0"/>
            <wp:wrapNone/>
            <wp:docPr id="311" name="Slika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2992" behindDoc="1" locked="0" layoutInCell="0" allowOverlap="1">
            <wp:simplePos x="0" y="0"/>
            <wp:positionH relativeFrom="column">
              <wp:posOffset>19050</wp:posOffset>
            </wp:positionH>
            <wp:positionV relativeFrom="paragraph">
              <wp:posOffset>-1805305</wp:posOffset>
            </wp:positionV>
            <wp:extent cx="7037705" cy="3175"/>
            <wp:effectExtent l="0" t="0" r="0" b="0"/>
            <wp:wrapNone/>
            <wp:docPr id="310" name="Slika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4016" behindDoc="1" locked="0" layoutInCell="0" allowOverlap="1">
            <wp:simplePos x="0" y="0"/>
            <wp:positionH relativeFrom="column">
              <wp:posOffset>19050</wp:posOffset>
            </wp:positionH>
            <wp:positionV relativeFrom="paragraph">
              <wp:posOffset>-1652905</wp:posOffset>
            </wp:positionV>
            <wp:extent cx="7037705" cy="3175"/>
            <wp:effectExtent l="0" t="0" r="0" b="0"/>
            <wp:wrapNone/>
            <wp:docPr id="309" name="Slika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5040" behindDoc="1" locked="0" layoutInCell="0" allowOverlap="1">
            <wp:simplePos x="0" y="0"/>
            <wp:positionH relativeFrom="column">
              <wp:posOffset>19050</wp:posOffset>
            </wp:positionH>
            <wp:positionV relativeFrom="paragraph">
              <wp:posOffset>-1500505</wp:posOffset>
            </wp:positionV>
            <wp:extent cx="7037705" cy="3175"/>
            <wp:effectExtent l="0" t="0" r="0" b="0"/>
            <wp:wrapNone/>
            <wp:docPr id="308" name="Slika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6064" behindDoc="1" locked="0" layoutInCell="0" allowOverlap="1">
            <wp:simplePos x="0" y="0"/>
            <wp:positionH relativeFrom="column">
              <wp:posOffset>19050</wp:posOffset>
            </wp:positionH>
            <wp:positionV relativeFrom="paragraph">
              <wp:posOffset>-1348105</wp:posOffset>
            </wp:positionV>
            <wp:extent cx="7037705" cy="3175"/>
            <wp:effectExtent l="0" t="0" r="0" b="0"/>
            <wp:wrapNone/>
            <wp:docPr id="307" name="Slika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7088" behindDoc="1" locked="0" layoutInCell="0" allowOverlap="1">
            <wp:simplePos x="0" y="0"/>
            <wp:positionH relativeFrom="column">
              <wp:posOffset>19050</wp:posOffset>
            </wp:positionH>
            <wp:positionV relativeFrom="paragraph">
              <wp:posOffset>-1195705</wp:posOffset>
            </wp:positionV>
            <wp:extent cx="7037705" cy="3175"/>
            <wp:effectExtent l="0" t="0" r="0" b="0"/>
            <wp:wrapNone/>
            <wp:docPr id="306" name="Slika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8112" behindDoc="1" locked="0" layoutInCell="0" allowOverlap="1">
            <wp:simplePos x="0" y="0"/>
            <wp:positionH relativeFrom="column">
              <wp:posOffset>19050</wp:posOffset>
            </wp:positionH>
            <wp:positionV relativeFrom="paragraph">
              <wp:posOffset>-1043305</wp:posOffset>
            </wp:positionV>
            <wp:extent cx="7037705" cy="3175"/>
            <wp:effectExtent l="0" t="0" r="0" b="0"/>
            <wp:wrapNone/>
            <wp:docPr id="305" name="Slika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79136" behindDoc="1" locked="0" layoutInCell="0" allowOverlap="1">
            <wp:simplePos x="0" y="0"/>
            <wp:positionH relativeFrom="column">
              <wp:posOffset>19050</wp:posOffset>
            </wp:positionH>
            <wp:positionV relativeFrom="paragraph">
              <wp:posOffset>-890905</wp:posOffset>
            </wp:positionV>
            <wp:extent cx="7037705" cy="3175"/>
            <wp:effectExtent l="0" t="0" r="0" b="0"/>
            <wp:wrapNone/>
            <wp:docPr id="304" name="Slika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80160" behindDoc="1" locked="0" layoutInCell="0" allowOverlap="1">
            <wp:simplePos x="0" y="0"/>
            <wp:positionH relativeFrom="column">
              <wp:posOffset>19050</wp:posOffset>
            </wp:positionH>
            <wp:positionV relativeFrom="paragraph">
              <wp:posOffset>-738505</wp:posOffset>
            </wp:positionV>
            <wp:extent cx="7037705" cy="3175"/>
            <wp:effectExtent l="0" t="0" r="0" b="0"/>
            <wp:wrapNone/>
            <wp:docPr id="303" name="Slika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81184" behindDoc="1" locked="0" layoutInCell="0" allowOverlap="1">
            <wp:simplePos x="0" y="0"/>
            <wp:positionH relativeFrom="column">
              <wp:posOffset>19050</wp:posOffset>
            </wp:positionH>
            <wp:positionV relativeFrom="paragraph">
              <wp:posOffset>-586105</wp:posOffset>
            </wp:positionV>
            <wp:extent cx="7037705" cy="3175"/>
            <wp:effectExtent l="0" t="0" r="0" b="0"/>
            <wp:wrapNone/>
            <wp:docPr id="302" name="Slika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82208" behindDoc="1" locked="0" layoutInCell="0" allowOverlap="1">
            <wp:simplePos x="0" y="0"/>
            <wp:positionH relativeFrom="column">
              <wp:posOffset>19050</wp:posOffset>
            </wp:positionH>
            <wp:positionV relativeFrom="paragraph">
              <wp:posOffset>-433705</wp:posOffset>
            </wp:positionV>
            <wp:extent cx="7037705" cy="3175"/>
            <wp:effectExtent l="0" t="0" r="0" b="0"/>
            <wp:wrapNone/>
            <wp:docPr id="301" name="Slika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037705" cy="3175"/>
                    </a:xfrm>
                    <a:prstGeom prst="rect">
                      <a:avLst/>
                    </a:prstGeom>
                    <a:noFill/>
                  </pic:spPr>
                </pic:pic>
              </a:graphicData>
            </a:graphic>
            <wp14:sizeRelH relativeFrom="page">
              <wp14:pctWidth>0</wp14:pctWidth>
            </wp14:sizeRelH>
            <wp14:sizeRelV relativeFrom="page">
              <wp14:pctHeight>0</wp14:pctHeight>
            </wp14:sizeRelV>
          </wp:anchor>
        </w:drawing>
      </w:r>
      <w:r w:rsidRPr="00016256">
        <w:rPr>
          <w:noProof/>
          <w:sz w:val="24"/>
          <w:szCs w:val="24"/>
          <w:lang w:eastAsia="hr-HR"/>
        </w:rPr>
        <w:drawing>
          <wp:anchor distT="0" distB="0" distL="114300" distR="114300" simplePos="0" relativeHeight="252383232" behindDoc="1" locked="0" layoutInCell="0" allowOverlap="1">
            <wp:simplePos x="0" y="0"/>
            <wp:positionH relativeFrom="column">
              <wp:posOffset>12700</wp:posOffset>
            </wp:positionH>
            <wp:positionV relativeFrom="paragraph">
              <wp:posOffset>-281305</wp:posOffset>
            </wp:positionV>
            <wp:extent cx="7049770" cy="3175"/>
            <wp:effectExtent l="0" t="0" r="0" b="0"/>
            <wp:wrapNone/>
            <wp:docPr id="300" name="Slika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049770" cy="3175"/>
                    </a:xfrm>
                    <a:prstGeom prst="rect">
                      <a:avLst/>
                    </a:prstGeom>
                    <a:noFill/>
                  </pic:spPr>
                </pic:pic>
              </a:graphicData>
            </a:graphic>
            <wp14:sizeRelH relativeFrom="page">
              <wp14:pctWidth>0</wp14:pctWidth>
            </wp14:sizeRelH>
            <wp14:sizeRelV relativeFrom="page">
              <wp14:pctHeight>0</wp14:pctHeight>
            </wp14:sizeRelV>
          </wp:anchor>
        </w:drawing>
      </w:r>
    </w:p>
    <w:p w:rsidR="00582106" w:rsidRDefault="00582106" w:rsidP="00582106">
      <w:pPr>
        <w:widowControl w:val="0"/>
        <w:autoSpaceDE w:val="0"/>
        <w:autoSpaceDN w:val="0"/>
        <w:adjustRightInd w:val="0"/>
        <w:spacing w:after="0" w:line="20" w:lineRule="exact"/>
        <w:rPr>
          <w:rFonts w:ascii="Times New Roman" w:hAnsi="Times New Roman" w:cs="Times New Roman"/>
          <w:sz w:val="24"/>
          <w:szCs w:val="24"/>
        </w:rPr>
        <w:sectPr w:rsidR="00582106">
          <w:pgSz w:w="11900" w:h="16840"/>
          <w:pgMar w:top="1002" w:right="420" w:bottom="1050" w:left="100" w:header="720" w:footer="720" w:gutter="0"/>
          <w:cols w:space="720" w:equalWidth="0">
            <w:col w:w="11380"/>
          </w:cols>
          <w:noEndnote/>
        </w:sect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bookmarkStart w:id="0" w:name="page22"/>
      <w:bookmarkEnd w:id="0"/>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765A95" w:rsidRPr="00765A95" w:rsidRDefault="00765A95" w:rsidP="00765A95">
      <w:pPr>
        <w:spacing w:after="0" w:line="240" w:lineRule="auto"/>
        <w:ind w:left="708" w:firstLine="708"/>
        <w:rPr>
          <w:rFonts w:ascii="Calibri" w:eastAsia="Times New Roman" w:hAnsi="Calibri" w:cs="Times New Roman"/>
          <w:sz w:val="24"/>
          <w:szCs w:val="24"/>
          <w:lang w:eastAsia="hr-HR"/>
        </w:rPr>
      </w:pPr>
      <w:r w:rsidRPr="00765A95">
        <w:rPr>
          <w:rFonts w:ascii="Calibri" w:eastAsia="Times New Roman" w:hAnsi="Calibri" w:cs="Times New Roman"/>
          <w:noProof/>
          <w:sz w:val="24"/>
          <w:szCs w:val="24"/>
          <w:lang w:eastAsia="hr-HR"/>
        </w:rPr>
        <w:drawing>
          <wp:inline distT="0" distB="0" distL="0" distR="0">
            <wp:extent cx="495300" cy="733425"/>
            <wp:effectExtent l="0" t="0" r="0" b="952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765A95" w:rsidRPr="00765A95" w:rsidRDefault="00765A95" w:rsidP="00765A95">
      <w:pPr>
        <w:spacing w:after="0" w:line="240" w:lineRule="auto"/>
        <w:outlineLvl w:val="0"/>
        <w:rPr>
          <w:rFonts w:ascii="Calibri" w:eastAsia="Times New Roman" w:hAnsi="Calibri" w:cs="Times New Roman"/>
          <w:sz w:val="24"/>
          <w:szCs w:val="24"/>
          <w:lang w:eastAsia="hr-HR"/>
        </w:rPr>
      </w:pPr>
      <w:r w:rsidRPr="00765A95">
        <w:rPr>
          <w:rFonts w:ascii="Calibri" w:eastAsia="Times New Roman" w:hAnsi="Calibri" w:cs="Times New Roman"/>
          <w:sz w:val="24"/>
          <w:szCs w:val="24"/>
          <w:lang w:eastAsia="hr-HR"/>
        </w:rPr>
        <w:t xml:space="preserve">         </w:t>
      </w:r>
      <w:r w:rsidRPr="00765A95">
        <w:rPr>
          <w:rFonts w:ascii="Calibri" w:eastAsia="Times New Roman" w:hAnsi="Calibri" w:cs="Times New Roman"/>
          <w:sz w:val="24"/>
          <w:szCs w:val="24"/>
          <w:lang w:val="de-DE" w:eastAsia="hr-HR"/>
        </w:rPr>
        <w:t>REPUBLIKA</w:t>
      </w:r>
      <w:r w:rsidRPr="00765A95">
        <w:rPr>
          <w:rFonts w:ascii="Calibri" w:eastAsia="Times New Roman" w:hAnsi="Calibri" w:cs="Times New Roman"/>
          <w:sz w:val="24"/>
          <w:szCs w:val="24"/>
          <w:lang w:eastAsia="hr-HR"/>
        </w:rPr>
        <w:t xml:space="preserve">  </w:t>
      </w:r>
      <w:r w:rsidRPr="00765A95">
        <w:rPr>
          <w:rFonts w:ascii="Calibri" w:eastAsia="Times New Roman" w:hAnsi="Calibri" w:cs="Times New Roman"/>
          <w:sz w:val="24"/>
          <w:szCs w:val="24"/>
          <w:lang w:val="de-DE" w:eastAsia="hr-HR"/>
        </w:rPr>
        <w:t>HRVATSKA</w:t>
      </w:r>
    </w:p>
    <w:p w:rsidR="00765A95" w:rsidRPr="00765A95" w:rsidRDefault="00765A95" w:rsidP="00765A95">
      <w:pPr>
        <w:spacing w:after="0" w:line="240" w:lineRule="auto"/>
        <w:outlineLvl w:val="0"/>
        <w:rPr>
          <w:rFonts w:ascii="Calibri" w:eastAsia="Times New Roman" w:hAnsi="Calibri" w:cs="Times New Roman"/>
          <w:sz w:val="24"/>
          <w:szCs w:val="24"/>
          <w:lang w:eastAsia="hr-HR"/>
        </w:rPr>
      </w:pPr>
      <w:r w:rsidRPr="00765A95">
        <w:rPr>
          <w:rFonts w:ascii="Calibri" w:eastAsia="Times New Roman" w:hAnsi="Calibri" w:cs="Times New Roman"/>
          <w:sz w:val="24"/>
          <w:szCs w:val="24"/>
          <w:lang w:eastAsia="hr-HR"/>
        </w:rPr>
        <w:t>Ž</w:t>
      </w:r>
      <w:r w:rsidRPr="00765A95">
        <w:rPr>
          <w:rFonts w:ascii="Calibri" w:eastAsia="Times New Roman" w:hAnsi="Calibri" w:cs="Times New Roman"/>
          <w:sz w:val="24"/>
          <w:szCs w:val="24"/>
          <w:lang w:val="de-DE" w:eastAsia="hr-HR"/>
        </w:rPr>
        <w:t>UPANIJA</w:t>
      </w:r>
      <w:r w:rsidRPr="00765A95">
        <w:rPr>
          <w:rFonts w:ascii="Calibri" w:eastAsia="Times New Roman" w:hAnsi="Calibri" w:cs="Times New Roman"/>
          <w:sz w:val="24"/>
          <w:szCs w:val="24"/>
          <w:lang w:eastAsia="hr-HR"/>
        </w:rPr>
        <w:t xml:space="preserve"> </w:t>
      </w:r>
      <w:r w:rsidRPr="00765A95">
        <w:rPr>
          <w:rFonts w:ascii="Calibri" w:eastAsia="Times New Roman" w:hAnsi="Calibri" w:cs="Times New Roman"/>
          <w:sz w:val="24"/>
          <w:szCs w:val="24"/>
          <w:lang w:val="de-DE" w:eastAsia="hr-HR"/>
        </w:rPr>
        <w:t>SPLITSKO</w:t>
      </w:r>
      <w:r w:rsidRPr="00765A95">
        <w:rPr>
          <w:rFonts w:ascii="Calibri" w:eastAsia="Times New Roman" w:hAnsi="Calibri" w:cs="Times New Roman"/>
          <w:sz w:val="24"/>
          <w:szCs w:val="24"/>
          <w:lang w:eastAsia="hr-HR"/>
        </w:rPr>
        <w:t xml:space="preserve"> </w:t>
      </w:r>
      <w:r w:rsidRPr="00765A95">
        <w:rPr>
          <w:rFonts w:ascii="Calibri" w:eastAsia="Times New Roman" w:hAnsi="Calibri" w:cs="Times New Roman"/>
          <w:sz w:val="24"/>
          <w:szCs w:val="24"/>
          <w:lang w:val="de-DE" w:eastAsia="hr-HR"/>
        </w:rPr>
        <w:t>DALMATINSKA</w:t>
      </w:r>
    </w:p>
    <w:p w:rsidR="00765A95" w:rsidRPr="00765A95" w:rsidRDefault="00765A95" w:rsidP="00765A95">
      <w:pPr>
        <w:spacing w:after="0" w:line="240" w:lineRule="auto"/>
        <w:outlineLvl w:val="0"/>
        <w:rPr>
          <w:rFonts w:ascii="Calibri" w:eastAsia="Times New Roman" w:hAnsi="Calibri" w:cs="Times New Roman"/>
          <w:sz w:val="24"/>
          <w:szCs w:val="24"/>
          <w:lang w:eastAsia="hr-HR"/>
        </w:rPr>
      </w:pPr>
      <w:r w:rsidRPr="00765A95">
        <w:rPr>
          <w:rFonts w:ascii="Calibri" w:eastAsia="Times New Roman" w:hAnsi="Calibri" w:cs="Times New Roman"/>
          <w:sz w:val="24"/>
          <w:szCs w:val="24"/>
          <w:lang w:eastAsia="hr-HR"/>
        </w:rPr>
        <w:t xml:space="preserve">             </w:t>
      </w:r>
      <w:r w:rsidRPr="00765A95">
        <w:rPr>
          <w:rFonts w:ascii="Calibri" w:eastAsia="Times New Roman" w:hAnsi="Calibri" w:cs="Times New Roman"/>
          <w:sz w:val="24"/>
          <w:szCs w:val="24"/>
          <w:lang w:val="it-IT" w:eastAsia="hr-HR"/>
        </w:rPr>
        <w:t>OP</w:t>
      </w:r>
      <w:r w:rsidRPr="00765A95">
        <w:rPr>
          <w:rFonts w:ascii="Calibri" w:eastAsia="Times New Roman" w:hAnsi="Calibri" w:cs="Times New Roman"/>
          <w:sz w:val="24"/>
          <w:szCs w:val="24"/>
          <w:lang w:eastAsia="hr-HR"/>
        </w:rPr>
        <w:t>Ć</w:t>
      </w:r>
      <w:r w:rsidRPr="00765A95">
        <w:rPr>
          <w:rFonts w:ascii="Calibri" w:eastAsia="Times New Roman" w:hAnsi="Calibri" w:cs="Times New Roman"/>
          <w:sz w:val="24"/>
          <w:szCs w:val="24"/>
          <w:lang w:val="it-IT" w:eastAsia="hr-HR"/>
        </w:rPr>
        <w:t>INA</w:t>
      </w:r>
      <w:r w:rsidRPr="00765A95">
        <w:rPr>
          <w:rFonts w:ascii="Calibri" w:eastAsia="Times New Roman" w:hAnsi="Calibri" w:cs="Times New Roman"/>
          <w:sz w:val="24"/>
          <w:szCs w:val="24"/>
          <w:lang w:eastAsia="hr-HR"/>
        </w:rPr>
        <w:t xml:space="preserve"> </w:t>
      </w:r>
      <w:r w:rsidRPr="00765A95">
        <w:rPr>
          <w:rFonts w:ascii="Calibri" w:eastAsia="Times New Roman" w:hAnsi="Calibri" w:cs="Times New Roman"/>
          <w:sz w:val="24"/>
          <w:szCs w:val="24"/>
          <w:lang w:val="it-IT" w:eastAsia="hr-HR"/>
        </w:rPr>
        <w:t>POSTIRA</w:t>
      </w:r>
    </w:p>
    <w:p w:rsidR="00765A95" w:rsidRPr="00765A95" w:rsidRDefault="00765A95" w:rsidP="00765A95">
      <w:pPr>
        <w:spacing w:after="0" w:line="240" w:lineRule="auto"/>
        <w:rPr>
          <w:rFonts w:ascii="Calibri" w:eastAsia="Times New Roman" w:hAnsi="Calibri" w:cs="Times New Roman"/>
          <w:sz w:val="24"/>
          <w:szCs w:val="24"/>
          <w:lang w:eastAsia="hr-HR"/>
        </w:rPr>
      </w:pPr>
      <w:r w:rsidRPr="00765A95">
        <w:rPr>
          <w:rFonts w:ascii="Calibri" w:eastAsia="Times New Roman" w:hAnsi="Calibri" w:cs="Times New Roman"/>
          <w:sz w:val="24"/>
          <w:szCs w:val="24"/>
          <w:lang w:eastAsia="hr-HR"/>
        </w:rPr>
        <w:t>KLASA    : 021-05/18-01/22</w:t>
      </w:r>
    </w:p>
    <w:p w:rsidR="00765A95" w:rsidRPr="00765A95" w:rsidRDefault="00765A95" w:rsidP="00765A95">
      <w:pPr>
        <w:spacing w:after="0" w:line="240" w:lineRule="auto"/>
        <w:rPr>
          <w:rFonts w:ascii="Calibri" w:eastAsia="Times New Roman" w:hAnsi="Calibri" w:cs="Times New Roman"/>
          <w:sz w:val="24"/>
          <w:szCs w:val="24"/>
          <w:lang w:eastAsia="hr-HR"/>
        </w:rPr>
      </w:pPr>
      <w:r w:rsidRPr="00765A95">
        <w:rPr>
          <w:rFonts w:ascii="Calibri" w:eastAsia="Times New Roman" w:hAnsi="Calibri" w:cs="Times New Roman"/>
          <w:sz w:val="24"/>
          <w:szCs w:val="24"/>
          <w:lang w:eastAsia="hr-HR"/>
        </w:rPr>
        <w:t>URBROJ : 2104/05-01-18-01</w:t>
      </w:r>
    </w:p>
    <w:p w:rsidR="00765A95" w:rsidRPr="00765A95" w:rsidRDefault="00765A95" w:rsidP="00765A95">
      <w:pPr>
        <w:spacing w:after="0" w:line="240" w:lineRule="auto"/>
        <w:rPr>
          <w:rFonts w:ascii="Calibri" w:eastAsia="Times New Roman" w:hAnsi="Calibri" w:cs="Times New Roman"/>
          <w:sz w:val="24"/>
          <w:szCs w:val="24"/>
          <w:lang w:eastAsia="hr-HR"/>
        </w:rPr>
      </w:pPr>
      <w:r w:rsidRPr="00765A95">
        <w:rPr>
          <w:rFonts w:ascii="Calibri" w:eastAsia="Times New Roman" w:hAnsi="Calibri" w:cs="Times New Roman"/>
          <w:sz w:val="24"/>
          <w:szCs w:val="24"/>
          <w:lang w:eastAsia="hr-HR"/>
        </w:rPr>
        <w:t>Postira, 28. svibnja 2018. god.</w:t>
      </w:r>
    </w:p>
    <w:p w:rsidR="00765A95" w:rsidRPr="00765A95" w:rsidRDefault="00765A95" w:rsidP="00765A95">
      <w:pPr>
        <w:spacing w:after="0" w:line="240" w:lineRule="auto"/>
        <w:rPr>
          <w:rFonts w:ascii="Calibri" w:eastAsia="Times New Roman" w:hAnsi="Calibri" w:cs="Times New Roman"/>
          <w:sz w:val="24"/>
          <w:szCs w:val="24"/>
          <w:lang w:eastAsia="hr-HR"/>
        </w:rPr>
      </w:pPr>
    </w:p>
    <w:p w:rsidR="00765A95" w:rsidRPr="00765A95" w:rsidRDefault="00765A95" w:rsidP="00765A95">
      <w:pPr>
        <w:spacing w:after="0" w:line="240" w:lineRule="auto"/>
        <w:rPr>
          <w:rFonts w:ascii="Calibri" w:eastAsia="Times New Roman" w:hAnsi="Calibri" w:cs="Times New Roman"/>
          <w:sz w:val="24"/>
          <w:szCs w:val="24"/>
          <w:lang w:eastAsia="hr-HR"/>
        </w:rPr>
      </w:pPr>
    </w:p>
    <w:p w:rsidR="00765A95" w:rsidRPr="00765A95" w:rsidRDefault="00765A95" w:rsidP="00765A95">
      <w:pPr>
        <w:spacing w:after="0" w:line="240" w:lineRule="auto"/>
        <w:rPr>
          <w:rFonts w:ascii="Calibri" w:eastAsia="Times New Roman" w:hAnsi="Calibri" w:cs="Times New Roman"/>
          <w:sz w:val="24"/>
          <w:szCs w:val="24"/>
          <w:lang w:eastAsia="hr-HR"/>
        </w:rPr>
      </w:pPr>
    </w:p>
    <w:p w:rsidR="00765A95" w:rsidRPr="00765A95" w:rsidRDefault="00765A95" w:rsidP="00765A95">
      <w:pPr>
        <w:spacing w:after="0" w:line="240" w:lineRule="auto"/>
        <w:jc w:val="both"/>
        <w:rPr>
          <w:rFonts w:ascii="Calibri" w:eastAsia="Times New Roman" w:hAnsi="Calibri" w:cs="Times New Roman"/>
          <w:sz w:val="24"/>
          <w:szCs w:val="24"/>
          <w:lang w:eastAsia="hr-HR"/>
        </w:rPr>
      </w:pPr>
      <w:r w:rsidRPr="00765A95">
        <w:rPr>
          <w:rFonts w:ascii="Calibri" w:eastAsia="Times New Roman" w:hAnsi="Calibri" w:cs="Times New Roman"/>
          <w:sz w:val="24"/>
          <w:szCs w:val="24"/>
          <w:lang w:eastAsia="hr-HR"/>
        </w:rPr>
        <w:t>Temeljem članka 147. stavak 1. Zakona o održivom gospodarenju otpadom ( NN 94/13, 73/17), u skladu sa Planom gospodarenja otpadom Splitsko dalmatinske županije, i temeljem članka 32. Statuta Općine Postira ( Službeni glasnik općine Postira br: 3/13,6/13), Općinsko vijeće općine Postira na svojoj 9. sjednici, održanoj dana 28. svibnja 2018. god. donosi</w:t>
      </w:r>
    </w:p>
    <w:p w:rsidR="00765A95" w:rsidRPr="00765A95" w:rsidRDefault="00765A95" w:rsidP="00765A95">
      <w:pPr>
        <w:spacing w:after="0" w:line="240" w:lineRule="auto"/>
        <w:jc w:val="both"/>
        <w:rPr>
          <w:rFonts w:ascii="Calibri" w:eastAsia="Times New Roman" w:hAnsi="Calibri" w:cs="Times New Roman"/>
          <w:sz w:val="24"/>
          <w:szCs w:val="24"/>
          <w:lang w:eastAsia="hr-HR"/>
        </w:rPr>
      </w:pPr>
    </w:p>
    <w:p w:rsidR="00765A95" w:rsidRPr="00765A95" w:rsidRDefault="00765A95" w:rsidP="00765A95">
      <w:pPr>
        <w:spacing w:after="0" w:line="240" w:lineRule="auto"/>
        <w:jc w:val="both"/>
        <w:rPr>
          <w:rFonts w:ascii="Calibri" w:eastAsia="Times New Roman" w:hAnsi="Calibri" w:cs="Times New Roman"/>
          <w:sz w:val="24"/>
          <w:szCs w:val="24"/>
          <w:lang w:eastAsia="hr-HR"/>
        </w:rPr>
      </w:pPr>
    </w:p>
    <w:p w:rsidR="00765A95" w:rsidRPr="00765A95" w:rsidRDefault="00765A95" w:rsidP="00765A95">
      <w:pPr>
        <w:spacing w:after="0" w:line="240" w:lineRule="auto"/>
        <w:jc w:val="center"/>
        <w:rPr>
          <w:rFonts w:ascii="Calibri" w:eastAsia="Times New Roman" w:hAnsi="Calibri" w:cs="Times New Roman"/>
          <w:b/>
          <w:sz w:val="24"/>
          <w:szCs w:val="24"/>
          <w:lang w:eastAsia="hr-HR"/>
        </w:rPr>
      </w:pPr>
      <w:r w:rsidRPr="00765A95">
        <w:rPr>
          <w:rFonts w:ascii="Calibri" w:eastAsia="Times New Roman" w:hAnsi="Calibri" w:cs="Times New Roman"/>
          <w:b/>
          <w:sz w:val="24"/>
          <w:szCs w:val="24"/>
          <w:lang w:eastAsia="hr-HR"/>
        </w:rPr>
        <w:t>ODLUKU</w:t>
      </w:r>
    </w:p>
    <w:p w:rsidR="00765A95" w:rsidRPr="00765A95" w:rsidRDefault="00765A95" w:rsidP="00765A95">
      <w:pPr>
        <w:spacing w:after="0" w:line="240" w:lineRule="auto"/>
        <w:jc w:val="center"/>
        <w:rPr>
          <w:rFonts w:ascii="Calibri" w:eastAsia="Times New Roman" w:hAnsi="Calibri" w:cs="Times New Roman"/>
          <w:b/>
          <w:sz w:val="24"/>
          <w:szCs w:val="24"/>
          <w:lang w:eastAsia="hr-HR"/>
        </w:rPr>
      </w:pPr>
      <w:r w:rsidRPr="00765A95">
        <w:rPr>
          <w:rFonts w:ascii="Calibri" w:eastAsia="Times New Roman" w:hAnsi="Calibri" w:cs="Times New Roman"/>
          <w:b/>
          <w:sz w:val="24"/>
          <w:szCs w:val="24"/>
          <w:lang w:eastAsia="hr-HR"/>
        </w:rPr>
        <w:t>o donošenju Plana gospodarenja otpadom na području općine Postira za razdoblje 2017. – 2022. godine</w:t>
      </w:r>
    </w:p>
    <w:p w:rsidR="00765A95" w:rsidRPr="00765A95" w:rsidRDefault="00765A95" w:rsidP="00765A95">
      <w:pPr>
        <w:spacing w:after="0" w:line="240" w:lineRule="auto"/>
        <w:jc w:val="center"/>
        <w:rPr>
          <w:rFonts w:ascii="Calibri" w:eastAsia="Times New Roman" w:hAnsi="Calibri" w:cs="Times New Roman"/>
          <w:b/>
          <w:sz w:val="24"/>
          <w:szCs w:val="24"/>
          <w:lang w:eastAsia="hr-HR"/>
        </w:rPr>
      </w:pPr>
    </w:p>
    <w:p w:rsidR="00765A95" w:rsidRPr="00765A95" w:rsidRDefault="00765A95" w:rsidP="00765A95">
      <w:pPr>
        <w:spacing w:after="0" w:line="240" w:lineRule="auto"/>
        <w:jc w:val="center"/>
        <w:rPr>
          <w:rFonts w:ascii="Calibri" w:eastAsia="Times New Roman" w:hAnsi="Calibri" w:cs="Times New Roman"/>
          <w:b/>
          <w:sz w:val="24"/>
          <w:szCs w:val="24"/>
          <w:lang w:eastAsia="hr-HR"/>
        </w:rPr>
      </w:pPr>
      <w:r w:rsidRPr="00765A95">
        <w:rPr>
          <w:rFonts w:ascii="Calibri" w:eastAsia="Times New Roman" w:hAnsi="Calibri" w:cs="Times New Roman"/>
          <w:b/>
          <w:sz w:val="24"/>
          <w:szCs w:val="24"/>
          <w:lang w:eastAsia="hr-HR"/>
        </w:rPr>
        <w:t>Članak 1.</w:t>
      </w:r>
    </w:p>
    <w:p w:rsidR="00765A95" w:rsidRPr="00765A95" w:rsidRDefault="00765A95" w:rsidP="00765A95">
      <w:pPr>
        <w:spacing w:after="0" w:line="240" w:lineRule="auto"/>
        <w:rPr>
          <w:rFonts w:ascii="Calibri" w:eastAsia="Times New Roman" w:hAnsi="Calibri" w:cs="Times New Roman"/>
          <w:b/>
          <w:sz w:val="24"/>
          <w:szCs w:val="24"/>
          <w:lang w:eastAsia="hr-HR"/>
        </w:rPr>
      </w:pPr>
    </w:p>
    <w:p w:rsidR="00765A95" w:rsidRPr="00765A95" w:rsidRDefault="00765A95" w:rsidP="00765A95">
      <w:pPr>
        <w:spacing w:after="0" w:line="240" w:lineRule="auto"/>
        <w:ind w:firstLine="708"/>
        <w:rPr>
          <w:rFonts w:ascii="Calibri" w:eastAsia="Times New Roman" w:hAnsi="Calibri" w:cs="Times New Roman"/>
          <w:sz w:val="24"/>
          <w:szCs w:val="24"/>
          <w:lang w:eastAsia="hr-HR"/>
        </w:rPr>
      </w:pPr>
      <w:r w:rsidRPr="00765A95">
        <w:rPr>
          <w:rFonts w:ascii="Calibri" w:eastAsia="Times New Roman" w:hAnsi="Calibri" w:cs="Times New Roman"/>
          <w:sz w:val="24"/>
          <w:szCs w:val="24"/>
          <w:lang w:eastAsia="hr-HR"/>
        </w:rPr>
        <w:t>Općina Postira donosi Plan gospodarenja otpadom na području općine Postira  izrađen od strane tvrtke Zeleni servis d.o.o., broj projekta 96 - 2017 / 1, ( u daljnjem tekstu: Plan).</w:t>
      </w:r>
    </w:p>
    <w:p w:rsidR="00765A95" w:rsidRPr="00765A95" w:rsidRDefault="00765A95" w:rsidP="00765A95">
      <w:pPr>
        <w:spacing w:after="0" w:line="240" w:lineRule="auto"/>
        <w:rPr>
          <w:rFonts w:ascii="Calibri" w:eastAsia="Times New Roman" w:hAnsi="Calibri" w:cs="Times New Roman"/>
          <w:sz w:val="24"/>
          <w:szCs w:val="24"/>
          <w:lang w:eastAsia="hr-HR"/>
        </w:rPr>
      </w:pPr>
    </w:p>
    <w:p w:rsidR="00765A95" w:rsidRPr="00765A95" w:rsidRDefault="00765A95" w:rsidP="00765A95">
      <w:pPr>
        <w:spacing w:after="0" w:line="240" w:lineRule="auto"/>
        <w:jc w:val="center"/>
        <w:rPr>
          <w:rFonts w:ascii="Calibri" w:eastAsia="Times New Roman" w:hAnsi="Calibri" w:cs="Times New Roman"/>
          <w:b/>
          <w:sz w:val="24"/>
          <w:szCs w:val="24"/>
          <w:lang w:eastAsia="hr-HR"/>
        </w:rPr>
      </w:pPr>
      <w:r w:rsidRPr="00765A95">
        <w:rPr>
          <w:rFonts w:ascii="Calibri" w:eastAsia="Times New Roman" w:hAnsi="Calibri" w:cs="Times New Roman"/>
          <w:b/>
          <w:sz w:val="24"/>
          <w:szCs w:val="24"/>
          <w:lang w:eastAsia="hr-HR"/>
        </w:rPr>
        <w:t>Članak 2.</w:t>
      </w:r>
    </w:p>
    <w:p w:rsidR="00765A95" w:rsidRPr="00765A95" w:rsidRDefault="00765A95" w:rsidP="00765A95">
      <w:pPr>
        <w:spacing w:after="0" w:line="240" w:lineRule="auto"/>
        <w:rPr>
          <w:rFonts w:ascii="Calibri" w:eastAsia="Times New Roman" w:hAnsi="Calibri" w:cs="Times New Roman"/>
          <w:sz w:val="24"/>
          <w:szCs w:val="24"/>
          <w:lang w:eastAsia="hr-HR"/>
        </w:rPr>
      </w:pPr>
      <w:r w:rsidRPr="00765A95">
        <w:rPr>
          <w:rFonts w:ascii="Calibri" w:eastAsia="Times New Roman" w:hAnsi="Calibri" w:cs="Times New Roman"/>
          <w:sz w:val="24"/>
          <w:szCs w:val="24"/>
          <w:lang w:eastAsia="hr-HR"/>
        </w:rPr>
        <w:tab/>
      </w:r>
    </w:p>
    <w:p w:rsidR="00765A95" w:rsidRPr="00765A95" w:rsidRDefault="00765A95" w:rsidP="00765A95">
      <w:pPr>
        <w:spacing w:after="0" w:line="240" w:lineRule="auto"/>
        <w:jc w:val="both"/>
        <w:rPr>
          <w:rFonts w:ascii="Calibri" w:eastAsia="Times New Roman" w:hAnsi="Calibri" w:cs="Times New Roman"/>
          <w:sz w:val="24"/>
          <w:szCs w:val="24"/>
          <w:lang w:eastAsia="hr-HR"/>
        </w:rPr>
      </w:pPr>
      <w:r w:rsidRPr="00765A95">
        <w:rPr>
          <w:rFonts w:ascii="Calibri" w:eastAsia="Times New Roman" w:hAnsi="Calibri" w:cs="Times New Roman"/>
          <w:sz w:val="24"/>
          <w:szCs w:val="24"/>
          <w:lang w:eastAsia="hr-HR"/>
        </w:rPr>
        <w:tab/>
        <w:t>Plan čini sastavni dio ove Odluke koja stupa na snagu danom donošenja. Ova Odluka će se objaviti u Službenom glasniku Općine Postira.</w:t>
      </w:r>
    </w:p>
    <w:p w:rsidR="00765A95" w:rsidRPr="00765A95" w:rsidRDefault="00765A95" w:rsidP="00765A95">
      <w:pPr>
        <w:spacing w:after="0" w:line="240" w:lineRule="auto"/>
        <w:jc w:val="both"/>
        <w:rPr>
          <w:rFonts w:ascii="Calibri" w:eastAsia="Times New Roman" w:hAnsi="Calibri" w:cs="Times New Roman"/>
          <w:sz w:val="24"/>
          <w:szCs w:val="24"/>
          <w:lang w:eastAsia="hr-HR"/>
        </w:rPr>
      </w:pPr>
    </w:p>
    <w:p w:rsidR="00765A95" w:rsidRPr="00765A95" w:rsidRDefault="00765A95" w:rsidP="00765A95">
      <w:pPr>
        <w:spacing w:after="0" w:line="240" w:lineRule="auto"/>
        <w:rPr>
          <w:rFonts w:ascii="Calibri" w:eastAsia="Times New Roman" w:hAnsi="Calibri" w:cs="Times New Roman"/>
          <w:sz w:val="24"/>
          <w:szCs w:val="24"/>
          <w:lang w:eastAsia="hr-HR"/>
        </w:rPr>
      </w:pPr>
    </w:p>
    <w:p w:rsidR="00765A95" w:rsidRPr="00765A95" w:rsidRDefault="00765A95" w:rsidP="00765A95">
      <w:pPr>
        <w:spacing w:after="0" w:line="240" w:lineRule="auto"/>
        <w:rPr>
          <w:rFonts w:ascii="Calibri" w:eastAsia="Times New Roman" w:hAnsi="Calibri" w:cs="Times New Roman"/>
          <w:sz w:val="24"/>
          <w:szCs w:val="24"/>
          <w:lang w:eastAsia="hr-HR"/>
        </w:rPr>
      </w:pPr>
    </w:p>
    <w:p w:rsidR="00765A95" w:rsidRPr="00765A95" w:rsidRDefault="00765A95" w:rsidP="00765A95">
      <w:pPr>
        <w:spacing w:after="0" w:line="240" w:lineRule="auto"/>
        <w:rPr>
          <w:rFonts w:ascii="Calibri" w:eastAsia="Times New Roman" w:hAnsi="Calibri" w:cs="Times New Roman"/>
          <w:sz w:val="24"/>
          <w:szCs w:val="24"/>
          <w:lang w:eastAsia="hr-HR"/>
        </w:rPr>
      </w:pPr>
    </w:p>
    <w:p w:rsidR="00765A95" w:rsidRPr="00765A95" w:rsidRDefault="00765A95" w:rsidP="00765A95">
      <w:pPr>
        <w:spacing w:after="0" w:line="240" w:lineRule="auto"/>
        <w:rPr>
          <w:rFonts w:ascii="Calibri" w:eastAsia="Times New Roman" w:hAnsi="Calibri" w:cs="Times New Roman"/>
          <w:sz w:val="24"/>
          <w:szCs w:val="24"/>
          <w:lang w:eastAsia="hr-HR"/>
        </w:rPr>
      </w:pPr>
    </w:p>
    <w:p w:rsidR="00765A95" w:rsidRPr="00765A95" w:rsidRDefault="00765A95" w:rsidP="00765A95">
      <w:pPr>
        <w:spacing w:after="0" w:line="240" w:lineRule="auto"/>
        <w:rPr>
          <w:rFonts w:ascii="Calibri" w:eastAsia="Times New Roman" w:hAnsi="Calibri" w:cs="Times New Roman"/>
          <w:sz w:val="24"/>
          <w:szCs w:val="24"/>
          <w:lang w:eastAsia="hr-HR"/>
        </w:rPr>
      </w:pPr>
    </w:p>
    <w:p w:rsidR="00765A95" w:rsidRPr="00765A95" w:rsidRDefault="00765A95" w:rsidP="00765A95">
      <w:pPr>
        <w:spacing w:after="0" w:line="240" w:lineRule="auto"/>
        <w:rPr>
          <w:rFonts w:ascii="Calibri" w:eastAsia="Times New Roman" w:hAnsi="Calibri" w:cs="Times New Roman"/>
          <w:sz w:val="24"/>
          <w:szCs w:val="24"/>
          <w:lang w:eastAsia="hr-HR"/>
        </w:rPr>
      </w:pPr>
      <w:r w:rsidRPr="00765A95">
        <w:rPr>
          <w:rFonts w:ascii="Calibri" w:eastAsia="Times New Roman" w:hAnsi="Calibri" w:cs="Times New Roman"/>
          <w:sz w:val="24"/>
          <w:szCs w:val="24"/>
          <w:lang w:eastAsia="hr-HR"/>
        </w:rPr>
        <w:tab/>
      </w:r>
      <w:r w:rsidRPr="00765A95">
        <w:rPr>
          <w:rFonts w:ascii="Calibri" w:eastAsia="Times New Roman" w:hAnsi="Calibri" w:cs="Times New Roman"/>
          <w:sz w:val="24"/>
          <w:szCs w:val="24"/>
          <w:lang w:eastAsia="hr-HR"/>
        </w:rPr>
        <w:tab/>
      </w:r>
      <w:r w:rsidRPr="00765A95">
        <w:rPr>
          <w:rFonts w:ascii="Calibri" w:eastAsia="Times New Roman" w:hAnsi="Calibri" w:cs="Times New Roman"/>
          <w:sz w:val="24"/>
          <w:szCs w:val="24"/>
          <w:lang w:eastAsia="hr-HR"/>
        </w:rPr>
        <w:tab/>
      </w:r>
      <w:r w:rsidRPr="00765A95">
        <w:rPr>
          <w:rFonts w:ascii="Calibri" w:eastAsia="Times New Roman" w:hAnsi="Calibri" w:cs="Times New Roman"/>
          <w:sz w:val="24"/>
          <w:szCs w:val="24"/>
          <w:lang w:eastAsia="hr-HR"/>
        </w:rPr>
        <w:tab/>
      </w:r>
      <w:r w:rsidRPr="00765A95">
        <w:rPr>
          <w:rFonts w:ascii="Calibri" w:eastAsia="Times New Roman" w:hAnsi="Calibri" w:cs="Times New Roman"/>
          <w:sz w:val="24"/>
          <w:szCs w:val="24"/>
          <w:lang w:eastAsia="hr-HR"/>
        </w:rPr>
        <w:tab/>
      </w:r>
      <w:r w:rsidRPr="00765A95">
        <w:rPr>
          <w:rFonts w:ascii="Calibri" w:eastAsia="Times New Roman" w:hAnsi="Calibri" w:cs="Times New Roman"/>
          <w:sz w:val="24"/>
          <w:szCs w:val="24"/>
          <w:lang w:eastAsia="hr-HR"/>
        </w:rPr>
        <w:tab/>
      </w:r>
      <w:r w:rsidRPr="00765A95">
        <w:rPr>
          <w:rFonts w:ascii="Calibri" w:eastAsia="Times New Roman" w:hAnsi="Calibri" w:cs="Times New Roman"/>
          <w:sz w:val="24"/>
          <w:szCs w:val="24"/>
          <w:lang w:eastAsia="hr-HR"/>
        </w:rPr>
        <w:tab/>
        <w:t>Predsjednik Općinskog vijeća</w:t>
      </w:r>
    </w:p>
    <w:p w:rsidR="00765A95" w:rsidRPr="00765A95" w:rsidRDefault="00765A95" w:rsidP="00765A95">
      <w:pPr>
        <w:spacing w:after="0" w:line="240" w:lineRule="auto"/>
        <w:rPr>
          <w:rFonts w:ascii="Calibri" w:eastAsia="Times New Roman" w:hAnsi="Calibri" w:cs="Times New Roman"/>
          <w:sz w:val="24"/>
          <w:szCs w:val="24"/>
          <w:lang w:eastAsia="hr-HR"/>
        </w:rPr>
      </w:pPr>
    </w:p>
    <w:p w:rsidR="00765A95" w:rsidRPr="00765A95" w:rsidRDefault="00765A95" w:rsidP="00765A95">
      <w:pPr>
        <w:spacing w:after="0" w:line="240" w:lineRule="auto"/>
        <w:rPr>
          <w:rFonts w:ascii="Calibri" w:eastAsia="Times New Roman" w:hAnsi="Calibri" w:cs="Times New Roman"/>
          <w:sz w:val="24"/>
          <w:szCs w:val="24"/>
          <w:lang w:eastAsia="hr-HR"/>
        </w:rPr>
      </w:pPr>
      <w:r w:rsidRPr="00765A95">
        <w:rPr>
          <w:rFonts w:ascii="Calibri" w:eastAsia="Times New Roman" w:hAnsi="Calibri" w:cs="Times New Roman"/>
          <w:sz w:val="24"/>
          <w:szCs w:val="24"/>
          <w:lang w:eastAsia="hr-HR"/>
        </w:rPr>
        <w:tab/>
      </w:r>
      <w:r w:rsidRPr="00765A95">
        <w:rPr>
          <w:rFonts w:ascii="Calibri" w:eastAsia="Times New Roman" w:hAnsi="Calibri" w:cs="Times New Roman"/>
          <w:sz w:val="24"/>
          <w:szCs w:val="24"/>
          <w:lang w:eastAsia="hr-HR"/>
        </w:rPr>
        <w:tab/>
      </w:r>
      <w:r w:rsidRPr="00765A95">
        <w:rPr>
          <w:rFonts w:ascii="Calibri" w:eastAsia="Times New Roman" w:hAnsi="Calibri" w:cs="Times New Roman"/>
          <w:sz w:val="24"/>
          <w:szCs w:val="24"/>
          <w:lang w:eastAsia="hr-HR"/>
        </w:rPr>
        <w:tab/>
      </w:r>
      <w:r w:rsidRPr="00765A95">
        <w:rPr>
          <w:rFonts w:ascii="Calibri" w:eastAsia="Times New Roman" w:hAnsi="Calibri" w:cs="Times New Roman"/>
          <w:sz w:val="24"/>
          <w:szCs w:val="24"/>
          <w:lang w:eastAsia="hr-HR"/>
        </w:rPr>
        <w:tab/>
      </w:r>
      <w:r w:rsidRPr="00765A95">
        <w:rPr>
          <w:rFonts w:ascii="Calibri" w:eastAsia="Times New Roman" w:hAnsi="Calibri" w:cs="Times New Roman"/>
          <w:sz w:val="24"/>
          <w:szCs w:val="24"/>
          <w:lang w:eastAsia="hr-HR"/>
        </w:rPr>
        <w:tab/>
      </w:r>
      <w:r w:rsidRPr="00765A95">
        <w:rPr>
          <w:rFonts w:ascii="Calibri" w:eastAsia="Times New Roman" w:hAnsi="Calibri" w:cs="Times New Roman"/>
          <w:sz w:val="24"/>
          <w:szCs w:val="24"/>
          <w:lang w:eastAsia="hr-HR"/>
        </w:rPr>
        <w:tab/>
      </w:r>
      <w:r w:rsidRPr="00765A95">
        <w:rPr>
          <w:rFonts w:ascii="Calibri" w:eastAsia="Times New Roman" w:hAnsi="Calibri" w:cs="Times New Roman"/>
          <w:sz w:val="24"/>
          <w:szCs w:val="24"/>
          <w:lang w:eastAsia="hr-HR"/>
        </w:rPr>
        <w:tab/>
      </w:r>
      <w:r w:rsidRPr="00765A95">
        <w:rPr>
          <w:rFonts w:ascii="Calibri" w:eastAsia="Times New Roman" w:hAnsi="Calibri" w:cs="Times New Roman"/>
          <w:sz w:val="24"/>
          <w:szCs w:val="24"/>
          <w:lang w:eastAsia="hr-HR"/>
        </w:rPr>
        <w:tab/>
        <w:t xml:space="preserve"> Marko Radić </w:t>
      </w:r>
    </w:p>
    <w:p w:rsidR="00765A95" w:rsidRPr="00765A95" w:rsidRDefault="00765A95" w:rsidP="00765A95">
      <w:pPr>
        <w:spacing w:after="0" w:line="240" w:lineRule="auto"/>
        <w:rPr>
          <w:rFonts w:ascii="Calibri" w:eastAsia="Times New Roman" w:hAnsi="Calibri" w:cs="Times New Roman"/>
          <w:sz w:val="24"/>
          <w:szCs w:val="24"/>
          <w:lang w:eastAsia="hr-HR"/>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82106">
      <w:pPr>
        <w:widowControl w:val="0"/>
        <w:autoSpaceDE w:val="0"/>
        <w:autoSpaceDN w:val="0"/>
        <w:adjustRightInd w:val="0"/>
        <w:spacing w:after="0" w:line="200" w:lineRule="exact"/>
        <w:rPr>
          <w:rFonts w:ascii="Times New Roman" w:hAnsi="Times New Roman" w:cs="Times New Roman"/>
          <w:sz w:val="24"/>
          <w:szCs w:val="24"/>
        </w:rPr>
      </w:pPr>
    </w:p>
    <w:p w:rsidR="00765A95" w:rsidRDefault="00765A95" w:rsidP="00582106">
      <w:pPr>
        <w:widowControl w:val="0"/>
        <w:autoSpaceDE w:val="0"/>
        <w:autoSpaceDN w:val="0"/>
        <w:adjustRightInd w:val="0"/>
        <w:spacing w:after="0" w:line="200" w:lineRule="exact"/>
        <w:rPr>
          <w:rFonts w:ascii="Times New Roman" w:hAnsi="Times New Roman" w:cs="Times New Roman"/>
          <w:sz w:val="24"/>
          <w:szCs w:val="24"/>
        </w:rPr>
      </w:pPr>
    </w:p>
    <w:p w:rsidR="00765A95" w:rsidRDefault="00765A95" w:rsidP="00582106">
      <w:pPr>
        <w:widowControl w:val="0"/>
        <w:autoSpaceDE w:val="0"/>
        <w:autoSpaceDN w:val="0"/>
        <w:adjustRightInd w:val="0"/>
        <w:spacing w:after="0" w:line="200" w:lineRule="exact"/>
        <w:rPr>
          <w:rFonts w:ascii="Times New Roman" w:hAnsi="Times New Roman" w:cs="Times New Roman"/>
          <w:sz w:val="24"/>
          <w:szCs w:val="24"/>
        </w:rPr>
      </w:pPr>
    </w:p>
    <w:p w:rsidR="00765A95" w:rsidRDefault="00765A95" w:rsidP="00582106">
      <w:pPr>
        <w:widowControl w:val="0"/>
        <w:autoSpaceDE w:val="0"/>
        <w:autoSpaceDN w:val="0"/>
        <w:adjustRightInd w:val="0"/>
        <w:spacing w:after="0" w:line="200" w:lineRule="exact"/>
        <w:rPr>
          <w:rFonts w:ascii="Times New Roman" w:hAnsi="Times New Roman" w:cs="Times New Roman"/>
          <w:sz w:val="24"/>
          <w:szCs w:val="24"/>
        </w:rPr>
      </w:pPr>
    </w:p>
    <w:p w:rsidR="00765A95" w:rsidRDefault="00765A95" w:rsidP="00582106">
      <w:pPr>
        <w:widowControl w:val="0"/>
        <w:autoSpaceDE w:val="0"/>
        <w:autoSpaceDN w:val="0"/>
        <w:adjustRightInd w:val="0"/>
        <w:spacing w:after="0" w:line="200" w:lineRule="exact"/>
        <w:rPr>
          <w:rFonts w:ascii="Times New Roman" w:hAnsi="Times New Roman" w:cs="Times New Roman"/>
          <w:sz w:val="24"/>
          <w:szCs w:val="24"/>
        </w:rPr>
      </w:pPr>
    </w:p>
    <w:p w:rsidR="00765A95" w:rsidRDefault="00765A95" w:rsidP="00582106">
      <w:pPr>
        <w:widowControl w:val="0"/>
        <w:autoSpaceDE w:val="0"/>
        <w:autoSpaceDN w:val="0"/>
        <w:adjustRightInd w:val="0"/>
        <w:spacing w:after="0" w:line="200" w:lineRule="exact"/>
        <w:rPr>
          <w:rFonts w:ascii="Times New Roman" w:hAnsi="Times New Roman" w:cs="Times New Roman"/>
          <w:sz w:val="24"/>
          <w:szCs w:val="24"/>
        </w:rPr>
      </w:pPr>
    </w:p>
    <w:p w:rsidR="00765A95" w:rsidRDefault="00765A95" w:rsidP="00582106">
      <w:pPr>
        <w:widowControl w:val="0"/>
        <w:autoSpaceDE w:val="0"/>
        <w:autoSpaceDN w:val="0"/>
        <w:adjustRightInd w:val="0"/>
        <w:spacing w:after="0" w:line="200" w:lineRule="exact"/>
        <w:rPr>
          <w:rFonts w:ascii="Times New Roman" w:hAnsi="Times New Roman" w:cs="Times New Roman"/>
          <w:sz w:val="24"/>
          <w:szCs w:val="24"/>
        </w:rPr>
      </w:pPr>
    </w:p>
    <w:p w:rsidR="00765A95" w:rsidRDefault="00765A95" w:rsidP="00582106">
      <w:pPr>
        <w:widowControl w:val="0"/>
        <w:autoSpaceDE w:val="0"/>
        <w:autoSpaceDN w:val="0"/>
        <w:adjustRightInd w:val="0"/>
        <w:spacing w:after="0" w:line="200" w:lineRule="exact"/>
        <w:rPr>
          <w:rFonts w:ascii="Times New Roman" w:hAnsi="Times New Roman" w:cs="Times New Roman"/>
          <w:sz w:val="24"/>
          <w:szCs w:val="24"/>
        </w:rPr>
      </w:pPr>
    </w:p>
    <w:p w:rsidR="00765A95" w:rsidRDefault="00765A95" w:rsidP="00582106">
      <w:pPr>
        <w:widowControl w:val="0"/>
        <w:autoSpaceDE w:val="0"/>
        <w:autoSpaceDN w:val="0"/>
        <w:adjustRightInd w:val="0"/>
        <w:spacing w:after="0" w:line="200" w:lineRule="exact"/>
        <w:rPr>
          <w:rFonts w:ascii="Times New Roman" w:hAnsi="Times New Roman" w:cs="Times New Roman"/>
          <w:sz w:val="24"/>
          <w:szCs w:val="24"/>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Pr="001874A8" w:rsidRDefault="001874A8" w:rsidP="001874A8">
      <w:pPr>
        <w:spacing w:after="0" w:line="240" w:lineRule="auto"/>
        <w:rPr>
          <w:rFonts w:ascii="Calibri" w:eastAsia="Times New Roman" w:hAnsi="Calibri" w:cs="Calibri"/>
          <w:sz w:val="24"/>
          <w:szCs w:val="24"/>
          <w:lang w:eastAsia="hr-HR"/>
        </w:rPr>
      </w:pPr>
    </w:p>
    <w:p w:rsidR="001874A8" w:rsidRPr="001874A8" w:rsidRDefault="001874A8" w:rsidP="001874A8">
      <w:pPr>
        <w:spacing w:after="0" w:line="240" w:lineRule="auto"/>
        <w:ind w:firstLine="720"/>
        <w:jc w:val="both"/>
        <w:rPr>
          <w:rFonts w:ascii="Calibri" w:eastAsia="Calibri" w:hAnsi="Calibri" w:cs="Calibri"/>
          <w:sz w:val="24"/>
          <w:szCs w:val="24"/>
        </w:rPr>
      </w:pPr>
      <w:r w:rsidRPr="001874A8">
        <w:rPr>
          <w:rFonts w:ascii="Calibri" w:eastAsia="Calibri" w:hAnsi="Calibri" w:cs="Calibri"/>
          <w:color w:val="FF0000"/>
          <w:sz w:val="24"/>
          <w:szCs w:val="24"/>
        </w:rPr>
        <w:tab/>
      </w:r>
      <w:r w:rsidRPr="001874A8">
        <w:rPr>
          <w:rFonts w:ascii="Calibri" w:eastAsia="Calibri" w:hAnsi="Calibri" w:cs="Calibri"/>
          <w:sz w:val="24"/>
          <w:szCs w:val="24"/>
        </w:rPr>
        <w:t>Na temelju članka 36. Zakona o potpori poljoprivredi i ruralnom razvoju („Narodne novine“ broj 80/13, 41/14, 107/14 i 30/15) te članka 32. Statuta Općine Postira („Službeni glasnik“ Općine Postira broj  03/13 i 06/13), Općinsko vijeće Općine Postira, na 9. sjednici, 28. svibnja 2018., donijelo je</w:t>
      </w:r>
    </w:p>
    <w:p w:rsidR="001874A8" w:rsidRPr="001874A8" w:rsidRDefault="001874A8" w:rsidP="001874A8">
      <w:pPr>
        <w:spacing w:after="0" w:line="240" w:lineRule="auto"/>
        <w:jc w:val="both"/>
        <w:rPr>
          <w:rFonts w:ascii="Calibri" w:eastAsia="Times New Roman" w:hAnsi="Calibri" w:cs="Calibri"/>
          <w:b/>
          <w:sz w:val="24"/>
          <w:szCs w:val="24"/>
          <w:lang w:eastAsia="hr-HR"/>
        </w:rPr>
      </w:pPr>
    </w:p>
    <w:p w:rsidR="001874A8" w:rsidRPr="001874A8" w:rsidRDefault="001874A8" w:rsidP="001874A8">
      <w:pPr>
        <w:spacing w:after="0" w:line="240" w:lineRule="auto"/>
        <w:jc w:val="center"/>
        <w:rPr>
          <w:rFonts w:ascii="Calibri" w:eastAsia="Times New Roman" w:hAnsi="Calibri" w:cs="Calibri"/>
          <w:b/>
          <w:sz w:val="24"/>
          <w:szCs w:val="24"/>
          <w:lang w:eastAsia="hr-HR"/>
        </w:rPr>
      </w:pPr>
    </w:p>
    <w:p w:rsidR="001874A8" w:rsidRPr="001874A8" w:rsidRDefault="001874A8" w:rsidP="001874A8">
      <w:pPr>
        <w:spacing w:after="0" w:line="240" w:lineRule="auto"/>
        <w:jc w:val="center"/>
        <w:rPr>
          <w:rFonts w:ascii="Calibri" w:eastAsia="Times New Roman" w:hAnsi="Calibri" w:cs="Calibri"/>
          <w:b/>
          <w:sz w:val="24"/>
          <w:szCs w:val="24"/>
          <w:lang w:eastAsia="hr-HR"/>
        </w:rPr>
      </w:pPr>
      <w:r w:rsidRPr="001874A8">
        <w:rPr>
          <w:rFonts w:ascii="Calibri" w:eastAsia="Times New Roman" w:hAnsi="Calibri" w:cs="Calibri"/>
          <w:b/>
          <w:sz w:val="24"/>
          <w:szCs w:val="24"/>
          <w:lang w:eastAsia="hr-HR"/>
        </w:rPr>
        <w:t xml:space="preserve"> PROGRAM POTPORA POLJOPRIVREDI NA PODRUČJU OPĆINE POSTIRA ZA</w:t>
      </w:r>
    </w:p>
    <w:p w:rsidR="001874A8" w:rsidRPr="001874A8" w:rsidRDefault="001874A8" w:rsidP="001874A8">
      <w:pPr>
        <w:spacing w:after="0" w:line="240" w:lineRule="auto"/>
        <w:jc w:val="center"/>
        <w:rPr>
          <w:rFonts w:ascii="Calibri" w:eastAsia="Times New Roman" w:hAnsi="Calibri" w:cs="Calibri"/>
          <w:b/>
          <w:sz w:val="24"/>
          <w:szCs w:val="24"/>
          <w:lang w:eastAsia="hr-HR"/>
        </w:rPr>
      </w:pPr>
      <w:r w:rsidRPr="001874A8">
        <w:rPr>
          <w:rFonts w:ascii="Calibri" w:eastAsia="Times New Roman" w:hAnsi="Calibri" w:cs="Calibri"/>
          <w:b/>
          <w:sz w:val="24"/>
          <w:szCs w:val="24"/>
          <w:lang w:eastAsia="hr-HR"/>
        </w:rPr>
        <w:t xml:space="preserve"> RAZDOBLJE 2018-2021. GODINE</w:t>
      </w:r>
    </w:p>
    <w:p w:rsidR="001874A8" w:rsidRPr="001874A8" w:rsidRDefault="001874A8" w:rsidP="001874A8">
      <w:pPr>
        <w:spacing w:after="0" w:line="240" w:lineRule="auto"/>
        <w:rPr>
          <w:rFonts w:ascii="Calibri" w:eastAsia="Times New Roman" w:hAnsi="Calibri" w:cs="Calibri"/>
          <w:sz w:val="24"/>
          <w:szCs w:val="24"/>
          <w:lang w:eastAsia="hr-HR"/>
        </w:rPr>
      </w:pPr>
    </w:p>
    <w:p w:rsidR="001874A8" w:rsidRPr="001874A8" w:rsidRDefault="001874A8" w:rsidP="001874A8">
      <w:pPr>
        <w:spacing w:after="0" w:line="240" w:lineRule="auto"/>
        <w:rPr>
          <w:rFonts w:ascii="Calibri" w:eastAsia="Times New Roman" w:hAnsi="Calibri" w:cs="Calibri"/>
          <w:sz w:val="24"/>
          <w:szCs w:val="24"/>
          <w:lang w:eastAsia="hr-HR"/>
        </w:rPr>
      </w:pPr>
    </w:p>
    <w:p w:rsidR="001874A8" w:rsidRPr="001874A8" w:rsidRDefault="001874A8" w:rsidP="001874A8">
      <w:pPr>
        <w:spacing w:after="0" w:line="240" w:lineRule="auto"/>
        <w:rPr>
          <w:rFonts w:ascii="Calibri" w:eastAsia="Times New Roman" w:hAnsi="Calibri" w:cs="Calibri"/>
          <w:sz w:val="24"/>
          <w:szCs w:val="24"/>
          <w:lang w:eastAsia="hr-HR"/>
        </w:rPr>
      </w:pPr>
    </w:p>
    <w:p w:rsidR="001874A8" w:rsidRPr="001874A8" w:rsidRDefault="001874A8" w:rsidP="001874A8">
      <w:pPr>
        <w:spacing w:after="0" w:line="240" w:lineRule="auto"/>
        <w:rPr>
          <w:rFonts w:ascii="Calibri" w:eastAsia="Times New Roman" w:hAnsi="Calibri" w:cs="Calibri"/>
          <w:sz w:val="24"/>
          <w:szCs w:val="24"/>
          <w:lang w:eastAsia="hr-HR"/>
        </w:rPr>
      </w:pPr>
    </w:p>
    <w:p w:rsidR="001874A8" w:rsidRPr="001874A8" w:rsidRDefault="001874A8" w:rsidP="001874A8">
      <w:pPr>
        <w:spacing w:after="0" w:line="240" w:lineRule="auto"/>
        <w:rPr>
          <w:rFonts w:ascii="Calibri" w:eastAsia="Times New Roman" w:hAnsi="Calibri" w:cs="Calibri"/>
          <w:b/>
          <w:i/>
          <w:sz w:val="24"/>
          <w:szCs w:val="24"/>
          <w:lang w:eastAsia="hr-HR"/>
        </w:rPr>
      </w:pPr>
      <w:r w:rsidRPr="001874A8">
        <w:rPr>
          <w:rFonts w:ascii="Calibri" w:eastAsia="Times New Roman" w:hAnsi="Calibri" w:cs="Calibri"/>
          <w:b/>
          <w:i/>
          <w:sz w:val="24"/>
          <w:szCs w:val="24"/>
          <w:lang w:eastAsia="hr-HR"/>
        </w:rPr>
        <w:t>OPĆI UVJETI</w:t>
      </w:r>
    </w:p>
    <w:p w:rsidR="001874A8" w:rsidRPr="001874A8" w:rsidRDefault="001874A8" w:rsidP="001874A8">
      <w:pPr>
        <w:spacing w:after="0"/>
        <w:jc w:val="center"/>
        <w:rPr>
          <w:rFonts w:ascii="Calibri" w:eastAsia="Calibri" w:hAnsi="Calibri" w:cs="Calibri"/>
          <w:b/>
          <w:sz w:val="24"/>
          <w:szCs w:val="24"/>
        </w:rPr>
      </w:pPr>
      <w:r w:rsidRPr="001874A8">
        <w:rPr>
          <w:rFonts w:ascii="Calibri" w:eastAsia="Calibri" w:hAnsi="Calibri" w:cs="Calibri"/>
          <w:b/>
          <w:sz w:val="24"/>
          <w:szCs w:val="24"/>
        </w:rPr>
        <w:t>Članak 1.</w:t>
      </w:r>
    </w:p>
    <w:p w:rsidR="001874A8" w:rsidRPr="001874A8" w:rsidRDefault="001874A8" w:rsidP="001874A8">
      <w:pPr>
        <w:spacing w:after="0"/>
        <w:jc w:val="center"/>
        <w:rPr>
          <w:rFonts w:ascii="Calibri" w:eastAsia="Calibri" w:hAnsi="Calibri" w:cs="Calibri"/>
          <w:b/>
          <w:sz w:val="24"/>
          <w:szCs w:val="24"/>
        </w:rPr>
      </w:pP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tab/>
        <w:t>Ovim Programom utvrđuju se aktivnost/i u poljoprivredi za koje će Općina Postira u periodu 2018. -2021. godini dodjeljivati potpore male vrijednosti te kriteriji i postupak dodjele istih.</w:t>
      </w:r>
    </w:p>
    <w:p w:rsidR="001874A8" w:rsidRPr="001874A8" w:rsidRDefault="001874A8" w:rsidP="001874A8">
      <w:pPr>
        <w:spacing w:after="0"/>
        <w:ind w:firstLine="708"/>
        <w:jc w:val="both"/>
        <w:rPr>
          <w:rFonts w:ascii="Calibri" w:eastAsia="Calibri" w:hAnsi="Calibri" w:cs="Calibri"/>
          <w:sz w:val="24"/>
          <w:szCs w:val="24"/>
        </w:rPr>
      </w:pPr>
      <w:r w:rsidRPr="001874A8">
        <w:rPr>
          <w:rFonts w:ascii="Calibri" w:eastAsia="Calibri" w:hAnsi="Calibri" w:cs="Calibri"/>
          <w:sz w:val="24"/>
          <w:szCs w:val="24"/>
        </w:rPr>
        <w:t xml:space="preserve">Potpore podrazumijevaju dodjelu bespovratnih novčanih sredstava iz Proračuna Općine Postira. </w:t>
      </w:r>
    </w:p>
    <w:p w:rsidR="001874A8" w:rsidRPr="001874A8" w:rsidRDefault="001874A8" w:rsidP="001874A8">
      <w:pPr>
        <w:spacing w:after="0"/>
        <w:ind w:firstLine="708"/>
        <w:jc w:val="both"/>
        <w:rPr>
          <w:rFonts w:ascii="Calibri" w:eastAsia="Calibri" w:hAnsi="Calibri" w:cs="Calibri"/>
          <w:sz w:val="24"/>
          <w:szCs w:val="24"/>
        </w:rPr>
      </w:pPr>
    </w:p>
    <w:p w:rsidR="001874A8" w:rsidRPr="001874A8" w:rsidRDefault="001874A8" w:rsidP="001874A8">
      <w:pPr>
        <w:spacing w:after="0"/>
        <w:jc w:val="center"/>
        <w:rPr>
          <w:rFonts w:ascii="Calibri" w:eastAsia="Calibri" w:hAnsi="Calibri" w:cs="Calibri"/>
          <w:b/>
          <w:sz w:val="24"/>
          <w:szCs w:val="24"/>
        </w:rPr>
      </w:pPr>
      <w:r w:rsidRPr="001874A8">
        <w:rPr>
          <w:rFonts w:ascii="Calibri" w:eastAsia="Calibri" w:hAnsi="Calibri" w:cs="Calibri"/>
          <w:b/>
          <w:sz w:val="24"/>
          <w:szCs w:val="24"/>
        </w:rPr>
        <w:t>Članak 2.</w:t>
      </w:r>
    </w:p>
    <w:p w:rsidR="001874A8" w:rsidRPr="001874A8" w:rsidRDefault="001874A8" w:rsidP="001874A8">
      <w:pPr>
        <w:spacing w:after="0"/>
        <w:jc w:val="center"/>
        <w:rPr>
          <w:rFonts w:ascii="Calibri" w:eastAsia="Calibri" w:hAnsi="Calibri" w:cs="Calibri"/>
          <w:b/>
          <w:sz w:val="24"/>
          <w:szCs w:val="24"/>
        </w:rPr>
      </w:pPr>
    </w:p>
    <w:p w:rsidR="001874A8" w:rsidRPr="001874A8" w:rsidRDefault="001874A8" w:rsidP="001874A8">
      <w:pPr>
        <w:spacing w:after="0"/>
        <w:jc w:val="both"/>
        <w:rPr>
          <w:rFonts w:ascii="Calibri" w:eastAsia="Calibri" w:hAnsi="Calibri" w:cs="Calibri"/>
          <w:i/>
          <w:sz w:val="24"/>
          <w:szCs w:val="24"/>
        </w:rPr>
      </w:pPr>
      <w:r w:rsidRPr="001874A8">
        <w:rPr>
          <w:rFonts w:ascii="Calibri" w:eastAsia="Calibri" w:hAnsi="Calibri" w:cs="Calibri"/>
          <w:sz w:val="24"/>
          <w:szCs w:val="24"/>
        </w:rPr>
        <w:tab/>
        <w:t xml:space="preserve">Potpore male vrijednosti dodjeljuju se sukladno pravilima EU o pružanju državne potpore poljoprivredi i ruralnom razvoju propisanim Uredbom Komisije (EZ) br. 1408/2013 od 18. prosinca 2013. o primjeni članaka 107. i 108. Ugovora o funkcioniranju Europske unije na potpore de minimis u poljoprivrednom sektoru – u daljnjem tekstu: Uredba </w:t>
      </w:r>
      <w:r w:rsidRPr="001874A8">
        <w:rPr>
          <w:rFonts w:ascii="Calibri" w:eastAsia="Calibri" w:hAnsi="Calibri" w:cs="Calibri"/>
          <w:i/>
          <w:sz w:val="24"/>
          <w:szCs w:val="24"/>
        </w:rPr>
        <w:t xml:space="preserve">de minimis. </w:t>
      </w: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tab/>
        <w:t xml:space="preserve">Sukladno članku 1. Uredbe </w:t>
      </w:r>
      <w:r w:rsidRPr="001874A8">
        <w:rPr>
          <w:rFonts w:ascii="Calibri" w:eastAsia="Calibri" w:hAnsi="Calibri" w:cs="Calibri"/>
          <w:i/>
          <w:sz w:val="24"/>
          <w:szCs w:val="24"/>
        </w:rPr>
        <w:t>de minimis</w:t>
      </w:r>
      <w:r w:rsidRPr="001874A8">
        <w:rPr>
          <w:rFonts w:ascii="Calibri" w:eastAsia="Calibri" w:hAnsi="Calibri" w:cs="Calibri"/>
          <w:sz w:val="24"/>
          <w:szCs w:val="24"/>
        </w:rPr>
        <w:t>, ovaj se Program primjenjuje na potpore dodijeljene poduzetnicima koji se bave primarnom proizvodnjom poljoprivrednih proizvoda, uz iznimku:</w:t>
      </w:r>
    </w:p>
    <w:p w:rsidR="001874A8" w:rsidRPr="001874A8" w:rsidRDefault="001874A8" w:rsidP="00DE3561">
      <w:pPr>
        <w:numPr>
          <w:ilvl w:val="0"/>
          <w:numId w:val="16"/>
        </w:numPr>
        <w:spacing w:after="0" w:line="240" w:lineRule="auto"/>
        <w:jc w:val="both"/>
        <w:rPr>
          <w:rFonts w:ascii="Calibri" w:eastAsia="Calibri" w:hAnsi="Calibri" w:cs="Calibri"/>
          <w:sz w:val="24"/>
          <w:szCs w:val="24"/>
        </w:rPr>
      </w:pPr>
      <w:r w:rsidRPr="001874A8">
        <w:rPr>
          <w:rFonts w:ascii="Calibri" w:eastAsia="Calibri" w:hAnsi="Calibri" w:cs="Calibri"/>
          <w:sz w:val="24"/>
          <w:szCs w:val="24"/>
        </w:rPr>
        <w:t xml:space="preserve">potpora čiji je iznos određen na temelju cijene ili količine proizvoda stavljenih na tržište, </w:t>
      </w:r>
    </w:p>
    <w:p w:rsidR="001874A8" w:rsidRPr="001874A8" w:rsidRDefault="001874A8" w:rsidP="00DE3561">
      <w:pPr>
        <w:numPr>
          <w:ilvl w:val="0"/>
          <w:numId w:val="16"/>
        </w:numPr>
        <w:spacing w:after="0" w:line="240" w:lineRule="auto"/>
        <w:jc w:val="both"/>
        <w:rPr>
          <w:rFonts w:ascii="Calibri" w:eastAsia="Calibri" w:hAnsi="Calibri" w:cs="Calibri"/>
          <w:sz w:val="24"/>
          <w:szCs w:val="24"/>
        </w:rPr>
      </w:pPr>
      <w:r w:rsidRPr="001874A8">
        <w:rPr>
          <w:rFonts w:ascii="Calibri" w:eastAsia="Calibri" w:hAnsi="Calibri" w:cs="Calibri"/>
          <w:sz w:val="24"/>
          <w:szCs w:val="24"/>
        </w:rPr>
        <w:t xml:space="preserve">potpora djelatnostima vezanima uz izvoz, to jest potpora koje su izravno vezane uz izvezene količine, potpora za osnivanje i upravljanje distribucijskom mrežom ili za neke druge tekuće troškove vezane uz izvoznu djelatnost, </w:t>
      </w:r>
    </w:p>
    <w:p w:rsidR="001874A8" w:rsidRPr="001874A8" w:rsidRDefault="001874A8" w:rsidP="00DE3561">
      <w:pPr>
        <w:numPr>
          <w:ilvl w:val="0"/>
          <w:numId w:val="16"/>
        </w:numPr>
        <w:spacing w:after="0" w:line="240" w:lineRule="auto"/>
        <w:jc w:val="both"/>
        <w:rPr>
          <w:rFonts w:ascii="Calibri" w:eastAsia="Calibri" w:hAnsi="Calibri" w:cs="Calibri"/>
          <w:sz w:val="24"/>
          <w:szCs w:val="24"/>
        </w:rPr>
      </w:pPr>
      <w:r w:rsidRPr="001874A8">
        <w:rPr>
          <w:rFonts w:ascii="Calibri" w:eastAsia="Calibri" w:hAnsi="Calibri" w:cs="Calibri"/>
          <w:sz w:val="24"/>
          <w:szCs w:val="24"/>
        </w:rPr>
        <w:t xml:space="preserve">potpora uvjetovanih korištenjem domaćih umjesto uvoznih proizvoda. </w:t>
      </w: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tab/>
        <w:t xml:space="preserve">Sukladno članku 2. Uredbe </w:t>
      </w:r>
      <w:r w:rsidRPr="001874A8">
        <w:rPr>
          <w:rFonts w:ascii="Calibri" w:eastAsia="Calibri" w:hAnsi="Calibri" w:cs="Calibri"/>
          <w:i/>
          <w:sz w:val="24"/>
          <w:szCs w:val="24"/>
        </w:rPr>
        <w:t>de minimis</w:t>
      </w:r>
      <w:r w:rsidRPr="001874A8">
        <w:rPr>
          <w:rFonts w:ascii="Calibri" w:eastAsia="Calibri" w:hAnsi="Calibri" w:cs="Calibri"/>
          <w:sz w:val="24"/>
          <w:szCs w:val="24"/>
        </w:rPr>
        <w:t xml:space="preserve">, poljoprivredni proizvod znači proizvod iz Priloga I. Ugovora o funkcioniranju Europske unije, uz iznimku proizvoda ribarstva i akvakulture obuhvaćenih Uredbom Vijeća (EZ) br. 104/2000. </w:t>
      </w:r>
    </w:p>
    <w:p w:rsidR="001874A8" w:rsidRPr="001874A8" w:rsidRDefault="001874A8" w:rsidP="001874A8">
      <w:pPr>
        <w:spacing w:after="0"/>
        <w:jc w:val="center"/>
        <w:rPr>
          <w:rFonts w:ascii="Calibri" w:eastAsia="Times New Roman" w:hAnsi="Calibri" w:cs="Calibri"/>
          <w:sz w:val="24"/>
          <w:szCs w:val="24"/>
          <w:lang w:eastAsia="hr-HR"/>
        </w:rPr>
      </w:pPr>
    </w:p>
    <w:p w:rsidR="001874A8" w:rsidRPr="001874A8" w:rsidRDefault="001874A8" w:rsidP="001874A8">
      <w:pPr>
        <w:spacing w:after="0"/>
        <w:jc w:val="center"/>
        <w:rPr>
          <w:rFonts w:ascii="Calibri" w:eastAsia="Times New Roman" w:hAnsi="Calibri" w:cs="Calibri"/>
          <w:b/>
          <w:sz w:val="24"/>
          <w:szCs w:val="24"/>
          <w:lang w:eastAsia="hr-HR"/>
        </w:rPr>
      </w:pPr>
      <w:r w:rsidRPr="001874A8">
        <w:rPr>
          <w:rFonts w:ascii="Calibri" w:eastAsia="Times New Roman" w:hAnsi="Calibri" w:cs="Calibri"/>
          <w:b/>
          <w:sz w:val="24"/>
          <w:szCs w:val="24"/>
          <w:lang w:eastAsia="hr-HR"/>
        </w:rPr>
        <w:t>Članak 3.</w:t>
      </w:r>
    </w:p>
    <w:p w:rsidR="001874A8" w:rsidRPr="001874A8" w:rsidRDefault="001874A8" w:rsidP="001874A8">
      <w:pPr>
        <w:spacing w:after="0"/>
        <w:jc w:val="center"/>
        <w:rPr>
          <w:rFonts w:ascii="Calibri" w:eastAsia="Times New Roman" w:hAnsi="Calibri" w:cs="Calibri"/>
          <w:sz w:val="24"/>
          <w:szCs w:val="24"/>
          <w:lang w:eastAsia="hr-HR"/>
        </w:rPr>
      </w:pP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tab/>
        <w:t>Sukladno članku 2., točka 1. Uredbe de minimis „poljoprivredni proizvodi“ znači proizvodi iz Priloga I., popis iz članka 38. Ugovora o funkcioniranju Europske unije, uz iznimku proizvoda ribarstva i akvakulture obuhvaćenih Uredbom Vijeća (EZ) br. 104/2000 od 17. prosinca 1999.</w:t>
      </w: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lastRenderedPageBreak/>
        <w:t>Sukladno članku 2., točka 2. Uredbe de minimis pod pojmom „jedan  poduzetnik“ obuhvaćena su sva poduzeća koja su u najmanje jednom od sljedećih  međusobnih odnosa:</w:t>
      </w: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t>(a) jedno poduzeće ima većinu glasačkih prava dioničara ili članova u drugom poduzeću;</w:t>
      </w: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t>(b) jedno poduzeće ima pravo imenovati ili smijeniti većinu članova upravnog, upravljačkog ili nadzornog tijela drugog poduzeća;</w:t>
      </w: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t>(c) jedno poduzeće ima pravo ostvarivati vladajući utjecaj na drugo poduzeće prema ugovoru sklopljenom s tim poduzećem ili prema odredbi statuta ili društvenog ugovora tog poduzeća;</w:t>
      </w: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t>(d) jedno poduzeće, koje je dioničar ili član u drugom poduzeću, kontrolira samo, u skladu s dogovorom s drugim dioničarima ili članovima tog poduzeća, većinu glasačkih prava dioničara ili glasačkih prava članova u tom poduzeću.</w:t>
      </w:r>
    </w:p>
    <w:p w:rsidR="001874A8" w:rsidRPr="001874A8" w:rsidRDefault="001874A8" w:rsidP="001874A8">
      <w:pPr>
        <w:spacing w:after="0"/>
        <w:jc w:val="both"/>
        <w:rPr>
          <w:rFonts w:ascii="Calibri" w:eastAsia="Calibri" w:hAnsi="Calibri" w:cs="Calibri"/>
          <w:sz w:val="24"/>
          <w:szCs w:val="24"/>
        </w:rPr>
      </w:pP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t xml:space="preserve">Poduzeća koja su u bilo kojem od odnosa navedenih u prvom podstavku točkama (a) do (d) preko jednog ili više drugih poduzeća isto se tako smatraju jednim poduzetnikom. </w:t>
      </w: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t xml:space="preserve">Sukladno gore navedenom korisnik potpora iz proračuna Općine Postira je „jedan poduzetnik“ tj. poljoprivredno gospodarstvo upisano u Upisnik poljoprivrednih  gospodarstava koje ima sjedište, odnosno prebivalište, na području Općine Postira te poljoprivredne površine na području Općine Postira. </w:t>
      </w: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t>Poljoprivredna gospodarstva obuhvaćaju slijedeći subjekti iz primarne  proizvodnje poljoprivrednih proizvoda: obiteljska poljoprivredna gospodarstva (OPG),  obrti, trgovačka društva, udruge i zadruge registrirane za obavljanje poljoprivredne djelatnosti.</w:t>
      </w:r>
    </w:p>
    <w:p w:rsidR="001874A8" w:rsidRPr="001874A8" w:rsidRDefault="001874A8" w:rsidP="001874A8">
      <w:pPr>
        <w:spacing w:after="0"/>
        <w:jc w:val="both"/>
        <w:rPr>
          <w:rFonts w:ascii="Calibri" w:eastAsia="Calibri" w:hAnsi="Calibri" w:cs="Calibri"/>
          <w:sz w:val="24"/>
          <w:szCs w:val="24"/>
        </w:rPr>
      </w:pPr>
    </w:p>
    <w:p w:rsidR="001874A8" w:rsidRPr="001874A8" w:rsidRDefault="001874A8" w:rsidP="001874A8">
      <w:pPr>
        <w:spacing w:after="0"/>
        <w:jc w:val="center"/>
        <w:rPr>
          <w:rFonts w:ascii="Calibri" w:eastAsia="Calibri" w:hAnsi="Calibri" w:cs="Calibri"/>
          <w:b/>
          <w:sz w:val="24"/>
          <w:szCs w:val="24"/>
        </w:rPr>
      </w:pPr>
      <w:r w:rsidRPr="001874A8">
        <w:rPr>
          <w:rFonts w:ascii="Calibri" w:eastAsia="Calibri" w:hAnsi="Calibri" w:cs="Calibri"/>
          <w:b/>
          <w:sz w:val="24"/>
          <w:szCs w:val="24"/>
        </w:rPr>
        <w:t>Članak 4.</w:t>
      </w:r>
    </w:p>
    <w:p w:rsidR="001874A8" w:rsidRPr="001874A8" w:rsidRDefault="001874A8" w:rsidP="001874A8">
      <w:pPr>
        <w:spacing w:after="0"/>
        <w:jc w:val="center"/>
        <w:rPr>
          <w:rFonts w:ascii="Calibri" w:eastAsia="Calibri" w:hAnsi="Calibri" w:cs="Calibri"/>
          <w:sz w:val="24"/>
          <w:szCs w:val="24"/>
        </w:rPr>
      </w:pPr>
    </w:p>
    <w:p w:rsidR="001874A8" w:rsidRPr="001874A8" w:rsidRDefault="001874A8" w:rsidP="001874A8">
      <w:pPr>
        <w:spacing w:after="0"/>
        <w:rPr>
          <w:rFonts w:ascii="Calibri" w:eastAsia="Calibri" w:hAnsi="Calibri" w:cs="Calibri"/>
          <w:sz w:val="24"/>
          <w:szCs w:val="24"/>
        </w:rPr>
      </w:pPr>
      <w:r w:rsidRPr="001874A8">
        <w:rPr>
          <w:rFonts w:ascii="Calibri" w:eastAsia="Calibri" w:hAnsi="Calibri" w:cs="Calibri"/>
          <w:sz w:val="24"/>
          <w:szCs w:val="24"/>
        </w:rPr>
        <w:t xml:space="preserve">Općina Postira će za razdoblje  2018-2021 dodjeljivati potpore za slijedeće aktivnosti: </w:t>
      </w:r>
    </w:p>
    <w:p w:rsidR="001874A8" w:rsidRPr="001874A8" w:rsidRDefault="001874A8" w:rsidP="00DE3561">
      <w:pPr>
        <w:numPr>
          <w:ilvl w:val="0"/>
          <w:numId w:val="17"/>
        </w:numPr>
        <w:spacing w:after="0" w:line="240" w:lineRule="auto"/>
        <w:contextualSpacing/>
        <w:rPr>
          <w:rFonts w:ascii="Calibri" w:eastAsia="Calibri" w:hAnsi="Calibri" w:cs="Calibri"/>
          <w:sz w:val="24"/>
          <w:szCs w:val="24"/>
        </w:rPr>
      </w:pPr>
      <w:r w:rsidRPr="001874A8">
        <w:rPr>
          <w:rFonts w:ascii="Calibri" w:eastAsia="Calibri" w:hAnsi="Calibri" w:cs="Calibri"/>
          <w:sz w:val="24"/>
          <w:szCs w:val="24"/>
        </w:rPr>
        <w:t>Mjera 1: POTPORA ZA POTICANJE SADNJE U BILJNOJ PROIZVODNJI</w:t>
      </w:r>
    </w:p>
    <w:p w:rsidR="001874A8" w:rsidRPr="001874A8" w:rsidRDefault="001874A8" w:rsidP="001874A8">
      <w:pPr>
        <w:contextualSpacing/>
        <w:rPr>
          <w:rFonts w:ascii="Calibri" w:eastAsia="Calibri" w:hAnsi="Calibri" w:cs="Calibri"/>
          <w:sz w:val="24"/>
          <w:szCs w:val="24"/>
        </w:rPr>
      </w:pPr>
    </w:p>
    <w:tbl>
      <w:tblPr>
        <w:tblW w:w="4941" w:type="pct"/>
        <w:tblInd w:w="-7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2278"/>
        <w:gridCol w:w="6655"/>
      </w:tblGrid>
      <w:tr w:rsidR="001874A8" w:rsidRPr="001874A8" w:rsidTr="00544EEE">
        <w:trPr>
          <w:cantSplit/>
          <w:trHeight w:val="882"/>
        </w:trPr>
        <w:tc>
          <w:tcPr>
            <w:tcW w:w="1275" w:type="pct"/>
            <w:tcBorders>
              <w:top w:val="single" w:sz="4" w:space="0" w:color="auto"/>
              <w:left w:val="single" w:sz="12" w:space="0" w:color="auto"/>
              <w:bottom w:val="single" w:sz="4" w:space="0" w:color="auto"/>
              <w:right w:val="single" w:sz="4" w:space="0" w:color="auto"/>
            </w:tcBorders>
            <w:vAlign w:val="center"/>
          </w:tcPr>
          <w:p w:rsidR="001874A8" w:rsidRPr="001874A8" w:rsidRDefault="001874A8" w:rsidP="001874A8">
            <w:pPr>
              <w:spacing w:after="0" w:line="240" w:lineRule="auto"/>
              <w:rPr>
                <w:rFonts w:ascii="Calibri" w:eastAsia="Times New Roman" w:hAnsi="Calibri" w:cs="Calibri"/>
                <w:b/>
                <w:sz w:val="24"/>
                <w:szCs w:val="24"/>
              </w:rPr>
            </w:pPr>
            <w:r w:rsidRPr="001874A8">
              <w:rPr>
                <w:rFonts w:ascii="Calibri" w:eastAsia="Times New Roman" w:hAnsi="Calibri" w:cs="Calibri"/>
                <w:b/>
                <w:sz w:val="24"/>
                <w:szCs w:val="24"/>
              </w:rPr>
              <w:t xml:space="preserve">Mjera 1.  </w:t>
            </w:r>
          </w:p>
        </w:tc>
        <w:tc>
          <w:tcPr>
            <w:tcW w:w="3725" w:type="pct"/>
            <w:tcBorders>
              <w:top w:val="single" w:sz="4" w:space="0" w:color="auto"/>
              <w:left w:val="single" w:sz="4" w:space="0" w:color="auto"/>
              <w:bottom w:val="single" w:sz="4" w:space="0" w:color="auto"/>
              <w:right w:val="single" w:sz="12" w:space="0" w:color="auto"/>
            </w:tcBorders>
            <w:vAlign w:val="center"/>
          </w:tcPr>
          <w:p w:rsidR="001874A8" w:rsidRPr="001874A8" w:rsidRDefault="001874A8" w:rsidP="001874A8">
            <w:pPr>
              <w:spacing w:after="0" w:line="240" w:lineRule="auto"/>
              <w:rPr>
                <w:rFonts w:ascii="Calibri" w:eastAsia="Times New Roman" w:hAnsi="Calibri" w:cs="Calibri"/>
                <w:b/>
                <w:sz w:val="24"/>
                <w:szCs w:val="24"/>
              </w:rPr>
            </w:pPr>
            <w:r w:rsidRPr="001874A8">
              <w:rPr>
                <w:rFonts w:ascii="Calibri" w:eastAsia="Times New Roman" w:hAnsi="Calibri" w:cs="Calibri"/>
                <w:b/>
                <w:sz w:val="24"/>
                <w:szCs w:val="24"/>
              </w:rPr>
              <w:t>POTPORA ZA POTICANJE SADNJE U BILJNOJ PROIZVODNJI</w:t>
            </w:r>
          </w:p>
        </w:tc>
      </w:tr>
      <w:tr w:rsidR="001874A8" w:rsidRPr="001874A8" w:rsidTr="00544EEE">
        <w:trPr>
          <w:cantSplit/>
          <w:trHeight w:val="377"/>
        </w:trPr>
        <w:tc>
          <w:tcPr>
            <w:tcW w:w="1275" w:type="pct"/>
            <w:tcBorders>
              <w:top w:val="single" w:sz="4" w:space="0" w:color="auto"/>
              <w:left w:val="single" w:sz="12" w:space="0" w:color="auto"/>
              <w:bottom w:val="single" w:sz="4" w:space="0" w:color="auto"/>
              <w:right w:val="single" w:sz="4" w:space="0" w:color="auto"/>
            </w:tcBorders>
            <w:vAlign w:val="center"/>
          </w:tcPr>
          <w:p w:rsidR="001874A8" w:rsidRPr="001874A8" w:rsidRDefault="001874A8" w:rsidP="001874A8">
            <w:pPr>
              <w:spacing w:after="0" w:line="240" w:lineRule="auto"/>
              <w:rPr>
                <w:rFonts w:ascii="Calibri" w:eastAsia="Times New Roman" w:hAnsi="Calibri" w:cs="Calibri"/>
                <w:sz w:val="24"/>
                <w:szCs w:val="24"/>
              </w:rPr>
            </w:pPr>
            <w:r w:rsidRPr="001874A8">
              <w:rPr>
                <w:rFonts w:ascii="Calibri" w:eastAsia="Times New Roman" w:hAnsi="Calibri" w:cs="Calibri"/>
                <w:sz w:val="24"/>
                <w:szCs w:val="24"/>
              </w:rPr>
              <w:t>Cilj mjere</w:t>
            </w:r>
          </w:p>
        </w:tc>
        <w:tc>
          <w:tcPr>
            <w:tcW w:w="3725" w:type="pct"/>
            <w:tcBorders>
              <w:top w:val="single" w:sz="4" w:space="0" w:color="auto"/>
              <w:left w:val="single" w:sz="4" w:space="0" w:color="auto"/>
              <w:bottom w:val="single" w:sz="4" w:space="0" w:color="auto"/>
              <w:right w:val="single" w:sz="12" w:space="0" w:color="auto"/>
            </w:tcBorders>
            <w:vAlign w:val="center"/>
          </w:tcPr>
          <w:p w:rsidR="001874A8" w:rsidRPr="001874A8" w:rsidRDefault="001874A8" w:rsidP="001874A8">
            <w:pPr>
              <w:spacing w:after="0" w:line="240" w:lineRule="auto"/>
              <w:rPr>
                <w:rFonts w:ascii="Calibri" w:eastAsia="Times New Roman" w:hAnsi="Calibri" w:cs="Calibri"/>
                <w:sz w:val="24"/>
                <w:szCs w:val="24"/>
              </w:rPr>
            </w:pPr>
            <w:r w:rsidRPr="001874A8">
              <w:rPr>
                <w:rFonts w:ascii="Calibri" w:eastAsia="Times New Roman" w:hAnsi="Calibri" w:cs="Calibri"/>
                <w:sz w:val="24"/>
                <w:szCs w:val="24"/>
              </w:rPr>
              <w:t>Podići nove nasade vinograda, maslinika i voćnjaka.</w:t>
            </w:r>
          </w:p>
        </w:tc>
      </w:tr>
      <w:tr w:rsidR="001874A8" w:rsidRPr="001874A8" w:rsidTr="00544EEE">
        <w:trPr>
          <w:cantSplit/>
          <w:trHeight w:val="606"/>
        </w:trPr>
        <w:tc>
          <w:tcPr>
            <w:tcW w:w="1275" w:type="pct"/>
            <w:tcBorders>
              <w:top w:val="single" w:sz="4" w:space="0" w:color="auto"/>
              <w:left w:val="single" w:sz="12" w:space="0" w:color="auto"/>
              <w:bottom w:val="single" w:sz="4" w:space="0" w:color="auto"/>
              <w:right w:val="single" w:sz="4" w:space="0" w:color="auto"/>
            </w:tcBorders>
            <w:vAlign w:val="center"/>
          </w:tcPr>
          <w:p w:rsidR="001874A8" w:rsidRPr="001874A8" w:rsidRDefault="001874A8" w:rsidP="001874A8">
            <w:pPr>
              <w:spacing w:after="0" w:line="240" w:lineRule="auto"/>
              <w:rPr>
                <w:rFonts w:ascii="Calibri" w:eastAsia="Times New Roman" w:hAnsi="Calibri" w:cs="Calibri"/>
                <w:sz w:val="24"/>
                <w:szCs w:val="24"/>
              </w:rPr>
            </w:pPr>
            <w:r w:rsidRPr="001874A8">
              <w:rPr>
                <w:rFonts w:ascii="Calibri" w:eastAsia="Times New Roman" w:hAnsi="Calibri" w:cs="Calibri"/>
                <w:sz w:val="24"/>
                <w:szCs w:val="24"/>
              </w:rPr>
              <w:t>Aktivnosti</w:t>
            </w:r>
          </w:p>
        </w:tc>
        <w:tc>
          <w:tcPr>
            <w:tcW w:w="3725" w:type="pct"/>
            <w:tcBorders>
              <w:top w:val="single" w:sz="4" w:space="0" w:color="auto"/>
              <w:left w:val="single" w:sz="4" w:space="0" w:color="auto"/>
              <w:bottom w:val="single" w:sz="4" w:space="0" w:color="auto"/>
              <w:right w:val="single" w:sz="12" w:space="0" w:color="auto"/>
            </w:tcBorders>
            <w:vAlign w:val="center"/>
          </w:tcPr>
          <w:p w:rsidR="001874A8" w:rsidRPr="001874A8" w:rsidRDefault="001874A8" w:rsidP="001874A8">
            <w:pPr>
              <w:spacing w:after="0" w:line="240" w:lineRule="auto"/>
              <w:rPr>
                <w:rFonts w:ascii="Calibri" w:eastAsia="Times New Roman" w:hAnsi="Calibri" w:cs="Calibri"/>
                <w:b/>
                <w:sz w:val="24"/>
                <w:szCs w:val="24"/>
              </w:rPr>
            </w:pPr>
            <w:r w:rsidRPr="001874A8">
              <w:rPr>
                <w:rFonts w:ascii="Calibri" w:eastAsia="Times New Roman" w:hAnsi="Calibri" w:cs="Calibri"/>
                <w:b/>
                <w:i/>
                <w:iCs/>
                <w:sz w:val="24"/>
                <w:szCs w:val="24"/>
              </w:rPr>
              <w:t>Sufinanciranje nabave sadnica maslina, vinove loze i voćaka.</w:t>
            </w:r>
          </w:p>
        </w:tc>
      </w:tr>
      <w:tr w:rsidR="001874A8" w:rsidRPr="001874A8" w:rsidTr="00544EEE">
        <w:trPr>
          <w:cantSplit/>
          <w:trHeight w:val="749"/>
        </w:trPr>
        <w:tc>
          <w:tcPr>
            <w:tcW w:w="1275" w:type="pct"/>
            <w:tcBorders>
              <w:top w:val="single" w:sz="4" w:space="0" w:color="auto"/>
              <w:left w:val="single" w:sz="12" w:space="0" w:color="auto"/>
              <w:bottom w:val="single" w:sz="4" w:space="0" w:color="auto"/>
              <w:right w:val="single" w:sz="4" w:space="0" w:color="auto"/>
            </w:tcBorders>
            <w:vAlign w:val="center"/>
          </w:tcPr>
          <w:p w:rsidR="001874A8" w:rsidRPr="001874A8" w:rsidRDefault="001874A8" w:rsidP="001874A8">
            <w:pPr>
              <w:spacing w:after="0" w:line="240" w:lineRule="auto"/>
              <w:rPr>
                <w:rFonts w:ascii="Calibri" w:eastAsia="Times New Roman" w:hAnsi="Calibri" w:cs="Calibri"/>
                <w:sz w:val="24"/>
                <w:szCs w:val="24"/>
              </w:rPr>
            </w:pPr>
            <w:r w:rsidRPr="001874A8">
              <w:rPr>
                <w:rFonts w:ascii="Calibri" w:eastAsia="Times New Roman" w:hAnsi="Calibri" w:cs="Calibri"/>
                <w:sz w:val="24"/>
                <w:szCs w:val="24"/>
              </w:rPr>
              <w:t>Sufinanciranje</w:t>
            </w:r>
          </w:p>
        </w:tc>
        <w:tc>
          <w:tcPr>
            <w:tcW w:w="3725" w:type="pct"/>
            <w:tcBorders>
              <w:top w:val="single" w:sz="4" w:space="0" w:color="auto"/>
              <w:left w:val="single" w:sz="4" w:space="0" w:color="auto"/>
              <w:bottom w:val="single" w:sz="4" w:space="0" w:color="auto"/>
              <w:right w:val="single" w:sz="12" w:space="0" w:color="auto"/>
            </w:tcBorders>
            <w:vAlign w:val="center"/>
          </w:tcPr>
          <w:p w:rsidR="001874A8" w:rsidRPr="001874A8" w:rsidRDefault="001874A8" w:rsidP="001874A8">
            <w:pPr>
              <w:spacing w:after="0" w:line="240" w:lineRule="auto"/>
              <w:rPr>
                <w:rFonts w:ascii="Calibri" w:eastAsia="Times New Roman" w:hAnsi="Calibri" w:cs="Calibri"/>
                <w:sz w:val="24"/>
                <w:szCs w:val="24"/>
              </w:rPr>
            </w:pPr>
            <w:r w:rsidRPr="001874A8">
              <w:rPr>
                <w:rFonts w:ascii="Calibri" w:eastAsia="Times New Roman" w:hAnsi="Calibri" w:cs="Calibri"/>
                <w:sz w:val="24"/>
                <w:szCs w:val="24"/>
              </w:rPr>
              <w:t>1/3 iznosa od nabavne cijene sadnica</w:t>
            </w:r>
          </w:p>
        </w:tc>
      </w:tr>
      <w:tr w:rsidR="001874A8" w:rsidRPr="001874A8" w:rsidTr="00544EEE">
        <w:trPr>
          <w:cantSplit/>
          <w:trHeight w:val="377"/>
        </w:trPr>
        <w:tc>
          <w:tcPr>
            <w:tcW w:w="1275" w:type="pct"/>
            <w:tcBorders>
              <w:top w:val="single" w:sz="4" w:space="0" w:color="auto"/>
              <w:left w:val="single" w:sz="12" w:space="0" w:color="auto"/>
              <w:bottom w:val="single" w:sz="12" w:space="0" w:color="auto"/>
              <w:right w:val="single" w:sz="4" w:space="0" w:color="auto"/>
            </w:tcBorders>
            <w:vAlign w:val="center"/>
          </w:tcPr>
          <w:p w:rsidR="001874A8" w:rsidRPr="001874A8" w:rsidRDefault="001874A8" w:rsidP="001874A8">
            <w:pPr>
              <w:spacing w:after="0" w:line="240" w:lineRule="auto"/>
              <w:rPr>
                <w:rFonts w:ascii="Calibri" w:eastAsia="Times New Roman" w:hAnsi="Calibri" w:cs="Calibri"/>
                <w:sz w:val="24"/>
                <w:szCs w:val="24"/>
              </w:rPr>
            </w:pPr>
            <w:r w:rsidRPr="001874A8">
              <w:rPr>
                <w:rFonts w:ascii="Calibri" w:eastAsia="Times New Roman" w:hAnsi="Calibri" w:cs="Calibri"/>
                <w:sz w:val="24"/>
                <w:szCs w:val="24"/>
              </w:rPr>
              <w:t>Osnovni kriterij potpore</w:t>
            </w:r>
          </w:p>
        </w:tc>
        <w:tc>
          <w:tcPr>
            <w:tcW w:w="3725" w:type="pct"/>
            <w:tcBorders>
              <w:top w:val="single" w:sz="4" w:space="0" w:color="auto"/>
              <w:left w:val="single" w:sz="4" w:space="0" w:color="auto"/>
              <w:bottom w:val="single" w:sz="12" w:space="0" w:color="auto"/>
              <w:right w:val="single" w:sz="12" w:space="0" w:color="auto"/>
            </w:tcBorders>
            <w:vAlign w:val="center"/>
          </w:tcPr>
          <w:p w:rsidR="001874A8" w:rsidRPr="001874A8" w:rsidRDefault="001874A8" w:rsidP="001874A8">
            <w:pPr>
              <w:spacing w:after="0" w:line="240" w:lineRule="auto"/>
              <w:rPr>
                <w:rFonts w:ascii="Calibri" w:eastAsia="Times New Roman" w:hAnsi="Calibri" w:cs="Calibri"/>
                <w:sz w:val="24"/>
                <w:szCs w:val="24"/>
              </w:rPr>
            </w:pPr>
            <w:r w:rsidRPr="001874A8">
              <w:rPr>
                <w:rFonts w:ascii="Calibri" w:eastAsia="Times New Roman" w:hAnsi="Calibri" w:cs="Calibri"/>
                <w:sz w:val="24"/>
                <w:szCs w:val="24"/>
              </w:rPr>
              <w:t>Krajnji korisnici sredstava iz ovog Programa su poljoprivredni proizvođači koji su upisani u Upisnik te imaju:</w:t>
            </w:r>
          </w:p>
          <w:p w:rsidR="001874A8" w:rsidRPr="001874A8" w:rsidRDefault="001874A8" w:rsidP="001874A8">
            <w:pPr>
              <w:spacing w:after="0" w:line="240" w:lineRule="auto"/>
              <w:rPr>
                <w:rFonts w:ascii="Calibri" w:eastAsia="Times New Roman" w:hAnsi="Calibri" w:cs="Calibri"/>
                <w:sz w:val="24"/>
                <w:szCs w:val="24"/>
              </w:rPr>
            </w:pPr>
            <w:r w:rsidRPr="001874A8">
              <w:rPr>
                <w:rFonts w:ascii="Calibri" w:eastAsia="Times New Roman" w:hAnsi="Calibri" w:cs="Calibri"/>
                <w:sz w:val="24"/>
                <w:szCs w:val="24"/>
              </w:rPr>
              <w:t>-         prebivalište odnosno sjedište kao i poljoprivrednu proizvodnju na području Općine Postira.</w:t>
            </w:r>
          </w:p>
          <w:p w:rsidR="001874A8" w:rsidRPr="001874A8" w:rsidRDefault="001874A8" w:rsidP="001874A8">
            <w:pPr>
              <w:spacing w:after="0" w:line="240" w:lineRule="auto"/>
              <w:rPr>
                <w:rFonts w:ascii="Calibri" w:eastAsia="Times New Roman" w:hAnsi="Calibri" w:cs="Calibri"/>
                <w:sz w:val="24"/>
                <w:szCs w:val="24"/>
              </w:rPr>
            </w:pPr>
            <w:r w:rsidRPr="001874A8">
              <w:rPr>
                <w:rFonts w:ascii="Calibri" w:eastAsia="Times New Roman" w:hAnsi="Calibri" w:cs="Calibri"/>
                <w:sz w:val="24"/>
                <w:szCs w:val="24"/>
              </w:rPr>
              <w:t>-         namjeru zasaditi najmanje 0,1ha  (1000 m2) zemljišta s tim da poljoprivredne rudine ne  zauzimaju  više od 5% površine</w:t>
            </w:r>
          </w:p>
          <w:p w:rsidR="001874A8" w:rsidRPr="001874A8" w:rsidRDefault="001874A8" w:rsidP="001874A8">
            <w:pPr>
              <w:spacing w:after="0" w:line="240" w:lineRule="auto"/>
              <w:rPr>
                <w:rFonts w:ascii="Calibri" w:eastAsia="Times New Roman" w:hAnsi="Calibri" w:cs="Calibri"/>
                <w:sz w:val="24"/>
                <w:szCs w:val="24"/>
              </w:rPr>
            </w:pPr>
            <w:r w:rsidRPr="001874A8">
              <w:rPr>
                <w:rFonts w:ascii="Calibri" w:eastAsia="Times New Roman" w:hAnsi="Calibri" w:cs="Calibri"/>
                <w:sz w:val="24"/>
                <w:szCs w:val="24"/>
              </w:rPr>
              <w:t>-         namjeru zasaditi najmanje 500 loza ili 30 stabala masline odnosno voća.</w:t>
            </w:r>
          </w:p>
          <w:p w:rsidR="001874A8" w:rsidRPr="001874A8" w:rsidRDefault="001874A8" w:rsidP="001874A8">
            <w:pPr>
              <w:spacing w:after="0" w:line="240" w:lineRule="auto"/>
              <w:rPr>
                <w:rFonts w:ascii="Calibri" w:eastAsia="Times New Roman" w:hAnsi="Calibri" w:cs="Calibri"/>
                <w:color w:val="FF0000"/>
                <w:sz w:val="24"/>
                <w:szCs w:val="24"/>
              </w:rPr>
            </w:pPr>
          </w:p>
        </w:tc>
      </w:tr>
    </w:tbl>
    <w:p w:rsidR="001874A8" w:rsidRPr="001874A8" w:rsidRDefault="001874A8" w:rsidP="001874A8">
      <w:pPr>
        <w:spacing w:after="0"/>
        <w:ind w:firstLine="708"/>
        <w:jc w:val="both"/>
        <w:rPr>
          <w:rFonts w:ascii="Calibri" w:eastAsia="Calibri" w:hAnsi="Calibri" w:cs="Calibri"/>
          <w:sz w:val="24"/>
          <w:szCs w:val="24"/>
        </w:rPr>
      </w:pPr>
    </w:p>
    <w:p w:rsidR="001874A8" w:rsidRPr="001874A8" w:rsidRDefault="001874A8" w:rsidP="001874A8">
      <w:pPr>
        <w:spacing w:after="0"/>
        <w:ind w:firstLine="708"/>
        <w:jc w:val="both"/>
        <w:rPr>
          <w:rFonts w:ascii="Calibri" w:eastAsia="Calibri" w:hAnsi="Calibri" w:cs="Calibri"/>
          <w:sz w:val="24"/>
          <w:szCs w:val="24"/>
        </w:rPr>
      </w:pPr>
    </w:p>
    <w:p w:rsidR="001874A8" w:rsidRPr="001874A8" w:rsidRDefault="001874A8" w:rsidP="001874A8">
      <w:pPr>
        <w:spacing w:after="0"/>
        <w:ind w:firstLine="708"/>
        <w:jc w:val="both"/>
        <w:rPr>
          <w:rFonts w:ascii="Calibri" w:eastAsia="Calibri" w:hAnsi="Calibri" w:cs="Calibri"/>
          <w:sz w:val="24"/>
          <w:szCs w:val="24"/>
        </w:rPr>
      </w:pPr>
    </w:p>
    <w:p w:rsidR="001874A8" w:rsidRPr="001874A8" w:rsidRDefault="001874A8" w:rsidP="001874A8">
      <w:pPr>
        <w:spacing w:after="0" w:line="240" w:lineRule="auto"/>
        <w:ind w:firstLine="708"/>
        <w:jc w:val="both"/>
        <w:rPr>
          <w:rFonts w:ascii="Calibri" w:eastAsia="Times New Roman" w:hAnsi="Calibri" w:cs="Calibri"/>
          <w:sz w:val="24"/>
          <w:szCs w:val="24"/>
          <w:lang w:eastAsia="hr-HR"/>
        </w:rPr>
      </w:pPr>
    </w:p>
    <w:p w:rsidR="001874A8" w:rsidRPr="001874A8" w:rsidRDefault="001874A8" w:rsidP="001874A8">
      <w:pPr>
        <w:spacing w:after="0"/>
        <w:contextualSpacing/>
        <w:jc w:val="both"/>
        <w:rPr>
          <w:rFonts w:ascii="Calibri" w:eastAsia="Times New Roman" w:hAnsi="Calibri" w:cs="Calibri"/>
          <w:b/>
          <w:i/>
          <w:sz w:val="24"/>
          <w:szCs w:val="24"/>
          <w:lang w:eastAsia="hr-HR"/>
        </w:rPr>
      </w:pPr>
      <w:r w:rsidRPr="001874A8">
        <w:rPr>
          <w:rFonts w:ascii="Calibri" w:eastAsia="Times New Roman" w:hAnsi="Calibri" w:cs="Calibri"/>
          <w:b/>
          <w:i/>
          <w:sz w:val="24"/>
          <w:szCs w:val="24"/>
          <w:lang w:eastAsia="hr-HR"/>
        </w:rPr>
        <w:t>POTREBNA DOKUMENTACIJA I POSTUPAK DODJELE POTPORE</w:t>
      </w:r>
    </w:p>
    <w:p w:rsidR="001874A8" w:rsidRPr="001874A8" w:rsidRDefault="001874A8" w:rsidP="001874A8">
      <w:pPr>
        <w:spacing w:after="0"/>
        <w:contextualSpacing/>
        <w:jc w:val="both"/>
        <w:rPr>
          <w:rFonts w:ascii="Calibri" w:eastAsia="Times New Roman" w:hAnsi="Calibri" w:cs="Calibri"/>
          <w:b/>
          <w:i/>
          <w:sz w:val="24"/>
          <w:szCs w:val="24"/>
          <w:lang w:eastAsia="hr-HR"/>
        </w:rPr>
      </w:pPr>
    </w:p>
    <w:p w:rsidR="001874A8" w:rsidRPr="001874A8" w:rsidRDefault="001874A8" w:rsidP="001874A8">
      <w:pPr>
        <w:spacing w:after="0"/>
        <w:jc w:val="center"/>
        <w:rPr>
          <w:rFonts w:ascii="Calibri" w:eastAsia="Calibri" w:hAnsi="Calibri" w:cs="Calibri"/>
          <w:b/>
          <w:sz w:val="24"/>
          <w:szCs w:val="24"/>
          <w:lang w:eastAsia="hr-HR"/>
        </w:rPr>
      </w:pPr>
      <w:r w:rsidRPr="001874A8">
        <w:rPr>
          <w:rFonts w:ascii="Calibri" w:eastAsia="Calibri" w:hAnsi="Calibri" w:cs="Calibri"/>
          <w:b/>
          <w:sz w:val="24"/>
          <w:szCs w:val="24"/>
          <w:lang w:eastAsia="hr-HR"/>
        </w:rPr>
        <w:t>Članak 5.</w:t>
      </w:r>
    </w:p>
    <w:p w:rsidR="001874A8" w:rsidRPr="001874A8" w:rsidRDefault="001874A8" w:rsidP="001874A8">
      <w:pPr>
        <w:spacing w:after="0"/>
        <w:jc w:val="center"/>
        <w:rPr>
          <w:rFonts w:ascii="Calibri" w:eastAsia="Calibri" w:hAnsi="Calibri" w:cs="Calibri"/>
          <w:b/>
          <w:sz w:val="24"/>
          <w:szCs w:val="24"/>
          <w:lang w:eastAsia="hr-HR"/>
        </w:rPr>
      </w:pPr>
    </w:p>
    <w:p w:rsidR="001874A8" w:rsidRPr="001874A8" w:rsidRDefault="001874A8" w:rsidP="001874A8">
      <w:pPr>
        <w:spacing w:after="0"/>
        <w:ind w:firstLine="708"/>
        <w:jc w:val="both"/>
        <w:rPr>
          <w:rFonts w:ascii="Calibri" w:eastAsia="Calibri" w:hAnsi="Calibri" w:cs="Calibri"/>
          <w:sz w:val="24"/>
          <w:szCs w:val="24"/>
        </w:rPr>
      </w:pPr>
      <w:r w:rsidRPr="001874A8">
        <w:rPr>
          <w:rFonts w:ascii="Calibri" w:eastAsia="Calibri" w:hAnsi="Calibri" w:cs="Calibri"/>
          <w:sz w:val="24"/>
          <w:szCs w:val="24"/>
        </w:rPr>
        <w:t xml:space="preserve">Općina Postira objavljuje Javni poziv za podnošenje zahtjeva za odobrenje potpore po pojedinoj Mjeri ovog Programa na oglasnoj ploči i na web stranici Općine Postira www.opcina-postira.hr. </w:t>
      </w: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t xml:space="preserve">Odluku o pojedinačnom odobrenju bespovratne potpore na prijedlog stručnog Povjerenstva donosi načelnik Općine Postira. </w:t>
      </w:r>
    </w:p>
    <w:p w:rsidR="001874A8" w:rsidRPr="001874A8" w:rsidRDefault="001874A8" w:rsidP="001874A8">
      <w:pPr>
        <w:spacing w:after="0"/>
        <w:ind w:firstLine="708"/>
        <w:jc w:val="both"/>
        <w:rPr>
          <w:rFonts w:ascii="Calibri" w:eastAsia="Calibri" w:hAnsi="Calibri" w:cs="Calibri"/>
          <w:sz w:val="24"/>
          <w:szCs w:val="24"/>
        </w:rPr>
      </w:pPr>
      <w:r w:rsidRPr="001874A8">
        <w:rPr>
          <w:rFonts w:ascii="Calibri" w:eastAsia="Calibri" w:hAnsi="Calibri" w:cs="Calibri"/>
          <w:sz w:val="24"/>
          <w:szCs w:val="24"/>
        </w:rPr>
        <w:t xml:space="preserve">Na javni poziv ne mogu se javiti podnositelji u stečaju, postupku likvidacije (zatvaranja) i oni koji imaju nepodmirene porezne i druge obveze prema Općini Postira. </w:t>
      </w:r>
    </w:p>
    <w:p w:rsidR="001874A8" w:rsidRPr="001874A8" w:rsidRDefault="001874A8" w:rsidP="001874A8">
      <w:pPr>
        <w:spacing w:after="0"/>
        <w:ind w:firstLine="708"/>
        <w:jc w:val="both"/>
        <w:rPr>
          <w:rFonts w:ascii="Calibri" w:eastAsia="Calibri" w:hAnsi="Calibri" w:cs="Calibri"/>
          <w:sz w:val="24"/>
          <w:szCs w:val="24"/>
        </w:rPr>
      </w:pPr>
      <w:r w:rsidRPr="001874A8">
        <w:rPr>
          <w:rFonts w:ascii="Calibri" w:eastAsia="Calibri" w:hAnsi="Calibri" w:cs="Calibri"/>
          <w:sz w:val="24"/>
          <w:szCs w:val="24"/>
        </w:rPr>
        <w:t>Povjerenstvo može, po potrebi zatražiti i dodatnu dokumentaciju radi jasnijeg obrazloženja zahtjeva korisnika potpore.</w:t>
      </w:r>
    </w:p>
    <w:p w:rsidR="001874A8" w:rsidRPr="001874A8" w:rsidRDefault="001874A8" w:rsidP="001874A8">
      <w:pPr>
        <w:spacing w:after="0"/>
        <w:jc w:val="both"/>
        <w:rPr>
          <w:rFonts w:ascii="Calibri" w:eastAsia="Calibri" w:hAnsi="Calibri" w:cs="Calibri"/>
          <w:sz w:val="24"/>
          <w:szCs w:val="24"/>
        </w:rPr>
      </w:pPr>
    </w:p>
    <w:p w:rsidR="001874A8" w:rsidRPr="001874A8" w:rsidRDefault="001874A8" w:rsidP="001874A8">
      <w:pPr>
        <w:spacing w:after="0"/>
        <w:jc w:val="center"/>
        <w:rPr>
          <w:rFonts w:ascii="Calibri" w:eastAsia="Calibri" w:hAnsi="Calibri" w:cs="Calibri"/>
          <w:b/>
          <w:sz w:val="24"/>
          <w:szCs w:val="24"/>
        </w:rPr>
      </w:pPr>
      <w:r w:rsidRPr="001874A8">
        <w:rPr>
          <w:rFonts w:ascii="Calibri" w:eastAsia="Calibri" w:hAnsi="Calibri" w:cs="Calibri"/>
          <w:b/>
          <w:sz w:val="24"/>
          <w:szCs w:val="24"/>
        </w:rPr>
        <w:t>Članak 6.</w:t>
      </w:r>
    </w:p>
    <w:p w:rsidR="001874A8" w:rsidRPr="001874A8" w:rsidRDefault="001874A8" w:rsidP="001874A8">
      <w:pPr>
        <w:spacing w:after="0"/>
        <w:jc w:val="center"/>
        <w:rPr>
          <w:rFonts w:ascii="Calibri" w:eastAsia="Calibri" w:hAnsi="Calibri" w:cs="Calibri"/>
          <w:b/>
          <w:sz w:val="24"/>
          <w:szCs w:val="24"/>
        </w:rPr>
      </w:pPr>
    </w:p>
    <w:p w:rsidR="001874A8" w:rsidRPr="001874A8" w:rsidRDefault="001874A8" w:rsidP="001874A8">
      <w:pPr>
        <w:spacing w:after="0"/>
        <w:ind w:firstLine="708"/>
        <w:jc w:val="both"/>
        <w:rPr>
          <w:rFonts w:ascii="Calibri" w:eastAsia="Calibri" w:hAnsi="Calibri" w:cs="Calibri"/>
          <w:sz w:val="24"/>
          <w:szCs w:val="24"/>
        </w:rPr>
      </w:pPr>
      <w:r w:rsidRPr="001874A8">
        <w:rPr>
          <w:rFonts w:ascii="Calibri" w:eastAsia="Calibri" w:hAnsi="Calibri" w:cs="Calibri"/>
          <w:sz w:val="24"/>
          <w:szCs w:val="24"/>
        </w:rPr>
        <w:t>Zahtjevi za sve oblike potpora podnose se po objavljenom Javnom pozivu Jedinstvenog Upravnog odjela Općine Postira.</w:t>
      </w:r>
    </w:p>
    <w:p w:rsidR="001874A8" w:rsidRPr="001874A8" w:rsidRDefault="001874A8" w:rsidP="001874A8">
      <w:pPr>
        <w:spacing w:after="0"/>
        <w:ind w:firstLine="708"/>
        <w:jc w:val="both"/>
        <w:rPr>
          <w:rFonts w:ascii="Calibri" w:eastAsia="Calibri" w:hAnsi="Calibri" w:cs="Calibri"/>
          <w:sz w:val="24"/>
          <w:szCs w:val="24"/>
        </w:rPr>
      </w:pPr>
      <w:r w:rsidRPr="001874A8">
        <w:rPr>
          <w:rFonts w:ascii="Calibri" w:eastAsia="Calibri" w:hAnsi="Calibri" w:cs="Calibri"/>
          <w:sz w:val="24"/>
          <w:szCs w:val="24"/>
        </w:rPr>
        <w:t xml:space="preserve">Dokumentacija koju će korisnici biti obvezni priložiti zahtjevu kao i obrazac istoga biti će propisani javnim natječajem. </w:t>
      </w:r>
    </w:p>
    <w:p w:rsidR="001874A8" w:rsidRPr="001874A8" w:rsidRDefault="001874A8" w:rsidP="001874A8">
      <w:pPr>
        <w:spacing w:after="0"/>
        <w:ind w:firstLine="708"/>
        <w:jc w:val="both"/>
        <w:rPr>
          <w:rFonts w:ascii="Calibri" w:eastAsia="Calibri" w:hAnsi="Calibri" w:cs="Calibri"/>
          <w:sz w:val="24"/>
          <w:szCs w:val="24"/>
        </w:rPr>
      </w:pPr>
      <w:r w:rsidRPr="001874A8">
        <w:rPr>
          <w:rFonts w:ascii="Calibri" w:eastAsia="Calibri" w:hAnsi="Calibri" w:cs="Calibri"/>
          <w:sz w:val="24"/>
          <w:szCs w:val="24"/>
        </w:rPr>
        <w:t>Zahtjevi za pojedine mjere potpore nalazit će se na web stranici Općine Postira www.opcina-postira.hr ili  se mogu podignuti u Jedinstvenom Upravnom odjelu Općine Postira.</w:t>
      </w:r>
      <w:r w:rsidRPr="001874A8">
        <w:rPr>
          <w:rFonts w:ascii="Calibri" w:eastAsia="Calibri" w:hAnsi="Calibri" w:cs="Calibri"/>
          <w:sz w:val="24"/>
          <w:szCs w:val="24"/>
        </w:rPr>
        <w:cr/>
      </w:r>
    </w:p>
    <w:p w:rsidR="001874A8" w:rsidRPr="001874A8" w:rsidRDefault="001874A8" w:rsidP="001874A8">
      <w:pPr>
        <w:spacing w:after="0"/>
        <w:ind w:firstLine="708"/>
        <w:jc w:val="both"/>
        <w:rPr>
          <w:rFonts w:ascii="Calibri" w:eastAsia="Calibri" w:hAnsi="Calibri" w:cs="Calibri"/>
          <w:sz w:val="24"/>
          <w:szCs w:val="24"/>
        </w:rPr>
      </w:pPr>
    </w:p>
    <w:p w:rsidR="001874A8" w:rsidRPr="001874A8" w:rsidRDefault="001874A8" w:rsidP="001874A8">
      <w:pPr>
        <w:spacing w:after="0"/>
        <w:jc w:val="center"/>
        <w:rPr>
          <w:rFonts w:ascii="Calibri" w:eastAsia="Calibri" w:hAnsi="Calibri" w:cs="Calibri"/>
          <w:b/>
          <w:sz w:val="24"/>
          <w:szCs w:val="24"/>
        </w:rPr>
      </w:pPr>
      <w:r w:rsidRPr="001874A8">
        <w:rPr>
          <w:rFonts w:ascii="Calibri" w:eastAsia="Calibri" w:hAnsi="Calibri" w:cs="Calibri"/>
          <w:b/>
          <w:sz w:val="24"/>
          <w:szCs w:val="24"/>
        </w:rPr>
        <w:t>Članak 7.</w:t>
      </w:r>
    </w:p>
    <w:p w:rsidR="001874A8" w:rsidRPr="001874A8" w:rsidRDefault="001874A8" w:rsidP="001874A8">
      <w:pPr>
        <w:spacing w:after="0"/>
        <w:jc w:val="center"/>
        <w:rPr>
          <w:rFonts w:ascii="Calibri" w:eastAsia="Calibri" w:hAnsi="Calibri" w:cs="Calibri"/>
          <w:sz w:val="24"/>
          <w:szCs w:val="24"/>
        </w:rPr>
      </w:pPr>
    </w:p>
    <w:p w:rsidR="001874A8" w:rsidRPr="001874A8" w:rsidRDefault="001874A8" w:rsidP="001874A8">
      <w:pPr>
        <w:spacing w:after="0"/>
        <w:ind w:firstLine="708"/>
        <w:jc w:val="both"/>
        <w:rPr>
          <w:rFonts w:ascii="Calibri" w:eastAsia="Calibri" w:hAnsi="Calibri" w:cs="Calibri"/>
          <w:sz w:val="24"/>
          <w:szCs w:val="24"/>
        </w:rPr>
      </w:pPr>
      <w:r w:rsidRPr="001874A8">
        <w:rPr>
          <w:rFonts w:ascii="Calibri" w:eastAsia="Calibri" w:hAnsi="Calibri" w:cs="Calibri"/>
          <w:sz w:val="24"/>
          <w:szCs w:val="24"/>
        </w:rPr>
        <w:t xml:space="preserve">Ukupan iznos potpora </w:t>
      </w:r>
      <w:r w:rsidRPr="001874A8">
        <w:rPr>
          <w:rFonts w:ascii="Calibri" w:eastAsia="Calibri" w:hAnsi="Calibri" w:cs="Calibri"/>
          <w:i/>
          <w:sz w:val="24"/>
          <w:szCs w:val="24"/>
        </w:rPr>
        <w:t>de minimis</w:t>
      </w:r>
      <w:r w:rsidRPr="001874A8">
        <w:rPr>
          <w:rFonts w:ascii="Calibri" w:eastAsia="Calibri" w:hAnsi="Calibri" w:cs="Calibri"/>
          <w:sz w:val="24"/>
          <w:szCs w:val="24"/>
        </w:rPr>
        <w:t xml:space="preserve"> koji je dodijeljen jednom poduzetniku ne smije prijeći iznos od 15.000,00 EUR-a  tijekom trogodišnjeg fiskalnog razdoblja. Gornja granica iz stavka 1. ovog članka primjenjuje se bez obzira na oblik potpora de minimis ili na cilj koji se namjerava postići neovisno o tome financira li se potpora u cijelosti ili djelomično iz sredstava koja su podrijetlom iz Unije. Razdoblje od tri fiskalne godine utvrđuju se na temelju fiskalnih godina koje poduzetnik primjenjuje u Republici Hrvatskoj.</w:t>
      </w:r>
    </w:p>
    <w:p w:rsidR="001874A8" w:rsidRPr="001874A8" w:rsidRDefault="001874A8" w:rsidP="001874A8">
      <w:pPr>
        <w:spacing w:after="0"/>
        <w:jc w:val="both"/>
        <w:rPr>
          <w:rFonts w:ascii="Calibri" w:eastAsia="Calibri" w:hAnsi="Calibri" w:cs="Calibri"/>
          <w:sz w:val="24"/>
          <w:szCs w:val="24"/>
        </w:rPr>
      </w:pPr>
    </w:p>
    <w:p w:rsidR="001874A8" w:rsidRPr="001874A8" w:rsidRDefault="001874A8" w:rsidP="001874A8">
      <w:pPr>
        <w:spacing w:after="0"/>
        <w:jc w:val="center"/>
        <w:rPr>
          <w:rFonts w:ascii="Calibri" w:eastAsia="Calibri" w:hAnsi="Calibri" w:cs="Calibri"/>
          <w:b/>
          <w:sz w:val="24"/>
          <w:szCs w:val="24"/>
        </w:rPr>
      </w:pPr>
      <w:r w:rsidRPr="001874A8">
        <w:rPr>
          <w:rFonts w:ascii="Calibri" w:eastAsia="Calibri" w:hAnsi="Calibri" w:cs="Calibri"/>
          <w:b/>
          <w:sz w:val="24"/>
          <w:szCs w:val="24"/>
        </w:rPr>
        <w:t>Članak 8.</w:t>
      </w:r>
    </w:p>
    <w:p w:rsidR="001874A8" w:rsidRPr="001874A8" w:rsidRDefault="001874A8" w:rsidP="001874A8">
      <w:pPr>
        <w:spacing w:after="0"/>
        <w:ind w:firstLine="708"/>
        <w:jc w:val="both"/>
        <w:rPr>
          <w:rFonts w:ascii="Calibri" w:eastAsia="Calibri" w:hAnsi="Calibri" w:cs="Calibri"/>
          <w:sz w:val="24"/>
          <w:szCs w:val="24"/>
        </w:rPr>
      </w:pPr>
    </w:p>
    <w:p w:rsidR="001874A8" w:rsidRPr="001874A8" w:rsidRDefault="001874A8" w:rsidP="001874A8">
      <w:pPr>
        <w:spacing w:after="0"/>
        <w:ind w:firstLine="708"/>
        <w:jc w:val="both"/>
        <w:rPr>
          <w:rFonts w:ascii="Calibri" w:eastAsia="Calibri" w:hAnsi="Calibri" w:cs="Calibri"/>
          <w:sz w:val="24"/>
          <w:szCs w:val="24"/>
        </w:rPr>
      </w:pPr>
      <w:r w:rsidRPr="001874A8">
        <w:rPr>
          <w:rFonts w:ascii="Calibri" w:eastAsia="Calibri" w:hAnsi="Calibri" w:cs="Calibri"/>
          <w:sz w:val="24"/>
          <w:szCs w:val="24"/>
        </w:rPr>
        <w:t xml:space="preserve">Korisnik potpore male vrijednosti mora davatelju državne potpore dati izjavu o iznosima dodijeljenih potpora male vrijednosti u sektoru poljoprivrede iz drugih izvora sukladno Uredbi </w:t>
      </w:r>
      <w:r w:rsidRPr="001874A8">
        <w:rPr>
          <w:rFonts w:ascii="Calibri" w:eastAsia="Calibri" w:hAnsi="Calibri" w:cs="Calibri"/>
          <w:i/>
          <w:sz w:val="24"/>
          <w:szCs w:val="24"/>
        </w:rPr>
        <w:t>de minimis.</w:t>
      </w:r>
    </w:p>
    <w:p w:rsidR="001874A8" w:rsidRPr="001874A8" w:rsidRDefault="001874A8" w:rsidP="001874A8">
      <w:pPr>
        <w:spacing w:after="0"/>
        <w:ind w:firstLine="708"/>
        <w:jc w:val="both"/>
        <w:rPr>
          <w:rFonts w:ascii="Calibri" w:eastAsia="Calibri" w:hAnsi="Calibri" w:cs="Calibri"/>
          <w:i/>
          <w:sz w:val="24"/>
          <w:szCs w:val="24"/>
        </w:rPr>
      </w:pPr>
      <w:r w:rsidRPr="001874A8">
        <w:rPr>
          <w:rFonts w:ascii="Calibri" w:eastAsia="Calibri" w:hAnsi="Calibri" w:cs="Calibri"/>
          <w:sz w:val="24"/>
          <w:szCs w:val="24"/>
        </w:rPr>
        <w:t xml:space="preserve">Davatelj državne potpore dužan je korisniku potpore dostaviti obavijest da mu je dodijeljena potpora male vrijednosti sukladno Uredbi </w:t>
      </w:r>
      <w:r w:rsidRPr="001874A8">
        <w:rPr>
          <w:rFonts w:ascii="Calibri" w:eastAsia="Calibri" w:hAnsi="Calibri" w:cs="Calibri"/>
          <w:i/>
          <w:sz w:val="24"/>
          <w:szCs w:val="24"/>
        </w:rPr>
        <w:t>de minimis.</w:t>
      </w:r>
    </w:p>
    <w:p w:rsidR="001874A8" w:rsidRPr="001874A8" w:rsidRDefault="001874A8" w:rsidP="001874A8">
      <w:pPr>
        <w:spacing w:after="0"/>
        <w:rPr>
          <w:rFonts w:ascii="Calibri" w:eastAsia="Calibri" w:hAnsi="Calibri" w:cs="Calibri"/>
          <w:b/>
          <w:i/>
          <w:sz w:val="24"/>
          <w:szCs w:val="24"/>
        </w:rPr>
      </w:pPr>
    </w:p>
    <w:p w:rsidR="001874A8" w:rsidRPr="001874A8" w:rsidRDefault="001874A8" w:rsidP="001874A8">
      <w:pPr>
        <w:spacing w:after="0"/>
        <w:rPr>
          <w:rFonts w:ascii="Calibri" w:eastAsia="Calibri" w:hAnsi="Calibri" w:cs="Calibri"/>
          <w:b/>
          <w:i/>
          <w:sz w:val="24"/>
          <w:szCs w:val="24"/>
        </w:rPr>
      </w:pPr>
    </w:p>
    <w:p w:rsidR="001874A8" w:rsidRPr="001874A8" w:rsidRDefault="001874A8" w:rsidP="001874A8">
      <w:pPr>
        <w:spacing w:after="0"/>
        <w:rPr>
          <w:rFonts w:ascii="Calibri" w:eastAsia="Calibri" w:hAnsi="Calibri" w:cs="Calibri"/>
          <w:b/>
          <w:i/>
          <w:sz w:val="24"/>
          <w:szCs w:val="24"/>
        </w:rPr>
      </w:pPr>
    </w:p>
    <w:p w:rsidR="001874A8" w:rsidRPr="001874A8" w:rsidRDefault="001874A8" w:rsidP="001874A8">
      <w:pPr>
        <w:spacing w:after="0"/>
        <w:rPr>
          <w:rFonts w:ascii="Calibri" w:eastAsia="Calibri" w:hAnsi="Calibri" w:cs="Calibri"/>
          <w:b/>
          <w:i/>
          <w:sz w:val="24"/>
          <w:szCs w:val="24"/>
        </w:rPr>
      </w:pPr>
    </w:p>
    <w:p w:rsidR="001874A8" w:rsidRPr="001874A8" w:rsidRDefault="001874A8" w:rsidP="001874A8">
      <w:pPr>
        <w:spacing w:after="0"/>
        <w:rPr>
          <w:rFonts w:ascii="Calibri" w:eastAsia="Calibri" w:hAnsi="Calibri" w:cs="Calibri"/>
          <w:b/>
          <w:i/>
          <w:sz w:val="24"/>
          <w:szCs w:val="24"/>
        </w:rPr>
      </w:pPr>
      <w:r w:rsidRPr="001874A8">
        <w:rPr>
          <w:rFonts w:ascii="Calibri" w:eastAsia="Calibri" w:hAnsi="Calibri" w:cs="Calibri"/>
          <w:b/>
          <w:i/>
          <w:sz w:val="24"/>
          <w:szCs w:val="24"/>
        </w:rPr>
        <w:t xml:space="preserve">KONTROLA </w:t>
      </w:r>
    </w:p>
    <w:p w:rsidR="001874A8" w:rsidRPr="001874A8" w:rsidRDefault="001874A8" w:rsidP="001874A8">
      <w:pPr>
        <w:spacing w:after="0"/>
        <w:jc w:val="center"/>
        <w:rPr>
          <w:rFonts w:ascii="Calibri" w:eastAsia="Calibri" w:hAnsi="Calibri" w:cs="Calibri"/>
          <w:b/>
          <w:sz w:val="24"/>
          <w:szCs w:val="24"/>
        </w:rPr>
      </w:pPr>
    </w:p>
    <w:p w:rsidR="001874A8" w:rsidRPr="001874A8" w:rsidRDefault="001874A8" w:rsidP="001874A8">
      <w:pPr>
        <w:spacing w:after="0"/>
        <w:jc w:val="center"/>
        <w:rPr>
          <w:rFonts w:ascii="Calibri" w:eastAsia="Calibri" w:hAnsi="Calibri" w:cs="Calibri"/>
          <w:b/>
          <w:sz w:val="24"/>
          <w:szCs w:val="24"/>
        </w:rPr>
      </w:pPr>
      <w:r w:rsidRPr="001874A8">
        <w:rPr>
          <w:rFonts w:ascii="Calibri" w:eastAsia="Calibri" w:hAnsi="Calibri" w:cs="Calibri"/>
          <w:b/>
          <w:sz w:val="24"/>
          <w:szCs w:val="24"/>
        </w:rPr>
        <w:lastRenderedPageBreak/>
        <w:t>Članak 9.</w:t>
      </w:r>
    </w:p>
    <w:p w:rsidR="001874A8" w:rsidRPr="001874A8" w:rsidRDefault="001874A8" w:rsidP="001874A8">
      <w:pPr>
        <w:spacing w:after="0"/>
        <w:jc w:val="center"/>
        <w:rPr>
          <w:rFonts w:ascii="Calibri" w:eastAsia="Calibri" w:hAnsi="Calibri" w:cs="Calibri"/>
          <w:b/>
          <w:sz w:val="24"/>
          <w:szCs w:val="24"/>
        </w:rPr>
      </w:pPr>
    </w:p>
    <w:p w:rsidR="001874A8" w:rsidRPr="001874A8" w:rsidRDefault="001874A8" w:rsidP="001874A8">
      <w:pPr>
        <w:spacing w:after="0"/>
        <w:rPr>
          <w:rFonts w:ascii="Calibri" w:eastAsia="Calibri" w:hAnsi="Calibri" w:cs="Calibri"/>
          <w:sz w:val="24"/>
          <w:szCs w:val="24"/>
        </w:rPr>
      </w:pPr>
      <w:r w:rsidRPr="001874A8">
        <w:rPr>
          <w:rFonts w:ascii="Calibri" w:eastAsia="Calibri" w:hAnsi="Calibri" w:cs="Calibri"/>
          <w:sz w:val="24"/>
          <w:szCs w:val="24"/>
        </w:rPr>
        <w:t>Općina Postira pridržava pravo kontrole namjenskog trošenja doznačenih sredstava i provedbe Programa.</w:t>
      </w:r>
    </w:p>
    <w:p w:rsidR="001874A8" w:rsidRPr="001874A8" w:rsidRDefault="001874A8" w:rsidP="001874A8">
      <w:pPr>
        <w:spacing w:after="0"/>
        <w:jc w:val="center"/>
        <w:rPr>
          <w:rFonts w:ascii="Calibri" w:eastAsia="Calibri" w:hAnsi="Calibri" w:cs="Calibri"/>
          <w:sz w:val="24"/>
          <w:szCs w:val="24"/>
        </w:rPr>
      </w:pPr>
    </w:p>
    <w:p w:rsidR="001874A8" w:rsidRPr="001874A8" w:rsidRDefault="001874A8" w:rsidP="001874A8">
      <w:pPr>
        <w:spacing w:after="0"/>
        <w:rPr>
          <w:rFonts w:ascii="Calibri" w:eastAsia="Calibri" w:hAnsi="Calibri" w:cs="Calibri"/>
          <w:b/>
          <w:i/>
          <w:sz w:val="24"/>
          <w:szCs w:val="24"/>
        </w:rPr>
      </w:pPr>
    </w:p>
    <w:p w:rsidR="001874A8" w:rsidRPr="001874A8" w:rsidRDefault="001874A8" w:rsidP="001874A8">
      <w:pPr>
        <w:spacing w:after="0"/>
        <w:rPr>
          <w:rFonts w:ascii="Calibri" w:eastAsia="Calibri" w:hAnsi="Calibri" w:cs="Calibri"/>
          <w:b/>
          <w:i/>
          <w:sz w:val="24"/>
          <w:szCs w:val="24"/>
        </w:rPr>
      </w:pPr>
      <w:r w:rsidRPr="001874A8">
        <w:rPr>
          <w:rFonts w:ascii="Calibri" w:eastAsia="Calibri" w:hAnsi="Calibri" w:cs="Calibri"/>
          <w:b/>
          <w:i/>
          <w:sz w:val="24"/>
          <w:szCs w:val="24"/>
        </w:rPr>
        <w:t>POVRAT SREDSTAVA</w:t>
      </w:r>
    </w:p>
    <w:p w:rsidR="001874A8" w:rsidRPr="001874A8" w:rsidRDefault="001874A8" w:rsidP="001874A8">
      <w:pPr>
        <w:spacing w:after="0"/>
        <w:jc w:val="center"/>
        <w:rPr>
          <w:rFonts w:ascii="Calibri" w:eastAsia="Calibri" w:hAnsi="Calibri" w:cs="Calibri"/>
          <w:b/>
          <w:sz w:val="24"/>
          <w:szCs w:val="24"/>
        </w:rPr>
      </w:pPr>
    </w:p>
    <w:p w:rsidR="001874A8" w:rsidRPr="001874A8" w:rsidRDefault="001874A8" w:rsidP="001874A8">
      <w:pPr>
        <w:spacing w:after="0"/>
        <w:jc w:val="center"/>
        <w:rPr>
          <w:rFonts w:ascii="Calibri" w:eastAsia="Calibri" w:hAnsi="Calibri" w:cs="Calibri"/>
          <w:b/>
          <w:sz w:val="24"/>
          <w:szCs w:val="24"/>
        </w:rPr>
      </w:pPr>
      <w:r w:rsidRPr="001874A8">
        <w:rPr>
          <w:rFonts w:ascii="Calibri" w:eastAsia="Calibri" w:hAnsi="Calibri" w:cs="Calibri"/>
          <w:b/>
          <w:sz w:val="24"/>
          <w:szCs w:val="24"/>
        </w:rPr>
        <w:t>Članak 10.</w:t>
      </w:r>
    </w:p>
    <w:p w:rsidR="001874A8" w:rsidRPr="001874A8" w:rsidRDefault="001874A8" w:rsidP="001874A8">
      <w:pPr>
        <w:spacing w:after="0"/>
        <w:jc w:val="center"/>
        <w:rPr>
          <w:rFonts w:ascii="Calibri" w:eastAsia="Calibri" w:hAnsi="Calibri" w:cs="Calibri"/>
          <w:sz w:val="24"/>
          <w:szCs w:val="24"/>
        </w:rPr>
      </w:pPr>
    </w:p>
    <w:p w:rsidR="001874A8" w:rsidRPr="001874A8" w:rsidRDefault="001874A8" w:rsidP="001874A8">
      <w:pPr>
        <w:spacing w:after="0"/>
        <w:ind w:firstLine="708"/>
        <w:rPr>
          <w:rFonts w:ascii="Calibri" w:eastAsia="Calibri" w:hAnsi="Calibri" w:cs="Calibri"/>
          <w:sz w:val="24"/>
          <w:szCs w:val="24"/>
        </w:rPr>
      </w:pPr>
      <w:r w:rsidRPr="001874A8">
        <w:rPr>
          <w:rFonts w:ascii="Calibri" w:eastAsia="Calibri" w:hAnsi="Calibri" w:cs="Calibri"/>
          <w:sz w:val="24"/>
          <w:szCs w:val="24"/>
        </w:rPr>
        <w:t>Korisnici potpora dužni su odobrena sredstva koristiti isključivo za namjenu za koju su odobrena. Korisnici koji nenamjenski utroše odobrena sredstva, ili ne dostave izvješće o korištenju istih, dužni su odobrena sredstva vratiti i gube pravo slijedećih pet godina na poticajna sredstva Općine Postira.</w:t>
      </w:r>
      <w:r w:rsidRPr="001874A8">
        <w:rPr>
          <w:rFonts w:ascii="Calibri" w:eastAsia="Calibri" w:hAnsi="Calibri" w:cs="Calibri"/>
          <w:sz w:val="24"/>
          <w:szCs w:val="24"/>
        </w:rPr>
        <w:cr/>
        <w:t xml:space="preserve">             U slučaju da korisnik dobivena sredstva ne koristi namjenski bit će dužan ista  vratiti na žiro-račun Općine Postira zajedno s obračunatom zakonskom zateznom kamatom</w:t>
      </w:r>
    </w:p>
    <w:p w:rsidR="001874A8" w:rsidRPr="001874A8" w:rsidRDefault="001874A8" w:rsidP="001874A8">
      <w:pPr>
        <w:spacing w:after="0"/>
        <w:jc w:val="center"/>
        <w:rPr>
          <w:rFonts w:ascii="Calibri" w:eastAsia="Calibri" w:hAnsi="Calibri" w:cs="Calibri"/>
          <w:sz w:val="24"/>
          <w:szCs w:val="24"/>
        </w:rPr>
      </w:pPr>
    </w:p>
    <w:p w:rsidR="001874A8" w:rsidRPr="001874A8" w:rsidRDefault="001874A8" w:rsidP="001874A8">
      <w:pPr>
        <w:spacing w:after="0"/>
        <w:jc w:val="center"/>
        <w:rPr>
          <w:rFonts w:ascii="Calibri" w:eastAsia="Calibri" w:hAnsi="Calibri" w:cs="Calibri"/>
          <w:b/>
          <w:sz w:val="24"/>
          <w:szCs w:val="24"/>
        </w:rPr>
      </w:pPr>
      <w:r w:rsidRPr="001874A8">
        <w:rPr>
          <w:rFonts w:ascii="Calibri" w:eastAsia="Calibri" w:hAnsi="Calibri" w:cs="Calibri"/>
          <w:b/>
          <w:sz w:val="24"/>
          <w:szCs w:val="24"/>
        </w:rPr>
        <w:t>Članak 11.</w:t>
      </w:r>
    </w:p>
    <w:p w:rsidR="001874A8" w:rsidRPr="001874A8" w:rsidRDefault="001874A8" w:rsidP="001874A8">
      <w:pPr>
        <w:spacing w:after="0"/>
        <w:jc w:val="center"/>
        <w:rPr>
          <w:rFonts w:ascii="Calibri" w:eastAsia="Calibri" w:hAnsi="Calibri" w:cs="Calibri"/>
          <w:sz w:val="24"/>
          <w:szCs w:val="24"/>
        </w:rPr>
      </w:pPr>
    </w:p>
    <w:p w:rsidR="001874A8" w:rsidRPr="001874A8" w:rsidRDefault="001874A8" w:rsidP="001874A8">
      <w:pPr>
        <w:spacing w:after="0"/>
        <w:ind w:firstLine="708"/>
        <w:rPr>
          <w:rFonts w:ascii="Calibri" w:eastAsia="Calibri" w:hAnsi="Calibri" w:cs="Calibri"/>
          <w:sz w:val="24"/>
          <w:szCs w:val="24"/>
        </w:rPr>
      </w:pPr>
      <w:r w:rsidRPr="001874A8">
        <w:rPr>
          <w:rFonts w:ascii="Calibri" w:eastAsia="Calibri" w:hAnsi="Calibri" w:cs="Calibri"/>
          <w:sz w:val="24"/>
          <w:szCs w:val="24"/>
        </w:rPr>
        <w:t>Financijska sredstva za potpore u poljoprivredi i ruralnom razvoju na području Općine Postira u razdoblju 2018. – 2021. godine osiguravaju se u Proračunu Općine Postira sukladno financijskim mogućnostima i likvidnosti Proračuna.</w:t>
      </w:r>
    </w:p>
    <w:p w:rsidR="001874A8" w:rsidRPr="001874A8" w:rsidRDefault="001874A8" w:rsidP="001874A8">
      <w:pPr>
        <w:spacing w:after="0"/>
        <w:ind w:firstLine="708"/>
        <w:rPr>
          <w:rFonts w:ascii="Calibri" w:eastAsia="Calibri" w:hAnsi="Calibri" w:cs="Calibri"/>
          <w:sz w:val="24"/>
          <w:szCs w:val="24"/>
        </w:rPr>
      </w:pPr>
    </w:p>
    <w:p w:rsidR="001874A8" w:rsidRPr="001874A8" w:rsidRDefault="001874A8" w:rsidP="001874A8">
      <w:pPr>
        <w:spacing w:after="0"/>
        <w:rPr>
          <w:rFonts w:ascii="Calibri" w:eastAsia="Calibri" w:hAnsi="Calibri" w:cs="Calibri"/>
          <w:b/>
          <w:i/>
          <w:sz w:val="24"/>
          <w:szCs w:val="24"/>
        </w:rPr>
      </w:pPr>
      <w:r w:rsidRPr="001874A8">
        <w:rPr>
          <w:rFonts w:ascii="Calibri" w:eastAsia="Calibri" w:hAnsi="Calibri" w:cs="Calibri"/>
          <w:b/>
          <w:i/>
          <w:sz w:val="24"/>
          <w:szCs w:val="24"/>
        </w:rPr>
        <w:t>STUPANJE NA SNAGU</w:t>
      </w:r>
    </w:p>
    <w:p w:rsidR="001874A8" w:rsidRPr="001874A8" w:rsidRDefault="001874A8" w:rsidP="001874A8">
      <w:pPr>
        <w:spacing w:after="0"/>
        <w:jc w:val="center"/>
        <w:rPr>
          <w:rFonts w:ascii="Calibri" w:eastAsia="Calibri" w:hAnsi="Calibri" w:cs="Calibri"/>
          <w:b/>
          <w:sz w:val="24"/>
          <w:szCs w:val="24"/>
        </w:rPr>
      </w:pPr>
      <w:r w:rsidRPr="001874A8">
        <w:rPr>
          <w:rFonts w:ascii="Calibri" w:eastAsia="Calibri" w:hAnsi="Calibri" w:cs="Calibri"/>
          <w:b/>
          <w:sz w:val="24"/>
          <w:szCs w:val="24"/>
        </w:rPr>
        <w:t>Članak 12.</w:t>
      </w:r>
    </w:p>
    <w:p w:rsidR="001874A8" w:rsidRPr="001874A8" w:rsidRDefault="001874A8" w:rsidP="001874A8">
      <w:pPr>
        <w:spacing w:after="0"/>
        <w:jc w:val="center"/>
        <w:rPr>
          <w:rFonts w:ascii="Calibri" w:eastAsia="Calibri" w:hAnsi="Calibri" w:cs="Calibri"/>
          <w:b/>
          <w:sz w:val="24"/>
          <w:szCs w:val="24"/>
        </w:rPr>
      </w:pPr>
    </w:p>
    <w:p w:rsidR="001874A8" w:rsidRPr="001874A8" w:rsidRDefault="001874A8" w:rsidP="001874A8">
      <w:pPr>
        <w:spacing w:after="0"/>
        <w:ind w:firstLine="708"/>
        <w:jc w:val="both"/>
        <w:rPr>
          <w:rFonts w:ascii="Calibri" w:eastAsia="Calibri" w:hAnsi="Calibri" w:cs="Calibri"/>
          <w:sz w:val="24"/>
          <w:szCs w:val="24"/>
        </w:rPr>
      </w:pPr>
      <w:r w:rsidRPr="001874A8">
        <w:rPr>
          <w:rFonts w:ascii="Calibri" w:eastAsia="Calibri" w:hAnsi="Calibri" w:cs="Calibri"/>
          <w:sz w:val="24"/>
          <w:szCs w:val="24"/>
        </w:rPr>
        <w:t>Ovaj Program stupa na snagu osmog dana od dana objave u „Službenom glasniku Općine Postira“.</w:t>
      </w:r>
    </w:p>
    <w:p w:rsidR="001874A8" w:rsidRPr="001874A8" w:rsidRDefault="001874A8" w:rsidP="001874A8">
      <w:pPr>
        <w:spacing w:after="0"/>
        <w:jc w:val="both"/>
        <w:rPr>
          <w:rFonts w:ascii="Calibri" w:eastAsia="Calibri" w:hAnsi="Calibri" w:cs="Calibri"/>
          <w:sz w:val="24"/>
          <w:szCs w:val="24"/>
        </w:rPr>
      </w:pPr>
    </w:p>
    <w:p w:rsidR="001874A8" w:rsidRPr="001874A8" w:rsidRDefault="001874A8" w:rsidP="001874A8">
      <w:pPr>
        <w:spacing w:after="0"/>
        <w:jc w:val="both"/>
        <w:rPr>
          <w:rFonts w:ascii="Calibri" w:eastAsia="Calibri" w:hAnsi="Calibri" w:cs="Calibri"/>
          <w:sz w:val="24"/>
          <w:szCs w:val="24"/>
        </w:rPr>
      </w:pPr>
    </w:p>
    <w:p w:rsidR="001874A8" w:rsidRPr="001874A8" w:rsidRDefault="001874A8" w:rsidP="001874A8">
      <w:pPr>
        <w:spacing w:after="0"/>
        <w:jc w:val="both"/>
        <w:rPr>
          <w:rFonts w:ascii="Calibri" w:eastAsia="Calibri" w:hAnsi="Calibri" w:cs="Calibri"/>
          <w:sz w:val="24"/>
          <w:szCs w:val="24"/>
        </w:rPr>
      </w:pPr>
    </w:p>
    <w:p w:rsidR="001874A8" w:rsidRPr="001874A8" w:rsidRDefault="001874A8" w:rsidP="001874A8">
      <w:pPr>
        <w:spacing w:after="0"/>
        <w:jc w:val="both"/>
        <w:rPr>
          <w:rFonts w:ascii="Calibri" w:eastAsia="Calibri" w:hAnsi="Calibri" w:cs="Calibri"/>
          <w:sz w:val="24"/>
          <w:szCs w:val="24"/>
        </w:rPr>
      </w:pP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tab/>
      </w:r>
      <w:r w:rsidRPr="001874A8">
        <w:rPr>
          <w:rFonts w:ascii="Calibri" w:eastAsia="Calibri" w:hAnsi="Calibri" w:cs="Calibri"/>
          <w:sz w:val="24"/>
          <w:szCs w:val="24"/>
        </w:rPr>
        <w:tab/>
      </w:r>
      <w:r w:rsidRPr="001874A8">
        <w:rPr>
          <w:rFonts w:ascii="Calibri" w:eastAsia="Calibri" w:hAnsi="Calibri" w:cs="Calibri"/>
          <w:sz w:val="24"/>
          <w:szCs w:val="24"/>
        </w:rPr>
        <w:tab/>
      </w:r>
      <w:r w:rsidRPr="001874A8">
        <w:rPr>
          <w:rFonts w:ascii="Calibri" w:eastAsia="Calibri" w:hAnsi="Calibri" w:cs="Calibri"/>
          <w:sz w:val="24"/>
          <w:szCs w:val="24"/>
        </w:rPr>
        <w:tab/>
      </w:r>
      <w:r w:rsidRPr="001874A8">
        <w:rPr>
          <w:rFonts w:ascii="Calibri" w:eastAsia="Calibri" w:hAnsi="Calibri" w:cs="Calibri"/>
          <w:sz w:val="24"/>
          <w:szCs w:val="24"/>
        </w:rPr>
        <w:tab/>
      </w:r>
      <w:r w:rsidRPr="001874A8">
        <w:rPr>
          <w:rFonts w:ascii="Calibri" w:eastAsia="Calibri" w:hAnsi="Calibri" w:cs="Calibri"/>
          <w:sz w:val="24"/>
          <w:szCs w:val="24"/>
        </w:rPr>
        <w:tab/>
      </w:r>
      <w:r w:rsidRPr="001874A8">
        <w:rPr>
          <w:rFonts w:ascii="Calibri" w:eastAsia="Calibri" w:hAnsi="Calibri" w:cs="Calibri"/>
          <w:sz w:val="24"/>
          <w:szCs w:val="24"/>
        </w:rPr>
        <w:tab/>
        <w:t xml:space="preserve">Predsjednik Općinskog vijeća </w:t>
      </w: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t xml:space="preserve">                                                                                                          Marko Radić</w:t>
      </w:r>
      <w:r w:rsidRPr="001874A8">
        <w:rPr>
          <w:rFonts w:ascii="Calibri" w:eastAsia="Calibri" w:hAnsi="Calibri" w:cs="Calibri"/>
          <w:sz w:val="24"/>
          <w:szCs w:val="24"/>
        </w:rPr>
        <w:tab/>
      </w:r>
      <w:r w:rsidRPr="001874A8">
        <w:rPr>
          <w:rFonts w:ascii="Calibri" w:eastAsia="Calibri" w:hAnsi="Calibri" w:cs="Calibri"/>
          <w:sz w:val="24"/>
          <w:szCs w:val="24"/>
        </w:rPr>
        <w:tab/>
      </w:r>
      <w:r w:rsidRPr="001874A8">
        <w:rPr>
          <w:rFonts w:ascii="Calibri" w:eastAsia="Calibri" w:hAnsi="Calibri" w:cs="Calibri"/>
          <w:sz w:val="24"/>
          <w:szCs w:val="24"/>
        </w:rPr>
        <w:tab/>
      </w:r>
      <w:r w:rsidRPr="001874A8">
        <w:rPr>
          <w:rFonts w:ascii="Calibri" w:eastAsia="Calibri" w:hAnsi="Calibri" w:cs="Calibri"/>
          <w:sz w:val="24"/>
          <w:szCs w:val="24"/>
        </w:rPr>
        <w:tab/>
      </w:r>
      <w:r w:rsidRPr="001874A8">
        <w:rPr>
          <w:rFonts w:ascii="Calibri" w:eastAsia="Calibri" w:hAnsi="Calibri" w:cs="Calibri"/>
          <w:sz w:val="24"/>
          <w:szCs w:val="24"/>
        </w:rPr>
        <w:tab/>
      </w:r>
      <w:r w:rsidRPr="001874A8">
        <w:rPr>
          <w:rFonts w:ascii="Calibri" w:eastAsia="Calibri" w:hAnsi="Calibri" w:cs="Calibri"/>
          <w:sz w:val="24"/>
          <w:szCs w:val="24"/>
        </w:rPr>
        <w:tab/>
      </w:r>
      <w:r w:rsidRPr="001874A8">
        <w:rPr>
          <w:rFonts w:ascii="Calibri" w:eastAsia="Calibri" w:hAnsi="Calibri" w:cs="Calibri"/>
          <w:sz w:val="24"/>
          <w:szCs w:val="24"/>
        </w:rPr>
        <w:tab/>
      </w:r>
      <w:r w:rsidRPr="001874A8">
        <w:rPr>
          <w:rFonts w:ascii="Calibri" w:eastAsia="Calibri" w:hAnsi="Calibri" w:cs="Calibri"/>
          <w:sz w:val="24"/>
          <w:szCs w:val="24"/>
        </w:rPr>
        <w:tab/>
      </w:r>
      <w:r w:rsidRPr="001874A8">
        <w:rPr>
          <w:rFonts w:ascii="Calibri" w:eastAsia="Calibri" w:hAnsi="Calibri" w:cs="Calibri"/>
          <w:sz w:val="24"/>
          <w:szCs w:val="24"/>
        </w:rPr>
        <w:tab/>
      </w:r>
      <w:r w:rsidRPr="001874A8">
        <w:rPr>
          <w:rFonts w:ascii="Calibri" w:eastAsia="Calibri" w:hAnsi="Calibri" w:cs="Calibri"/>
          <w:sz w:val="24"/>
          <w:szCs w:val="24"/>
        </w:rPr>
        <w:tab/>
      </w: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t>KLASA: 021-05/18-01/23</w:t>
      </w:r>
    </w:p>
    <w:p w:rsidR="001874A8" w:rsidRPr="001874A8" w:rsidRDefault="001874A8" w:rsidP="001874A8">
      <w:pPr>
        <w:spacing w:after="0"/>
        <w:jc w:val="both"/>
        <w:rPr>
          <w:rFonts w:ascii="Calibri" w:eastAsia="Calibri" w:hAnsi="Calibri" w:cs="Calibri"/>
          <w:sz w:val="24"/>
          <w:szCs w:val="24"/>
        </w:rPr>
      </w:pPr>
      <w:r w:rsidRPr="001874A8">
        <w:rPr>
          <w:rFonts w:ascii="Calibri" w:eastAsia="Calibri" w:hAnsi="Calibri" w:cs="Calibri"/>
          <w:sz w:val="24"/>
          <w:szCs w:val="24"/>
        </w:rPr>
        <w:t>URBROJ:2104/05-01-18-01</w:t>
      </w:r>
    </w:p>
    <w:p w:rsidR="001874A8" w:rsidRPr="001874A8" w:rsidRDefault="001874A8" w:rsidP="001874A8">
      <w:pPr>
        <w:spacing w:after="0"/>
        <w:jc w:val="both"/>
        <w:rPr>
          <w:rFonts w:ascii="Calibri" w:eastAsia="Calibri" w:hAnsi="Calibri" w:cs="Calibri"/>
          <w:sz w:val="24"/>
          <w:szCs w:val="24"/>
        </w:rPr>
      </w:pPr>
    </w:p>
    <w:p w:rsidR="001874A8" w:rsidRPr="001874A8" w:rsidRDefault="001874A8" w:rsidP="001874A8">
      <w:pPr>
        <w:spacing w:after="0"/>
        <w:jc w:val="both"/>
        <w:rPr>
          <w:rFonts w:ascii="Calibri" w:eastAsia="Calibri" w:hAnsi="Calibri" w:cs="Calibri"/>
          <w:sz w:val="24"/>
          <w:szCs w:val="24"/>
        </w:rPr>
      </w:pPr>
    </w:p>
    <w:p w:rsidR="001874A8" w:rsidRPr="001874A8" w:rsidRDefault="001874A8" w:rsidP="001874A8">
      <w:pPr>
        <w:spacing w:after="0"/>
        <w:jc w:val="both"/>
        <w:rPr>
          <w:rFonts w:ascii="Calibri" w:eastAsia="Calibri" w:hAnsi="Calibri" w:cs="Calibri"/>
          <w:sz w:val="24"/>
          <w:szCs w:val="24"/>
        </w:rPr>
      </w:pPr>
    </w:p>
    <w:p w:rsidR="001874A8" w:rsidRPr="001874A8" w:rsidRDefault="001874A8" w:rsidP="001874A8">
      <w:pPr>
        <w:spacing w:after="0"/>
        <w:jc w:val="both"/>
        <w:rPr>
          <w:rFonts w:ascii="Calibri" w:eastAsia="Calibri" w:hAnsi="Calibri" w:cs="Calibri"/>
          <w:sz w:val="24"/>
          <w:szCs w:val="24"/>
        </w:rPr>
      </w:pPr>
    </w:p>
    <w:p w:rsidR="001874A8" w:rsidRPr="001874A8" w:rsidRDefault="001874A8" w:rsidP="001874A8">
      <w:pPr>
        <w:spacing w:after="0"/>
        <w:jc w:val="both"/>
        <w:rPr>
          <w:rFonts w:ascii="Calibri" w:eastAsia="Calibri" w:hAnsi="Calibri" w:cs="Calibri"/>
          <w:b/>
          <w:sz w:val="24"/>
          <w:szCs w:val="24"/>
        </w:rPr>
      </w:pPr>
    </w:p>
    <w:p w:rsidR="00582106" w:rsidRDefault="00582106"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E146A5" w:rsidRPr="00E146A5" w:rsidRDefault="00E146A5" w:rsidP="00E146A5">
      <w:pPr>
        <w:spacing w:after="0" w:line="240" w:lineRule="auto"/>
        <w:rPr>
          <w:rFonts w:ascii="Times New Roman" w:eastAsia="Times New Roman" w:hAnsi="Times New Roman" w:cs="Times New Roman"/>
          <w:sz w:val="24"/>
          <w:szCs w:val="24"/>
          <w:lang w:eastAsia="hr-HR"/>
        </w:rPr>
      </w:pPr>
    </w:p>
    <w:p w:rsidR="001874A8" w:rsidRPr="001874A8" w:rsidRDefault="001874A8" w:rsidP="001874A8">
      <w:pPr>
        <w:spacing w:after="0" w:line="240" w:lineRule="auto"/>
        <w:ind w:left="708" w:firstLine="708"/>
        <w:rPr>
          <w:rFonts w:ascii="Calibri" w:eastAsia="Times New Roman" w:hAnsi="Calibri" w:cs="Times New Roman"/>
          <w:sz w:val="24"/>
          <w:szCs w:val="24"/>
          <w:lang w:eastAsia="hr-HR"/>
        </w:rPr>
      </w:pPr>
      <w:r w:rsidRPr="001874A8">
        <w:rPr>
          <w:rFonts w:ascii="Calibri" w:eastAsia="Times New Roman" w:hAnsi="Calibri" w:cs="Times New Roman"/>
          <w:noProof/>
          <w:sz w:val="24"/>
          <w:szCs w:val="24"/>
          <w:lang w:eastAsia="hr-HR"/>
        </w:rPr>
        <w:drawing>
          <wp:inline distT="0" distB="0" distL="0" distR="0">
            <wp:extent cx="495300" cy="733425"/>
            <wp:effectExtent l="0" t="0" r="0" b="952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1874A8" w:rsidRPr="001874A8" w:rsidRDefault="001874A8" w:rsidP="001874A8">
      <w:pPr>
        <w:spacing w:after="0" w:line="240" w:lineRule="auto"/>
        <w:outlineLvl w:val="0"/>
        <w:rPr>
          <w:rFonts w:ascii="Calibri" w:eastAsia="Times New Roman" w:hAnsi="Calibri" w:cs="Times New Roman"/>
          <w:sz w:val="24"/>
          <w:szCs w:val="24"/>
          <w:lang w:eastAsia="hr-HR"/>
        </w:rPr>
      </w:pPr>
      <w:r w:rsidRPr="001874A8">
        <w:rPr>
          <w:rFonts w:ascii="Calibri" w:eastAsia="Times New Roman" w:hAnsi="Calibri" w:cs="Times New Roman"/>
          <w:sz w:val="24"/>
          <w:szCs w:val="24"/>
          <w:lang w:eastAsia="hr-HR"/>
        </w:rPr>
        <w:t xml:space="preserve">         </w:t>
      </w:r>
      <w:r w:rsidRPr="001874A8">
        <w:rPr>
          <w:rFonts w:ascii="Calibri" w:eastAsia="Times New Roman" w:hAnsi="Calibri" w:cs="Times New Roman"/>
          <w:sz w:val="24"/>
          <w:szCs w:val="24"/>
          <w:lang w:val="de-DE" w:eastAsia="hr-HR"/>
        </w:rPr>
        <w:t>REPUBLIKA</w:t>
      </w:r>
      <w:r w:rsidRPr="001874A8">
        <w:rPr>
          <w:rFonts w:ascii="Calibri" w:eastAsia="Times New Roman" w:hAnsi="Calibri" w:cs="Times New Roman"/>
          <w:sz w:val="24"/>
          <w:szCs w:val="24"/>
          <w:lang w:eastAsia="hr-HR"/>
        </w:rPr>
        <w:t xml:space="preserve">  </w:t>
      </w:r>
      <w:r w:rsidRPr="001874A8">
        <w:rPr>
          <w:rFonts w:ascii="Calibri" w:eastAsia="Times New Roman" w:hAnsi="Calibri" w:cs="Times New Roman"/>
          <w:sz w:val="24"/>
          <w:szCs w:val="24"/>
          <w:lang w:val="de-DE" w:eastAsia="hr-HR"/>
        </w:rPr>
        <w:t>HRVATSKA</w:t>
      </w:r>
    </w:p>
    <w:p w:rsidR="001874A8" w:rsidRPr="001874A8" w:rsidRDefault="001874A8" w:rsidP="001874A8">
      <w:pPr>
        <w:spacing w:after="0" w:line="240" w:lineRule="auto"/>
        <w:outlineLvl w:val="0"/>
        <w:rPr>
          <w:rFonts w:ascii="Calibri" w:eastAsia="Times New Roman" w:hAnsi="Calibri" w:cs="Times New Roman"/>
          <w:sz w:val="24"/>
          <w:szCs w:val="24"/>
          <w:lang w:eastAsia="hr-HR"/>
        </w:rPr>
      </w:pPr>
      <w:r w:rsidRPr="001874A8">
        <w:rPr>
          <w:rFonts w:ascii="Calibri" w:eastAsia="Times New Roman" w:hAnsi="Calibri" w:cs="Times New Roman"/>
          <w:sz w:val="24"/>
          <w:szCs w:val="24"/>
          <w:lang w:eastAsia="hr-HR"/>
        </w:rPr>
        <w:t>Ž</w:t>
      </w:r>
      <w:r w:rsidRPr="001874A8">
        <w:rPr>
          <w:rFonts w:ascii="Calibri" w:eastAsia="Times New Roman" w:hAnsi="Calibri" w:cs="Times New Roman"/>
          <w:sz w:val="24"/>
          <w:szCs w:val="24"/>
          <w:lang w:val="de-DE" w:eastAsia="hr-HR"/>
        </w:rPr>
        <w:t>UPANIJA</w:t>
      </w:r>
      <w:r w:rsidRPr="001874A8">
        <w:rPr>
          <w:rFonts w:ascii="Calibri" w:eastAsia="Times New Roman" w:hAnsi="Calibri" w:cs="Times New Roman"/>
          <w:sz w:val="24"/>
          <w:szCs w:val="24"/>
          <w:lang w:eastAsia="hr-HR"/>
        </w:rPr>
        <w:t xml:space="preserve"> </w:t>
      </w:r>
      <w:r w:rsidRPr="001874A8">
        <w:rPr>
          <w:rFonts w:ascii="Calibri" w:eastAsia="Times New Roman" w:hAnsi="Calibri" w:cs="Times New Roman"/>
          <w:sz w:val="24"/>
          <w:szCs w:val="24"/>
          <w:lang w:val="de-DE" w:eastAsia="hr-HR"/>
        </w:rPr>
        <w:t>SPLITSKO</w:t>
      </w:r>
      <w:r w:rsidRPr="001874A8">
        <w:rPr>
          <w:rFonts w:ascii="Calibri" w:eastAsia="Times New Roman" w:hAnsi="Calibri" w:cs="Times New Roman"/>
          <w:sz w:val="24"/>
          <w:szCs w:val="24"/>
          <w:lang w:eastAsia="hr-HR"/>
        </w:rPr>
        <w:t xml:space="preserve"> </w:t>
      </w:r>
      <w:r w:rsidRPr="001874A8">
        <w:rPr>
          <w:rFonts w:ascii="Calibri" w:eastAsia="Times New Roman" w:hAnsi="Calibri" w:cs="Times New Roman"/>
          <w:sz w:val="24"/>
          <w:szCs w:val="24"/>
          <w:lang w:val="de-DE" w:eastAsia="hr-HR"/>
        </w:rPr>
        <w:t>DALMATINSKA</w:t>
      </w:r>
    </w:p>
    <w:p w:rsidR="001874A8" w:rsidRPr="001874A8" w:rsidRDefault="001874A8" w:rsidP="001874A8">
      <w:pPr>
        <w:spacing w:after="0" w:line="240" w:lineRule="auto"/>
        <w:outlineLvl w:val="0"/>
        <w:rPr>
          <w:rFonts w:ascii="Calibri" w:eastAsia="Times New Roman" w:hAnsi="Calibri" w:cs="Times New Roman"/>
          <w:sz w:val="24"/>
          <w:szCs w:val="24"/>
          <w:lang w:eastAsia="hr-HR"/>
        </w:rPr>
      </w:pPr>
      <w:r w:rsidRPr="001874A8">
        <w:rPr>
          <w:rFonts w:ascii="Calibri" w:eastAsia="Times New Roman" w:hAnsi="Calibri" w:cs="Times New Roman"/>
          <w:sz w:val="24"/>
          <w:szCs w:val="24"/>
          <w:lang w:eastAsia="hr-HR"/>
        </w:rPr>
        <w:t xml:space="preserve">             </w:t>
      </w:r>
      <w:r w:rsidRPr="001874A8">
        <w:rPr>
          <w:rFonts w:ascii="Calibri" w:eastAsia="Times New Roman" w:hAnsi="Calibri" w:cs="Times New Roman"/>
          <w:sz w:val="24"/>
          <w:szCs w:val="24"/>
          <w:lang w:val="it-IT" w:eastAsia="hr-HR"/>
        </w:rPr>
        <w:t>OP</w:t>
      </w:r>
      <w:r w:rsidRPr="001874A8">
        <w:rPr>
          <w:rFonts w:ascii="Calibri" w:eastAsia="Times New Roman" w:hAnsi="Calibri" w:cs="Times New Roman"/>
          <w:sz w:val="24"/>
          <w:szCs w:val="24"/>
          <w:lang w:eastAsia="hr-HR"/>
        </w:rPr>
        <w:t>Ć</w:t>
      </w:r>
      <w:r w:rsidRPr="001874A8">
        <w:rPr>
          <w:rFonts w:ascii="Calibri" w:eastAsia="Times New Roman" w:hAnsi="Calibri" w:cs="Times New Roman"/>
          <w:sz w:val="24"/>
          <w:szCs w:val="24"/>
          <w:lang w:val="it-IT" w:eastAsia="hr-HR"/>
        </w:rPr>
        <w:t>INA</w:t>
      </w:r>
      <w:r w:rsidRPr="001874A8">
        <w:rPr>
          <w:rFonts w:ascii="Calibri" w:eastAsia="Times New Roman" w:hAnsi="Calibri" w:cs="Times New Roman"/>
          <w:sz w:val="24"/>
          <w:szCs w:val="24"/>
          <w:lang w:eastAsia="hr-HR"/>
        </w:rPr>
        <w:t xml:space="preserve"> </w:t>
      </w:r>
      <w:r w:rsidRPr="001874A8">
        <w:rPr>
          <w:rFonts w:ascii="Calibri" w:eastAsia="Times New Roman" w:hAnsi="Calibri" w:cs="Times New Roman"/>
          <w:sz w:val="24"/>
          <w:szCs w:val="24"/>
          <w:lang w:val="it-IT" w:eastAsia="hr-HR"/>
        </w:rPr>
        <w:t>POSTIRA</w:t>
      </w:r>
    </w:p>
    <w:p w:rsidR="001874A8" w:rsidRPr="001874A8" w:rsidRDefault="001874A8" w:rsidP="001874A8">
      <w:pPr>
        <w:spacing w:after="0" w:line="240" w:lineRule="auto"/>
        <w:rPr>
          <w:rFonts w:ascii="Calibri" w:eastAsia="Times New Roman" w:hAnsi="Calibri" w:cs="Times New Roman"/>
          <w:sz w:val="24"/>
          <w:szCs w:val="24"/>
          <w:lang w:eastAsia="hr-HR"/>
        </w:rPr>
      </w:pPr>
      <w:r w:rsidRPr="001874A8">
        <w:rPr>
          <w:rFonts w:ascii="Calibri" w:eastAsia="Times New Roman" w:hAnsi="Calibri" w:cs="Times New Roman"/>
          <w:sz w:val="24"/>
          <w:szCs w:val="24"/>
          <w:lang w:eastAsia="hr-HR"/>
        </w:rPr>
        <w:t>KLASA    : 021-05/18-01/24</w:t>
      </w:r>
    </w:p>
    <w:p w:rsidR="001874A8" w:rsidRPr="001874A8" w:rsidRDefault="001874A8" w:rsidP="001874A8">
      <w:pPr>
        <w:spacing w:after="0" w:line="240" w:lineRule="auto"/>
        <w:rPr>
          <w:rFonts w:ascii="Calibri" w:eastAsia="Times New Roman" w:hAnsi="Calibri" w:cs="Times New Roman"/>
          <w:sz w:val="24"/>
          <w:szCs w:val="24"/>
          <w:lang w:eastAsia="hr-HR"/>
        </w:rPr>
      </w:pPr>
      <w:r w:rsidRPr="001874A8">
        <w:rPr>
          <w:rFonts w:ascii="Calibri" w:eastAsia="Times New Roman" w:hAnsi="Calibri" w:cs="Times New Roman"/>
          <w:sz w:val="24"/>
          <w:szCs w:val="24"/>
          <w:lang w:eastAsia="hr-HR"/>
        </w:rPr>
        <w:t>URBROJ : 2104/05-01-18-01</w:t>
      </w:r>
    </w:p>
    <w:p w:rsidR="001874A8" w:rsidRPr="001874A8" w:rsidRDefault="001874A8" w:rsidP="001874A8">
      <w:pPr>
        <w:spacing w:after="0" w:line="240" w:lineRule="auto"/>
        <w:rPr>
          <w:rFonts w:ascii="Calibri" w:eastAsia="Times New Roman" w:hAnsi="Calibri" w:cs="Times New Roman"/>
          <w:sz w:val="24"/>
          <w:szCs w:val="24"/>
          <w:lang w:eastAsia="hr-HR"/>
        </w:rPr>
      </w:pPr>
      <w:r w:rsidRPr="001874A8">
        <w:rPr>
          <w:rFonts w:ascii="Calibri" w:eastAsia="Times New Roman" w:hAnsi="Calibri" w:cs="Times New Roman"/>
          <w:sz w:val="24"/>
          <w:szCs w:val="24"/>
          <w:lang w:eastAsia="hr-HR"/>
        </w:rPr>
        <w:t>Postira, 28. svibnja 2018. god.</w:t>
      </w:r>
    </w:p>
    <w:p w:rsidR="001874A8" w:rsidRPr="001874A8" w:rsidRDefault="001874A8" w:rsidP="001874A8">
      <w:pPr>
        <w:spacing w:after="0" w:line="240" w:lineRule="auto"/>
        <w:rPr>
          <w:rFonts w:ascii="Calibri" w:eastAsia="Times New Roman" w:hAnsi="Calibri" w:cs="Times New Roman"/>
          <w:sz w:val="24"/>
          <w:szCs w:val="24"/>
          <w:lang w:eastAsia="hr-HR"/>
        </w:rPr>
      </w:pPr>
    </w:p>
    <w:p w:rsidR="001874A8" w:rsidRPr="001874A8" w:rsidRDefault="001874A8" w:rsidP="001874A8">
      <w:pPr>
        <w:autoSpaceDE w:val="0"/>
        <w:autoSpaceDN w:val="0"/>
        <w:adjustRightInd w:val="0"/>
        <w:spacing w:after="0" w:line="240" w:lineRule="auto"/>
        <w:rPr>
          <w:rFonts w:ascii="Times New Roman" w:eastAsia="Times New Roman" w:hAnsi="Times New Roman" w:cs="Times New Roman"/>
          <w:color w:val="000000"/>
          <w:sz w:val="24"/>
          <w:szCs w:val="24"/>
          <w:lang w:eastAsia="hr-HR"/>
        </w:rPr>
      </w:pPr>
    </w:p>
    <w:p w:rsidR="001874A8" w:rsidRPr="001874A8" w:rsidRDefault="001874A8" w:rsidP="001874A8">
      <w:pPr>
        <w:spacing w:after="0" w:line="240" w:lineRule="auto"/>
        <w:jc w:val="both"/>
        <w:rPr>
          <w:rFonts w:ascii="Calibri" w:eastAsia="Times New Roman" w:hAnsi="Calibri" w:cs="Calibri"/>
          <w:sz w:val="24"/>
          <w:szCs w:val="24"/>
          <w:lang w:eastAsia="hr-HR"/>
        </w:rPr>
      </w:pPr>
      <w:r w:rsidRPr="001874A8">
        <w:rPr>
          <w:rFonts w:ascii="Calibri" w:eastAsia="Times New Roman" w:hAnsi="Calibri" w:cs="Calibri"/>
          <w:sz w:val="24"/>
          <w:szCs w:val="24"/>
          <w:lang w:eastAsia="hr-HR"/>
        </w:rPr>
        <w:t xml:space="preserve">              Na temelju odredbe članka 17. stavka 1. Zakona o sustavu civilne zaštite („Narodne novine“ broj 82/15), članka 19. stavka 1. alineja 11. i članka 35. Zakona o lokalnoj i područnoj (regionalnoj) samoupravi («Narodne novine» broj 33/01, 60/01 – vjerodostojno tumačenje, 129/05, 109/07, 125/08, 36/09, 150/11, 144/12 i 19/13 – pročišćeni tekst, 137/15 i 123/17) i članka 32. Statuta Općine Postira („Službeni glasnik Općine Postira“ broj 3/13 i 6/13), Općinsko vijeće Općine Postira na svojoj 9. sjednici održanoj 28. svibnja 2018. godine, donosi</w:t>
      </w:r>
    </w:p>
    <w:p w:rsidR="001874A8" w:rsidRPr="001874A8" w:rsidRDefault="001874A8" w:rsidP="001874A8">
      <w:pPr>
        <w:spacing w:after="0" w:line="240" w:lineRule="auto"/>
        <w:jc w:val="center"/>
        <w:rPr>
          <w:rFonts w:ascii="Calibri" w:eastAsia="Times New Roman" w:hAnsi="Calibri" w:cs="Times New Roman"/>
          <w:b/>
          <w:sz w:val="24"/>
          <w:szCs w:val="24"/>
          <w:lang w:eastAsia="hr-HR"/>
        </w:rPr>
      </w:pPr>
    </w:p>
    <w:p w:rsidR="001874A8" w:rsidRPr="001874A8" w:rsidRDefault="001874A8" w:rsidP="001874A8">
      <w:pPr>
        <w:autoSpaceDE w:val="0"/>
        <w:autoSpaceDN w:val="0"/>
        <w:adjustRightInd w:val="0"/>
        <w:spacing w:after="0" w:line="240" w:lineRule="auto"/>
        <w:rPr>
          <w:rFonts w:ascii="Times New Roman" w:eastAsia="Times New Roman" w:hAnsi="Times New Roman" w:cs="Times New Roman"/>
          <w:color w:val="000000"/>
          <w:sz w:val="24"/>
          <w:szCs w:val="24"/>
          <w:lang w:eastAsia="hr-HR"/>
        </w:rPr>
      </w:pPr>
    </w:p>
    <w:p w:rsidR="001874A8" w:rsidRPr="001874A8" w:rsidRDefault="001874A8" w:rsidP="001874A8">
      <w:pPr>
        <w:autoSpaceDE w:val="0"/>
        <w:autoSpaceDN w:val="0"/>
        <w:adjustRightInd w:val="0"/>
        <w:spacing w:after="0" w:line="240" w:lineRule="auto"/>
        <w:jc w:val="center"/>
        <w:rPr>
          <w:rFonts w:ascii="Calibri" w:eastAsia="Times New Roman" w:hAnsi="Calibri" w:cs="Calibri"/>
          <w:color w:val="000000"/>
          <w:sz w:val="24"/>
          <w:szCs w:val="24"/>
          <w:lang w:eastAsia="hr-HR"/>
        </w:rPr>
      </w:pPr>
      <w:r w:rsidRPr="001874A8">
        <w:rPr>
          <w:rFonts w:ascii="Calibri" w:eastAsia="Times New Roman" w:hAnsi="Calibri" w:cs="Calibri"/>
          <w:b/>
          <w:bCs/>
          <w:color w:val="000000"/>
          <w:sz w:val="24"/>
          <w:szCs w:val="24"/>
          <w:lang w:eastAsia="hr-HR"/>
        </w:rPr>
        <w:t>ODLUKU</w:t>
      </w:r>
    </w:p>
    <w:p w:rsidR="001874A8" w:rsidRPr="001874A8" w:rsidRDefault="001874A8" w:rsidP="001874A8">
      <w:pPr>
        <w:spacing w:after="0" w:line="240" w:lineRule="auto"/>
        <w:jc w:val="center"/>
        <w:rPr>
          <w:rFonts w:ascii="Calibri" w:eastAsia="Times New Roman" w:hAnsi="Calibri" w:cs="Calibri"/>
          <w:b/>
          <w:sz w:val="24"/>
          <w:szCs w:val="24"/>
          <w:lang w:eastAsia="hr-HR"/>
        </w:rPr>
      </w:pPr>
      <w:r w:rsidRPr="001874A8">
        <w:rPr>
          <w:rFonts w:ascii="Calibri" w:eastAsia="Times New Roman" w:hAnsi="Calibri" w:cs="Calibri"/>
          <w:b/>
          <w:bCs/>
          <w:sz w:val="24"/>
          <w:szCs w:val="24"/>
          <w:lang w:eastAsia="hr-HR"/>
        </w:rPr>
        <w:t>o donošenju Procjene rizika od velikih nesreća za Općinu Postira</w:t>
      </w:r>
    </w:p>
    <w:p w:rsidR="001874A8" w:rsidRPr="001874A8" w:rsidRDefault="001874A8" w:rsidP="001874A8">
      <w:pPr>
        <w:spacing w:after="0" w:line="240" w:lineRule="auto"/>
        <w:jc w:val="center"/>
        <w:rPr>
          <w:rFonts w:ascii="Calibri" w:eastAsia="Times New Roman" w:hAnsi="Calibri" w:cs="Times New Roman"/>
          <w:b/>
          <w:sz w:val="24"/>
          <w:szCs w:val="24"/>
          <w:lang w:eastAsia="hr-HR"/>
        </w:rPr>
      </w:pPr>
    </w:p>
    <w:p w:rsidR="001874A8" w:rsidRPr="001874A8" w:rsidRDefault="001874A8" w:rsidP="001874A8">
      <w:pPr>
        <w:spacing w:after="0" w:line="240" w:lineRule="auto"/>
        <w:jc w:val="center"/>
        <w:rPr>
          <w:rFonts w:ascii="Calibri" w:eastAsia="Times New Roman" w:hAnsi="Calibri" w:cs="Times New Roman"/>
          <w:b/>
          <w:sz w:val="24"/>
          <w:szCs w:val="24"/>
          <w:lang w:eastAsia="hr-HR"/>
        </w:rPr>
      </w:pPr>
      <w:r w:rsidRPr="001874A8">
        <w:rPr>
          <w:rFonts w:ascii="Calibri" w:eastAsia="Times New Roman" w:hAnsi="Calibri" w:cs="Times New Roman"/>
          <w:b/>
          <w:sz w:val="24"/>
          <w:szCs w:val="24"/>
          <w:lang w:eastAsia="hr-HR"/>
        </w:rPr>
        <w:t>Članak 1.</w:t>
      </w:r>
    </w:p>
    <w:p w:rsidR="001874A8" w:rsidRPr="001874A8" w:rsidRDefault="001874A8" w:rsidP="001874A8">
      <w:pPr>
        <w:autoSpaceDE w:val="0"/>
        <w:autoSpaceDN w:val="0"/>
        <w:adjustRightInd w:val="0"/>
        <w:spacing w:after="0" w:line="240" w:lineRule="auto"/>
        <w:rPr>
          <w:rFonts w:ascii="Times New Roman" w:eastAsia="Times New Roman" w:hAnsi="Times New Roman" w:cs="Times New Roman"/>
          <w:color w:val="000000"/>
          <w:sz w:val="24"/>
          <w:szCs w:val="24"/>
          <w:lang w:eastAsia="hr-HR"/>
        </w:rPr>
      </w:pPr>
    </w:p>
    <w:p w:rsidR="001874A8" w:rsidRPr="001874A8" w:rsidRDefault="001874A8" w:rsidP="001874A8">
      <w:pPr>
        <w:autoSpaceDE w:val="0"/>
        <w:autoSpaceDN w:val="0"/>
        <w:adjustRightInd w:val="0"/>
        <w:spacing w:after="0" w:line="240" w:lineRule="auto"/>
        <w:jc w:val="both"/>
        <w:rPr>
          <w:rFonts w:ascii="Times New Roman" w:eastAsia="Times New Roman" w:hAnsi="Times New Roman" w:cs="Times New Roman"/>
          <w:color w:val="000000"/>
          <w:sz w:val="24"/>
          <w:szCs w:val="24"/>
          <w:lang w:eastAsia="hr-HR"/>
        </w:rPr>
      </w:pPr>
      <w:r w:rsidRPr="001874A8">
        <w:rPr>
          <w:rFonts w:ascii="Calibri" w:eastAsia="Times New Roman" w:hAnsi="Calibri" w:cs="Calibri"/>
          <w:color w:val="000000"/>
          <w:sz w:val="24"/>
          <w:szCs w:val="24"/>
          <w:lang w:eastAsia="hr-HR"/>
        </w:rPr>
        <w:t xml:space="preserve">            Donosi se Procjena rizika od velikih nesreća za Općinu Postira za čiju izradu je, temeljem članka 7. stavak 3. Pravilnika o smjernicama za izradu procjena rizika od  katastrofa i velikih nesreća za područje Republike Hrvatske i jedinica lokalne i područne (regionalne) samouprave („Narodne novine“ broj 65/16),</w:t>
      </w:r>
      <w:r w:rsidRPr="001874A8">
        <w:rPr>
          <w:rFonts w:ascii="Times New Roman" w:eastAsia="Times New Roman" w:hAnsi="Times New Roman" w:cs="Times New Roman"/>
          <w:color w:val="000000"/>
          <w:sz w:val="24"/>
          <w:szCs w:val="24"/>
          <w:lang w:eastAsia="hr-HR"/>
        </w:rPr>
        <w:t xml:space="preserve"> </w:t>
      </w:r>
      <w:r w:rsidRPr="001874A8">
        <w:rPr>
          <w:rFonts w:ascii="Calibri" w:eastAsia="Times New Roman" w:hAnsi="Calibri" w:cs="Calibri"/>
          <w:color w:val="000000"/>
          <w:sz w:val="24"/>
          <w:szCs w:val="24"/>
          <w:lang w:eastAsia="hr-HR"/>
        </w:rPr>
        <w:t xml:space="preserve">angažiran ovlaštenik za prvu grupu stručnih poslova u području planiranja civilne zaštite, u svojstvu konzultanta - Alfa Atest d.o.o., Poljička cesta 32, 21 000 Split. </w:t>
      </w:r>
    </w:p>
    <w:p w:rsidR="001874A8" w:rsidRPr="001874A8" w:rsidRDefault="001874A8" w:rsidP="001874A8">
      <w:pPr>
        <w:spacing w:after="0" w:line="240" w:lineRule="auto"/>
        <w:jc w:val="center"/>
        <w:rPr>
          <w:rFonts w:ascii="Calibri" w:eastAsia="Times New Roman" w:hAnsi="Calibri" w:cs="Times New Roman"/>
          <w:b/>
          <w:sz w:val="24"/>
          <w:szCs w:val="24"/>
          <w:lang w:eastAsia="hr-HR"/>
        </w:rPr>
      </w:pPr>
    </w:p>
    <w:p w:rsidR="001874A8" w:rsidRPr="001874A8" w:rsidRDefault="001874A8" w:rsidP="001874A8">
      <w:pPr>
        <w:spacing w:after="0" w:line="240" w:lineRule="auto"/>
        <w:jc w:val="center"/>
        <w:rPr>
          <w:rFonts w:ascii="Calibri" w:eastAsia="Times New Roman" w:hAnsi="Calibri" w:cs="Times New Roman"/>
          <w:b/>
          <w:sz w:val="24"/>
          <w:szCs w:val="24"/>
          <w:lang w:eastAsia="hr-HR"/>
        </w:rPr>
      </w:pPr>
      <w:r w:rsidRPr="001874A8">
        <w:rPr>
          <w:rFonts w:ascii="Calibri" w:eastAsia="Times New Roman" w:hAnsi="Calibri" w:cs="Times New Roman"/>
          <w:b/>
          <w:sz w:val="24"/>
          <w:szCs w:val="24"/>
          <w:lang w:eastAsia="hr-HR"/>
        </w:rPr>
        <w:t xml:space="preserve">   Članak 2.</w:t>
      </w:r>
    </w:p>
    <w:p w:rsidR="001874A8" w:rsidRPr="001874A8" w:rsidRDefault="001874A8" w:rsidP="001874A8">
      <w:pPr>
        <w:autoSpaceDE w:val="0"/>
        <w:autoSpaceDN w:val="0"/>
        <w:adjustRightInd w:val="0"/>
        <w:spacing w:after="0" w:line="240" w:lineRule="auto"/>
        <w:rPr>
          <w:rFonts w:ascii="Times New Roman" w:eastAsia="Times New Roman" w:hAnsi="Times New Roman" w:cs="Times New Roman"/>
          <w:color w:val="000000"/>
          <w:sz w:val="24"/>
          <w:szCs w:val="24"/>
          <w:lang w:eastAsia="hr-HR"/>
        </w:rPr>
      </w:pPr>
    </w:p>
    <w:p w:rsidR="001874A8" w:rsidRPr="001874A8" w:rsidRDefault="001874A8" w:rsidP="001874A8">
      <w:pPr>
        <w:spacing w:after="0" w:line="240" w:lineRule="auto"/>
        <w:rPr>
          <w:rFonts w:ascii="Calibri" w:eastAsia="Times New Roman" w:hAnsi="Calibri" w:cs="Calibri"/>
          <w:b/>
          <w:sz w:val="24"/>
          <w:szCs w:val="24"/>
          <w:lang w:eastAsia="hr-HR"/>
        </w:rPr>
      </w:pPr>
      <w:r w:rsidRPr="001874A8">
        <w:rPr>
          <w:rFonts w:ascii="Calibri" w:eastAsia="Times New Roman" w:hAnsi="Calibri" w:cs="Calibri"/>
          <w:sz w:val="24"/>
          <w:szCs w:val="24"/>
          <w:lang w:eastAsia="hr-HR"/>
        </w:rPr>
        <w:t xml:space="preserve">             Procjena rizika od velikih nesreća za Općinu Postira čini prilog i sastavni dio ove Odluke.</w:t>
      </w:r>
    </w:p>
    <w:p w:rsidR="001874A8" w:rsidRPr="001874A8" w:rsidRDefault="001874A8" w:rsidP="001874A8">
      <w:pPr>
        <w:spacing w:after="0" w:line="240" w:lineRule="auto"/>
        <w:rPr>
          <w:rFonts w:ascii="Calibri" w:eastAsia="Times New Roman" w:hAnsi="Calibri" w:cs="Times New Roman"/>
          <w:sz w:val="24"/>
          <w:szCs w:val="24"/>
          <w:lang w:eastAsia="hr-HR"/>
        </w:rPr>
      </w:pPr>
      <w:r w:rsidRPr="001874A8">
        <w:rPr>
          <w:rFonts w:ascii="Calibri" w:eastAsia="Times New Roman" w:hAnsi="Calibri" w:cs="Times New Roman"/>
          <w:sz w:val="24"/>
          <w:szCs w:val="24"/>
          <w:lang w:eastAsia="hr-HR"/>
        </w:rPr>
        <w:tab/>
      </w:r>
    </w:p>
    <w:p w:rsidR="001874A8" w:rsidRPr="001874A8" w:rsidRDefault="001874A8" w:rsidP="001874A8">
      <w:pPr>
        <w:spacing w:after="0" w:line="240" w:lineRule="auto"/>
        <w:jc w:val="center"/>
        <w:rPr>
          <w:rFonts w:ascii="Calibri" w:eastAsia="Times New Roman" w:hAnsi="Calibri" w:cs="Times New Roman"/>
          <w:b/>
          <w:sz w:val="24"/>
          <w:szCs w:val="24"/>
          <w:lang w:eastAsia="hr-HR"/>
        </w:rPr>
      </w:pPr>
      <w:r w:rsidRPr="001874A8">
        <w:rPr>
          <w:rFonts w:ascii="Calibri" w:eastAsia="Times New Roman" w:hAnsi="Calibri" w:cs="Times New Roman"/>
          <w:b/>
          <w:sz w:val="24"/>
          <w:szCs w:val="24"/>
          <w:lang w:eastAsia="hr-HR"/>
        </w:rPr>
        <w:t xml:space="preserve">    Članak 3.</w:t>
      </w:r>
    </w:p>
    <w:p w:rsidR="001874A8" w:rsidRPr="001874A8" w:rsidRDefault="001874A8" w:rsidP="001874A8">
      <w:pPr>
        <w:spacing w:after="0" w:line="240" w:lineRule="auto"/>
        <w:jc w:val="center"/>
        <w:rPr>
          <w:rFonts w:ascii="Calibri" w:eastAsia="Times New Roman" w:hAnsi="Calibri" w:cs="Times New Roman"/>
          <w:b/>
          <w:sz w:val="24"/>
          <w:szCs w:val="24"/>
          <w:lang w:eastAsia="hr-HR"/>
        </w:rPr>
      </w:pPr>
    </w:p>
    <w:p w:rsidR="001874A8" w:rsidRPr="001874A8" w:rsidRDefault="001874A8" w:rsidP="001874A8">
      <w:pPr>
        <w:spacing w:after="0" w:line="240" w:lineRule="auto"/>
        <w:rPr>
          <w:rFonts w:ascii="Calibri" w:eastAsia="Times New Roman" w:hAnsi="Calibri" w:cs="Calibri"/>
          <w:sz w:val="24"/>
          <w:szCs w:val="24"/>
          <w:lang w:eastAsia="hr-HR"/>
        </w:rPr>
      </w:pPr>
      <w:r w:rsidRPr="001874A8">
        <w:rPr>
          <w:rFonts w:ascii="Calibri" w:eastAsia="Times New Roman" w:hAnsi="Calibri" w:cs="Calibri"/>
          <w:sz w:val="24"/>
          <w:szCs w:val="24"/>
          <w:lang w:eastAsia="hr-HR"/>
        </w:rPr>
        <w:t xml:space="preserve">              Ova Odluku objaviti će se u „Službenom glasniku Općine Postira“ i stupa na snagu danom objave.</w:t>
      </w:r>
    </w:p>
    <w:p w:rsidR="001874A8" w:rsidRPr="001874A8" w:rsidRDefault="001874A8" w:rsidP="001874A8">
      <w:pPr>
        <w:spacing w:after="0" w:line="240" w:lineRule="auto"/>
        <w:jc w:val="both"/>
        <w:rPr>
          <w:rFonts w:ascii="Calibri" w:eastAsia="Times New Roman" w:hAnsi="Calibri" w:cs="Calibri"/>
          <w:sz w:val="24"/>
          <w:szCs w:val="24"/>
          <w:lang w:eastAsia="hr-HR"/>
        </w:rPr>
      </w:pPr>
      <w:r w:rsidRPr="001874A8">
        <w:rPr>
          <w:rFonts w:ascii="Calibri" w:eastAsia="Times New Roman" w:hAnsi="Calibri" w:cs="Calibri"/>
          <w:sz w:val="24"/>
          <w:szCs w:val="24"/>
          <w:lang w:eastAsia="hr-HR"/>
        </w:rPr>
        <w:tab/>
      </w:r>
    </w:p>
    <w:p w:rsidR="001874A8" w:rsidRPr="001874A8" w:rsidRDefault="001874A8" w:rsidP="001874A8">
      <w:pPr>
        <w:spacing w:after="0" w:line="240" w:lineRule="auto"/>
        <w:rPr>
          <w:rFonts w:ascii="Calibri" w:eastAsia="Times New Roman" w:hAnsi="Calibri" w:cs="Times New Roman"/>
          <w:sz w:val="24"/>
          <w:szCs w:val="24"/>
          <w:lang w:eastAsia="hr-HR"/>
        </w:rPr>
      </w:pPr>
    </w:p>
    <w:p w:rsidR="001874A8" w:rsidRPr="001874A8" w:rsidRDefault="001874A8" w:rsidP="001874A8">
      <w:pPr>
        <w:spacing w:after="0" w:line="240" w:lineRule="auto"/>
        <w:rPr>
          <w:rFonts w:ascii="Calibri" w:eastAsia="Times New Roman" w:hAnsi="Calibri" w:cs="Times New Roman"/>
          <w:sz w:val="24"/>
          <w:szCs w:val="24"/>
          <w:lang w:eastAsia="hr-HR"/>
        </w:rPr>
      </w:pPr>
      <w:r w:rsidRPr="001874A8">
        <w:rPr>
          <w:rFonts w:ascii="Calibri" w:eastAsia="Times New Roman" w:hAnsi="Calibri" w:cs="Times New Roman"/>
          <w:sz w:val="24"/>
          <w:szCs w:val="24"/>
          <w:lang w:eastAsia="hr-HR"/>
        </w:rPr>
        <w:tab/>
      </w:r>
      <w:r w:rsidRPr="001874A8">
        <w:rPr>
          <w:rFonts w:ascii="Calibri" w:eastAsia="Times New Roman" w:hAnsi="Calibri" w:cs="Times New Roman"/>
          <w:sz w:val="24"/>
          <w:szCs w:val="24"/>
          <w:lang w:eastAsia="hr-HR"/>
        </w:rPr>
        <w:tab/>
      </w:r>
      <w:r w:rsidRPr="001874A8">
        <w:rPr>
          <w:rFonts w:ascii="Calibri" w:eastAsia="Times New Roman" w:hAnsi="Calibri" w:cs="Times New Roman"/>
          <w:sz w:val="24"/>
          <w:szCs w:val="24"/>
          <w:lang w:eastAsia="hr-HR"/>
        </w:rPr>
        <w:tab/>
      </w:r>
      <w:r w:rsidRPr="001874A8">
        <w:rPr>
          <w:rFonts w:ascii="Calibri" w:eastAsia="Times New Roman" w:hAnsi="Calibri" w:cs="Times New Roman"/>
          <w:sz w:val="24"/>
          <w:szCs w:val="24"/>
          <w:lang w:eastAsia="hr-HR"/>
        </w:rPr>
        <w:tab/>
      </w:r>
      <w:r w:rsidRPr="001874A8">
        <w:rPr>
          <w:rFonts w:ascii="Calibri" w:eastAsia="Times New Roman" w:hAnsi="Calibri" w:cs="Times New Roman"/>
          <w:sz w:val="24"/>
          <w:szCs w:val="24"/>
          <w:lang w:eastAsia="hr-HR"/>
        </w:rPr>
        <w:tab/>
      </w:r>
      <w:r w:rsidRPr="001874A8">
        <w:rPr>
          <w:rFonts w:ascii="Calibri" w:eastAsia="Times New Roman" w:hAnsi="Calibri" w:cs="Times New Roman"/>
          <w:sz w:val="24"/>
          <w:szCs w:val="24"/>
          <w:lang w:eastAsia="hr-HR"/>
        </w:rPr>
        <w:tab/>
      </w:r>
      <w:r w:rsidRPr="001874A8">
        <w:rPr>
          <w:rFonts w:ascii="Calibri" w:eastAsia="Times New Roman" w:hAnsi="Calibri" w:cs="Times New Roman"/>
          <w:sz w:val="24"/>
          <w:szCs w:val="24"/>
          <w:lang w:eastAsia="hr-HR"/>
        </w:rPr>
        <w:tab/>
        <w:t>Predsjednik Općinskog vijeća</w:t>
      </w:r>
    </w:p>
    <w:p w:rsidR="001874A8" w:rsidRPr="001874A8" w:rsidRDefault="001874A8" w:rsidP="001874A8">
      <w:pPr>
        <w:spacing w:after="0" w:line="240" w:lineRule="auto"/>
        <w:rPr>
          <w:rFonts w:ascii="Calibri" w:eastAsia="Times New Roman" w:hAnsi="Calibri" w:cs="Times New Roman"/>
          <w:sz w:val="24"/>
          <w:szCs w:val="24"/>
          <w:lang w:eastAsia="hr-HR"/>
        </w:rPr>
      </w:pPr>
    </w:p>
    <w:p w:rsidR="001874A8" w:rsidRPr="001874A8" w:rsidRDefault="001874A8" w:rsidP="001874A8">
      <w:pPr>
        <w:spacing w:after="0" w:line="240" w:lineRule="auto"/>
        <w:rPr>
          <w:rFonts w:ascii="Calibri" w:eastAsia="Times New Roman" w:hAnsi="Calibri" w:cs="Times New Roman"/>
          <w:sz w:val="24"/>
          <w:szCs w:val="24"/>
          <w:lang w:eastAsia="hr-HR"/>
        </w:rPr>
      </w:pPr>
      <w:r w:rsidRPr="001874A8">
        <w:rPr>
          <w:rFonts w:ascii="Calibri" w:eastAsia="Times New Roman" w:hAnsi="Calibri" w:cs="Times New Roman"/>
          <w:sz w:val="24"/>
          <w:szCs w:val="24"/>
          <w:lang w:eastAsia="hr-HR"/>
        </w:rPr>
        <w:tab/>
      </w:r>
      <w:r w:rsidRPr="001874A8">
        <w:rPr>
          <w:rFonts w:ascii="Calibri" w:eastAsia="Times New Roman" w:hAnsi="Calibri" w:cs="Times New Roman"/>
          <w:sz w:val="24"/>
          <w:szCs w:val="24"/>
          <w:lang w:eastAsia="hr-HR"/>
        </w:rPr>
        <w:tab/>
      </w:r>
      <w:r w:rsidRPr="001874A8">
        <w:rPr>
          <w:rFonts w:ascii="Calibri" w:eastAsia="Times New Roman" w:hAnsi="Calibri" w:cs="Times New Roman"/>
          <w:sz w:val="24"/>
          <w:szCs w:val="24"/>
          <w:lang w:eastAsia="hr-HR"/>
        </w:rPr>
        <w:tab/>
      </w:r>
      <w:r w:rsidRPr="001874A8">
        <w:rPr>
          <w:rFonts w:ascii="Calibri" w:eastAsia="Times New Roman" w:hAnsi="Calibri" w:cs="Times New Roman"/>
          <w:sz w:val="24"/>
          <w:szCs w:val="24"/>
          <w:lang w:eastAsia="hr-HR"/>
        </w:rPr>
        <w:tab/>
      </w:r>
      <w:r w:rsidRPr="001874A8">
        <w:rPr>
          <w:rFonts w:ascii="Calibri" w:eastAsia="Times New Roman" w:hAnsi="Calibri" w:cs="Times New Roman"/>
          <w:sz w:val="24"/>
          <w:szCs w:val="24"/>
          <w:lang w:eastAsia="hr-HR"/>
        </w:rPr>
        <w:tab/>
      </w:r>
      <w:r w:rsidRPr="001874A8">
        <w:rPr>
          <w:rFonts w:ascii="Calibri" w:eastAsia="Times New Roman" w:hAnsi="Calibri" w:cs="Times New Roman"/>
          <w:sz w:val="24"/>
          <w:szCs w:val="24"/>
          <w:lang w:eastAsia="hr-HR"/>
        </w:rPr>
        <w:tab/>
      </w:r>
      <w:r w:rsidRPr="001874A8">
        <w:rPr>
          <w:rFonts w:ascii="Calibri" w:eastAsia="Times New Roman" w:hAnsi="Calibri" w:cs="Times New Roman"/>
          <w:sz w:val="24"/>
          <w:szCs w:val="24"/>
          <w:lang w:eastAsia="hr-HR"/>
        </w:rPr>
        <w:tab/>
      </w:r>
      <w:r w:rsidRPr="001874A8">
        <w:rPr>
          <w:rFonts w:ascii="Calibri" w:eastAsia="Times New Roman" w:hAnsi="Calibri" w:cs="Times New Roman"/>
          <w:sz w:val="24"/>
          <w:szCs w:val="24"/>
          <w:lang w:eastAsia="hr-HR"/>
        </w:rPr>
        <w:tab/>
        <w:t xml:space="preserve">Marko Radić </w:t>
      </w: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Pr="001874A8" w:rsidRDefault="001874A8" w:rsidP="001874A8">
      <w:pPr>
        <w:widowControl w:val="0"/>
        <w:suppressAutoHyphens/>
        <w:autoSpaceDN w:val="0"/>
        <w:spacing w:line="240" w:lineRule="auto"/>
        <w:contextualSpacing/>
        <w:textAlignment w:val="baseline"/>
        <w:rPr>
          <w:rFonts w:ascii="Calibri" w:eastAsia="Times New Roman" w:hAnsi="Calibri" w:cs="Calibri"/>
          <w:kern w:val="3"/>
          <w:sz w:val="24"/>
          <w:szCs w:val="24"/>
          <w:lang w:eastAsia="hr-HR"/>
        </w:rPr>
      </w:pPr>
      <w:r w:rsidRPr="001874A8">
        <w:rPr>
          <w:rFonts w:ascii="Calibri" w:eastAsia="Times New Roman" w:hAnsi="Calibri" w:cs="Calibri"/>
          <w:kern w:val="3"/>
          <w:sz w:val="24"/>
          <w:szCs w:val="24"/>
          <w:lang w:eastAsia="hr-HR"/>
        </w:rPr>
        <w:lastRenderedPageBreak/>
        <w:t xml:space="preserve">                      </w:t>
      </w:r>
      <w:r w:rsidRPr="001874A8">
        <w:rPr>
          <w:rFonts w:ascii="Calibri" w:eastAsia="Times New Roman" w:hAnsi="Calibri" w:cs="Calibri"/>
          <w:noProof/>
          <w:kern w:val="3"/>
          <w:sz w:val="24"/>
          <w:szCs w:val="24"/>
          <w:lang w:eastAsia="hr-HR"/>
        </w:rPr>
        <w:drawing>
          <wp:inline distT="0" distB="0" distL="0" distR="0" wp14:anchorId="319B2C77" wp14:editId="2905A00F">
            <wp:extent cx="495300" cy="733425"/>
            <wp:effectExtent l="0" t="0" r="0" b="9525"/>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1874A8" w:rsidRPr="001874A8" w:rsidRDefault="001874A8" w:rsidP="001874A8">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eastAsia="hr-HR"/>
        </w:rPr>
      </w:pPr>
      <w:r w:rsidRPr="001874A8">
        <w:rPr>
          <w:rFonts w:ascii="Calibri" w:eastAsia="Times New Roman" w:hAnsi="Calibri" w:cs="Calibri"/>
          <w:kern w:val="3"/>
          <w:sz w:val="24"/>
          <w:szCs w:val="24"/>
          <w:lang w:eastAsia="hr-HR"/>
        </w:rPr>
        <w:t xml:space="preserve">         </w:t>
      </w:r>
      <w:r w:rsidRPr="001874A8">
        <w:rPr>
          <w:rFonts w:ascii="Calibri" w:eastAsia="Times New Roman" w:hAnsi="Calibri" w:cs="Calibri"/>
          <w:kern w:val="3"/>
          <w:sz w:val="24"/>
          <w:szCs w:val="24"/>
          <w:lang w:val="de-DE" w:eastAsia="hr-HR"/>
        </w:rPr>
        <w:t>REPUBLIKA</w:t>
      </w:r>
      <w:r w:rsidRPr="001874A8">
        <w:rPr>
          <w:rFonts w:ascii="Calibri" w:eastAsia="Times New Roman" w:hAnsi="Calibri" w:cs="Calibri"/>
          <w:kern w:val="3"/>
          <w:sz w:val="24"/>
          <w:szCs w:val="24"/>
          <w:lang w:eastAsia="hr-HR"/>
        </w:rPr>
        <w:t xml:space="preserve">  </w:t>
      </w:r>
      <w:r w:rsidRPr="001874A8">
        <w:rPr>
          <w:rFonts w:ascii="Calibri" w:eastAsia="Times New Roman" w:hAnsi="Calibri" w:cs="Calibri"/>
          <w:kern w:val="3"/>
          <w:sz w:val="24"/>
          <w:szCs w:val="24"/>
          <w:lang w:val="de-DE" w:eastAsia="hr-HR"/>
        </w:rPr>
        <w:t>HRVATSKA</w:t>
      </w:r>
    </w:p>
    <w:p w:rsidR="001874A8" w:rsidRPr="001874A8" w:rsidRDefault="001874A8" w:rsidP="001874A8">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eastAsia="hr-HR"/>
        </w:rPr>
      </w:pPr>
      <w:r w:rsidRPr="001874A8">
        <w:rPr>
          <w:rFonts w:ascii="Calibri" w:eastAsia="Times New Roman" w:hAnsi="Calibri" w:cs="Calibri"/>
          <w:kern w:val="3"/>
          <w:sz w:val="24"/>
          <w:szCs w:val="24"/>
          <w:lang w:val="de-DE" w:eastAsia="hr-HR"/>
        </w:rPr>
        <w:t>SPLITSKO</w:t>
      </w:r>
      <w:r w:rsidRPr="001874A8">
        <w:rPr>
          <w:rFonts w:ascii="Calibri" w:eastAsia="Times New Roman" w:hAnsi="Calibri" w:cs="Calibri"/>
          <w:kern w:val="3"/>
          <w:sz w:val="24"/>
          <w:szCs w:val="24"/>
          <w:lang w:eastAsia="hr-HR"/>
        </w:rPr>
        <w:t xml:space="preserve"> </w:t>
      </w:r>
      <w:r w:rsidRPr="001874A8">
        <w:rPr>
          <w:rFonts w:ascii="Calibri" w:eastAsia="Times New Roman" w:hAnsi="Calibri" w:cs="Calibri"/>
          <w:kern w:val="3"/>
          <w:sz w:val="24"/>
          <w:szCs w:val="24"/>
          <w:lang w:val="de-DE" w:eastAsia="hr-HR"/>
        </w:rPr>
        <w:t>DALMATINSKA ŽUPANIJA</w:t>
      </w:r>
    </w:p>
    <w:p w:rsidR="001874A8" w:rsidRPr="001874A8" w:rsidRDefault="001874A8" w:rsidP="001874A8">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eastAsia="hr-HR"/>
        </w:rPr>
      </w:pPr>
      <w:r w:rsidRPr="001874A8">
        <w:rPr>
          <w:rFonts w:ascii="Calibri" w:eastAsia="Times New Roman" w:hAnsi="Calibri" w:cs="Calibri"/>
          <w:kern w:val="3"/>
          <w:sz w:val="24"/>
          <w:szCs w:val="24"/>
          <w:lang w:eastAsia="hr-HR"/>
        </w:rPr>
        <w:t xml:space="preserve">             </w:t>
      </w:r>
      <w:r w:rsidRPr="001874A8">
        <w:rPr>
          <w:rFonts w:ascii="Calibri" w:eastAsia="Times New Roman" w:hAnsi="Calibri" w:cs="Calibri"/>
          <w:kern w:val="3"/>
          <w:sz w:val="24"/>
          <w:szCs w:val="24"/>
          <w:lang w:val="en-GB" w:eastAsia="hr-HR"/>
        </w:rPr>
        <w:t>OP</w:t>
      </w:r>
      <w:r w:rsidRPr="001874A8">
        <w:rPr>
          <w:rFonts w:ascii="Calibri" w:eastAsia="Times New Roman" w:hAnsi="Calibri" w:cs="Calibri"/>
          <w:kern w:val="3"/>
          <w:sz w:val="24"/>
          <w:szCs w:val="24"/>
          <w:lang w:eastAsia="hr-HR"/>
        </w:rPr>
        <w:t>Ć</w:t>
      </w:r>
      <w:r w:rsidRPr="001874A8">
        <w:rPr>
          <w:rFonts w:ascii="Calibri" w:eastAsia="Times New Roman" w:hAnsi="Calibri" w:cs="Calibri"/>
          <w:kern w:val="3"/>
          <w:sz w:val="24"/>
          <w:szCs w:val="24"/>
          <w:lang w:val="en-GB" w:eastAsia="hr-HR"/>
        </w:rPr>
        <w:t>INA</w:t>
      </w:r>
      <w:r w:rsidRPr="001874A8">
        <w:rPr>
          <w:rFonts w:ascii="Calibri" w:eastAsia="Times New Roman" w:hAnsi="Calibri" w:cs="Calibri"/>
          <w:kern w:val="3"/>
          <w:sz w:val="24"/>
          <w:szCs w:val="24"/>
          <w:lang w:eastAsia="hr-HR"/>
        </w:rPr>
        <w:t xml:space="preserve"> </w:t>
      </w:r>
      <w:r w:rsidRPr="001874A8">
        <w:rPr>
          <w:rFonts w:ascii="Calibri" w:eastAsia="Times New Roman" w:hAnsi="Calibri" w:cs="Calibri"/>
          <w:kern w:val="3"/>
          <w:sz w:val="24"/>
          <w:szCs w:val="24"/>
          <w:lang w:val="en-GB" w:eastAsia="hr-HR"/>
        </w:rPr>
        <w:t>POSTIRA</w:t>
      </w:r>
    </w:p>
    <w:p w:rsidR="001874A8" w:rsidRPr="001874A8" w:rsidRDefault="001874A8" w:rsidP="001874A8">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val="it-IT" w:eastAsia="hr-HR"/>
        </w:rPr>
      </w:pPr>
      <w:r w:rsidRPr="001874A8">
        <w:rPr>
          <w:rFonts w:ascii="Calibri" w:eastAsia="Times New Roman" w:hAnsi="Calibri" w:cs="Calibri"/>
          <w:kern w:val="3"/>
          <w:sz w:val="24"/>
          <w:szCs w:val="24"/>
          <w:lang w:val="it-IT" w:eastAsia="hr-HR"/>
        </w:rPr>
        <w:t xml:space="preserve">Polježice 2, 21410 POSTIRA </w:t>
      </w:r>
    </w:p>
    <w:p w:rsidR="001874A8" w:rsidRPr="001874A8" w:rsidRDefault="001874A8" w:rsidP="001874A8">
      <w:pPr>
        <w:widowControl w:val="0"/>
        <w:suppressAutoHyphens/>
        <w:autoSpaceDN w:val="0"/>
        <w:spacing w:line="240" w:lineRule="auto"/>
        <w:contextualSpacing/>
        <w:textAlignment w:val="baseline"/>
        <w:outlineLvl w:val="0"/>
        <w:rPr>
          <w:rFonts w:ascii="Calibri" w:eastAsia="Times New Roman" w:hAnsi="Calibri" w:cs="Calibri"/>
          <w:kern w:val="3"/>
          <w:sz w:val="24"/>
          <w:szCs w:val="24"/>
          <w:lang w:val="it-IT" w:eastAsia="hr-HR"/>
        </w:rPr>
      </w:pPr>
      <w:r w:rsidRPr="001874A8">
        <w:rPr>
          <w:rFonts w:ascii="Calibri" w:eastAsia="Times New Roman" w:hAnsi="Calibri" w:cs="Calibri"/>
          <w:kern w:val="3"/>
          <w:sz w:val="24"/>
          <w:szCs w:val="24"/>
          <w:lang w:val="it-IT" w:eastAsia="hr-HR"/>
        </w:rPr>
        <w:t>tel (021) 63 21 33</w:t>
      </w:r>
    </w:p>
    <w:p w:rsidR="001874A8" w:rsidRPr="001874A8" w:rsidRDefault="001874A8" w:rsidP="001874A8">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r w:rsidRPr="001874A8">
        <w:rPr>
          <w:rFonts w:ascii="Calibri" w:eastAsia="Times New Roman" w:hAnsi="Calibri" w:cs="Calibri"/>
          <w:kern w:val="3"/>
          <w:sz w:val="24"/>
          <w:szCs w:val="24"/>
          <w:lang w:val="it-IT" w:eastAsia="hr-HR"/>
        </w:rPr>
        <w:t>fax (021) 63 21 33</w:t>
      </w:r>
    </w:p>
    <w:p w:rsidR="001874A8" w:rsidRPr="001874A8" w:rsidRDefault="001874A8" w:rsidP="001874A8">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r w:rsidRPr="001874A8">
        <w:rPr>
          <w:rFonts w:ascii="Calibri" w:eastAsia="Times New Roman" w:hAnsi="Calibri" w:cs="Calibri"/>
          <w:kern w:val="3"/>
          <w:sz w:val="24"/>
          <w:szCs w:val="24"/>
          <w:lang w:val="it-IT" w:eastAsia="hr-HR"/>
        </w:rPr>
        <w:t>e-mail: info@opcina-postira.hr</w:t>
      </w:r>
    </w:p>
    <w:p w:rsidR="001874A8" w:rsidRPr="001874A8" w:rsidRDefault="001874A8" w:rsidP="001874A8">
      <w:pPr>
        <w:widowControl w:val="0"/>
        <w:suppressAutoHyphens/>
        <w:autoSpaceDN w:val="0"/>
        <w:spacing w:line="240" w:lineRule="auto"/>
        <w:contextualSpacing/>
        <w:jc w:val="both"/>
        <w:textAlignment w:val="baseline"/>
        <w:rPr>
          <w:rFonts w:ascii="Calibri" w:eastAsia="Times New Roman" w:hAnsi="Calibri" w:cs="Calibri"/>
          <w:kern w:val="3"/>
          <w:sz w:val="24"/>
          <w:szCs w:val="24"/>
          <w:lang w:val="it-IT" w:eastAsia="hr-HR"/>
        </w:rPr>
      </w:pPr>
      <w:r w:rsidRPr="001874A8">
        <w:rPr>
          <w:rFonts w:ascii="Calibri" w:eastAsia="Times New Roman" w:hAnsi="Calibri" w:cs="Calibri"/>
          <w:kern w:val="3"/>
          <w:sz w:val="24"/>
          <w:szCs w:val="24"/>
          <w:lang w:val="it-IT" w:eastAsia="hr-HR"/>
        </w:rPr>
        <w:t>Općinski načelnik</w:t>
      </w:r>
    </w:p>
    <w:p w:rsidR="001874A8" w:rsidRPr="001874A8" w:rsidRDefault="001874A8" w:rsidP="001874A8">
      <w:pPr>
        <w:widowControl w:val="0"/>
        <w:suppressAutoHyphens/>
        <w:autoSpaceDN w:val="0"/>
        <w:spacing w:line="240" w:lineRule="auto"/>
        <w:contextualSpacing/>
        <w:jc w:val="both"/>
        <w:textAlignment w:val="baseline"/>
        <w:rPr>
          <w:rFonts w:ascii="Calibri" w:eastAsia="Times New Roman" w:hAnsi="Calibri" w:cs="Calibri"/>
          <w:kern w:val="3"/>
          <w:sz w:val="24"/>
          <w:szCs w:val="24"/>
          <w:lang w:val="it-IT" w:eastAsia="hr-HR"/>
        </w:rPr>
      </w:pPr>
      <w:r w:rsidRPr="001874A8">
        <w:rPr>
          <w:rFonts w:ascii="Calibri" w:eastAsia="Times New Roman" w:hAnsi="Calibri" w:cs="Calibri"/>
          <w:kern w:val="3"/>
          <w:sz w:val="24"/>
          <w:szCs w:val="24"/>
          <w:lang w:val="it-IT" w:eastAsia="hr-HR"/>
        </w:rPr>
        <w:t>KLASA    : 021-05/18-01/25</w:t>
      </w:r>
    </w:p>
    <w:p w:rsidR="001874A8" w:rsidRPr="001874A8" w:rsidRDefault="001874A8" w:rsidP="001874A8">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r w:rsidRPr="001874A8">
        <w:rPr>
          <w:rFonts w:ascii="Calibri" w:eastAsia="Times New Roman" w:hAnsi="Calibri" w:cs="Calibri"/>
          <w:kern w:val="3"/>
          <w:sz w:val="24"/>
          <w:szCs w:val="24"/>
          <w:lang w:val="it-IT" w:eastAsia="hr-HR"/>
        </w:rPr>
        <w:t>URBROJ : 2104/05-01-18-01</w:t>
      </w:r>
    </w:p>
    <w:p w:rsidR="001874A8" w:rsidRPr="001874A8" w:rsidRDefault="001874A8" w:rsidP="001874A8">
      <w:pPr>
        <w:widowControl w:val="0"/>
        <w:suppressAutoHyphens/>
        <w:autoSpaceDN w:val="0"/>
        <w:spacing w:line="240" w:lineRule="auto"/>
        <w:contextualSpacing/>
        <w:textAlignment w:val="baseline"/>
        <w:rPr>
          <w:rFonts w:ascii="Calibri" w:eastAsia="Times New Roman" w:hAnsi="Calibri" w:cs="Calibri"/>
          <w:kern w:val="3"/>
          <w:sz w:val="24"/>
          <w:szCs w:val="24"/>
          <w:lang w:val="it-IT" w:eastAsia="hr-HR"/>
        </w:rPr>
      </w:pPr>
      <w:r w:rsidRPr="001874A8">
        <w:rPr>
          <w:rFonts w:ascii="Calibri" w:eastAsia="Times New Roman" w:hAnsi="Calibri" w:cs="Calibri"/>
          <w:kern w:val="3"/>
          <w:sz w:val="24"/>
          <w:szCs w:val="24"/>
          <w:lang w:val="it-IT" w:eastAsia="hr-HR"/>
        </w:rPr>
        <w:t>Postira, 28. svibnja 2018.god.</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i/>
          <w:color w:val="000000"/>
          <w:kern w:val="3"/>
          <w:sz w:val="24"/>
          <w:szCs w:val="24"/>
          <w:lang w:eastAsia="hr-HR"/>
        </w:rPr>
      </w:pP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1874A8">
        <w:rPr>
          <w:rFonts w:ascii="Calibri" w:eastAsia="Times New Roman" w:hAnsi="Calibri" w:cs="Arial"/>
          <w:i/>
          <w:color w:val="000000"/>
          <w:kern w:val="3"/>
          <w:sz w:val="24"/>
          <w:szCs w:val="24"/>
          <w:lang w:eastAsia="hr-HR"/>
        </w:rPr>
        <w:t>Na temelju odredbe</w:t>
      </w:r>
      <w:r w:rsidRPr="001874A8">
        <w:rPr>
          <w:rFonts w:ascii="Calibri" w:eastAsia="Times New Roman" w:hAnsi="Calibri" w:cs="Arial"/>
          <w:color w:val="000000"/>
          <w:kern w:val="3"/>
          <w:sz w:val="24"/>
          <w:szCs w:val="24"/>
          <w:lang w:eastAsia="hr-HR"/>
        </w:rPr>
        <w:t xml:space="preserve"> članka 35. stavka 1. točke 2. Zakona o lokalnoj i područnoj (regionalnoj) samoupravi („NN“, broj 19/13 –pročišćeni tekst), u svezi s člankom 14. Zakona o zaštiti od požara ("NN", broj 92/10) i Programa aktivnosti u provedbi posebnih mjera zaštite od požara od interesa za Republiku Hrvatsku u 2017. godini („NN“, broj 36/15), te </w:t>
      </w:r>
      <w:r w:rsidRPr="001874A8">
        <w:rPr>
          <w:rFonts w:ascii="Calibri" w:eastAsia="Times New Roman" w:hAnsi="Calibri" w:cs="Calibri"/>
          <w:color w:val="000000"/>
          <w:kern w:val="3"/>
          <w:sz w:val="24"/>
          <w:szCs w:val="24"/>
          <w:lang w:eastAsia="hr-HR"/>
        </w:rPr>
        <w:t xml:space="preserve">članka 32. Statuta Općine Postira („Službeni glasnik“ 3/13 i 6/13) </w:t>
      </w:r>
      <w:r w:rsidRPr="001874A8">
        <w:rPr>
          <w:rFonts w:ascii="Calibri" w:eastAsia="Times New Roman" w:hAnsi="Calibri" w:cs="Arial"/>
          <w:color w:val="000000"/>
          <w:kern w:val="3"/>
          <w:sz w:val="24"/>
          <w:szCs w:val="24"/>
          <w:lang w:eastAsia="hr-HR"/>
        </w:rPr>
        <w:t xml:space="preserve"> općinsko vijeća Općine Postira na 9. sjednici održanoj dana 28. svibnja 2018. god., donosi</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p>
    <w:p w:rsidR="001874A8" w:rsidRPr="001874A8" w:rsidRDefault="001874A8" w:rsidP="001874A8">
      <w:pPr>
        <w:suppressAutoHyphens/>
        <w:autoSpaceDN w:val="0"/>
        <w:spacing w:after="0" w:line="240" w:lineRule="auto"/>
        <w:jc w:val="center"/>
        <w:textAlignment w:val="baseline"/>
        <w:rPr>
          <w:rFonts w:ascii="Calibri" w:eastAsia="Calibri" w:hAnsi="Calibri" w:cs="Arial"/>
          <w:kern w:val="3"/>
          <w:lang w:eastAsia="hr-HR"/>
        </w:rPr>
      </w:pPr>
      <w:r w:rsidRPr="001874A8">
        <w:rPr>
          <w:rFonts w:ascii="Calibri" w:eastAsia="Calibri" w:hAnsi="Calibri" w:cs="Arial"/>
          <w:b/>
          <w:kern w:val="3"/>
          <w:lang w:eastAsia="hr-HR"/>
        </w:rPr>
        <w:t>P L A N</w:t>
      </w:r>
    </w:p>
    <w:p w:rsidR="001874A8" w:rsidRPr="001874A8" w:rsidRDefault="001874A8" w:rsidP="001874A8">
      <w:pPr>
        <w:suppressAutoHyphens/>
        <w:autoSpaceDN w:val="0"/>
        <w:spacing w:after="0" w:line="240" w:lineRule="auto"/>
        <w:jc w:val="center"/>
        <w:textAlignment w:val="baseline"/>
        <w:rPr>
          <w:rFonts w:ascii="Calibri" w:eastAsia="Calibri" w:hAnsi="Calibri" w:cs="Arial"/>
          <w:kern w:val="3"/>
          <w:lang w:eastAsia="hr-HR"/>
        </w:rPr>
      </w:pPr>
      <w:r w:rsidRPr="001874A8">
        <w:rPr>
          <w:rFonts w:ascii="Calibri" w:eastAsia="Calibri" w:hAnsi="Calibri" w:cs="Arial"/>
          <w:b/>
          <w:kern w:val="3"/>
          <w:lang w:eastAsia="hr-HR"/>
        </w:rPr>
        <w:t>operativne primjene Programa aktivnosti u provedbi posebnih mjera zaštite</w:t>
      </w:r>
    </w:p>
    <w:p w:rsidR="001874A8" w:rsidRPr="001874A8" w:rsidRDefault="001874A8" w:rsidP="001874A8">
      <w:pPr>
        <w:suppressAutoHyphens/>
        <w:autoSpaceDN w:val="0"/>
        <w:spacing w:after="0" w:line="240" w:lineRule="auto"/>
        <w:jc w:val="center"/>
        <w:textAlignment w:val="baseline"/>
        <w:rPr>
          <w:rFonts w:ascii="Calibri" w:eastAsia="Calibri" w:hAnsi="Calibri" w:cs="Arial"/>
          <w:kern w:val="3"/>
          <w:lang w:eastAsia="hr-HR"/>
        </w:rPr>
      </w:pPr>
      <w:r w:rsidRPr="001874A8">
        <w:rPr>
          <w:rFonts w:ascii="Calibri" w:eastAsia="Calibri" w:hAnsi="Calibri" w:cs="Arial"/>
          <w:b/>
          <w:kern w:val="3"/>
          <w:lang w:eastAsia="hr-HR"/>
        </w:rPr>
        <w:t>od požara od interesa za Republiku Hrvatsku u 2018. godini</w:t>
      </w:r>
    </w:p>
    <w:p w:rsidR="001874A8" w:rsidRPr="001874A8" w:rsidRDefault="001874A8" w:rsidP="001874A8">
      <w:pPr>
        <w:suppressAutoHyphens/>
        <w:autoSpaceDN w:val="0"/>
        <w:spacing w:after="0" w:line="240" w:lineRule="auto"/>
        <w:jc w:val="center"/>
        <w:textAlignment w:val="baseline"/>
        <w:rPr>
          <w:rFonts w:ascii="Calibri" w:eastAsia="Calibri" w:hAnsi="Calibri" w:cs="Arial"/>
          <w:kern w:val="3"/>
          <w:lang w:eastAsia="hr-HR"/>
        </w:rPr>
      </w:pPr>
      <w:r w:rsidRPr="001874A8">
        <w:rPr>
          <w:rFonts w:ascii="Calibri" w:eastAsia="Calibri" w:hAnsi="Calibri" w:cs="Arial"/>
          <w:b/>
          <w:kern w:val="3"/>
          <w:lang w:eastAsia="hr-HR"/>
        </w:rPr>
        <w:t>na području Općine Postira</w:t>
      </w:r>
    </w:p>
    <w:p w:rsidR="001874A8" w:rsidRPr="001874A8" w:rsidRDefault="001874A8" w:rsidP="001874A8">
      <w:pPr>
        <w:suppressAutoHyphens/>
        <w:autoSpaceDN w:val="0"/>
        <w:spacing w:after="0" w:line="240" w:lineRule="auto"/>
        <w:jc w:val="center"/>
        <w:textAlignment w:val="baseline"/>
        <w:rPr>
          <w:rFonts w:ascii="Calibri" w:eastAsia="Calibri" w:hAnsi="Calibri" w:cs="Arial"/>
          <w:b/>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b/>
          <w:color w:val="000000"/>
          <w:kern w:val="3"/>
          <w:sz w:val="24"/>
          <w:szCs w:val="24"/>
          <w:lang w:eastAsia="hr-HR"/>
        </w:rPr>
      </w:pPr>
    </w:p>
    <w:p w:rsidR="001874A8" w:rsidRPr="001874A8" w:rsidRDefault="001874A8" w:rsidP="00DE3561">
      <w:pPr>
        <w:widowControl w:val="0"/>
        <w:numPr>
          <w:ilvl w:val="0"/>
          <w:numId w:val="18"/>
        </w:numPr>
        <w:suppressAutoHyphens/>
        <w:autoSpaceDN w:val="0"/>
        <w:spacing w:after="0" w:line="240" w:lineRule="auto"/>
        <w:ind w:left="720" w:hanging="720"/>
        <w:jc w:val="both"/>
        <w:textAlignment w:val="baseline"/>
        <w:rPr>
          <w:rFonts w:ascii="Calibri" w:eastAsia="Times New Roman" w:hAnsi="Calibri" w:cs="Arial"/>
          <w:b/>
          <w:color w:val="000000"/>
          <w:kern w:val="3"/>
          <w:sz w:val="24"/>
          <w:szCs w:val="24"/>
          <w:lang w:eastAsia="hr-HR"/>
        </w:rPr>
      </w:pPr>
      <w:r w:rsidRPr="001874A8">
        <w:rPr>
          <w:rFonts w:ascii="Calibri" w:eastAsia="Times New Roman" w:hAnsi="Calibri" w:cs="Arial"/>
          <w:b/>
          <w:color w:val="000000"/>
          <w:kern w:val="3"/>
          <w:sz w:val="24"/>
          <w:szCs w:val="24"/>
          <w:lang w:eastAsia="hr-HR"/>
        </w:rPr>
        <w:t>NORMATIVNE I OPĆE ODREDNICE</w:t>
      </w:r>
    </w:p>
    <w:p w:rsidR="001874A8" w:rsidRPr="001874A8" w:rsidRDefault="001874A8" w:rsidP="001874A8">
      <w:pPr>
        <w:suppressAutoHyphens/>
        <w:autoSpaceDN w:val="0"/>
        <w:spacing w:after="0" w:line="240" w:lineRule="auto"/>
        <w:ind w:left="765"/>
        <w:jc w:val="both"/>
        <w:textAlignment w:val="baseline"/>
        <w:rPr>
          <w:rFonts w:ascii="Calibri" w:eastAsia="Times New Roman" w:hAnsi="Calibri" w:cs="Arial"/>
          <w:b/>
          <w:color w:val="000000"/>
          <w:kern w:val="3"/>
          <w:sz w:val="23"/>
          <w:szCs w:val="23"/>
          <w:lang w:eastAsia="hr-HR"/>
        </w:rPr>
      </w:pPr>
    </w:p>
    <w:p w:rsidR="001874A8" w:rsidRPr="001874A8" w:rsidRDefault="001874A8" w:rsidP="001874A8">
      <w:pPr>
        <w:suppressAutoHyphens/>
        <w:autoSpaceDN w:val="0"/>
        <w:spacing w:after="0" w:line="240" w:lineRule="auto"/>
        <w:ind w:left="45"/>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sz w:val="23"/>
          <w:szCs w:val="23"/>
          <w:lang w:eastAsia="hr-HR"/>
        </w:rPr>
        <w:tab/>
        <w:t xml:space="preserve">1. </w:t>
      </w:r>
      <w:r w:rsidRPr="001874A8">
        <w:rPr>
          <w:rFonts w:ascii="Calibri" w:eastAsia="Times New Roman" w:hAnsi="Calibri" w:cs="Arial"/>
          <w:color w:val="000000"/>
          <w:kern w:val="3"/>
          <w:sz w:val="23"/>
          <w:szCs w:val="23"/>
          <w:lang w:eastAsia="hr-HR"/>
        </w:rPr>
        <w:tab/>
      </w:r>
      <w:r w:rsidRPr="001874A8">
        <w:rPr>
          <w:rFonts w:ascii="Calibri" w:eastAsia="Times New Roman" w:hAnsi="Calibri" w:cs="Arial"/>
          <w:color w:val="000000"/>
          <w:kern w:val="3"/>
          <w:lang w:eastAsia="hr-HR"/>
        </w:rPr>
        <w:t>Ovim Planom utvrđuju se osnovne pretpostavke, planiranje i provedba, preventivne i operativne aktivnosti, ustrojavanje i organizacija, uporaba vatrogasnih snaga i opreme, financiranje, zapovijedanje i nadzor u provedbi posebnih mjera na otklanjanju opasnosti od nastanka i širenja požara na području Općine Postira ( u daljnjem tekstu: Općina) u 2018. godini.</w:t>
      </w:r>
    </w:p>
    <w:p w:rsidR="001874A8" w:rsidRPr="001874A8" w:rsidRDefault="001874A8" w:rsidP="001874A8">
      <w:pPr>
        <w:suppressAutoHyphens/>
        <w:autoSpaceDN w:val="0"/>
        <w:spacing w:after="0" w:line="240" w:lineRule="auto"/>
        <w:ind w:left="45"/>
        <w:jc w:val="both"/>
        <w:textAlignment w:val="baseline"/>
        <w:rPr>
          <w:rFonts w:ascii="Calibri" w:eastAsia="Times New Roman" w:hAnsi="Calibri" w:cs="Arial"/>
          <w:color w:val="000000"/>
          <w:kern w:val="3"/>
          <w:sz w:val="23"/>
          <w:szCs w:val="2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sz w:val="23"/>
          <w:szCs w:val="23"/>
          <w:lang w:eastAsia="hr-HR"/>
        </w:rPr>
        <w:tab/>
        <w:t xml:space="preserve">2. </w:t>
      </w:r>
      <w:r w:rsidRPr="001874A8">
        <w:rPr>
          <w:rFonts w:ascii="Calibri" w:eastAsia="Times New Roman" w:hAnsi="Calibri" w:cs="Arial"/>
          <w:color w:val="000000"/>
          <w:kern w:val="3"/>
          <w:sz w:val="23"/>
          <w:szCs w:val="23"/>
          <w:lang w:eastAsia="hr-HR"/>
        </w:rPr>
        <w:tab/>
      </w:r>
      <w:r w:rsidRPr="001874A8">
        <w:rPr>
          <w:rFonts w:ascii="Calibri" w:eastAsia="Times New Roman" w:hAnsi="Calibri" w:cs="Arial"/>
          <w:color w:val="000000"/>
          <w:kern w:val="3"/>
          <w:lang w:eastAsia="hr-HR"/>
        </w:rPr>
        <w:t>Plan operativne primjene Programa aktivnosti u provedbi posebnih mjera zaštite od požara od interesa za Republiku Hrvatsku u 2017. godini na području Općine (u daljnjem tekstu: Plan) se temelji na odredbama Programa aktivnosti u provedbi posebnih mjera zaštite od požara od interesa za RH u 2017.g. kojeg je donijela Vlada Republike Hrvatske 27. travnja 2017. g. (NN 42/17), u dijelu koji se odnosi na područje Općine kao jedinicu lokalne samouprave. Plan se temelji i na Planu intervencija kod velikih požara otvorenog prostora na teritoriju Republike Hrvatske. Plan se temelji i na odredbama Zakona o poljoprivrednom zemljištu („NN“, broj 39/13 ), te odredbama Pravilnika o zaštiti šuma od požara („NN“, broj 26/03).</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1874A8">
        <w:rPr>
          <w:rFonts w:ascii="Calibri" w:eastAsia="Times New Roman" w:hAnsi="Calibri" w:cs="Arial"/>
          <w:color w:val="000000"/>
          <w:kern w:val="3"/>
          <w:lang w:eastAsia="hr-HR"/>
        </w:rPr>
        <w:tab/>
        <w:t>Ovim Planom se ujedno kao godišnjim provedbenim planom unapređenja zaštite od požara vrši privremeno usklađenje svih bitnih odrednica i temeljem iskustava stečenih od</w:t>
      </w:r>
      <w:r w:rsidRPr="001874A8">
        <w:rPr>
          <w:rFonts w:ascii="Calibri" w:eastAsia="Times New Roman" w:hAnsi="Calibri" w:cs="Arial"/>
          <w:color w:val="000000"/>
          <w:kern w:val="3"/>
          <w:sz w:val="23"/>
          <w:szCs w:val="23"/>
          <w:lang w:eastAsia="hr-HR"/>
        </w:rPr>
        <w:t xml:space="preserve"> njihovog donošenja do izrade ovog Plana kao i s novonastalim uvjetima iz razmatranog stanja zaštite od požara u prethodnoj godini.</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sz w:val="23"/>
          <w:szCs w:val="2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sz w:val="23"/>
          <w:szCs w:val="23"/>
          <w:lang w:eastAsia="hr-HR"/>
        </w:rPr>
        <w:tab/>
        <w:t xml:space="preserve">3. Općina </w:t>
      </w:r>
      <w:r w:rsidRPr="001874A8">
        <w:rPr>
          <w:rFonts w:ascii="Calibri" w:eastAsia="Times New Roman" w:hAnsi="Calibri" w:cs="Arial"/>
          <w:color w:val="000000"/>
          <w:kern w:val="3"/>
          <w:lang w:eastAsia="hr-HR"/>
        </w:rPr>
        <w:t>je za svoje područje naručila te je u tijeku ishođenje potrebnih prethodnih suglasnosti na nacrte Procjena ugroženosti od požara i Plana zaštite od požara.</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Općina je donijela Procjenu ugroženosti stanovništva, materijalnih i kulturnih dobara i okoliša od katastrofa i velikih nesreća, te je u tijeku izrada izmjena i dopuna istog dokumenta.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Općina je donijela Plan zaštite i spašavanja, te  Plan civilne zaštite.</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 xml:space="preserve">Općina  je donijela Odluku o mjerama za korištenje poljoprivrednog zemljišta </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lastRenderedPageBreak/>
        <w:tab/>
        <w:t>Općina je donijela Analizu stanja u 2017. g. i Smjernice za organizaciju i razvoj sustava zaštite i spašavanja na području Općine.</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4. Plan rada Stožera zaštite i spašavanja Općine  za požarnu sezonu 2018. god. definiran je dalje u Planu. Plan aktivnog uključivanja svih subjekata zaštite od požara na području Općine definiran je daljnjim točkama ovog Plana i Planom zaštite i spašavanja Općine. Prijedlozi lokaliteta i prostora radi uspostave odgovarajućih zapovjednih mjesta u gašenju velikih požara otvorenog prostora. Financijski plan osiguranih sredstava za provođenje zadaća tijekom požarne sezone 2018. g. na području Općine utvrđen je u nastavku ovog Plana.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Utvrđuje se da su kroz odredbe ovog Plana izvršena potrebna usklađenja s novonastalim uvjetima bitnim za zaštitu od požara temeljem raščlambi stanja za proteklo jednogodišnje razdoblje, kao što je navedeno u točki 2. ovog Plana. Donošenjem ovog Plana izvršen je i godišnji provedbeni  plan unapređenja zaštite od požara i njegovog financiranja.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b/>
        <w:t>5. Na temelju članka 3. Zakona o zaštiti od požara, Općina ovlašćuje DVD Supetar da u ime Općine koordinira aktivnostima oko provedbe odredbi Procjene ugroženosti i Plana zaštite od požara te ovog Plana u svim potrebnim fazama.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1874A8">
        <w:rPr>
          <w:rFonts w:ascii="Calibri" w:eastAsia="Times New Roman" w:hAnsi="Calibri" w:cs="Arial"/>
          <w:b/>
          <w:color w:val="000000"/>
          <w:kern w:val="3"/>
          <w:sz w:val="24"/>
          <w:szCs w:val="24"/>
          <w:lang w:eastAsia="hr-HR"/>
        </w:rPr>
        <w:t>II. PROVEDBA PREVENTIVNIH I OPERATIVNIH AKTIVNOSTI NA OTKLANJANJU OPASNOSTI OD NASTAJANJA I ŠIRENJA POŽARA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b/>
          <w:color w:val="000000"/>
          <w:kern w:val="3"/>
          <w:sz w:val="24"/>
          <w:szCs w:val="24"/>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sz w:val="23"/>
          <w:szCs w:val="23"/>
          <w:lang w:eastAsia="hr-HR"/>
        </w:rPr>
        <w:tab/>
        <w:t>6</w:t>
      </w:r>
      <w:r w:rsidRPr="001874A8">
        <w:rPr>
          <w:rFonts w:ascii="Calibri" w:eastAsia="Times New Roman" w:hAnsi="Calibri" w:cs="Arial"/>
          <w:color w:val="000000"/>
          <w:kern w:val="3"/>
          <w:lang w:eastAsia="hr-HR"/>
        </w:rPr>
        <w:t>. "Hrvatske šume" d.o.o. Zagreb, Uprava šuma Split, Šumarija Brač svoj je Plan zaštite šuma od požara za 2018. godinu donijela. Planom je planirana služba motrenja i dojave, na području Šumarije Brač – cijeli otok. Po Planu zaštite šuma od požara za 2018. godinu, na području Šumarije Brač planirano je motrenje i po mjestu i vremenu za područje Općine  kako slijedi:</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r>
      <w:r w:rsidRPr="001874A8">
        <w:rPr>
          <w:rFonts w:ascii="Calibri" w:eastAsia="Times New Roman" w:hAnsi="Calibri" w:cs="Arial"/>
          <w:b/>
          <w:bCs/>
          <w:i/>
          <w:color w:val="000000"/>
          <w:kern w:val="3"/>
          <w:lang w:eastAsia="hr-HR"/>
        </w:rPr>
        <w:t xml:space="preserve">Motrionica "Sv.Jure" </w:t>
      </w:r>
      <w:r w:rsidRPr="001874A8">
        <w:rPr>
          <w:rFonts w:ascii="Calibri" w:eastAsia="Times New Roman" w:hAnsi="Calibri" w:cs="Arial"/>
          <w:b/>
          <w:bCs/>
          <w:iCs/>
          <w:color w:val="000000"/>
          <w:kern w:val="3"/>
          <w:lang w:eastAsia="hr-HR"/>
        </w:rPr>
        <w:t>(43º 20' 30,22" N, 16º 35' 14,37" E )</w:t>
      </w:r>
      <w:r w:rsidRPr="001874A8">
        <w:rPr>
          <w:rFonts w:ascii="Calibri" w:eastAsia="Times New Roman" w:hAnsi="Calibri" w:cs="Arial"/>
          <w:b/>
          <w:bCs/>
          <w:i/>
          <w:color w:val="000000"/>
          <w:kern w:val="3"/>
          <w:lang w:eastAsia="hr-HR"/>
        </w:rPr>
        <w:t xml:space="preserve"> </w:t>
      </w:r>
      <w:r w:rsidRPr="001874A8">
        <w:rPr>
          <w:rFonts w:ascii="Calibri" w:eastAsia="Times New Roman" w:hAnsi="Calibri" w:cs="Arial"/>
          <w:iCs/>
          <w:color w:val="000000"/>
          <w:kern w:val="3"/>
          <w:lang w:eastAsia="hr-HR"/>
        </w:rPr>
        <w:t xml:space="preserve">pokriva područje Brizi, Cminje brdo, Kruševe njive, Milovica, Škripa, Dola i Nerežišća, te veliki dio priobalnog područja Šumarije Split. Motrionica je željezne konstrukcije izgrađena 2013. godine. </w:t>
      </w:r>
      <w:r w:rsidRPr="001874A8">
        <w:rPr>
          <w:rFonts w:ascii="Calibri" w:eastAsia="Times New Roman" w:hAnsi="Calibri" w:cs="Arial"/>
          <w:color w:val="000000"/>
          <w:kern w:val="3"/>
          <w:lang w:eastAsia="hr-HR"/>
        </w:rPr>
        <w:t>Na području Općine nema ophodnji Hrvatskih šuma iz razloga što se područje Općine kontrolira sa motrionice „Sveti Jure“. Na motrionici će biti zaposleno 6 motritelja. Vrijeme rada motriteljskog mjesta je 0-24 h, u 3 smjene, po jedan motritelj u dnevnoj  smjeni i po dva motritelja u noćnoj smjeni i to od 01.06.-15.09. 2018. god. neprekidno. S njima se može stupiti u vezu putem mobilnog telefona na broj: 098 / 394-186 . Motrionica je opremljena pored mobilnog telefona, kartom područja koje pokriva, dalekozorom, naprtnjačom za gašenje, metlenicom i kosirom.</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Općina ovim Planom regulira pitanja protupožarne zaštite na području općine, koordinirajući sve radnje s DVD-om Supetar, Šumarijom Brač i Turističkom zajednicom općine Postira.</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7. Provesti Odluku o komunalnom redu Općine u dijelu uređenja i održavanja deponija za odlaganje komunalnog otpada, odnosno o zabrani i o uporabi neuređenih deponija.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Permanentno pratiti stanje te ukloniti staklene predmete s travnatih i šumskih površina ili u njihovoj blizini.</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 xml:space="preserve">Izvršitelj zadatka: </w:t>
      </w:r>
      <w:r w:rsidRPr="001874A8">
        <w:rPr>
          <w:rFonts w:ascii="Calibri" w:eastAsia="Times New Roman" w:hAnsi="Calibri" w:cs="Arial"/>
          <w:color w:val="000000"/>
          <w:kern w:val="3"/>
          <w:lang w:eastAsia="hr-HR"/>
        </w:rPr>
        <w:tab/>
        <w:t>Načelnik općine Postira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t>(Jedinstveni upravni odjel)</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Sudjelovatelji:</w:t>
      </w:r>
      <w:r w:rsidRPr="001874A8">
        <w:rPr>
          <w:rFonts w:ascii="Calibri" w:eastAsia="Times New Roman" w:hAnsi="Calibri" w:cs="Arial"/>
          <w:color w:val="000000"/>
          <w:kern w:val="3"/>
          <w:lang w:eastAsia="hr-HR"/>
        </w:rPr>
        <w:tab/>
        <w:t xml:space="preserve">              Komunalni redari općine postira </w:t>
      </w:r>
    </w:p>
    <w:p w:rsidR="001874A8" w:rsidRPr="001874A8" w:rsidRDefault="001874A8" w:rsidP="001874A8">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Inspekcije Ministarstva zaštite okoliša</w:t>
      </w:r>
    </w:p>
    <w:p w:rsidR="001874A8" w:rsidRPr="001874A8" w:rsidRDefault="001874A8" w:rsidP="001874A8">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Policijska postaja Brač</w:t>
      </w:r>
    </w:p>
    <w:p w:rsidR="001874A8" w:rsidRPr="001874A8" w:rsidRDefault="001874A8" w:rsidP="001874A8">
      <w:pPr>
        <w:suppressAutoHyphens/>
        <w:autoSpaceDN w:val="0"/>
        <w:spacing w:after="0" w:line="240" w:lineRule="auto"/>
        <w:ind w:left="1416" w:hanging="707"/>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 xml:space="preserve">Rok: </w:t>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t>31. svibnja 2018. godine za sanaciju kontinuirano pratiti</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 xml:space="preserve">8. Dovesti u ispravno stanje postojeće hidrante na vodovodnim trasama područja Općine, a prvenstveno osigurati ispravne hidrante u svim naseljima na području Općine. Omogućiti pristup istima, trase i mjesta vodozahvata unijeti iz popisa u zemljovide mjerila M 1:25000 te ih obilježiti na terenu pripadajućim znakovljem. Od vlasnika objekata i tvrtke “ Vodovod-Brač” d.o.o.  traži se da u skladu sa </w:t>
      </w:r>
      <w:r w:rsidRPr="001874A8">
        <w:rPr>
          <w:rFonts w:ascii="Calibri" w:eastAsia="Times New Roman" w:hAnsi="Calibri" w:cs="Arial"/>
          <w:color w:val="000000"/>
          <w:kern w:val="3"/>
          <w:lang w:eastAsia="hr-HR"/>
        </w:rPr>
        <w:lastRenderedPageBreak/>
        <w:t>Zakonom o zaštiti od požara i odgovarajućim podzakonskim aktima osposobe i trajno drže u ispravnom stanju sve vanjske hidrante. Ove priključke učiniti dostupnima ljudstvu i tehnici vatrogasnih postrojbi.</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O pregledom utvrđenom stanju hidranata izvršitelj zadaće je dužan izvijestiti načelnika Općine.</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"Vodovod Brač" d.o.o.  dužan je u dane povećanog indeksa opasnosti od nastanka i širenja požara osigurati danonoćno dežurstvo dispečera koji može regulacijom pritiska vode na opožarenom području omogućiti bez zastoja dovoljan dotok vode za korištenje hidranata i dr. vodozahvata prigodom vatrogasne intervencije.</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Izvršitelj zadatka:</w:t>
      </w:r>
      <w:r w:rsidRPr="001874A8">
        <w:rPr>
          <w:rFonts w:ascii="Calibri" w:eastAsia="Times New Roman" w:hAnsi="Calibri" w:cs="Arial"/>
          <w:color w:val="000000"/>
          <w:kern w:val="3"/>
          <w:lang w:eastAsia="hr-HR"/>
        </w:rPr>
        <w:tab/>
        <w:t>"Vodovod Brač" d.o.o.</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b/>
      </w:r>
      <w:r w:rsidRPr="001874A8">
        <w:rPr>
          <w:rFonts w:ascii="Calibri" w:eastAsia="SimSun" w:hAnsi="Calibri" w:cs="Arial"/>
          <w:kern w:val="3"/>
          <w:lang w:eastAsia="hr-HR"/>
        </w:rPr>
        <w:tab/>
      </w:r>
      <w:r w:rsidRPr="001874A8">
        <w:rPr>
          <w:rFonts w:ascii="Calibri" w:eastAsia="SimSun" w:hAnsi="Calibri" w:cs="Arial"/>
          <w:kern w:val="3"/>
          <w:lang w:eastAsia="hr-HR"/>
        </w:rPr>
        <w:tab/>
      </w:r>
      <w:r w:rsidRPr="001874A8">
        <w:rPr>
          <w:rFonts w:ascii="Calibri" w:eastAsia="SimSun" w:hAnsi="Calibri" w:cs="Arial"/>
          <w:kern w:val="3"/>
          <w:lang w:eastAsia="hr-HR"/>
        </w:rPr>
        <w:tab/>
        <w:t>DVD Supetar</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 xml:space="preserve">Rok: </w:t>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t>31. svibnja 2018. godine i kontinuirano nadzor.</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9. Izraditi popis i zemljovide vrijednih šuma po stupnjevima opasnosti od šumskog požara prema Pravilniku o zaštiti šuma od požara („NN“, broj 26/03) na području Općine i ojačati organizacijsku jedinicu tvrtke “Hrvatske šume” d.o.o. koja djeluje na području Općine. Zatražiti i uskladiti s potrebama ovog Plana odredbe Programa izrade velikih šumskih prosjeka i protupožarnih putova iz nadležnosti "Hrvatskih šuma" d.o.o. koje su dužne dostaviti podatke o šumsko - gospodarskoj osnovi područja s posebno ugroženim šumama i na zemljovidu ucrtane putove i prosjeke radi pribavljanja mišljenja vatrogasnog zapovjednika pri izradi godišnjeg Plana gospodarenja šumskim zemljištem na području Općine.</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Izvršitelj zadatka:</w:t>
      </w:r>
      <w:r w:rsidRPr="001874A8">
        <w:rPr>
          <w:rFonts w:ascii="Calibri" w:eastAsia="Times New Roman" w:hAnsi="Calibri" w:cs="Arial"/>
          <w:color w:val="000000"/>
          <w:kern w:val="3"/>
          <w:lang w:eastAsia="hr-HR"/>
        </w:rPr>
        <w:tab/>
        <w:t>"Hrvatske šume" d.o.o.  Zagreb PJ Split – Šumarija Brač</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 xml:space="preserve">Rok: </w:t>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t>15. svibnja 2018. godine.</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10. U velikim i katastrofalnim požarima za zaustavljanje njihovog širenja angažira se na zahtjev nadležnog zapovjednika teška građevna mehanizacija. Vatrogasni zapovjednik određuje nadnevak, vrijeme, mjesto, količinu i vrstu mehanizacije, te prema pravilima struke poslu čije bi neizvršavanje nanijelo vlasniku/investitoru veću štetu, moguće je angažiranje druge istovjetne mehanizacije s udaljenijeg mjesta prema dogovoru sa županijskim vatrogasnim zapovjednikom koristeći županijski operativni plan. Naknada troškova uporabe strojeva vlasnicima se vrši prema tržišnoj cijeni sata rada za odgovarajuću vrstu stroja. Vlasnik stroja dovozi na požarište i odvozi s požarišta tešku građevnu mehanizaciju, te osigurava njen žurni prijevoz na druge lokacije, sve uz zapisnik o njenom stanju  i poslova koje je s njom potrebito obaviti. Mehanizacija se pak prvenstveno angažira od pravnih i fizičkih osoba sa sjedištem ili boravištem na području Općine i to s mjesta najbližeg požarištu. Ako se odgovarajuća teška građevna mehanizacija već nalazi tom prigodom na nekom ugovorenom radu.     O izvršenim radovima će se izraditi izvješće o obavljenom radu kojeg ovjerava vatrogasni zapovjednik ili od njega ovlaštena osoba.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ind w:left="2832" w:hanging="2127"/>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Izvršitelj zadatka:</w:t>
      </w:r>
      <w:r w:rsidRPr="001874A8">
        <w:rPr>
          <w:rFonts w:ascii="Calibri" w:eastAsia="Times New Roman" w:hAnsi="Calibri" w:cs="Arial"/>
          <w:color w:val="000000"/>
          <w:kern w:val="3"/>
          <w:lang w:eastAsia="hr-HR"/>
        </w:rPr>
        <w:tab/>
        <w:t>Načelnik Općine (Jedinstveni upravni odjel), Vatrogasni zapovjednik područja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Sudjelovatelj:</w:t>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t>"Hrvatske šume" d.o.o. Zagreb PJ Split – Šumarija Brač</w:t>
      </w:r>
    </w:p>
    <w:p w:rsidR="001874A8" w:rsidRPr="001874A8" w:rsidRDefault="001874A8" w:rsidP="001874A8">
      <w:pPr>
        <w:suppressAutoHyphens/>
        <w:autoSpaceDN w:val="0"/>
        <w:spacing w:after="0" w:line="240" w:lineRule="auto"/>
        <w:ind w:left="708"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t>Policijska postaja Brač</w:t>
      </w:r>
    </w:p>
    <w:p w:rsidR="001874A8" w:rsidRPr="001874A8" w:rsidRDefault="001874A8" w:rsidP="001874A8">
      <w:pPr>
        <w:suppressAutoHyphens/>
        <w:autoSpaceDN w:val="0"/>
        <w:spacing w:after="0" w:line="240" w:lineRule="auto"/>
        <w:ind w:left="708"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t>DVD Supetar</w:t>
      </w:r>
    </w:p>
    <w:p w:rsidR="001874A8" w:rsidRPr="001874A8" w:rsidRDefault="001874A8" w:rsidP="001874A8">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Komunalno redarstvo</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bookmarkStart w:id="1" w:name="7"/>
      <w:bookmarkStart w:id="2" w:name="6"/>
      <w:bookmarkEnd w:id="1"/>
      <w:bookmarkEnd w:id="2"/>
      <w:r w:rsidRPr="001874A8">
        <w:rPr>
          <w:rFonts w:ascii="Calibri" w:eastAsia="Times New Roman" w:hAnsi="Calibri" w:cs="Arial"/>
          <w:color w:val="000000"/>
          <w:kern w:val="3"/>
          <w:lang w:eastAsia="hr-HR"/>
        </w:rPr>
        <w:tab/>
        <w:t xml:space="preserve">Rok: </w:t>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t>15. lipnja 2018.</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11. Utvrđuje se da zbog postojeće strukture vlasnosti šuma, rasprostranjenosti i vrste šuma, konfiguracije terena, kao i s obzirom na već postojeće lokalne putove , te protupožarne i šumske prosjeke, odnosno zbog opsega dosadašnje opožarenosti otvorenog prostora, stanje na području Općine glede protupožarnih prosjeka i šumskih putova zadovoljava, s tim da postojeće putove treba očistiti, a na prosjekama obaviti spaljivanje korova. Postojeće putove i šumske prosjeke ucrtati u odgovarajuće zemljovide ili koristiti panoramske fotografije poradi primjene pri vatrogasnim intervencijama.</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Vlasnici i korisnici neuređenog zemljišta obavijestiti će se putem letaka, plakata i web stranica da su dužni izraditi sigurnosne i zaštitne pojaseve oko takvog prostora,  te ga redovito držati urednim i opremljenim priručnim sredstvima za gašenje požara (voda, pijesak i sl.).</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lastRenderedPageBreak/>
        <w:tab/>
        <w:t xml:space="preserve">Posebno vlasnici gospodarskih objekata, zbog izrastanja trave i korova koji sušenjem brzo prenose vatru, dužni su provesti aktivnosti na samozaštiti svojih zemljišta i objekata od požara čišćenjem prostora. </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Pri održavanju otvorenog prostora potrebito je primijeniti odgovarajuće agrotehničke mjere sprječavanja zakorovljenosti, uzgoja bilja sa što manje biljnog otpada, korištenja i uklanjanja biljnih otpadaka, zamjene smolastih biljaka drugim vrstama nasada i druge preventivno uzgojne radove.</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Uređivanje i održavanje poljoprivrednih rudina vrši se čišćenjem poljskih putova, sadnjom vazdazelenih živica, uređivanjem kanala, bunara i čatrnja za navodnjavanje za pristup i vodozahvat, sadnjom i održavanjem vjetrobranih pojasa.</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Vlasnici poljoprivrednih površina dužni su ukloniti osušene i opožarene biljne ostatke na pogodne prostore koji su zaštićeni od nastanka ili širenja požara, a ako ih uništavaju paljenjem dužni su takve radnje prijaviti  DVD-u i obvezno osigurati asistenciju njihovih vatrogasaca.</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b/>
        <w:t>DVD  Supetar vodi evidenciju o stanju prohodnosti protupožarnih prosjeka i putova i ažurira ih do početka požarne sezone, a vatrogasni zapovjednik područja uz suradnju sa komunalnim redarstvom i Hrvatskim šumama nadziru njihovo stanje prije i tijekom ljetne požarne sezone.</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Izvršitelj zadatka:</w:t>
      </w:r>
      <w:r w:rsidRPr="001874A8">
        <w:rPr>
          <w:rFonts w:ascii="Calibri" w:eastAsia="Times New Roman" w:hAnsi="Calibri" w:cs="Arial"/>
          <w:color w:val="000000"/>
          <w:kern w:val="3"/>
          <w:lang w:eastAsia="hr-HR"/>
        </w:rPr>
        <w:tab/>
        <w:t>Načelnik Općine (Jedinstveni upravni odjel)</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Sudjelovatelji:</w:t>
      </w:r>
      <w:r w:rsidRPr="001874A8">
        <w:rPr>
          <w:rFonts w:ascii="Calibri" w:eastAsia="Times New Roman" w:hAnsi="Calibri" w:cs="Arial"/>
          <w:color w:val="000000"/>
          <w:kern w:val="3"/>
          <w:lang w:eastAsia="hr-HR"/>
        </w:rPr>
        <w:tab/>
        <w:t xml:space="preserve">              DVD Supetar</w:t>
      </w:r>
    </w:p>
    <w:p w:rsidR="001874A8" w:rsidRPr="001874A8" w:rsidRDefault="001874A8" w:rsidP="001874A8">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"Hrvatske šume" d.o.o. Zagreb PJ Split – Šumarija Brač</w:t>
      </w:r>
    </w:p>
    <w:p w:rsidR="001874A8" w:rsidRPr="001874A8" w:rsidRDefault="001874A8" w:rsidP="001874A8">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Vlasnici zapuštenog zemljišta</w:t>
      </w:r>
    </w:p>
    <w:p w:rsidR="001874A8" w:rsidRPr="001874A8" w:rsidRDefault="001874A8" w:rsidP="001874A8">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Mjesni odbor sa područja Općine</w:t>
      </w:r>
    </w:p>
    <w:p w:rsidR="001874A8" w:rsidRPr="001874A8" w:rsidRDefault="001874A8" w:rsidP="001874A8">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 xml:space="preserve">Rok: </w:t>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t>31. svibnja 2018. godine i nadzor kontinuirano.</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 xml:space="preserve">             12. Po potrebi sudjelovati na informativnom savjetovanju i dogovaranju s predstavnicima Državne uprave za zaštitu i spašavanje, Županijske vatrogasne zajednice.</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Informiranje i edukaciju sudionika u zaštiti od požara provoditi će se na području Općine.</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ind w:left="2832" w:hanging="2124"/>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Izvršitelj zadatka:</w:t>
      </w:r>
      <w:r w:rsidRPr="001874A8">
        <w:rPr>
          <w:rFonts w:ascii="Calibri" w:eastAsia="Times New Roman" w:hAnsi="Calibri" w:cs="Arial"/>
          <w:color w:val="000000"/>
          <w:kern w:val="3"/>
          <w:lang w:eastAsia="hr-HR"/>
        </w:rPr>
        <w:tab/>
        <w:t>Načelnik Općine (Jedinstveni upravni odjel)</w:t>
      </w:r>
    </w:p>
    <w:p w:rsidR="001874A8" w:rsidRPr="001874A8" w:rsidRDefault="001874A8" w:rsidP="001874A8">
      <w:pPr>
        <w:suppressAutoHyphens/>
        <w:autoSpaceDN w:val="0"/>
        <w:spacing w:after="0" w:line="240" w:lineRule="auto"/>
        <w:ind w:left="2832" w:hanging="2124"/>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Sudjelovatelji:</w:t>
      </w:r>
      <w:r w:rsidRPr="001874A8">
        <w:rPr>
          <w:rFonts w:ascii="Calibri" w:eastAsia="Times New Roman" w:hAnsi="Calibri" w:cs="Arial"/>
          <w:color w:val="000000"/>
          <w:kern w:val="3"/>
          <w:lang w:eastAsia="hr-HR"/>
        </w:rPr>
        <w:tab/>
        <w:t>DVD Supetar</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b/>
        <w:t>13. Zapovjedništvo DVD-a Supetar održati će  zajedno sa Stožerom Zaštite i spašavanja te zapovjedništvom Civilne zaštite savjetovanje  na kojem će se razmotriti i analizirati stanje zaštite od požara od početka tekuće godine kao i tijek priprava i provedbe aktivnosti zaštite od požara pred turističku sezonu, sadržan u ovom Planu.</w:t>
      </w:r>
    </w:p>
    <w:p w:rsidR="001874A8" w:rsidRPr="001874A8" w:rsidRDefault="001874A8" w:rsidP="001874A8">
      <w:pPr>
        <w:widowControl w:val="0"/>
        <w:suppressAutoHyphens/>
        <w:autoSpaceDN w:val="0"/>
        <w:ind w:firstLine="708"/>
        <w:textAlignment w:val="baseline"/>
        <w:rPr>
          <w:rFonts w:ascii="Calibri" w:eastAsia="SimSun" w:hAnsi="Calibri" w:cs="Arial"/>
          <w:kern w:val="3"/>
          <w:lang w:eastAsia="hr-HR"/>
        </w:rPr>
      </w:pPr>
      <w:r w:rsidRPr="001874A8">
        <w:rPr>
          <w:rFonts w:ascii="Calibri" w:eastAsia="SimSun" w:hAnsi="Calibri" w:cs="Arial"/>
          <w:kern w:val="3"/>
          <w:lang w:eastAsia="hr-HR"/>
        </w:rPr>
        <w:t>Profesionalno osoblje i dužnosnici dobrovoljne vatrogasne postrojbe dužni su pri svojim vatrogasnim aktivnostima stalno nositi propisanu i urednu vatrogasnu odoru, te ostalu osobnu opremu držati u besprijekornom stanju.</w:t>
      </w:r>
    </w:p>
    <w:p w:rsidR="001874A8" w:rsidRPr="001874A8" w:rsidRDefault="001874A8" w:rsidP="001874A8">
      <w:pPr>
        <w:suppressAutoHyphens/>
        <w:autoSpaceDN w:val="0"/>
        <w:spacing w:after="0" w:line="240" w:lineRule="auto"/>
        <w:ind w:left="2832" w:hanging="2124"/>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Izvršitelj zadatka:          Načelnik Općine  (Jedinstveni upravni odjel)</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Sudjelovatelji:</w:t>
      </w:r>
      <w:r w:rsidRPr="001874A8">
        <w:rPr>
          <w:rFonts w:ascii="Calibri" w:eastAsia="Times New Roman" w:hAnsi="Calibri" w:cs="Arial"/>
          <w:color w:val="000000"/>
          <w:kern w:val="3"/>
          <w:lang w:eastAsia="hr-HR"/>
        </w:rPr>
        <w:tab/>
        <w:t xml:space="preserve">             DVD Supetar</w:t>
      </w:r>
    </w:p>
    <w:p w:rsidR="001874A8" w:rsidRPr="001874A8" w:rsidRDefault="001874A8" w:rsidP="001874A8">
      <w:pPr>
        <w:suppressAutoHyphens/>
        <w:autoSpaceDN w:val="0"/>
        <w:spacing w:after="0" w:line="240" w:lineRule="auto"/>
        <w:ind w:left="708" w:firstLine="1"/>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 xml:space="preserve">Rok: </w:t>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t xml:space="preserve">            do 30. lipnja 2018.godine.</w:t>
      </w:r>
    </w:p>
    <w:p w:rsidR="001874A8" w:rsidRPr="001874A8" w:rsidRDefault="001874A8" w:rsidP="001874A8">
      <w:pPr>
        <w:suppressAutoHyphens/>
        <w:autoSpaceDN w:val="0"/>
        <w:spacing w:after="0" w:line="240" w:lineRule="auto"/>
        <w:ind w:left="708" w:firstLine="708"/>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 xml:space="preserve">14. </w:t>
      </w:r>
      <w:r w:rsidRPr="001874A8">
        <w:rPr>
          <w:rFonts w:ascii="Calibri" w:eastAsia="Times New Roman" w:hAnsi="Calibri" w:cs="Arial"/>
          <w:color w:val="000000"/>
          <w:kern w:val="3"/>
          <w:lang w:eastAsia="hr-HR"/>
        </w:rPr>
        <w:tab/>
        <w:t>Zapovjedni kadar i ostali vatrogasni časnici u sklopu DVD Supetar  te Stožera zaštite i spašavanja i Zapovjedništva CZ Općine educirati će se putem posebnih seminara s Državnom upravom za zaštitu i spašavanje odnosno Županijskom vatrogasnom zajednicom glede priprema za protupožarnu sezonu sukladno novim propisima o organizaciji i zapovijedanja i novim tehnologijama na požarištima.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b/>
        <w:t>Zapovjedni kadar, vatrogasni časnici i ostali pripadnici dobrovoljne vatrogasne postrojbe Supetar dužni su ispuniti uvjete za pribavljanje odobrenja za rad.</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 xml:space="preserve">Izvršiti će se vatrogasna obuka tzv. “sezonskih vatrogasaca” koji će uz vatrogasnu postrojbu na području Općine  činiti vatrogasne snage tijekom požarne sezone. Posebno osigurati i obučiti te organizirati nazočnost na području Općine  članova posebnih vatrogasnih postrojbi ustrojenih na </w:t>
      </w:r>
      <w:r w:rsidRPr="001874A8">
        <w:rPr>
          <w:rFonts w:ascii="Calibri" w:eastAsia="SimSun" w:hAnsi="Calibri" w:cs="Arial"/>
          <w:kern w:val="3"/>
          <w:lang w:eastAsia="hr-HR"/>
        </w:rPr>
        <w:lastRenderedPageBreak/>
        <w:t>razini Županije.</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DVD Supetar dužan je u označenom roku dostaviti na suglasnost Državnoj upravi za zaštitu i spašavanje plan rasporeda, broj i popis s osnovnim podacima vatrogasaca predviđenih za privremeno zapošljava nje, te program njihovog dodatnog osposobljavanja i opremanja.</w:t>
      </w:r>
    </w:p>
    <w:p w:rsidR="001874A8" w:rsidRPr="001874A8" w:rsidRDefault="001874A8" w:rsidP="001874A8">
      <w:pPr>
        <w:widowControl w:val="0"/>
        <w:suppressAutoHyphens/>
        <w:autoSpaceDN w:val="0"/>
        <w:spacing w:line="240" w:lineRule="auto"/>
        <w:ind w:firstLine="709"/>
        <w:contextualSpacing/>
        <w:textAlignment w:val="baseline"/>
        <w:rPr>
          <w:rFonts w:ascii="Calibri" w:eastAsia="SimSun" w:hAnsi="Calibri" w:cs="Arial"/>
          <w:kern w:val="3"/>
          <w:lang w:eastAsia="hr-HR"/>
        </w:rPr>
      </w:pPr>
      <w:r w:rsidRPr="001874A8">
        <w:rPr>
          <w:rFonts w:ascii="Calibri" w:eastAsia="SimSun" w:hAnsi="Calibri" w:cs="Arial"/>
          <w:kern w:val="3"/>
          <w:lang w:eastAsia="hr-HR"/>
        </w:rPr>
        <w:t>Izvršitelji:</w:t>
      </w:r>
      <w:r w:rsidRPr="001874A8">
        <w:rPr>
          <w:rFonts w:ascii="Calibri" w:eastAsia="SimSun" w:hAnsi="Calibri" w:cs="Arial"/>
          <w:kern w:val="3"/>
          <w:lang w:eastAsia="hr-HR"/>
        </w:rPr>
        <w:tab/>
        <w:t>Županijska vatrogasna zajednica</w:t>
      </w:r>
    </w:p>
    <w:p w:rsidR="001874A8" w:rsidRPr="001874A8" w:rsidRDefault="001874A8" w:rsidP="001874A8">
      <w:pPr>
        <w:widowControl w:val="0"/>
        <w:suppressAutoHyphens/>
        <w:autoSpaceDN w:val="0"/>
        <w:spacing w:line="240" w:lineRule="auto"/>
        <w:ind w:firstLine="709"/>
        <w:contextualSpacing/>
        <w:textAlignment w:val="baseline"/>
        <w:rPr>
          <w:rFonts w:ascii="Calibri" w:eastAsia="SimSun" w:hAnsi="Calibri" w:cs="Arial"/>
          <w:kern w:val="3"/>
          <w:lang w:eastAsia="hr-HR"/>
        </w:rPr>
      </w:pPr>
      <w:r w:rsidRPr="001874A8">
        <w:rPr>
          <w:rFonts w:ascii="Calibri" w:eastAsia="SimSun" w:hAnsi="Calibri" w:cs="Arial"/>
          <w:kern w:val="3"/>
          <w:lang w:eastAsia="hr-HR"/>
        </w:rPr>
        <w:t xml:space="preserve">                             Državna uprava za za štitu i spašavanje</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 xml:space="preserve">               Sudjelovatelji:   DVD Supetar</w:t>
      </w:r>
    </w:p>
    <w:p w:rsidR="001874A8" w:rsidRPr="001874A8" w:rsidRDefault="001874A8" w:rsidP="001874A8">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Stožer zaštite i spašavanja Općine</w:t>
      </w:r>
    </w:p>
    <w:p w:rsidR="001874A8" w:rsidRPr="001874A8" w:rsidRDefault="001874A8" w:rsidP="001874A8">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Zapovjedništvo CZ Općine.</w:t>
      </w:r>
    </w:p>
    <w:p w:rsidR="001874A8" w:rsidRPr="001874A8" w:rsidRDefault="001874A8" w:rsidP="001874A8">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PON i PSN CZ (pod uvjetom popune)</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Rok:                    30. svibnja 2018 .g.</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 xml:space="preserve">15. Za kvalitetnu i što potpuniju pripremu protupožarne sezone vatrogasna postrojba DVD Supetar dužna je opremiti i tehnički osposobiti vatrogasna vozila i drugu značajnu vatrogasnu tehniku. Ovo osposobljavanje opreme i vozila učiniti sukladno izvršenom nalazu inspekcijskog nadzora </w:t>
      </w:r>
      <w:bookmarkStart w:id="3" w:name="9"/>
      <w:bookmarkEnd w:id="3"/>
      <w:r w:rsidRPr="001874A8">
        <w:rPr>
          <w:rFonts w:ascii="Calibri" w:eastAsia="Times New Roman" w:hAnsi="Calibri" w:cs="Arial"/>
          <w:color w:val="000000"/>
          <w:kern w:val="3"/>
          <w:lang w:eastAsia="hr-HR"/>
        </w:rPr>
        <w:t>opremljenosti vatrogasne postrojbe  i za novonabavljenu tehniku tijekom požarne sezone. Na kraju protupožarne sezone izraditi zapisnički popis nedostajuće ili neupotrebljive opreme s pripadajućim obrazloženjima.</w:t>
      </w:r>
    </w:p>
    <w:p w:rsidR="001874A8" w:rsidRPr="001874A8" w:rsidRDefault="001874A8" w:rsidP="001874A8">
      <w:pPr>
        <w:widowControl w:val="0"/>
        <w:suppressAutoHyphens/>
        <w:autoSpaceDN w:val="0"/>
        <w:ind w:firstLine="708"/>
        <w:textAlignment w:val="baseline"/>
        <w:rPr>
          <w:rFonts w:ascii="Calibri" w:eastAsia="SimSun" w:hAnsi="Calibri" w:cs="Arial"/>
          <w:kern w:val="3"/>
          <w:lang w:eastAsia="hr-HR"/>
        </w:rPr>
      </w:pPr>
    </w:p>
    <w:p w:rsidR="001874A8" w:rsidRPr="001874A8" w:rsidRDefault="001874A8" w:rsidP="001874A8">
      <w:pPr>
        <w:widowControl w:val="0"/>
        <w:suppressAutoHyphens/>
        <w:autoSpaceDN w:val="0"/>
        <w:ind w:firstLine="708"/>
        <w:textAlignment w:val="baseline"/>
        <w:rPr>
          <w:rFonts w:ascii="Calibri" w:eastAsia="SimSun" w:hAnsi="Calibri" w:cs="Arial"/>
          <w:kern w:val="3"/>
          <w:lang w:eastAsia="hr-HR"/>
        </w:rPr>
      </w:pPr>
      <w:r w:rsidRPr="001874A8">
        <w:rPr>
          <w:rFonts w:ascii="Calibri" w:eastAsia="SimSun" w:hAnsi="Calibri" w:cs="Arial"/>
          <w:kern w:val="3"/>
          <w:lang w:eastAsia="hr-HR"/>
        </w:rPr>
        <w:t>Pravne osobe koje gospodare šumom i zaštićenim prostorom dužne su se tehnički opremiti za sukladno komunikacijsko povezivanje s vatrogasnim postrojbama Vatrogasnog područja Brač.</w:t>
      </w:r>
    </w:p>
    <w:p w:rsidR="001874A8" w:rsidRPr="001874A8" w:rsidRDefault="001874A8" w:rsidP="001874A8">
      <w:pPr>
        <w:suppressAutoHyphens/>
        <w:autoSpaceDN w:val="0"/>
        <w:spacing w:after="0" w:line="240" w:lineRule="auto"/>
        <w:ind w:left="2124" w:hanging="1416"/>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Izvršitelj:</w:t>
      </w:r>
      <w:r w:rsidRPr="001874A8">
        <w:rPr>
          <w:rFonts w:ascii="Calibri" w:eastAsia="Times New Roman" w:hAnsi="Calibri" w:cs="Arial"/>
          <w:color w:val="000000"/>
          <w:kern w:val="3"/>
          <w:lang w:eastAsia="hr-HR"/>
        </w:rPr>
        <w:tab/>
        <w:t>Načelnik Općine (Jedinstveni upravni odjel)</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Sudjelovatelji:    DVD Supetar</w:t>
      </w:r>
    </w:p>
    <w:p w:rsidR="001874A8" w:rsidRPr="001874A8" w:rsidRDefault="001874A8" w:rsidP="001874A8">
      <w:pPr>
        <w:suppressAutoHyphens/>
        <w:autoSpaceDN w:val="0"/>
        <w:spacing w:after="0" w:line="240" w:lineRule="auto"/>
        <w:ind w:left="1416"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"Hrvatske šume" d.o.o. Zagreb PJ Split – Šumarija Brač</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 xml:space="preserve">Rok: </w:t>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t>31.svibnja 2018. god. i po potrebi dalje.</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b/>
        <w:t>16. U svrhu promicanja uloge i značaja vatrogastva odnosno omasovljenja dobrovoljnih postrojbi prigodnim manifestacijama, natjecanjima vatrogasne mladeži, plakatima i javnim prikazivanjem videozapisa o posljedicama požara, aktivnostima sudionika i zaštiti od požara, educirati će se pučanstvo i obilježiti se mjesec zaštite od požara kao i Dan vatrogasaca.</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Izvršitelj:</w:t>
      </w:r>
      <w:r w:rsidRPr="001874A8">
        <w:rPr>
          <w:rFonts w:ascii="Calibri" w:eastAsia="SimSun" w:hAnsi="Calibri" w:cs="Arial"/>
          <w:kern w:val="3"/>
          <w:lang w:eastAsia="hr-HR"/>
        </w:rPr>
        <w:tab/>
        <w:t xml:space="preserve"> DVD Supetar</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 xml:space="preserve">Rok: </w:t>
      </w:r>
      <w:r w:rsidRPr="001874A8">
        <w:rPr>
          <w:rFonts w:ascii="Calibri" w:eastAsia="SimSun" w:hAnsi="Calibri" w:cs="Arial"/>
          <w:kern w:val="3"/>
          <w:lang w:eastAsia="hr-HR"/>
        </w:rPr>
        <w:tab/>
      </w:r>
      <w:r w:rsidRPr="001874A8">
        <w:rPr>
          <w:rFonts w:ascii="Calibri" w:eastAsia="SimSun" w:hAnsi="Calibri" w:cs="Arial"/>
          <w:kern w:val="3"/>
          <w:lang w:eastAsia="hr-HR"/>
        </w:rPr>
        <w:tab/>
        <w:t>1.travnja - 31. svibnja 2018. god.</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b/>
          <w:color w:val="000000"/>
          <w:kern w:val="3"/>
          <w:sz w:val="23"/>
          <w:szCs w:val="2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1874A8">
        <w:rPr>
          <w:rFonts w:ascii="Calibri" w:eastAsia="Times New Roman" w:hAnsi="Calibri" w:cs="Arial"/>
          <w:b/>
          <w:color w:val="000000"/>
          <w:kern w:val="3"/>
          <w:sz w:val="23"/>
          <w:szCs w:val="23"/>
          <w:lang w:eastAsia="hr-HR"/>
        </w:rPr>
        <w:t xml:space="preserve">III. </w:t>
      </w:r>
      <w:r w:rsidRPr="001874A8">
        <w:rPr>
          <w:rFonts w:ascii="Calibri" w:eastAsia="Times New Roman" w:hAnsi="Calibri" w:cs="Arial"/>
          <w:b/>
          <w:color w:val="000000"/>
          <w:kern w:val="3"/>
          <w:sz w:val="23"/>
          <w:szCs w:val="23"/>
          <w:lang w:eastAsia="hr-HR"/>
        </w:rPr>
        <w:tab/>
      </w:r>
      <w:r w:rsidRPr="001874A8">
        <w:rPr>
          <w:rFonts w:ascii="Calibri" w:eastAsia="Times New Roman" w:hAnsi="Calibri" w:cs="Arial"/>
          <w:b/>
          <w:color w:val="000000"/>
          <w:kern w:val="3"/>
          <w:sz w:val="24"/>
          <w:szCs w:val="24"/>
          <w:lang w:eastAsia="hr-HR"/>
        </w:rPr>
        <w:t>PLAN UPORABE VATROGASNIH SNAGA I OPREME ZA POŽARNO</w:t>
      </w:r>
      <w:r w:rsidRPr="001874A8">
        <w:rPr>
          <w:rFonts w:ascii="Calibri" w:eastAsia="Times New Roman" w:hAnsi="Calibri" w:cs="Arial"/>
          <w:color w:val="000000"/>
          <w:kern w:val="3"/>
          <w:sz w:val="24"/>
          <w:szCs w:val="24"/>
          <w:lang w:eastAsia="hr-HR"/>
        </w:rPr>
        <w:t xml:space="preserve"> </w:t>
      </w:r>
      <w:r w:rsidRPr="001874A8">
        <w:rPr>
          <w:rFonts w:ascii="Calibri" w:eastAsia="Times New Roman" w:hAnsi="Calibri" w:cs="Arial"/>
          <w:b/>
          <w:color w:val="000000"/>
          <w:kern w:val="3"/>
          <w:sz w:val="24"/>
          <w:szCs w:val="24"/>
          <w:lang w:eastAsia="hr-HR"/>
        </w:rPr>
        <w:t>PODRUČJE OPĆINE TE PODRUČJE ŽUPANIJE</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b/>
        <w:t>17. Na požarnom području Općine trebalo bi ustrojiti motrilačku i dojavnu službu s ciljem ranog i pravodobnog otkrivanja i dojave požara, te njena potrebna dežurstva.</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b/>
        <w:t>Kompletan prostor Općine od  naselja Dol na jugu, naselja Postira na sjevernom dijelu te istočne i zapadne rubne dijelove kontrolira se sa osmatračnice Hrvatskih šuma  na Sv. Juri.</w:t>
      </w:r>
    </w:p>
    <w:p w:rsidR="001874A8" w:rsidRPr="001874A8" w:rsidRDefault="001874A8" w:rsidP="001874A8">
      <w:pPr>
        <w:widowControl w:val="0"/>
        <w:suppressAutoHyphens/>
        <w:autoSpaceDN w:val="0"/>
        <w:ind w:firstLine="708"/>
        <w:textAlignment w:val="baseline"/>
        <w:rPr>
          <w:rFonts w:ascii="Calibri" w:eastAsia="SimSun" w:hAnsi="Calibri" w:cs="Arial"/>
          <w:kern w:val="3"/>
          <w:lang w:eastAsia="hr-HR"/>
        </w:rPr>
      </w:pPr>
      <w:r w:rsidRPr="001874A8">
        <w:rPr>
          <w:rFonts w:ascii="Calibri" w:eastAsia="SimSun" w:hAnsi="Calibri" w:cs="Arial"/>
          <w:kern w:val="3"/>
          <w:lang w:eastAsia="hr-HR"/>
        </w:rPr>
        <w:t>U tijeku dežurstva dežurna smjena DVD-a Supetar mora izvršiti obilazak okolo naselja Postira i Dol. U periodima povećanog indeksa opasnosti od požara, dnevne ophodnje se po odluci zapovjednika mogu proširiti i na područje obalnog šumskog pojasa uz more do Splitske, starim putem do uvale Lovrečina te cestom do Velog Gažula.</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DVD Supetar tijekom protupožarne sezone provoditi će aktivno dežurstvo u dvadeset i četiri satnom režimu kroz rad četiriju smjena minimalno u sastavu: 1 vozač, 3 vatrogasca kako slijedi:</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lastRenderedPageBreak/>
        <w:t>smjena I</w:t>
      </w:r>
      <w:r w:rsidRPr="001874A8">
        <w:rPr>
          <w:rFonts w:ascii="Calibri" w:eastAsia="SimSun" w:hAnsi="Calibri" w:cs="Arial"/>
          <w:kern w:val="3"/>
          <w:lang w:eastAsia="hr-HR"/>
        </w:rPr>
        <w:tab/>
        <w:t>od 07:00 do 19:00 sati</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smjena II</w:t>
      </w:r>
      <w:r w:rsidRPr="001874A8">
        <w:rPr>
          <w:rFonts w:ascii="Calibri" w:eastAsia="SimSun" w:hAnsi="Calibri" w:cs="Arial"/>
          <w:kern w:val="3"/>
          <w:lang w:eastAsia="hr-HR"/>
        </w:rPr>
        <w:tab/>
        <w:t>od 19:00 do 07:00 sati</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Raspored smjena izmjenjivat će se ciklički na dnevnoj osnovi, na principu 12/24/12/48</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Sve se smjene po potrebi, a temeljem procjene zapovjednika Društva mogu i ojačati. Aktivno dežurstvo će se po posebnoj zapovjedi zapovjednika Društva, a temeljem ugroze i raspoloživih snaga članova Društva moći provoditi i u dnevnom terminu od 07:00 do 19:00 i od 19:00 do 07:00 sati kroz rad u dvije smjene od po najmanje 5 članova.</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Aktivno dežurstvo će se provoditi s vozilima Društva kojima će se obilaziti područje Općine.</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 xml:space="preserve">U vrijeme izvan termina za aktivno dežurstvo provodit će se pasivno dežurstvo. </w:t>
      </w:r>
      <w:r w:rsidRPr="001874A8">
        <w:rPr>
          <w:rFonts w:ascii="Calibri" w:eastAsia="SimSun" w:hAnsi="Calibri" w:cs="Arial"/>
          <w:kern w:val="3"/>
          <w:lang w:eastAsia="hr-HR"/>
        </w:rPr>
        <w:br/>
        <w:t>U redovnom rasporedu smjena nakon 12-satne dnevnog dežurstva ista je pasivno dežurna do svog noćnog dežurstva tijekom kojega se u slučaju potrebe prva uzbunjuje a nakon 12-satne noćne smjene je slobodna 48 sati.</w:t>
      </w:r>
    </w:p>
    <w:p w:rsidR="001874A8" w:rsidRPr="001874A8" w:rsidRDefault="001874A8" w:rsidP="001874A8">
      <w:pPr>
        <w:suppressAutoHyphens/>
        <w:autoSpaceDN w:val="0"/>
        <w:spacing w:after="0" w:line="240" w:lineRule="auto"/>
        <w:ind w:left="709"/>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Rok: Ustrojavanje najkasnije do 01. lipnja 2018 .godine, a primjena do 30. rujna 2018</w:t>
      </w:r>
    </w:p>
    <w:p w:rsidR="001874A8" w:rsidRPr="001874A8" w:rsidRDefault="001874A8" w:rsidP="001874A8">
      <w:pPr>
        <w:suppressAutoHyphens/>
        <w:autoSpaceDN w:val="0"/>
        <w:spacing w:after="0" w:line="240" w:lineRule="auto"/>
        <w:ind w:left="709"/>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 g. /ili kraće ako to prilike dopuste/</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 xml:space="preserve">18. </w:t>
      </w:r>
      <w:r w:rsidRPr="001874A8">
        <w:rPr>
          <w:rFonts w:ascii="Calibri" w:eastAsia="Times New Roman" w:hAnsi="Calibri" w:cs="Arial"/>
          <w:color w:val="000000"/>
          <w:kern w:val="3"/>
          <w:lang w:eastAsia="hr-HR"/>
        </w:rPr>
        <w:tab/>
        <w:t>Prosudbe ugroženosti i planove zaštite i spašavanja osoba i materijalnih dobara od elementarnih nepogoda, a osobito šumskih požara na području Općine ažurirat će Stožer zaštite i spašavanja odnosno izravno Načelnik i vatrogasni zapovjednik DVD Supetar. Temeljem takvih prosudbi i planova zaštite i spašavanja, a u suradnji s Državnom upravom za zaštitu i spašavanje, te ukoliko se posebno nađe da postojeće snage organizirane u DVD – ima na području Općine nisu dovoljne, Stožer zaštite i spašavanja Općine će pristupiti pozivanju vatrogasnih snaga s ostalih područja. Načelnik će nakon prosudbe konkretne situacije zahtijevati od nadležnog tijela mobilizaciju organiziranih snaga zaštite i spašavanja odnosno potrebitog broja građana i materijalno tehničkih sredstava, te po dobivenom odobrenju izvršiti pozivanje obveznika. Također, Načelnik  zapovijeda uspostavu aktivnog cjelodnevnog dežurstva nadležnih tijela Općine radi osiguranja logističke potpore snagama na terenu.</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ind w:left="2832" w:hanging="2123"/>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Izvršitelj zadatka:</w:t>
      </w:r>
      <w:r w:rsidRPr="001874A8">
        <w:rPr>
          <w:rFonts w:ascii="Calibri" w:eastAsia="Times New Roman" w:hAnsi="Calibri" w:cs="Arial"/>
          <w:color w:val="000000"/>
          <w:kern w:val="3"/>
          <w:lang w:eastAsia="hr-HR"/>
        </w:rPr>
        <w:tab/>
        <w:t>Načelnik Općine (Jedinstveni upravni odjel)</w:t>
      </w:r>
    </w:p>
    <w:p w:rsidR="001874A8" w:rsidRPr="001874A8" w:rsidRDefault="001874A8" w:rsidP="001874A8">
      <w:pPr>
        <w:suppressAutoHyphens/>
        <w:autoSpaceDN w:val="0"/>
        <w:spacing w:after="0" w:line="240" w:lineRule="auto"/>
        <w:ind w:left="2832" w:hanging="2124"/>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 xml:space="preserve">Sudjelovatelji: </w:t>
      </w:r>
      <w:r w:rsidRPr="001874A8">
        <w:rPr>
          <w:rFonts w:ascii="Calibri" w:eastAsia="Times New Roman" w:hAnsi="Calibri" w:cs="Arial"/>
          <w:color w:val="000000"/>
          <w:kern w:val="3"/>
          <w:lang w:eastAsia="hr-HR"/>
        </w:rPr>
        <w:tab/>
        <w:t>Stožer zaštite i spašavanja Općine</w:t>
      </w:r>
    </w:p>
    <w:p w:rsidR="001874A8" w:rsidRPr="001874A8" w:rsidRDefault="001874A8" w:rsidP="001874A8">
      <w:pPr>
        <w:suppressAutoHyphens/>
        <w:autoSpaceDN w:val="0"/>
        <w:spacing w:after="0" w:line="240" w:lineRule="auto"/>
        <w:ind w:left="2832"/>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Zapovjedništvo civilne zaštite Općine</w:t>
      </w:r>
    </w:p>
    <w:p w:rsidR="001874A8" w:rsidRPr="001874A8" w:rsidRDefault="001874A8" w:rsidP="001874A8">
      <w:pPr>
        <w:suppressAutoHyphens/>
        <w:autoSpaceDN w:val="0"/>
        <w:spacing w:after="0" w:line="240" w:lineRule="auto"/>
        <w:ind w:left="2832"/>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Povjerenici civilne zaštite u mjesnim odborima Općine ( ako su popunjeni)</w:t>
      </w:r>
    </w:p>
    <w:p w:rsidR="001874A8" w:rsidRPr="001874A8" w:rsidRDefault="001874A8" w:rsidP="001874A8">
      <w:pPr>
        <w:suppressAutoHyphens/>
        <w:autoSpaceDN w:val="0"/>
        <w:spacing w:after="0" w:line="240" w:lineRule="auto"/>
        <w:ind w:left="2832"/>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 xml:space="preserve"> Pripadnici postrojbe opće namjene za zaštitu i spašavanje (PON)</w:t>
      </w:r>
    </w:p>
    <w:p w:rsidR="001874A8" w:rsidRPr="001874A8" w:rsidRDefault="001874A8" w:rsidP="001874A8">
      <w:pPr>
        <w:suppressAutoHyphens/>
        <w:autoSpaceDN w:val="0"/>
        <w:spacing w:after="0" w:line="240" w:lineRule="auto"/>
        <w:ind w:left="2832"/>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 xml:space="preserve"> (ako su popunjeni)</w:t>
      </w:r>
    </w:p>
    <w:p w:rsidR="001874A8" w:rsidRPr="001874A8" w:rsidRDefault="001874A8" w:rsidP="001874A8">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DVD Supetar</w:t>
      </w:r>
    </w:p>
    <w:p w:rsidR="001874A8" w:rsidRPr="001874A8" w:rsidRDefault="001874A8" w:rsidP="001874A8">
      <w:pPr>
        <w:suppressAutoHyphens/>
        <w:autoSpaceDN w:val="0"/>
        <w:spacing w:after="0" w:line="240" w:lineRule="auto"/>
        <w:ind w:left="2124"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Državna uprava za zaštitu i spašavanje, Područni ured Split</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 xml:space="preserve">Rok: </w:t>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t>trajno.</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19. Za koordinaciju u akcijama zaštite i spašavanja ljudi i dobara na području Općine u slučaju nastupanja elementarnih nepogoda, ustrojen je Stožer civilne zaštite. Kao član Stožera uključen je zapovjednik DVD Supetar.</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Ako to potrebe i procjena Stožera traže, u pomoć se pozivaju prvenstveno pravne osobe koje su utvrđene snagama od interesa za zaštitu i spašavanje Općine.</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S obzirom na otegotne uvjete Stožer može iznimno i privremeno djelovati u užem sastavu kojeg mogu činiti: Načelnik, načelnik Stožera, vatrogasni zapovjednik, pomoćnik načelnika policijske postaje Brač i predstavnik PU DUZS Split.</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O poduzetom u takvim okolnostima načelnik će čim to objektivno bude moguće izvijestiti i ostale članove Stožera.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20. Općina skrbi i oprema vatrogasnu postrojbu s odgovarajućom opremom i sredstvima kroz DVD Supetra.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b/>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p>
    <w:p w:rsidR="001874A8" w:rsidRPr="001874A8" w:rsidRDefault="001874A8" w:rsidP="001874A8">
      <w:pPr>
        <w:widowControl w:val="0"/>
        <w:suppressAutoHyphens/>
        <w:autoSpaceDN w:val="0"/>
        <w:textAlignment w:val="baseline"/>
        <w:rPr>
          <w:rFonts w:ascii="Calibri" w:eastAsia="SimSun" w:hAnsi="Calibri" w:cs="Arial"/>
          <w:kern w:val="3"/>
          <w:lang w:eastAsia="hr-HR"/>
        </w:rPr>
      </w:pPr>
    </w:p>
    <w:p w:rsidR="001874A8" w:rsidRPr="001874A8" w:rsidRDefault="001874A8" w:rsidP="001874A8">
      <w:pPr>
        <w:widowControl w:val="0"/>
        <w:suppressAutoHyphens/>
        <w:autoSpaceDN w:val="0"/>
        <w:textAlignment w:val="baseline"/>
        <w:rPr>
          <w:rFonts w:ascii="Calibri" w:eastAsia="SimSun" w:hAnsi="Calibri" w:cs="Arial"/>
          <w:kern w:val="3"/>
          <w:lang w:eastAsia="hr-HR"/>
        </w:rPr>
      </w:pPr>
    </w:p>
    <w:p w:rsidR="001874A8" w:rsidRPr="001874A8" w:rsidRDefault="001874A8" w:rsidP="001874A8">
      <w:pPr>
        <w:widowControl w:val="0"/>
        <w:suppressAutoHyphens/>
        <w:autoSpaceDN w:val="0"/>
        <w:textAlignment w:val="baseline"/>
        <w:rPr>
          <w:rFonts w:ascii="Calibri" w:eastAsia="SimSun" w:hAnsi="Calibri" w:cs="Arial"/>
          <w:kern w:val="3"/>
          <w:lang w:eastAsia="hr-HR"/>
        </w:rPr>
      </w:pPr>
    </w:p>
    <w:p w:rsidR="001874A8" w:rsidRPr="001874A8" w:rsidRDefault="001874A8" w:rsidP="001874A8">
      <w:pPr>
        <w:widowControl w:val="0"/>
        <w:suppressAutoHyphens/>
        <w:autoSpaceDN w:val="0"/>
        <w:textAlignment w:val="baseline"/>
        <w:rPr>
          <w:rFonts w:ascii="Calibri" w:eastAsia="SimSun" w:hAnsi="Calibri" w:cs="Arial"/>
          <w:kern w:val="3"/>
          <w:lang w:eastAsia="hr-HR"/>
        </w:rPr>
      </w:pPr>
    </w:p>
    <w:p w:rsidR="001874A8" w:rsidRPr="001874A8" w:rsidRDefault="001874A8" w:rsidP="001874A8">
      <w:pPr>
        <w:widowControl w:val="0"/>
        <w:suppressAutoHyphens/>
        <w:autoSpaceDN w:val="0"/>
        <w:textAlignment w:val="baseline"/>
        <w:rPr>
          <w:rFonts w:ascii="Calibri" w:eastAsia="SimSun" w:hAnsi="Calibri" w:cs="Arial"/>
          <w:kern w:val="3"/>
          <w:lang w:eastAsia="hr-HR"/>
        </w:rPr>
      </w:pP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Vatrogasna postrojba Dobrovoljnog vatrogasnog društva Supetra raspolaže sa slijedećim vozilima :</w:t>
      </w:r>
    </w:p>
    <w:tbl>
      <w:tblPr>
        <w:tblW w:w="9082" w:type="dxa"/>
        <w:jc w:val="center"/>
        <w:tblLayout w:type="fixed"/>
        <w:tblCellMar>
          <w:left w:w="10" w:type="dxa"/>
          <w:right w:w="10" w:type="dxa"/>
        </w:tblCellMar>
        <w:tblLook w:val="0000" w:firstRow="0" w:lastRow="0" w:firstColumn="0" w:lastColumn="0" w:noHBand="0" w:noVBand="0"/>
      </w:tblPr>
      <w:tblGrid>
        <w:gridCol w:w="1260"/>
        <w:gridCol w:w="1980"/>
        <w:gridCol w:w="1260"/>
        <w:gridCol w:w="1081"/>
        <w:gridCol w:w="1080"/>
        <w:gridCol w:w="900"/>
        <w:gridCol w:w="1521"/>
      </w:tblGrid>
      <w:tr w:rsidR="001874A8" w:rsidRPr="001874A8" w:rsidTr="00544EEE">
        <w:trPr>
          <w:trHeight w:val="681"/>
          <w:jc w:val="center"/>
        </w:trPr>
        <w:tc>
          <w:tcPr>
            <w:tcW w:w="1260" w:type="dxa"/>
            <w:vMerge w:val="restart"/>
            <w:tcBorders>
              <w:top w:val="single" w:sz="8" w:space="0" w:color="000000"/>
              <w:left w:val="single" w:sz="8" w:space="0" w:color="000000"/>
              <w:bottom w:val="single" w:sz="4" w:space="0" w:color="000000"/>
            </w:tcBorders>
            <w:tcMar>
              <w:top w:w="0" w:type="dxa"/>
              <w:left w:w="108" w:type="dxa"/>
              <w:bottom w:w="0" w:type="dxa"/>
              <w:right w:w="108" w:type="dxa"/>
            </w:tcMar>
            <w:vAlign w:val="cente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TIP VATROGASNOG VOZILA</w:t>
            </w:r>
          </w:p>
        </w:tc>
        <w:tc>
          <w:tcPr>
            <w:tcW w:w="1980" w:type="dxa"/>
            <w:vMerge w:val="restart"/>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TIP I MARKA VOZILA</w:t>
            </w:r>
          </w:p>
        </w:tc>
        <w:tc>
          <w:tcPr>
            <w:tcW w:w="1260" w:type="dxa"/>
            <w:vMerge w:val="restart"/>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REGISTARSKA OZNAKA</w:t>
            </w:r>
          </w:p>
        </w:tc>
        <w:tc>
          <w:tcPr>
            <w:tcW w:w="1081" w:type="dxa"/>
            <w:vMerge w:val="restart"/>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GODINA PROIZVODNJE</w:t>
            </w:r>
          </w:p>
        </w:tc>
        <w:tc>
          <w:tcPr>
            <w:tcW w:w="3501" w:type="dxa"/>
            <w:gridSpan w:val="3"/>
            <w:tcBorders>
              <w:top w:val="single" w:sz="8" w:space="0" w:color="000000"/>
              <w:left w:val="double" w:sz="2" w:space="0" w:color="000000"/>
              <w:bottom w:val="double" w:sz="2" w:space="0" w:color="000000"/>
              <w:right w:val="double" w:sz="2" w:space="0" w:color="000000"/>
            </w:tcBorders>
            <w:tcMar>
              <w:top w:w="0" w:type="dxa"/>
              <w:left w:w="108" w:type="dxa"/>
              <w:bottom w:w="0" w:type="dxa"/>
              <w:right w:w="108" w:type="dxa"/>
            </w:tcMar>
            <w:vAlign w:val="cente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KOLIČINA SREDSTAVA ZA GAŠENJE</w:t>
            </w:r>
          </w:p>
        </w:tc>
      </w:tr>
      <w:tr w:rsidR="001874A8" w:rsidRPr="001874A8" w:rsidTr="00544EEE">
        <w:trPr>
          <w:trHeight w:val="1826"/>
          <w:jc w:val="center"/>
        </w:trPr>
        <w:tc>
          <w:tcPr>
            <w:tcW w:w="1260" w:type="dxa"/>
            <w:vMerge/>
            <w:tcBorders>
              <w:top w:val="single" w:sz="8" w:space="0" w:color="000000"/>
              <w:left w:val="single" w:sz="8" w:space="0" w:color="000000"/>
              <w:bottom w:val="single" w:sz="4" w:space="0" w:color="000000"/>
            </w:tcBorders>
            <w:tcMar>
              <w:top w:w="0" w:type="dxa"/>
              <w:left w:w="108" w:type="dxa"/>
              <w:bottom w:w="0" w:type="dxa"/>
              <w:right w:w="108" w:type="dxa"/>
            </w:tcMar>
            <w:vAlign w:val="cente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p>
        </w:tc>
        <w:tc>
          <w:tcPr>
            <w:tcW w:w="1980" w:type="dxa"/>
            <w:vMerge/>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p>
        </w:tc>
        <w:tc>
          <w:tcPr>
            <w:tcW w:w="1260" w:type="dxa"/>
            <w:vMerge/>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p>
        </w:tc>
        <w:tc>
          <w:tcPr>
            <w:tcW w:w="1081" w:type="dxa"/>
            <w:vMerge/>
            <w:tcBorders>
              <w:top w:val="single" w:sz="8" w:space="0" w:color="000000"/>
              <w:left w:val="double" w:sz="2" w:space="0" w:color="000000"/>
              <w:bottom w:val="single" w:sz="4" w:space="0" w:color="000000"/>
            </w:tcBorders>
            <w:tcMar>
              <w:top w:w="0" w:type="dxa"/>
              <w:left w:w="108" w:type="dxa"/>
              <w:bottom w:w="0" w:type="dxa"/>
              <w:right w:w="108" w:type="dxa"/>
            </w:tcMar>
            <w:vAlign w:val="cente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p>
        </w:tc>
        <w:tc>
          <w:tcPr>
            <w:tcW w:w="1080" w:type="dxa"/>
            <w:tcBorders>
              <w:top w:val="double" w:sz="2" w:space="0" w:color="000000"/>
              <w:left w:val="double" w:sz="2" w:space="0" w:color="000000"/>
              <w:bottom w:val="double" w:sz="2" w:space="0" w:color="000000"/>
            </w:tcBorders>
            <w:tcMar>
              <w:top w:w="0" w:type="dxa"/>
              <w:left w:w="108" w:type="dxa"/>
              <w:bottom w:w="0" w:type="dxa"/>
              <w:right w:w="108" w:type="dxa"/>
            </w:tcMar>
            <w:vAlign w:val="cente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VODA</w:t>
            </w:r>
          </w:p>
        </w:tc>
        <w:tc>
          <w:tcPr>
            <w:tcW w:w="900" w:type="dxa"/>
            <w:tcBorders>
              <w:top w:val="double" w:sz="2" w:space="0" w:color="000000"/>
              <w:left w:val="single" w:sz="8" w:space="0" w:color="000000"/>
              <w:bottom w:val="double" w:sz="2" w:space="0" w:color="000000"/>
            </w:tcBorders>
            <w:tcMar>
              <w:top w:w="0" w:type="dxa"/>
              <w:left w:w="108" w:type="dxa"/>
              <w:bottom w:w="0" w:type="dxa"/>
              <w:right w:w="108" w:type="dxa"/>
            </w:tcMar>
            <w:vAlign w:val="cente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PRAH</w:t>
            </w:r>
          </w:p>
        </w:tc>
        <w:tc>
          <w:tcPr>
            <w:tcW w:w="1521" w:type="dxa"/>
            <w:tcBorders>
              <w:top w:val="double" w:sz="2" w:space="0" w:color="000000"/>
              <w:left w:val="single" w:sz="8" w:space="0" w:color="000000"/>
              <w:bottom w:val="double" w:sz="2" w:space="0" w:color="000000"/>
              <w:right w:val="double" w:sz="2" w:space="0" w:color="000000"/>
            </w:tcBorders>
            <w:tcMar>
              <w:top w:w="0" w:type="dxa"/>
              <w:left w:w="108" w:type="dxa"/>
              <w:bottom w:w="0" w:type="dxa"/>
              <w:right w:w="108" w:type="dxa"/>
            </w:tcMar>
            <w:vAlign w:val="cente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PJENA</w:t>
            </w:r>
          </w:p>
        </w:tc>
      </w:tr>
      <w:tr w:rsidR="001874A8" w:rsidRPr="001874A8" w:rsidTr="00544EEE">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NV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MERCEDES AXOR</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ZG3558ED</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2009</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2500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10kg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100</w:t>
            </w:r>
          </w:p>
        </w:tc>
      </w:tr>
      <w:tr w:rsidR="001874A8" w:rsidRPr="001874A8" w:rsidTr="00544EEE">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ALJ</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MAGIRUS</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ST751UE</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1979</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w:t>
            </w:r>
          </w:p>
        </w:tc>
      </w:tr>
      <w:tr w:rsidR="001874A8" w:rsidRPr="001874A8" w:rsidTr="00544EEE">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NV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DENIS</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Istekla</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1979</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1800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w:t>
            </w:r>
          </w:p>
        </w:tc>
      </w:tr>
      <w:tr w:rsidR="001874A8" w:rsidRPr="001874A8" w:rsidTr="00544EEE">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AC</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MERCEDES</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ST469KO</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1982</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10000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100</w:t>
            </w:r>
          </w:p>
        </w:tc>
      </w:tr>
      <w:tr w:rsidR="001874A8" w:rsidRPr="001874A8" w:rsidTr="00544EEE">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AC</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FAP</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ST395KM</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1982</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5000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30</w:t>
            </w:r>
          </w:p>
        </w:tc>
      </w:tr>
      <w:tr w:rsidR="001874A8" w:rsidRPr="001874A8" w:rsidTr="00544EEE">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ZV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LANDROVER</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ST507LT</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1995</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w:t>
            </w:r>
          </w:p>
        </w:tc>
      </w:tr>
      <w:tr w:rsidR="001874A8" w:rsidRPr="001874A8" w:rsidTr="00544EEE">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TV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LANDROVER</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ST3019A</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1996</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w:t>
            </w:r>
          </w:p>
        </w:tc>
      </w:tr>
      <w:tr w:rsidR="001874A8" w:rsidRPr="001874A8" w:rsidTr="00544EEE">
        <w:trPr>
          <w:jc w:val="center"/>
        </w:trPr>
        <w:tc>
          <w:tcPr>
            <w:tcW w:w="1260" w:type="dxa"/>
            <w:tcBorders>
              <w:top w:val="single" w:sz="4" w:space="0" w:color="000000"/>
              <w:left w:val="single" w:sz="8"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ŠV</w:t>
            </w:r>
          </w:p>
        </w:tc>
        <w:tc>
          <w:tcPr>
            <w:tcW w:w="198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UNIMOG</w:t>
            </w:r>
          </w:p>
        </w:tc>
        <w:tc>
          <w:tcPr>
            <w:tcW w:w="126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ST477IV</w:t>
            </w:r>
          </w:p>
        </w:tc>
        <w:tc>
          <w:tcPr>
            <w:tcW w:w="1081"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1999</w:t>
            </w:r>
          </w:p>
        </w:tc>
        <w:tc>
          <w:tcPr>
            <w:tcW w:w="1080" w:type="dxa"/>
            <w:tcBorders>
              <w:top w:val="single" w:sz="4" w:space="0" w:color="000000"/>
              <w:left w:val="double" w:sz="2"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1600</w:t>
            </w:r>
          </w:p>
        </w:tc>
        <w:tc>
          <w:tcPr>
            <w:tcW w:w="900" w:type="dxa"/>
            <w:tcBorders>
              <w:top w:val="single" w:sz="4" w:space="0" w:color="000000"/>
              <w:left w:val="single" w:sz="8" w:space="0" w:color="000000"/>
              <w:bottom w:val="single" w:sz="4"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6kg</w:t>
            </w:r>
          </w:p>
        </w:tc>
        <w:tc>
          <w:tcPr>
            <w:tcW w:w="1521" w:type="dxa"/>
            <w:tcBorders>
              <w:top w:val="single" w:sz="4" w:space="0" w:color="000000"/>
              <w:left w:val="single" w:sz="8" w:space="0" w:color="000000"/>
              <w:bottom w:val="single" w:sz="4" w:space="0" w:color="000000"/>
              <w:right w:val="double" w:sz="2"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2</w:t>
            </w:r>
          </w:p>
        </w:tc>
      </w:tr>
      <w:tr w:rsidR="001874A8" w:rsidRPr="001874A8" w:rsidTr="00544EEE">
        <w:trPr>
          <w:jc w:val="center"/>
        </w:trPr>
        <w:tc>
          <w:tcPr>
            <w:tcW w:w="1260" w:type="dxa"/>
            <w:tcBorders>
              <w:top w:val="single" w:sz="4" w:space="0" w:color="000000"/>
              <w:left w:val="single" w:sz="8" w:space="0" w:color="000000"/>
              <w:bottom w:val="single" w:sz="8"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VPV</w:t>
            </w:r>
          </w:p>
        </w:tc>
        <w:tc>
          <w:tcPr>
            <w:tcW w:w="1980" w:type="dxa"/>
            <w:tcBorders>
              <w:top w:val="single" w:sz="4" w:space="0" w:color="000000"/>
              <w:left w:val="double" w:sz="2" w:space="0" w:color="000000"/>
              <w:bottom w:val="single" w:sz="8"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OPEL VIVARO</w:t>
            </w:r>
          </w:p>
        </w:tc>
        <w:tc>
          <w:tcPr>
            <w:tcW w:w="1260" w:type="dxa"/>
            <w:tcBorders>
              <w:top w:val="single" w:sz="4" w:space="0" w:color="000000"/>
              <w:left w:val="double" w:sz="2" w:space="0" w:color="000000"/>
              <w:bottom w:val="single" w:sz="8"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ST646RR</w:t>
            </w:r>
          </w:p>
        </w:tc>
        <w:tc>
          <w:tcPr>
            <w:tcW w:w="1081" w:type="dxa"/>
            <w:tcBorders>
              <w:top w:val="single" w:sz="4" w:space="0" w:color="000000"/>
              <w:left w:val="double" w:sz="2" w:space="0" w:color="000000"/>
              <w:bottom w:val="single" w:sz="8"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2008</w:t>
            </w:r>
          </w:p>
        </w:tc>
        <w:tc>
          <w:tcPr>
            <w:tcW w:w="1080" w:type="dxa"/>
            <w:tcBorders>
              <w:top w:val="single" w:sz="4" w:space="0" w:color="000000"/>
              <w:left w:val="double" w:sz="2" w:space="0" w:color="000000"/>
              <w:bottom w:val="single" w:sz="8"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w:t>
            </w:r>
          </w:p>
        </w:tc>
        <w:tc>
          <w:tcPr>
            <w:tcW w:w="900" w:type="dxa"/>
            <w:tcBorders>
              <w:top w:val="single" w:sz="4" w:space="0" w:color="000000"/>
              <w:left w:val="single" w:sz="8" w:space="0" w:color="000000"/>
              <w:bottom w:val="single" w:sz="8"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w:t>
            </w:r>
          </w:p>
        </w:tc>
        <w:tc>
          <w:tcPr>
            <w:tcW w:w="1521" w:type="dxa"/>
            <w:tcBorders>
              <w:top w:val="single" w:sz="4" w:space="0" w:color="000000"/>
              <w:left w:val="single" w:sz="8" w:space="0" w:color="000000"/>
              <w:bottom w:val="single" w:sz="8" w:space="0" w:color="000000"/>
              <w:right w:val="double" w:sz="2" w:space="0" w:color="000000"/>
            </w:tcBorders>
            <w:tcMar>
              <w:top w:w="0" w:type="dxa"/>
              <w:left w:w="108" w:type="dxa"/>
              <w:bottom w:w="0" w:type="dxa"/>
              <w:right w:w="108" w:type="dxa"/>
            </w:tcMar>
          </w:tcPr>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w:t>
            </w:r>
          </w:p>
        </w:tc>
      </w:tr>
    </w:tbl>
    <w:p w:rsidR="001874A8" w:rsidRPr="001874A8" w:rsidRDefault="001874A8" w:rsidP="001874A8">
      <w:pPr>
        <w:widowControl w:val="0"/>
        <w:suppressAutoHyphens/>
        <w:autoSpaceDN w:val="0"/>
        <w:textAlignment w:val="baseline"/>
        <w:rPr>
          <w:rFonts w:ascii="Calibri" w:eastAsia="SimSun" w:hAnsi="Calibri" w:cs="Arial"/>
          <w:kern w:val="3"/>
          <w:lang w:eastAsia="hr-HR"/>
        </w:rPr>
      </w:pP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Općina putem DVD-a Supetar uz druge odgovarajuće planove više razine osigurava ,za provedbu ovog Plana, 8 (osam) sezonski zaposlenih vatrogasaca , te dodatni broj vatrogasaca utvrđen raspodjelom sredstava i snaga po planovima više razine organiziranja protupožarne zaštite – 8 pripadnika DIP-a stacioniranih u Supetru (u DVD-u Supetar) za djelovanje na cijelom požarnom području Brač.</w:t>
      </w:r>
    </w:p>
    <w:p w:rsidR="001874A8" w:rsidRPr="001874A8" w:rsidRDefault="001874A8" w:rsidP="001874A8">
      <w:pPr>
        <w:widowControl w:val="0"/>
        <w:suppressAutoHyphens/>
        <w:autoSpaceDN w:val="0"/>
        <w:textAlignment w:val="baseline"/>
        <w:rPr>
          <w:rFonts w:ascii="Calibri" w:eastAsia="SimSun" w:hAnsi="Calibri" w:cs="Arial"/>
          <w:b/>
          <w:kern w:val="3"/>
          <w:sz w:val="24"/>
          <w:szCs w:val="24"/>
          <w:lang w:eastAsia="hr-HR"/>
        </w:rPr>
      </w:pPr>
      <w:r w:rsidRPr="001874A8">
        <w:rPr>
          <w:rFonts w:ascii="Calibri" w:eastAsia="SimSun" w:hAnsi="Calibri" w:cs="Arial"/>
          <w:b/>
          <w:kern w:val="3"/>
          <w:sz w:val="24"/>
          <w:szCs w:val="24"/>
          <w:lang w:eastAsia="hr-HR"/>
        </w:rPr>
        <w:t xml:space="preserve">IV. </w:t>
      </w:r>
      <w:r w:rsidRPr="001874A8">
        <w:rPr>
          <w:rFonts w:ascii="Calibri" w:eastAsia="SimSun" w:hAnsi="Calibri" w:cs="Arial"/>
          <w:b/>
          <w:kern w:val="3"/>
          <w:sz w:val="24"/>
          <w:szCs w:val="24"/>
          <w:lang w:eastAsia="hr-HR"/>
        </w:rPr>
        <w:tab/>
        <w:t>FINANCIRANJE</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1874A8">
        <w:rPr>
          <w:rFonts w:ascii="Calibri" w:eastAsia="Times New Roman" w:hAnsi="Calibri" w:cs="Arial"/>
          <w:color w:val="000000"/>
          <w:kern w:val="3"/>
          <w:sz w:val="24"/>
          <w:szCs w:val="24"/>
          <w:lang w:eastAsia="hr-HR"/>
        </w:rPr>
        <w:t>21. U Proračunu Općine za 2018. godinu („Službeni glasnik Općine Postira“, broj: 9/17 ) planiran je ukupan iznos za protupožarnu zaštitu 200.000,00 kuna,</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1874A8">
        <w:rPr>
          <w:rFonts w:ascii="Calibri" w:eastAsia="Times New Roman" w:hAnsi="Calibri" w:cs="Arial"/>
          <w:color w:val="000000"/>
          <w:kern w:val="3"/>
          <w:sz w:val="23"/>
          <w:szCs w:val="23"/>
          <w:lang w:eastAsia="hr-HR"/>
        </w:rPr>
        <w:t xml:space="preserve">Izvršitelj: </w:t>
      </w:r>
      <w:r w:rsidRPr="001874A8">
        <w:rPr>
          <w:rFonts w:ascii="Calibri" w:eastAsia="Times New Roman" w:hAnsi="Calibri" w:cs="Arial"/>
          <w:color w:val="000000"/>
          <w:kern w:val="3"/>
          <w:sz w:val="23"/>
          <w:szCs w:val="23"/>
          <w:lang w:eastAsia="hr-HR"/>
        </w:rPr>
        <w:tab/>
        <w:t>Načelnik (Jedinstveni upravni odjel)</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sz w:val="24"/>
          <w:szCs w:val="24"/>
          <w:lang w:eastAsia="hr-HR"/>
        </w:rPr>
      </w:pPr>
      <w:r w:rsidRPr="001874A8">
        <w:rPr>
          <w:rFonts w:ascii="Calibri" w:eastAsia="Times New Roman" w:hAnsi="Calibri" w:cs="Arial"/>
          <w:color w:val="000000"/>
          <w:kern w:val="3"/>
          <w:sz w:val="23"/>
          <w:szCs w:val="23"/>
          <w:lang w:eastAsia="hr-HR"/>
        </w:rPr>
        <w:t xml:space="preserve">Rok: </w:t>
      </w:r>
      <w:r w:rsidRPr="001874A8">
        <w:rPr>
          <w:rFonts w:ascii="Calibri" w:eastAsia="Times New Roman" w:hAnsi="Calibri" w:cs="Arial"/>
          <w:color w:val="000000"/>
          <w:kern w:val="3"/>
          <w:sz w:val="23"/>
          <w:szCs w:val="23"/>
          <w:lang w:eastAsia="hr-HR"/>
        </w:rPr>
        <w:tab/>
      </w:r>
      <w:r w:rsidRPr="001874A8">
        <w:rPr>
          <w:rFonts w:ascii="Calibri" w:eastAsia="Times New Roman" w:hAnsi="Calibri" w:cs="Arial"/>
          <w:color w:val="000000"/>
          <w:kern w:val="3"/>
          <w:sz w:val="23"/>
          <w:szCs w:val="23"/>
          <w:lang w:eastAsia="hr-HR"/>
        </w:rPr>
        <w:tab/>
        <w:t>Proračunska godina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b/>
          <w:color w:val="000000"/>
          <w:kern w:val="3"/>
          <w:sz w:val="24"/>
          <w:szCs w:val="24"/>
          <w:lang w:eastAsia="hr-HR"/>
        </w:rPr>
      </w:pPr>
    </w:p>
    <w:p w:rsidR="001874A8" w:rsidRPr="001874A8" w:rsidRDefault="001874A8" w:rsidP="001874A8">
      <w:pPr>
        <w:widowControl w:val="0"/>
        <w:suppressAutoHyphens/>
        <w:autoSpaceDN w:val="0"/>
        <w:textAlignment w:val="baseline"/>
        <w:rPr>
          <w:rFonts w:ascii="Calibri" w:eastAsia="SimSun" w:hAnsi="Calibri" w:cs="Arial"/>
          <w:b/>
          <w:kern w:val="3"/>
          <w:sz w:val="24"/>
          <w:szCs w:val="24"/>
          <w:lang w:eastAsia="hr-HR"/>
        </w:rPr>
      </w:pPr>
      <w:r w:rsidRPr="001874A8">
        <w:rPr>
          <w:rFonts w:ascii="Calibri" w:eastAsia="SimSun" w:hAnsi="Calibri" w:cs="Arial"/>
          <w:b/>
          <w:kern w:val="3"/>
          <w:sz w:val="24"/>
          <w:szCs w:val="24"/>
          <w:lang w:eastAsia="hr-HR"/>
        </w:rPr>
        <w:t xml:space="preserve">V. </w:t>
      </w:r>
      <w:r w:rsidRPr="001874A8">
        <w:rPr>
          <w:rFonts w:ascii="Calibri" w:eastAsia="SimSun" w:hAnsi="Calibri" w:cs="Arial"/>
          <w:b/>
          <w:kern w:val="3"/>
          <w:sz w:val="24"/>
          <w:szCs w:val="24"/>
          <w:lang w:eastAsia="hr-HR"/>
        </w:rPr>
        <w:tab/>
        <w:t>POŽARNO PODRUČJE BRAČ</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b/>
        <w:t xml:space="preserve">22. Dok se novim pravilima o ustrojstvu i djelovanju Državne uprave za zaštitu i spašavanje na </w:t>
      </w:r>
      <w:r w:rsidRPr="001874A8">
        <w:rPr>
          <w:rFonts w:ascii="Calibri" w:eastAsia="SimSun" w:hAnsi="Calibri" w:cs="Arial"/>
          <w:kern w:val="3"/>
          <w:lang w:eastAsia="hr-HR"/>
        </w:rPr>
        <w:lastRenderedPageBreak/>
        <w:t>drugi način ne riješi pitanje teritorijalne organizacije zaštite od požara, požarno područje Brač obuhvaća Grad i svih sedam bračkih općina, te vatrogasne postrojbe istog (DVD Supetar, DVD Milna, DVD Bol, DVD Selca i DVD Pučišća) djeluju prema potrebi na ostalim požarnim područjima Splitsko-dalmatinske županije prema utvrđenom rasporedu.</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b/>
        <w:t>Za svako požarno područje djelovanja utvrđuje se vatrogasna postrojba domaćin koja je u slučaju nastanka požara nositelj sljedećih obveza:</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b/>
        <w:t>a) hitno gašenje požara i obavješćivanje Državne uprave za zaštitu i spašavanje –Područni ured Split (DUZS), Vatrogasni operativni centar (VOC) Split i Policijske postaje Brač (PP)</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b/>
        <w:t xml:space="preserve">b) upoznavanje područnog vatrogasnog zapovjednika o stanju s mjesta </w:t>
      </w:r>
      <w:r w:rsidRPr="001874A8">
        <w:rPr>
          <w:rFonts w:ascii="Calibri" w:eastAsia="SimSun" w:hAnsi="Calibri" w:cs="Arial"/>
          <w:kern w:val="3"/>
          <w:lang w:eastAsia="hr-HR"/>
        </w:rPr>
        <w:tab/>
        <w:t>događaja.</w:t>
      </w:r>
      <w:bookmarkStart w:id="4" w:name="13"/>
      <w:bookmarkEnd w:id="4"/>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b/>
        <w:t>23. Za svako požarno područje određuje se vatrogasna postrojba (domaćin) nositelj, koja rukovodi akcijom gašenja požara do dolaska nadležnog vatrogasnog zapovjednika ili osobe koju on ovlasti.</w:t>
      </w:r>
    </w:p>
    <w:p w:rsidR="001874A8" w:rsidRPr="001874A8" w:rsidRDefault="001874A8" w:rsidP="001874A8">
      <w:pPr>
        <w:widowControl w:val="0"/>
        <w:suppressAutoHyphens/>
        <w:autoSpaceDN w:val="0"/>
        <w:ind w:firstLine="708"/>
        <w:textAlignment w:val="baseline"/>
        <w:rPr>
          <w:rFonts w:ascii="Calibri" w:eastAsia="SimSun" w:hAnsi="Calibri" w:cs="Arial"/>
          <w:kern w:val="3"/>
          <w:lang w:eastAsia="hr-HR"/>
        </w:rPr>
      </w:pPr>
      <w:r w:rsidRPr="001874A8">
        <w:rPr>
          <w:rFonts w:ascii="Calibri" w:eastAsia="SimSun" w:hAnsi="Calibri" w:cs="Arial"/>
          <w:kern w:val="3"/>
          <w:lang w:eastAsia="hr-HR"/>
        </w:rPr>
        <w:t>Angažiranje ostalih dobrovoljnih vatrogasnih snaga izvan Požarnog područja otoka Brača: Vrši se prema procjeni odnosno na zahtjev područnog vatrogasnog zapovjednika, a odobrava ih županijski vatrogasni zapovjednik. Način podizanja vatrogasnih snaga za ispomoć i njihov broj propisan je Planom angažiranja vatrogasnih snaga na području splitsko-dalmatinske županije za tekuću godinu.</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Nositelj je onaj na čijem je području požar, a ostali su sudjelovatelji do dolaska vatrogasnog zapovjednika ili osobe koju on ovlasti.</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b/>
        <w:t>Sudjelovatelji: Vatrogasna zajednica Splitsko-dalmatinske županije</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Na temelju procjene zapovjednik vatrogasne postrojbe koja je prva stigla na mjesto požara po potrebi poziva i ostale vatrogasne postrojbe sa otoka Brača te o tome izvještava područnog vatrogasnog zapovjednika.</w:t>
      </w: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Ako snage i oprema DVD-a Supetar nisu dostatne, područni vatrogasni zapovjednik će pozvati ostale vatrogasne postrojbe vatrogasnog područja otoka Brača te o tome izvijestiti višu razinu zapovijedanja.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ind w:firstLine="708"/>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U slučaju nastupa 3. i višeg stupnja ugroženosti od požara područni vatrogasni zapovjednik traži dodatne vatrogasne snage i opremu putem više razine zapovijedanja, a sukladno Planu intervencija kod velikih požara otvorenog prostora na teritoriju RH.</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24. Poradi učinkovitog vođenja posebno složenih višednevnih intervencija, na raspolaganje operativnom stožeru intervencije i vatrogasnim snagama stavlja se na raspolaganje prostor</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 xml:space="preserve">- </w:t>
      </w:r>
      <w:r w:rsidRPr="001874A8">
        <w:rPr>
          <w:rFonts w:ascii="Calibri" w:eastAsia="SimSun" w:hAnsi="Calibri" w:cs="Arial"/>
          <w:kern w:val="3"/>
          <w:lang w:eastAsia="hr-HR"/>
        </w:rPr>
        <w:tab/>
        <w:t>DVD Supetar</w:t>
      </w: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 xml:space="preserve">- </w:t>
      </w:r>
      <w:r w:rsidRPr="001874A8">
        <w:rPr>
          <w:rFonts w:ascii="Calibri" w:eastAsia="SimSun" w:hAnsi="Calibri" w:cs="Arial"/>
          <w:kern w:val="3"/>
          <w:lang w:eastAsia="hr-HR"/>
        </w:rPr>
        <w:tab/>
        <w:t>Operativni stožer eventualnih intervencija stacioniran je u zgradi Općine -Ured načelnika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Prijevoz, smještaj i opremu osigurava Općina i DVD Supetar uz pomoć drugih javnih subjekata.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Za potrebe djelovanja operativnih i zapovjednih snaga zaštite i spašavanja u slučaju neposredne opasnosti od teških elementarnih nepogoda koriste se prostori i oprema iz prethodnog stavka.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 xml:space="preserve">U slučaju potrebe za interventnom opskrbom pitkom vodom kućanstava koji nemaju izravan pristup javnoj vodoopskrbnoj mreži zbog nastupa izrazito sušnog perioda, Načelnik i vatrogasni zapovjednik DVD-a Supetar utvrđuju uvjete i način korištenja ljudi i </w:t>
      </w:r>
      <w:bookmarkStart w:id="5" w:name="14"/>
      <w:bookmarkEnd w:id="5"/>
      <w:r w:rsidRPr="001874A8">
        <w:rPr>
          <w:rFonts w:ascii="Calibri" w:eastAsia="Times New Roman" w:hAnsi="Calibri" w:cs="Arial"/>
          <w:color w:val="000000"/>
          <w:kern w:val="3"/>
          <w:lang w:eastAsia="hr-HR"/>
        </w:rPr>
        <w:t>opreme DVD-a uz asistenciju javne tvrtke  Vodovod Brač d.o.o.</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25. Napuštanje i čuvanje zgarišta određuje isključivo vatrogasni zapovjednik ili osoba koju on ovlasti. Ova odredba odnosi se na sve sudionike koji sudjeluju u gašenju prema ovom Planu.</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26. Postrojba Općine i ostali nositelji zadaća iz ovog Plana pri postupanju u slučaju požara na otvorenim prostorima (šumsko i poljoprivredno zemljište) osobito surađuju s JP „Hrvatske šume" d.o.o. Zagreb PJ Split – Šumarija Brač i svoje aktivnosti usklađuju s njenim posebnim planom zaštite od požara.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1874A8">
        <w:rPr>
          <w:rFonts w:ascii="Calibri" w:eastAsia="Times New Roman" w:hAnsi="Calibri" w:cs="Arial"/>
          <w:b/>
          <w:color w:val="000000"/>
          <w:kern w:val="3"/>
          <w:sz w:val="24"/>
          <w:szCs w:val="24"/>
          <w:lang w:eastAsia="hr-HR"/>
        </w:rPr>
        <w:t>VI. ZAKLJUČNE ODREDBE</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sz w:val="23"/>
          <w:szCs w:val="2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sz w:val="23"/>
          <w:szCs w:val="23"/>
          <w:lang w:eastAsia="hr-HR"/>
        </w:rPr>
        <w:tab/>
        <w:t xml:space="preserve">27. </w:t>
      </w:r>
      <w:r w:rsidRPr="001874A8">
        <w:rPr>
          <w:rFonts w:ascii="Calibri" w:eastAsia="Times New Roman" w:hAnsi="Calibri" w:cs="Arial"/>
          <w:color w:val="000000"/>
          <w:kern w:val="3"/>
          <w:lang w:eastAsia="hr-HR"/>
        </w:rPr>
        <w:t>Nositelji zadatka iz ovoga Plana obvezni su o svim obavljenim aktivnostima izvijestiti DVD Supetar odmah po isteku roka za izvršenje pojedinih zaduženja.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Plan čuvanja, promatračko - dojavne službe, korištenje teške mehanizacije, izviđačko-preventivnih ophodnji dostavlja se Područnom uredu Državne uprave za zaštitu i spašavanje Split do 30. svibnja 2018.g.</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widowControl w:val="0"/>
        <w:suppressAutoHyphens/>
        <w:autoSpaceDN w:val="0"/>
        <w:textAlignment w:val="baseline"/>
        <w:rPr>
          <w:rFonts w:ascii="Calibri" w:eastAsia="SimSun" w:hAnsi="Calibri" w:cs="Arial"/>
          <w:kern w:val="3"/>
          <w:lang w:eastAsia="hr-HR"/>
        </w:rPr>
      </w:pPr>
      <w:r w:rsidRPr="001874A8">
        <w:rPr>
          <w:rFonts w:ascii="Calibri" w:eastAsia="SimSun" w:hAnsi="Calibri" w:cs="Arial"/>
          <w:kern w:val="3"/>
          <w:lang w:eastAsia="hr-HR"/>
        </w:rPr>
        <w:tab/>
        <w:t>28. Osobe zadužene za koordinaciju provedbe Programa Vlade RH za Općinu kao ovlaštenici Općine su Ivica Vlahović (mob: 098 / 219 333) i Ivo Matulić ( mob: 091 / 786 2137), koji pri tome kao i u poslovima logistike u akcijama gašenja požara surađuje s zapovjednikom vatrogasne postrojbe i područnim vatrogasnim zapovjednikom Nikolom Martinićem-Draganom (posebice operativa) i predsjednikom DVD-a Supetar Nikicom Maričićem (posebice logistika).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t>29. Ovaj Plan stupa na snagu dan nakon objave u Službenom glasniku Općine Postira i objavljuje se na službenim web stranicama Općine Postira www.opcina-postira.hr.</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t xml:space="preserve">                            </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r w:rsidRPr="001874A8">
        <w:rPr>
          <w:rFonts w:ascii="Calibri" w:eastAsia="Times New Roman" w:hAnsi="Calibri" w:cs="Arial"/>
          <w:color w:val="000000"/>
          <w:kern w:val="3"/>
          <w:lang w:eastAsia="hr-HR"/>
        </w:rPr>
        <w:t xml:space="preserve">                                                                                                 Predsjednik Vijeća Općine Postira</w:t>
      </w: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lang w:eastAsia="hr-HR"/>
        </w:rPr>
      </w:pPr>
    </w:p>
    <w:p w:rsidR="001874A8" w:rsidRPr="001874A8" w:rsidRDefault="001874A8" w:rsidP="001874A8">
      <w:pPr>
        <w:suppressAutoHyphens/>
        <w:autoSpaceDN w:val="0"/>
        <w:spacing w:after="0" w:line="240" w:lineRule="auto"/>
        <w:jc w:val="both"/>
        <w:textAlignment w:val="baseline"/>
        <w:rPr>
          <w:rFonts w:ascii="Calibri" w:eastAsia="Times New Roman" w:hAnsi="Calibri" w:cs="Arial"/>
          <w:color w:val="000000"/>
          <w:kern w:val="3"/>
          <w:sz w:val="24"/>
          <w:szCs w:val="24"/>
          <w:lang w:eastAsia="hr-HR"/>
        </w:rPr>
      </w:pP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r>
      <w:r w:rsidRPr="001874A8">
        <w:rPr>
          <w:rFonts w:ascii="Calibri" w:eastAsia="Times New Roman" w:hAnsi="Calibri" w:cs="Arial"/>
          <w:color w:val="000000"/>
          <w:kern w:val="3"/>
          <w:lang w:eastAsia="hr-HR"/>
        </w:rPr>
        <w:tab/>
        <w:t xml:space="preserve">                               Marko Radić</w:t>
      </w: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rPr>
          <w:rFonts w:ascii="Calibri" w:eastAsia="Times New Roman" w:hAnsi="Calibri" w:cs="Times New Roman"/>
          <w:i/>
          <w:sz w:val="24"/>
          <w:szCs w:val="24"/>
          <w:lang w:eastAsia="hr-HR"/>
        </w:rPr>
      </w:pPr>
      <w:r w:rsidRPr="00DC2584">
        <w:rPr>
          <w:rFonts w:ascii="Calibri" w:eastAsia="Times New Roman" w:hAnsi="Calibri" w:cs="Times New Roman"/>
          <w:i/>
          <w:sz w:val="24"/>
          <w:szCs w:val="24"/>
          <w:lang w:eastAsia="hr-HR"/>
        </w:rPr>
        <w:t xml:space="preserve">                      </w:t>
      </w:r>
      <w:r w:rsidRPr="00DC2584">
        <w:rPr>
          <w:rFonts w:ascii="Calibri" w:eastAsia="Times New Roman" w:hAnsi="Calibri" w:cs="Times New Roman"/>
          <w:i/>
          <w:noProof/>
          <w:sz w:val="24"/>
          <w:szCs w:val="24"/>
          <w:lang w:eastAsia="hr-HR"/>
        </w:rPr>
        <w:drawing>
          <wp:inline distT="0" distB="0" distL="0" distR="0">
            <wp:extent cx="495300" cy="733425"/>
            <wp:effectExtent l="0" t="0" r="0" b="952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DC2584" w:rsidRPr="00DC2584" w:rsidRDefault="00DC2584" w:rsidP="00DC2584">
      <w:pPr>
        <w:spacing w:after="0" w:line="240" w:lineRule="auto"/>
        <w:outlineLvl w:val="0"/>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 xml:space="preserve">         </w:t>
      </w:r>
      <w:r w:rsidRPr="00DC2584">
        <w:rPr>
          <w:rFonts w:ascii="Calibri" w:eastAsia="Times New Roman" w:hAnsi="Calibri" w:cs="Times New Roman"/>
          <w:sz w:val="24"/>
          <w:szCs w:val="24"/>
          <w:lang w:val="de-DE" w:eastAsia="hr-HR"/>
        </w:rPr>
        <w:t>REPUBLIKA</w:t>
      </w:r>
      <w:r w:rsidRPr="00DC2584">
        <w:rPr>
          <w:rFonts w:ascii="Calibri" w:eastAsia="Times New Roman" w:hAnsi="Calibri" w:cs="Times New Roman"/>
          <w:sz w:val="24"/>
          <w:szCs w:val="24"/>
          <w:lang w:eastAsia="hr-HR"/>
        </w:rPr>
        <w:t xml:space="preserve">  </w:t>
      </w:r>
      <w:r w:rsidRPr="00DC2584">
        <w:rPr>
          <w:rFonts w:ascii="Calibri" w:eastAsia="Times New Roman" w:hAnsi="Calibri" w:cs="Times New Roman"/>
          <w:sz w:val="24"/>
          <w:szCs w:val="24"/>
          <w:lang w:val="de-DE" w:eastAsia="hr-HR"/>
        </w:rPr>
        <w:t>HRVATSKA</w:t>
      </w:r>
    </w:p>
    <w:p w:rsidR="00DC2584" w:rsidRPr="00DC2584" w:rsidRDefault="00DC2584" w:rsidP="00DC2584">
      <w:pPr>
        <w:spacing w:after="0" w:line="240" w:lineRule="auto"/>
        <w:outlineLvl w:val="0"/>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Ž</w:t>
      </w:r>
      <w:r w:rsidRPr="00DC2584">
        <w:rPr>
          <w:rFonts w:ascii="Calibri" w:eastAsia="Times New Roman" w:hAnsi="Calibri" w:cs="Times New Roman"/>
          <w:sz w:val="24"/>
          <w:szCs w:val="24"/>
          <w:lang w:val="de-DE" w:eastAsia="hr-HR"/>
        </w:rPr>
        <w:t>UPANIJA</w:t>
      </w:r>
      <w:r w:rsidRPr="00DC2584">
        <w:rPr>
          <w:rFonts w:ascii="Calibri" w:eastAsia="Times New Roman" w:hAnsi="Calibri" w:cs="Times New Roman"/>
          <w:sz w:val="24"/>
          <w:szCs w:val="24"/>
          <w:lang w:eastAsia="hr-HR"/>
        </w:rPr>
        <w:t xml:space="preserve"> </w:t>
      </w:r>
      <w:r w:rsidRPr="00DC2584">
        <w:rPr>
          <w:rFonts w:ascii="Calibri" w:eastAsia="Times New Roman" w:hAnsi="Calibri" w:cs="Times New Roman"/>
          <w:sz w:val="24"/>
          <w:szCs w:val="24"/>
          <w:lang w:val="de-DE" w:eastAsia="hr-HR"/>
        </w:rPr>
        <w:t>SPLITSKO</w:t>
      </w:r>
      <w:r w:rsidRPr="00DC2584">
        <w:rPr>
          <w:rFonts w:ascii="Calibri" w:eastAsia="Times New Roman" w:hAnsi="Calibri" w:cs="Times New Roman"/>
          <w:sz w:val="24"/>
          <w:szCs w:val="24"/>
          <w:lang w:eastAsia="hr-HR"/>
        </w:rPr>
        <w:t xml:space="preserve"> </w:t>
      </w:r>
      <w:r w:rsidRPr="00DC2584">
        <w:rPr>
          <w:rFonts w:ascii="Calibri" w:eastAsia="Times New Roman" w:hAnsi="Calibri" w:cs="Times New Roman"/>
          <w:sz w:val="24"/>
          <w:szCs w:val="24"/>
          <w:lang w:val="de-DE" w:eastAsia="hr-HR"/>
        </w:rPr>
        <w:t>DALMATINSKA</w:t>
      </w:r>
    </w:p>
    <w:p w:rsidR="00DC2584" w:rsidRPr="00DC2584" w:rsidRDefault="00DC2584" w:rsidP="00DC2584">
      <w:pPr>
        <w:spacing w:after="0" w:line="240" w:lineRule="auto"/>
        <w:outlineLvl w:val="0"/>
        <w:rPr>
          <w:rFonts w:ascii="Calibri" w:eastAsia="Times New Roman" w:hAnsi="Calibri" w:cs="Times New Roman"/>
          <w:sz w:val="24"/>
          <w:szCs w:val="24"/>
          <w:lang w:eastAsia="hr-HR"/>
        </w:rPr>
      </w:pPr>
      <w:r w:rsidRPr="00DC2584">
        <w:rPr>
          <w:rFonts w:ascii="Calibri" w:eastAsia="Times New Roman" w:hAnsi="Calibri" w:cs="Times New Roman"/>
          <w:sz w:val="24"/>
          <w:szCs w:val="24"/>
          <w:lang w:val="it-IT" w:eastAsia="hr-HR"/>
        </w:rPr>
        <w:t>OP</w:t>
      </w:r>
      <w:r w:rsidRPr="00DC2584">
        <w:rPr>
          <w:rFonts w:ascii="Calibri" w:eastAsia="Times New Roman" w:hAnsi="Calibri" w:cs="Times New Roman"/>
          <w:sz w:val="24"/>
          <w:szCs w:val="24"/>
          <w:lang w:eastAsia="hr-HR"/>
        </w:rPr>
        <w:t>Ć</w:t>
      </w:r>
      <w:r w:rsidRPr="00DC2584">
        <w:rPr>
          <w:rFonts w:ascii="Calibri" w:eastAsia="Times New Roman" w:hAnsi="Calibri" w:cs="Times New Roman"/>
          <w:sz w:val="24"/>
          <w:szCs w:val="24"/>
          <w:lang w:val="it-IT" w:eastAsia="hr-HR"/>
        </w:rPr>
        <w:t>INA</w:t>
      </w:r>
      <w:r w:rsidRPr="00DC2584">
        <w:rPr>
          <w:rFonts w:ascii="Calibri" w:eastAsia="Times New Roman" w:hAnsi="Calibri" w:cs="Times New Roman"/>
          <w:sz w:val="24"/>
          <w:szCs w:val="24"/>
          <w:lang w:eastAsia="hr-HR"/>
        </w:rPr>
        <w:t xml:space="preserve"> </w:t>
      </w:r>
      <w:r w:rsidRPr="00DC2584">
        <w:rPr>
          <w:rFonts w:ascii="Calibri" w:eastAsia="Times New Roman" w:hAnsi="Calibri" w:cs="Times New Roman"/>
          <w:sz w:val="24"/>
          <w:szCs w:val="24"/>
          <w:lang w:val="it-IT" w:eastAsia="hr-HR"/>
        </w:rPr>
        <w:t>POSTIRA</w:t>
      </w:r>
    </w:p>
    <w:p w:rsidR="00DC2584" w:rsidRPr="00DC2584" w:rsidRDefault="00DC2584" w:rsidP="00DC2584">
      <w:pPr>
        <w:spacing w:after="0" w:line="240" w:lineRule="auto"/>
        <w:outlineLvl w:val="0"/>
        <w:rPr>
          <w:rFonts w:ascii="Calibri" w:eastAsia="Times New Roman" w:hAnsi="Calibri" w:cs="Times New Roman"/>
          <w:sz w:val="24"/>
          <w:szCs w:val="24"/>
          <w:lang w:val="it-IT" w:eastAsia="hr-HR"/>
        </w:rPr>
      </w:pPr>
      <w:r w:rsidRPr="00DC2584">
        <w:rPr>
          <w:rFonts w:ascii="Calibri" w:eastAsia="Times New Roman" w:hAnsi="Calibri" w:cs="Times New Roman"/>
          <w:sz w:val="24"/>
          <w:szCs w:val="24"/>
          <w:lang w:val="it-IT" w:eastAsia="hr-HR"/>
        </w:rPr>
        <w:t xml:space="preserve">Polježice 2, 21410 POSTIRA </w:t>
      </w:r>
    </w:p>
    <w:p w:rsidR="00DC2584" w:rsidRPr="00DC2584" w:rsidRDefault="00DC2584" w:rsidP="00DC2584">
      <w:pPr>
        <w:spacing w:after="0" w:line="240" w:lineRule="auto"/>
        <w:outlineLvl w:val="0"/>
        <w:rPr>
          <w:rFonts w:ascii="Calibri" w:eastAsia="Times New Roman" w:hAnsi="Calibri" w:cs="Times New Roman"/>
          <w:sz w:val="24"/>
          <w:szCs w:val="24"/>
          <w:lang w:val="it-IT" w:eastAsia="hr-HR"/>
        </w:rPr>
      </w:pPr>
      <w:r w:rsidRPr="00DC2584">
        <w:rPr>
          <w:rFonts w:ascii="Calibri" w:eastAsia="Times New Roman" w:hAnsi="Calibri" w:cs="Times New Roman"/>
          <w:sz w:val="24"/>
          <w:szCs w:val="24"/>
          <w:lang w:val="it-IT" w:eastAsia="hr-HR"/>
        </w:rPr>
        <w:t>tel (021) 63 21 33</w:t>
      </w:r>
    </w:p>
    <w:p w:rsidR="00DC2584" w:rsidRPr="00DC2584" w:rsidRDefault="00DC2584" w:rsidP="00DC2584">
      <w:pPr>
        <w:spacing w:after="0" w:line="240" w:lineRule="auto"/>
        <w:rPr>
          <w:rFonts w:ascii="Calibri" w:eastAsia="Times New Roman" w:hAnsi="Calibri" w:cs="Times New Roman"/>
          <w:sz w:val="24"/>
          <w:szCs w:val="24"/>
          <w:lang w:val="it-IT" w:eastAsia="hr-HR"/>
        </w:rPr>
      </w:pPr>
      <w:r w:rsidRPr="00DC2584">
        <w:rPr>
          <w:rFonts w:ascii="Calibri" w:eastAsia="Times New Roman" w:hAnsi="Calibri" w:cs="Times New Roman"/>
          <w:sz w:val="24"/>
          <w:szCs w:val="24"/>
          <w:lang w:val="it-IT" w:eastAsia="hr-HR"/>
        </w:rPr>
        <w:t>fax (021) 63 21 07</w:t>
      </w:r>
    </w:p>
    <w:p w:rsidR="00DC2584" w:rsidRPr="00DC2584" w:rsidRDefault="00DC2584" w:rsidP="00DC2584">
      <w:pPr>
        <w:spacing w:after="0" w:line="240" w:lineRule="auto"/>
        <w:rPr>
          <w:rFonts w:ascii="Calibri" w:eastAsia="Times New Roman" w:hAnsi="Calibri" w:cs="Times New Roman"/>
          <w:sz w:val="24"/>
          <w:szCs w:val="24"/>
          <w:lang w:val="it-IT" w:eastAsia="hr-HR"/>
        </w:rPr>
      </w:pPr>
      <w:r w:rsidRPr="00DC2584">
        <w:rPr>
          <w:rFonts w:ascii="Calibri" w:eastAsia="Times New Roman" w:hAnsi="Calibri" w:cs="Times New Roman"/>
          <w:sz w:val="24"/>
          <w:szCs w:val="24"/>
          <w:lang w:val="it-IT" w:eastAsia="hr-HR"/>
        </w:rPr>
        <w:t>e-mail: info@ opcina-postira.hr</w:t>
      </w:r>
    </w:p>
    <w:p w:rsidR="00DC2584" w:rsidRPr="00DC2584" w:rsidRDefault="00DC2584" w:rsidP="00DC2584">
      <w:pPr>
        <w:spacing w:after="0" w:line="240" w:lineRule="auto"/>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KLASA    : 021-05/18-01/26</w:t>
      </w:r>
    </w:p>
    <w:p w:rsidR="00DC2584" w:rsidRPr="00DC2584" w:rsidRDefault="00DC2584" w:rsidP="00DC2584">
      <w:pPr>
        <w:spacing w:after="0" w:line="240" w:lineRule="auto"/>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URBROJ : 2104/05-01-18-01</w:t>
      </w:r>
    </w:p>
    <w:p w:rsidR="00DC2584" w:rsidRPr="00DC2584" w:rsidRDefault="00DC2584" w:rsidP="00DC2584">
      <w:pPr>
        <w:spacing w:after="0" w:line="240" w:lineRule="auto"/>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Postira, 28. svibnja 2018. godine</w:t>
      </w: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jc w:val="both"/>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Na temelju članka 35. stavka 2. i članka 391. stavka 1. Zakona o vlasništvu i drugim stvarnim pravima (NN br. 91/96, 68/98, 137/99, 73/00, 114/01, 79/06, 141/06, 146/08, 38/09, 153/09, 90/10, 143/12, 152/14), članka 48. stavka 3. Zakona o lokalnoj i područnoj (regionalnoj) samoupravi (NN br. 33/01, 60/01, 129/05, 109/07, 125/08, 36/09, 150/11, 144/12, 19/13, 123/17) te članka 32. Statuta Općine Postira (Službeni glasnik Općine Postira 3/13 i 6/13),  Općinsko vijeće Općine Postira na 9. sjednici održanoj dana 28. svibnja 2018. godine, donijelo je</w:t>
      </w: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jc w:val="center"/>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O D L U K U</w:t>
      </w:r>
    </w:p>
    <w:p w:rsidR="00DC2584" w:rsidRPr="00DC2584" w:rsidRDefault="00DC2584" w:rsidP="00DC2584">
      <w:pPr>
        <w:spacing w:after="0" w:line="240" w:lineRule="auto"/>
        <w:jc w:val="center"/>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o raspisivanju javnog natječaja za osnivanje prava građenja na nekretninama</w:t>
      </w:r>
    </w:p>
    <w:p w:rsidR="00DC2584" w:rsidRPr="00DC2584" w:rsidRDefault="00DC2584" w:rsidP="00DC2584">
      <w:pPr>
        <w:spacing w:after="0" w:line="240" w:lineRule="auto"/>
        <w:jc w:val="center"/>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u Poduzetničkoj zoni „Ratac“ Postira</w:t>
      </w:r>
    </w:p>
    <w:p w:rsidR="00DC2584" w:rsidRPr="00DC2584" w:rsidRDefault="00DC2584" w:rsidP="00DC2584">
      <w:pPr>
        <w:spacing w:after="0" w:line="240" w:lineRule="auto"/>
        <w:jc w:val="center"/>
        <w:rPr>
          <w:rFonts w:ascii="Calibri" w:eastAsia="Times New Roman" w:hAnsi="Calibri" w:cs="Times New Roman"/>
          <w:b/>
          <w:sz w:val="24"/>
          <w:szCs w:val="24"/>
          <w:lang w:eastAsia="hr-HR"/>
        </w:rPr>
      </w:pPr>
    </w:p>
    <w:p w:rsidR="00DC2584" w:rsidRPr="00DC2584" w:rsidRDefault="00DC2584" w:rsidP="00DC2584">
      <w:pPr>
        <w:spacing w:after="0" w:line="240" w:lineRule="auto"/>
        <w:rPr>
          <w:rFonts w:ascii="Calibri" w:eastAsia="Times New Roman" w:hAnsi="Calibri" w:cs="Times New Roman"/>
          <w:b/>
          <w:sz w:val="24"/>
          <w:szCs w:val="24"/>
          <w:lang w:eastAsia="hr-HR"/>
        </w:rPr>
      </w:pPr>
    </w:p>
    <w:p w:rsidR="00DC2584" w:rsidRPr="00DC2584" w:rsidRDefault="00DC2584" w:rsidP="00DC2584">
      <w:pPr>
        <w:spacing w:after="0" w:line="240" w:lineRule="auto"/>
        <w:jc w:val="center"/>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Članak 1.</w:t>
      </w:r>
    </w:p>
    <w:p w:rsidR="00DC2584" w:rsidRPr="00DC2584" w:rsidRDefault="00DC2584" w:rsidP="00DC2584">
      <w:pPr>
        <w:spacing w:after="0" w:line="240" w:lineRule="auto"/>
        <w:jc w:val="both"/>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Predmet ovog javnog natječaja je osnivanje prava građenja na nekretninama u vlasništvu Općine Postira na području Poduzetničke zone „Ratac“ u Postira.</w:t>
      </w:r>
    </w:p>
    <w:p w:rsidR="00DC2584" w:rsidRPr="00DC2584" w:rsidRDefault="00DC2584" w:rsidP="00DC2584">
      <w:pPr>
        <w:spacing w:after="0" w:line="240" w:lineRule="auto"/>
        <w:jc w:val="both"/>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Predmet natječaja je osnivanje prava građenja na slijedećim katastarskim česticama za obavljanje sljedećih djelatnosti:</w:t>
      </w:r>
    </w:p>
    <w:p w:rsidR="00DC2584" w:rsidRPr="00DC2584" w:rsidRDefault="00DC2584" w:rsidP="00DC2584">
      <w:pPr>
        <w:spacing w:after="0" w:line="240" w:lineRule="auto"/>
        <w:jc w:val="both"/>
        <w:rPr>
          <w:rFonts w:ascii="Calibri" w:eastAsia="Times New Roman" w:hAnsi="Calibri" w:cs="Times New Roman"/>
          <w:sz w:val="24"/>
          <w:szCs w:val="24"/>
          <w:lang w:eastAsia="hr-HR"/>
        </w:rPr>
      </w:pPr>
    </w:p>
    <w:p w:rsidR="00DC2584" w:rsidRPr="00DC2584" w:rsidRDefault="00DC2584" w:rsidP="00DE3561">
      <w:pPr>
        <w:numPr>
          <w:ilvl w:val="0"/>
          <w:numId w:val="19"/>
        </w:numPr>
        <w:spacing w:after="0" w:line="240" w:lineRule="auto"/>
        <w:jc w:val="both"/>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4028/29 k.o. Dol površine 754 m2 - proizvodnja suvenira, nakita i uporabnih predmeta od bračkog kamena ;</w:t>
      </w:r>
    </w:p>
    <w:p w:rsidR="00DC2584" w:rsidRPr="00DC2584" w:rsidRDefault="00DC2584" w:rsidP="00DE3561">
      <w:pPr>
        <w:numPr>
          <w:ilvl w:val="0"/>
          <w:numId w:val="19"/>
        </w:numPr>
        <w:spacing w:after="0" w:line="240" w:lineRule="auto"/>
        <w:jc w:val="both"/>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4028/27 k.o. Dol površine 711m2 - oblikovanje i obrada kamena;</w:t>
      </w:r>
    </w:p>
    <w:p w:rsidR="00DC2584" w:rsidRPr="00DC2584" w:rsidRDefault="00DC2584" w:rsidP="00DE3561">
      <w:pPr>
        <w:numPr>
          <w:ilvl w:val="0"/>
          <w:numId w:val="19"/>
        </w:numPr>
        <w:spacing w:after="0" w:line="240" w:lineRule="auto"/>
        <w:jc w:val="both"/>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4028/28 k.o. Dol površine 705m2 - oblikovanje i obrada kamena;</w:t>
      </w:r>
    </w:p>
    <w:p w:rsidR="00DC2584" w:rsidRPr="00DC2584" w:rsidRDefault="00DC2584" w:rsidP="00DE3561">
      <w:pPr>
        <w:numPr>
          <w:ilvl w:val="0"/>
          <w:numId w:val="19"/>
        </w:numPr>
        <w:spacing w:after="0" w:line="240" w:lineRule="auto"/>
        <w:jc w:val="both"/>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4028/26 k.o. Dol površine 710 m2  - oblikovanje i obrada kamena;</w:t>
      </w:r>
    </w:p>
    <w:p w:rsidR="00DC2584" w:rsidRPr="00DC2584" w:rsidRDefault="00DC2584" w:rsidP="00DE3561">
      <w:pPr>
        <w:numPr>
          <w:ilvl w:val="0"/>
          <w:numId w:val="19"/>
        </w:numPr>
        <w:spacing w:after="0" w:line="240" w:lineRule="auto"/>
        <w:jc w:val="both"/>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4028/25 k.o. Dol površine 752m2 - oblikovanje i obrada kamena;</w:t>
      </w:r>
    </w:p>
    <w:p w:rsidR="00DC2584" w:rsidRPr="00DC2584" w:rsidRDefault="00DC2584" w:rsidP="00DC2584">
      <w:pPr>
        <w:spacing w:after="0" w:line="240" w:lineRule="auto"/>
        <w:jc w:val="both"/>
        <w:rPr>
          <w:rFonts w:ascii="Calibri" w:eastAsia="Times New Roman" w:hAnsi="Calibri" w:cs="Times New Roman"/>
          <w:b/>
          <w:sz w:val="24"/>
          <w:szCs w:val="24"/>
          <w:lang w:eastAsia="hr-HR"/>
        </w:rPr>
      </w:pPr>
    </w:p>
    <w:p w:rsidR="00DC2584" w:rsidRPr="00DC2584" w:rsidRDefault="00DC2584" w:rsidP="00DC2584">
      <w:pPr>
        <w:spacing w:after="0" w:line="240" w:lineRule="auto"/>
        <w:jc w:val="both"/>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Smještaj i prikaz nekretnina, građevinskih čestica koje su pojedinačni predmet osnivanja prava građenja prikazan je na grafičkom prikazu izrađenom od strane Obrta za geodetsko – katastarske poslove GEA, koji je na uvidu svim zainteresiranim ulagačima i ponuditeljima u prostorijama Općine Postira i na web stranici Općine Postira www.opcina-postira.hr.</w:t>
      </w:r>
    </w:p>
    <w:p w:rsidR="00DC2584" w:rsidRPr="00DC2584" w:rsidRDefault="00DC2584" w:rsidP="00DC2584">
      <w:pPr>
        <w:spacing w:after="0" w:line="240" w:lineRule="auto"/>
        <w:jc w:val="both"/>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Grafički prikaz nekretnina koje su predmet osnivanja prava građenja čini dio natječajne dokumentacije.</w:t>
      </w:r>
    </w:p>
    <w:p w:rsidR="00DC2584" w:rsidRPr="00DC2584" w:rsidRDefault="00DC2584" w:rsidP="00DC2584">
      <w:pPr>
        <w:spacing w:after="0" w:line="240" w:lineRule="auto"/>
        <w:jc w:val="both"/>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Ponuditelji mogu podnijeti ponudu za osnivanje prava građenja i za jednu nekretninu ili najviše dviju nekretnina određenih grafičkim prikazom.</w:t>
      </w:r>
    </w:p>
    <w:p w:rsidR="00DC2584" w:rsidRPr="00DC2584" w:rsidRDefault="00DC2584" w:rsidP="00DC2584">
      <w:pPr>
        <w:spacing w:after="0" w:line="240" w:lineRule="auto"/>
        <w:jc w:val="both"/>
        <w:rPr>
          <w:rFonts w:ascii="Calibri" w:eastAsia="Times New Roman" w:hAnsi="Calibri" w:cs="Times New Roman"/>
          <w:sz w:val="24"/>
          <w:szCs w:val="24"/>
          <w:lang w:eastAsia="hr-HR"/>
        </w:rPr>
      </w:pPr>
    </w:p>
    <w:p w:rsidR="00DC2584" w:rsidRPr="00DC2584" w:rsidRDefault="00DC2584" w:rsidP="00DC2584">
      <w:pPr>
        <w:spacing w:after="0" w:line="240" w:lineRule="auto"/>
        <w:jc w:val="center"/>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Članak 2.</w:t>
      </w:r>
    </w:p>
    <w:p w:rsidR="00DC2584" w:rsidRPr="00DC2584" w:rsidRDefault="00DC2584" w:rsidP="00DC2584">
      <w:pPr>
        <w:spacing w:after="0" w:line="240" w:lineRule="auto"/>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Ponuditelji mogu biti domaće i strane fizičke i pravne osobe ako ispunjavaju pozitivnim propisima predviđene uvjete za stjecanje prava građenja.</w:t>
      </w: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jc w:val="center"/>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Članak 3.</w:t>
      </w:r>
    </w:p>
    <w:p w:rsidR="00DC2584" w:rsidRPr="00DC2584" w:rsidRDefault="00DC2584" w:rsidP="00DC2584">
      <w:pPr>
        <w:spacing w:after="0" w:line="240" w:lineRule="auto"/>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Pravo građenja temeljem ovog natječaja i ugovora o osnivanju prava građenja osniva se na rok do 25 godina od dana zaključenja ugovora o osnivanju prava građenja, sukladno ponudi ponuditelja. Početna ponuđena godišnja naknada za osnivanje prava građenja ne može biti manja od 0,5 Eura u kunskoj protuvrijednosti prema srednjem tečaju Hrvatske narodne banke važećem na dan uplate za 1 m2 građevinske čestice.</w:t>
      </w: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jc w:val="both"/>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Početna godišnja naknada za osnivanje prava građenja isplaćuje se u roku od 60 dana  temeljem naknadne Odluke Općine Postira kao osnivača prava građenja, a moguć je poček plaćanja početne godišnje naknade za osnivanje prava građenja do 1 godine od dana zaključenja ugovora o osnivanju prava građenja.</w:t>
      </w: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jc w:val="center"/>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Članak 4.</w:t>
      </w:r>
    </w:p>
    <w:p w:rsidR="00DC2584" w:rsidRPr="00DC2584" w:rsidRDefault="00DC2584" w:rsidP="00DC2584">
      <w:pPr>
        <w:spacing w:after="0" w:line="240" w:lineRule="auto"/>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Ponuda mora sadržavati:</w:t>
      </w:r>
    </w:p>
    <w:p w:rsidR="00DC2584" w:rsidRPr="00DC2584" w:rsidRDefault="00DC2584" w:rsidP="00DC2584">
      <w:pPr>
        <w:spacing w:after="0" w:line="240" w:lineRule="auto"/>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4.1. Naziv, adresu, telefon i osnovne podatke o ponuditelju,</w:t>
      </w:r>
    </w:p>
    <w:p w:rsidR="00DC2584" w:rsidRPr="00DC2584" w:rsidRDefault="00DC2584" w:rsidP="00DC2584">
      <w:pPr>
        <w:spacing w:after="0" w:line="240" w:lineRule="auto"/>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4.2. Izvod iz sudskog registra ili obrtnicu za pravne osobe, dok za fizičke osobe izjava o namjeri otvaranja obrta ili tvrtke,</w:t>
      </w:r>
    </w:p>
    <w:p w:rsidR="00DC2584" w:rsidRPr="00DC2584" w:rsidRDefault="00DC2584" w:rsidP="00DC2584">
      <w:pPr>
        <w:spacing w:after="0" w:line="240" w:lineRule="auto"/>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4.3. Opis planirane investicije sa opisom djelatnosti koju ponuditelj namjerava obavljati;,</w:t>
      </w:r>
    </w:p>
    <w:p w:rsidR="00DC2584" w:rsidRPr="00DC2584" w:rsidRDefault="00DC2584" w:rsidP="00DC2584">
      <w:pPr>
        <w:spacing w:after="0" w:line="240" w:lineRule="auto"/>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4.4. Oznaku kat.čest.zem. za koju se ponuditelj javlja,</w:t>
      </w:r>
    </w:p>
    <w:p w:rsidR="00DC2584" w:rsidRPr="00DC2584" w:rsidRDefault="00DC2584" w:rsidP="00DC2584">
      <w:pPr>
        <w:spacing w:after="0" w:line="240" w:lineRule="auto"/>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4.5. Ponuđenu naknadu za osnivanje prava građenja izraženu po jednom kvadratnom metru i u ukupnom iznosu za cijeli prostor buduće građevinske čestice,</w:t>
      </w: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jc w:val="center"/>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Članak 5.</w:t>
      </w:r>
    </w:p>
    <w:p w:rsidR="00DC2584" w:rsidRPr="00DC2584" w:rsidRDefault="00DC2584" w:rsidP="00DC2584">
      <w:pPr>
        <w:spacing w:after="0" w:line="240" w:lineRule="auto"/>
        <w:jc w:val="both"/>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 xml:space="preserve">Općina Postira pridržava pravo tražiti dodatna pojašnjenja i dopune valjane ponude prije donošenja konačne odluke o odabiru ponuditelja. Ovaj javni natječaj se objavljuje na vrijeme od 30 dana. </w:t>
      </w: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jc w:val="both"/>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Ponude se dostavljaju na adresu: Općina Postira , Polježice 2, 21410 Postira,  sa naznakom «Ponuda za osnivanje prava građenja na nekretnini u Poduzetničkoj zoni „Ratac“ Postira. Otvaranje prispjelih ponuda vršiti će povjerenstvo koje imenuje Načelnik Općine Postira.</w:t>
      </w: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jc w:val="both"/>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 xml:space="preserve">Ukoliko na natječaj prispiju dvije ili više ponuda jednake vrijednosti odabir najpovoljnije ponude izvršiti će se pred imenovanim povjerenstvom usmenim javnim nadmetanjem. Nepotpune ponude odbacuju se kao nevaljane i neće se razmatrati. Natječaj je valjan ako pristigne samo jedna valjana ponuda. Podnošenje ponude ima značaj prihvaćanja svih uvjeta natječaja i ukupne natječajne dokumentacije. </w:t>
      </w:r>
    </w:p>
    <w:p w:rsidR="00DC2584" w:rsidRPr="00DC2584" w:rsidRDefault="00DC2584" w:rsidP="00DC2584">
      <w:pPr>
        <w:spacing w:after="0" w:line="240" w:lineRule="auto"/>
        <w:jc w:val="center"/>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Članak 6.</w:t>
      </w:r>
    </w:p>
    <w:p w:rsidR="00DC2584" w:rsidRPr="00DC2584" w:rsidRDefault="00DC2584" w:rsidP="00DC2584">
      <w:pPr>
        <w:spacing w:after="0" w:line="240" w:lineRule="auto"/>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 xml:space="preserve">Ovaj javni natječaj objavit će se na Oglasnoj ploči Općine Postira, te web stranici Općine Postira </w:t>
      </w:r>
      <w:hyperlink r:id="rId10" w:history="1">
        <w:r w:rsidRPr="00DC2584">
          <w:rPr>
            <w:rFonts w:ascii="Calibri" w:eastAsia="Times New Roman" w:hAnsi="Calibri" w:cs="Times New Roman"/>
            <w:color w:val="0563C1"/>
            <w:sz w:val="24"/>
            <w:szCs w:val="24"/>
            <w:u w:val="single"/>
            <w:lang w:eastAsia="hr-HR"/>
          </w:rPr>
          <w:t>www.opcina-postira.hr</w:t>
        </w:r>
      </w:hyperlink>
    </w:p>
    <w:p w:rsidR="00DC2584" w:rsidRPr="00DC2584" w:rsidRDefault="00DC2584" w:rsidP="00DC2584">
      <w:pPr>
        <w:spacing w:after="0" w:line="240" w:lineRule="auto"/>
        <w:jc w:val="center"/>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Članak 7.</w:t>
      </w:r>
    </w:p>
    <w:p w:rsidR="00DC2584" w:rsidRPr="00DC2584" w:rsidRDefault="00DC2584" w:rsidP="00DC2584">
      <w:pPr>
        <w:spacing w:after="0" w:line="240" w:lineRule="auto"/>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Stjecatelj prava građenja u Poduzetničkoj zoni „Ratac“ Postira ostvaruje pravo na oslobađanje plaćanja komunalnog doprinosa u cijelosti .</w:t>
      </w: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jc w:val="center"/>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Članak 8.</w:t>
      </w:r>
    </w:p>
    <w:p w:rsidR="00DC2584" w:rsidRPr="00DC2584" w:rsidRDefault="00DC2584" w:rsidP="00DC2584">
      <w:pPr>
        <w:spacing w:after="0" w:line="240" w:lineRule="auto"/>
        <w:jc w:val="both"/>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 xml:space="preserve">Općina Postira kao osnivač prava građenja na nekretninama iz točke 1. ovog natječaja pridržava pravo raskida ugovora o osnivanju prava građenja ako protekom roka od 2 godine od dana zaključenja ugovora o osnivanju prava građenja stjecatelj prava građenja ne započne </w:t>
      </w:r>
      <w:r w:rsidRPr="00DC2584">
        <w:rPr>
          <w:rFonts w:ascii="Calibri" w:eastAsia="Times New Roman" w:hAnsi="Calibri" w:cs="Times New Roman"/>
          <w:sz w:val="24"/>
          <w:szCs w:val="24"/>
          <w:lang w:eastAsia="hr-HR"/>
        </w:rPr>
        <w:lastRenderedPageBreak/>
        <w:t>na nekretnini opterećenom pravom građenja radove na izgradnji objekta predviđenim ponudom podnesenom u postupku ovog javnog natječaja.</w:t>
      </w: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jc w:val="both"/>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Općina Postira kao osnivač prava građenja na nekretninama iz točke 1. ovog natječaja pridržava pravo raskida ugovora o osnivanju prava građenja ako protekom roka od 4 godine od dana zaključenja ugovora o osnivanju prava građenja stjecatelj prava građenja ne započne na nekretnini opterećenom pravom građenja obavljati gospodarsku djelatnost predviđenom ponudom podnesenom u postupku ovog javnog natječaja.</w:t>
      </w:r>
    </w:p>
    <w:p w:rsidR="00DC2584" w:rsidRPr="00DC2584" w:rsidRDefault="00DC2584" w:rsidP="00DC2584">
      <w:pPr>
        <w:spacing w:after="0" w:line="240" w:lineRule="auto"/>
        <w:jc w:val="both"/>
        <w:rPr>
          <w:rFonts w:ascii="Calibri" w:eastAsia="Times New Roman" w:hAnsi="Calibri" w:cs="Times New Roman"/>
          <w:sz w:val="24"/>
          <w:szCs w:val="24"/>
          <w:lang w:eastAsia="hr-HR"/>
        </w:rPr>
      </w:pPr>
    </w:p>
    <w:p w:rsidR="00DC2584" w:rsidRPr="00DC2584" w:rsidRDefault="00DC2584" w:rsidP="00DC2584">
      <w:pPr>
        <w:spacing w:after="0" w:line="240" w:lineRule="auto"/>
        <w:jc w:val="center"/>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Članak 9.</w:t>
      </w:r>
    </w:p>
    <w:p w:rsidR="00DC2584" w:rsidRPr="00DC2584" w:rsidRDefault="00DC2584" w:rsidP="00DC2584">
      <w:pPr>
        <w:spacing w:after="0" w:line="240" w:lineRule="auto"/>
        <w:jc w:val="both"/>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Odluku o izboru najpovoljnijeg ponuditelja i druge odluke u postupku ovog javnog natječaja</w:t>
      </w:r>
    </w:p>
    <w:p w:rsidR="00DC2584" w:rsidRPr="00DC2584" w:rsidRDefault="00DC2584" w:rsidP="00DC2584">
      <w:pPr>
        <w:spacing w:after="0" w:line="240" w:lineRule="auto"/>
        <w:jc w:val="both"/>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donijet će Općinsko vijeće Općine Postira. Općinsko vijeće Općine Postira ima pravo bez obrazloženja ne prihvatiti niti jednu ponudu ili prihvatiti samo ponude za osnivanje prava građenja na pojedinim nekretninama, poništiti cijeli natječaj, odnosno poništiti natječaj za osnivanje prava građenja na pojedinim nekretninama te zbog tih razloga ne odgovara za eventualnu štetu ponuditeljima.</w:t>
      </w: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jc w:val="center"/>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Članak 10.</w:t>
      </w:r>
    </w:p>
    <w:p w:rsidR="00DC2584" w:rsidRPr="00DC2584" w:rsidRDefault="00DC2584" w:rsidP="00DC2584">
      <w:pPr>
        <w:spacing w:after="0" w:line="240" w:lineRule="auto"/>
        <w:jc w:val="both"/>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Ako najpovoljniji ponuditelj ne zaključi ugovor o osnivanju prava građenja sa Općinom Postira  kao osnivačem prava građenja u roku od 8 mjeseci od dana prihvata ponude, Općina Postira  pridržava pravo poništiti prethodnu odluku o odabiru takvog ponuditelja.</w:t>
      </w:r>
    </w:p>
    <w:p w:rsidR="00DC2584" w:rsidRPr="00DC2584" w:rsidRDefault="00DC2584" w:rsidP="00DC2584">
      <w:pPr>
        <w:spacing w:after="0" w:line="240" w:lineRule="auto"/>
        <w:jc w:val="both"/>
        <w:rPr>
          <w:rFonts w:ascii="Calibri" w:eastAsia="Times New Roman" w:hAnsi="Calibri" w:cs="Times New Roman"/>
          <w:sz w:val="24"/>
          <w:szCs w:val="24"/>
          <w:lang w:eastAsia="hr-HR"/>
        </w:rPr>
      </w:pPr>
    </w:p>
    <w:p w:rsidR="00DC2584" w:rsidRPr="00DC2584" w:rsidRDefault="00DC2584" w:rsidP="00DC2584">
      <w:pPr>
        <w:spacing w:after="0" w:line="240" w:lineRule="auto"/>
        <w:jc w:val="both"/>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U slučaju poništenja odluke o prihvatu ponude Općina Postira ne odgovara za eventualnu štetu ponuditelja i druge troškove ponuditelja.</w:t>
      </w: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jc w:val="center"/>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Članak 11.</w:t>
      </w:r>
    </w:p>
    <w:p w:rsidR="00DC2584" w:rsidRPr="00DC2584" w:rsidRDefault="00DC2584" w:rsidP="00DC2584">
      <w:pPr>
        <w:spacing w:after="0" w:line="240" w:lineRule="auto"/>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Ponuditelji mogu preuzeti natječajnu dokumentaciju i dobiti dodatne informacije i podloge na adresi Općina Postira, Polježice 2, 21410 Postira, svaki radnim danom od 07:00 do 15:00h</w:t>
      </w: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jc w:val="center"/>
        <w:rPr>
          <w:rFonts w:ascii="Calibri" w:eastAsia="Times New Roman" w:hAnsi="Calibri" w:cs="Times New Roman"/>
          <w:b/>
          <w:sz w:val="24"/>
          <w:szCs w:val="24"/>
          <w:lang w:eastAsia="hr-HR"/>
        </w:rPr>
      </w:pPr>
      <w:r w:rsidRPr="00DC2584">
        <w:rPr>
          <w:rFonts w:ascii="Calibri" w:eastAsia="Times New Roman" w:hAnsi="Calibri" w:cs="Times New Roman"/>
          <w:b/>
          <w:sz w:val="24"/>
          <w:szCs w:val="24"/>
          <w:lang w:eastAsia="hr-HR"/>
        </w:rPr>
        <w:t>Članak 12.</w:t>
      </w:r>
    </w:p>
    <w:p w:rsidR="00DC2584" w:rsidRPr="00DC2584" w:rsidRDefault="00DC2584" w:rsidP="00DC2584">
      <w:pPr>
        <w:spacing w:after="0" w:line="240" w:lineRule="auto"/>
        <w:rPr>
          <w:rFonts w:ascii="Calibri" w:eastAsia="Times New Roman" w:hAnsi="Calibri" w:cs="Times New Roman"/>
          <w:sz w:val="24"/>
          <w:szCs w:val="24"/>
          <w:lang w:eastAsia="hr-HR"/>
        </w:rPr>
      </w:pPr>
      <w:r w:rsidRPr="00DC2584">
        <w:rPr>
          <w:rFonts w:ascii="Calibri" w:eastAsia="Times New Roman" w:hAnsi="Calibri" w:cs="Times New Roman"/>
          <w:sz w:val="24"/>
          <w:szCs w:val="24"/>
          <w:lang w:eastAsia="hr-HR"/>
        </w:rPr>
        <w:t xml:space="preserve">Ova Odluka stupa na snagu prvog dana od dana objave u službenom glasniku Općine Postira. </w:t>
      </w: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rPr>
          <w:rFonts w:ascii="Calibri" w:eastAsia="Times New Roman" w:hAnsi="Calibri" w:cs="Times New Roman"/>
          <w:sz w:val="24"/>
          <w:szCs w:val="24"/>
          <w:lang w:eastAsia="hr-HR"/>
        </w:rPr>
      </w:pPr>
    </w:p>
    <w:p w:rsidR="00DC2584" w:rsidRPr="00DC2584" w:rsidRDefault="00DC2584" w:rsidP="00DC2584">
      <w:pPr>
        <w:spacing w:after="0" w:line="240" w:lineRule="auto"/>
        <w:rPr>
          <w:rFonts w:ascii="Calibri" w:eastAsia="Times New Roman" w:hAnsi="Calibri" w:cs="Calibri"/>
          <w:sz w:val="24"/>
          <w:szCs w:val="24"/>
          <w:lang w:eastAsia="hr-HR"/>
        </w:rPr>
      </w:pPr>
      <w:r w:rsidRPr="00DC2584">
        <w:rPr>
          <w:rFonts w:ascii="Calibri" w:eastAsia="Times New Roman" w:hAnsi="Calibri" w:cs="Calibri"/>
          <w:sz w:val="24"/>
          <w:szCs w:val="24"/>
          <w:lang w:eastAsia="hr-HR"/>
        </w:rPr>
        <w:tab/>
      </w:r>
      <w:r w:rsidRPr="00DC2584">
        <w:rPr>
          <w:rFonts w:ascii="Calibri" w:eastAsia="Times New Roman" w:hAnsi="Calibri" w:cs="Calibri"/>
          <w:sz w:val="24"/>
          <w:szCs w:val="24"/>
          <w:lang w:eastAsia="hr-HR"/>
        </w:rPr>
        <w:tab/>
      </w:r>
      <w:r w:rsidRPr="00DC2584">
        <w:rPr>
          <w:rFonts w:ascii="Calibri" w:eastAsia="Times New Roman" w:hAnsi="Calibri" w:cs="Calibri"/>
          <w:sz w:val="24"/>
          <w:szCs w:val="24"/>
          <w:lang w:eastAsia="hr-HR"/>
        </w:rPr>
        <w:tab/>
      </w:r>
      <w:r w:rsidRPr="00DC2584">
        <w:rPr>
          <w:rFonts w:ascii="Calibri" w:eastAsia="Times New Roman" w:hAnsi="Calibri" w:cs="Calibri"/>
          <w:sz w:val="24"/>
          <w:szCs w:val="24"/>
          <w:lang w:eastAsia="hr-HR"/>
        </w:rPr>
        <w:tab/>
        <w:t xml:space="preserve">                </w:t>
      </w:r>
      <w:r w:rsidRPr="00DC2584">
        <w:rPr>
          <w:rFonts w:ascii="Calibri" w:eastAsia="Times New Roman" w:hAnsi="Calibri" w:cs="Calibri"/>
          <w:sz w:val="24"/>
          <w:szCs w:val="24"/>
          <w:lang w:eastAsia="hr-HR"/>
        </w:rPr>
        <w:tab/>
        <w:t xml:space="preserve">           Predsjednik Općinskog vijeća</w:t>
      </w:r>
    </w:p>
    <w:p w:rsidR="00DC2584" w:rsidRPr="00DC2584" w:rsidRDefault="00DC2584" w:rsidP="00DC2584">
      <w:pPr>
        <w:spacing w:after="0" w:line="240" w:lineRule="auto"/>
        <w:rPr>
          <w:rFonts w:ascii="Calibri" w:eastAsia="Times New Roman" w:hAnsi="Calibri" w:cs="Calibri"/>
          <w:sz w:val="24"/>
          <w:szCs w:val="24"/>
          <w:lang w:eastAsia="hr-HR"/>
        </w:rPr>
      </w:pPr>
      <w:r w:rsidRPr="00DC2584">
        <w:rPr>
          <w:rFonts w:ascii="Calibri" w:eastAsia="Times New Roman" w:hAnsi="Calibri" w:cs="Calibri"/>
          <w:sz w:val="24"/>
          <w:szCs w:val="24"/>
          <w:lang w:eastAsia="hr-HR"/>
        </w:rPr>
        <w:tab/>
      </w:r>
      <w:r w:rsidRPr="00DC2584">
        <w:rPr>
          <w:rFonts w:ascii="Calibri" w:eastAsia="Times New Roman" w:hAnsi="Calibri" w:cs="Calibri"/>
          <w:sz w:val="24"/>
          <w:szCs w:val="24"/>
          <w:lang w:eastAsia="hr-HR"/>
        </w:rPr>
        <w:tab/>
      </w:r>
      <w:r w:rsidRPr="00DC2584">
        <w:rPr>
          <w:rFonts w:ascii="Calibri" w:eastAsia="Times New Roman" w:hAnsi="Calibri" w:cs="Calibri"/>
          <w:sz w:val="24"/>
          <w:szCs w:val="24"/>
          <w:lang w:eastAsia="hr-HR"/>
        </w:rPr>
        <w:tab/>
      </w:r>
      <w:r w:rsidRPr="00DC2584">
        <w:rPr>
          <w:rFonts w:ascii="Calibri" w:eastAsia="Times New Roman" w:hAnsi="Calibri" w:cs="Calibri"/>
          <w:sz w:val="24"/>
          <w:szCs w:val="24"/>
          <w:lang w:eastAsia="hr-HR"/>
        </w:rPr>
        <w:tab/>
      </w:r>
      <w:r w:rsidRPr="00DC2584">
        <w:rPr>
          <w:rFonts w:ascii="Calibri" w:eastAsia="Times New Roman" w:hAnsi="Calibri" w:cs="Calibri"/>
          <w:sz w:val="24"/>
          <w:szCs w:val="24"/>
          <w:lang w:eastAsia="hr-HR"/>
        </w:rPr>
        <w:tab/>
      </w:r>
      <w:r w:rsidRPr="00DC2584">
        <w:rPr>
          <w:rFonts w:ascii="Calibri" w:eastAsia="Times New Roman" w:hAnsi="Calibri" w:cs="Calibri"/>
          <w:sz w:val="24"/>
          <w:szCs w:val="24"/>
          <w:lang w:eastAsia="hr-HR"/>
        </w:rPr>
        <w:tab/>
      </w:r>
      <w:r w:rsidRPr="00DC2584">
        <w:rPr>
          <w:rFonts w:ascii="Calibri" w:eastAsia="Times New Roman" w:hAnsi="Calibri" w:cs="Calibri"/>
          <w:sz w:val="24"/>
          <w:szCs w:val="24"/>
          <w:lang w:eastAsia="hr-HR"/>
        </w:rPr>
        <w:tab/>
      </w:r>
      <w:r w:rsidRPr="00DC2584">
        <w:rPr>
          <w:rFonts w:ascii="Calibri" w:eastAsia="Times New Roman" w:hAnsi="Calibri" w:cs="Calibri"/>
          <w:sz w:val="24"/>
          <w:szCs w:val="24"/>
          <w:lang w:eastAsia="hr-HR"/>
        </w:rPr>
        <w:tab/>
        <w:t>Marko Radić</w:t>
      </w:r>
      <w:r w:rsidRPr="00DC2584">
        <w:rPr>
          <w:rFonts w:ascii="Calibri" w:eastAsia="Times New Roman" w:hAnsi="Calibri" w:cs="Calibri"/>
          <w:sz w:val="24"/>
          <w:szCs w:val="24"/>
          <w:lang w:eastAsia="hr-HR"/>
        </w:rPr>
        <w:tab/>
      </w:r>
      <w:r w:rsidRPr="00DC2584">
        <w:rPr>
          <w:rFonts w:ascii="Calibri" w:eastAsia="Times New Roman" w:hAnsi="Calibri" w:cs="Calibri"/>
          <w:sz w:val="24"/>
          <w:szCs w:val="24"/>
          <w:lang w:eastAsia="hr-HR"/>
        </w:rPr>
        <w:tab/>
      </w:r>
      <w:r w:rsidRPr="00DC2584">
        <w:rPr>
          <w:rFonts w:ascii="Calibri" w:eastAsia="Times New Roman" w:hAnsi="Calibri" w:cs="Calibri"/>
          <w:sz w:val="24"/>
          <w:szCs w:val="24"/>
          <w:lang w:eastAsia="hr-HR"/>
        </w:rPr>
        <w:tab/>
      </w:r>
      <w:r w:rsidRPr="00DC2584">
        <w:rPr>
          <w:rFonts w:ascii="Calibri" w:eastAsia="Times New Roman" w:hAnsi="Calibri" w:cs="Calibri"/>
          <w:sz w:val="24"/>
          <w:szCs w:val="24"/>
          <w:lang w:eastAsia="hr-HR"/>
        </w:rPr>
        <w:tab/>
      </w:r>
    </w:p>
    <w:p w:rsidR="001874A8" w:rsidRDefault="001874A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Pr="005E41B7" w:rsidRDefault="005E41B7" w:rsidP="005E41B7">
      <w:pPr>
        <w:widowControl w:val="0"/>
        <w:autoSpaceDE w:val="0"/>
        <w:autoSpaceDN w:val="0"/>
        <w:spacing w:before="73" w:after="0" w:line="244" w:lineRule="auto"/>
        <w:ind w:right="1064"/>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lastRenderedPageBreak/>
        <w:t>Na temelju odredbi članka 48. stavka 4. Zakona o predškolskom odgoju i obrazovanju („Narodne novine“ broj 10/97, 107/07 i 94/13) i odredbe članka 32. Statuta Općine Postira („Službeni glasnik Općine Postira“, broj 3/13 i 6/13),  Općinsko vijeće  Općine Postira na 9.sjednici dana 28. svibnja 2018.godine  donijelo</w:t>
      </w:r>
      <w:r w:rsidRPr="005E41B7">
        <w:rPr>
          <w:rFonts w:ascii="Calibri" w:eastAsia="Times New Roman" w:hAnsi="Calibri" w:cs="Calibri"/>
          <w:spacing w:val="50"/>
          <w:sz w:val="24"/>
          <w:szCs w:val="24"/>
          <w:lang w:val="en-US"/>
        </w:rPr>
        <w:t xml:space="preserve"> </w:t>
      </w:r>
      <w:r w:rsidRPr="005E41B7">
        <w:rPr>
          <w:rFonts w:ascii="Calibri" w:eastAsia="Times New Roman" w:hAnsi="Calibri" w:cs="Calibri"/>
          <w:sz w:val="24"/>
          <w:szCs w:val="24"/>
          <w:lang w:val="en-US"/>
        </w:rPr>
        <w:t>je</w:t>
      </w:r>
    </w:p>
    <w:p w:rsidR="005E41B7" w:rsidRPr="005E41B7" w:rsidRDefault="005E41B7" w:rsidP="005E41B7">
      <w:pPr>
        <w:widowControl w:val="0"/>
        <w:autoSpaceDE w:val="0"/>
        <w:autoSpaceDN w:val="0"/>
        <w:spacing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0" w:lineRule="auto"/>
        <w:ind w:right="4728"/>
        <w:outlineLvl w:val="0"/>
        <w:rPr>
          <w:rFonts w:ascii="Calibri" w:eastAsia="Times New Roman" w:hAnsi="Calibri" w:cs="Calibri"/>
          <w:b/>
          <w:w w:val="105"/>
          <w:sz w:val="24"/>
          <w:szCs w:val="24"/>
          <w:lang w:val="en-US"/>
        </w:rPr>
      </w:pPr>
    </w:p>
    <w:p w:rsidR="005E41B7" w:rsidRPr="005E41B7" w:rsidRDefault="005E41B7" w:rsidP="009C70ED">
      <w:pPr>
        <w:widowControl w:val="0"/>
        <w:autoSpaceDE w:val="0"/>
        <w:autoSpaceDN w:val="0"/>
        <w:spacing w:after="0" w:line="240" w:lineRule="auto"/>
        <w:ind w:left="3969" w:right="4392" w:hanging="567"/>
        <w:jc w:val="center"/>
        <w:outlineLvl w:val="0"/>
        <w:rPr>
          <w:rFonts w:ascii="Calibri" w:eastAsia="Times New Roman" w:hAnsi="Calibri" w:cs="Calibri"/>
          <w:b/>
          <w:sz w:val="24"/>
          <w:szCs w:val="24"/>
          <w:lang w:val="en-US"/>
        </w:rPr>
      </w:pPr>
      <w:r w:rsidRPr="005E41B7">
        <w:rPr>
          <w:rFonts w:ascii="Calibri" w:eastAsia="Times New Roman" w:hAnsi="Calibri" w:cs="Calibri"/>
          <w:b/>
          <w:w w:val="105"/>
          <w:sz w:val="24"/>
          <w:szCs w:val="24"/>
          <w:lang w:val="en-US"/>
        </w:rPr>
        <w:t>ODLUKU</w:t>
      </w:r>
    </w:p>
    <w:p w:rsidR="005E41B7" w:rsidRPr="005E41B7" w:rsidRDefault="005E41B7" w:rsidP="005E41B7">
      <w:pPr>
        <w:widowControl w:val="0"/>
        <w:autoSpaceDE w:val="0"/>
        <w:autoSpaceDN w:val="0"/>
        <w:spacing w:before="154" w:after="0" w:line="240" w:lineRule="auto"/>
        <w:ind w:left="949"/>
        <w:rPr>
          <w:rFonts w:ascii="Calibri" w:eastAsia="Times New Roman" w:hAnsi="Calibri" w:cs="Calibri"/>
          <w:b/>
          <w:sz w:val="24"/>
          <w:szCs w:val="24"/>
          <w:lang w:val="en-US"/>
        </w:rPr>
      </w:pPr>
      <w:r w:rsidRPr="005E41B7">
        <w:rPr>
          <w:rFonts w:ascii="Calibri" w:eastAsia="Times New Roman" w:hAnsi="Calibri" w:cs="Calibri"/>
          <w:b/>
          <w:w w:val="110"/>
          <w:sz w:val="24"/>
          <w:szCs w:val="24"/>
          <w:lang w:val="en-US"/>
        </w:rPr>
        <w:t xml:space="preserve">       o mjerilima za utvrđivanje cijene usluga Dječjeg vrtića „Grdelin“</w:t>
      </w:r>
    </w:p>
    <w:p w:rsidR="005E41B7" w:rsidRPr="005E41B7" w:rsidRDefault="005E41B7" w:rsidP="005E41B7">
      <w:pPr>
        <w:widowControl w:val="0"/>
        <w:autoSpaceDE w:val="0"/>
        <w:autoSpaceDN w:val="0"/>
        <w:spacing w:after="0" w:line="240" w:lineRule="auto"/>
        <w:rPr>
          <w:rFonts w:ascii="Calibri" w:eastAsia="Times New Roman" w:hAnsi="Calibri" w:cs="Calibri"/>
          <w:b/>
          <w:sz w:val="24"/>
          <w:szCs w:val="24"/>
          <w:lang w:val="en-US"/>
        </w:rPr>
      </w:pPr>
    </w:p>
    <w:p w:rsidR="005E41B7" w:rsidRPr="005E41B7" w:rsidRDefault="009C70ED" w:rsidP="009C70ED">
      <w:pPr>
        <w:widowControl w:val="0"/>
        <w:autoSpaceDE w:val="0"/>
        <w:autoSpaceDN w:val="0"/>
        <w:spacing w:before="222" w:after="0" w:line="240" w:lineRule="auto"/>
        <w:ind w:left="3828" w:right="4728" w:hanging="567"/>
        <w:jc w:val="center"/>
        <w:rPr>
          <w:rFonts w:ascii="Calibri" w:eastAsia="Times New Roman" w:hAnsi="Calibri" w:cs="Calibri"/>
          <w:sz w:val="24"/>
          <w:szCs w:val="24"/>
          <w:lang w:val="en-US"/>
        </w:rPr>
      </w:pPr>
      <w:r>
        <w:rPr>
          <w:rFonts w:ascii="Calibri" w:eastAsia="Times New Roman" w:hAnsi="Calibri" w:cs="Calibri"/>
          <w:b/>
          <w:w w:val="110"/>
          <w:sz w:val="24"/>
          <w:szCs w:val="24"/>
          <w:lang w:val="en-US"/>
        </w:rPr>
        <w:t xml:space="preserve"> </w:t>
      </w:r>
      <w:r w:rsidR="005E41B7" w:rsidRPr="005E41B7">
        <w:rPr>
          <w:rFonts w:ascii="Calibri" w:eastAsia="Times New Roman" w:hAnsi="Calibri" w:cs="Calibri"/>
          <w:b/>
          <w:w w:val="110"/>
          <w:sz w:val="24"/>
          <w:szCs w:val="24"/>
          <w:lang w:val="en-US"/>
        </w:rPr>
        <w:t>Članak 1</w:t>
      </w:r>
      <w:r w:rsidR="005E41B7" w:rsidRPr="005E41B7">
        <w:rPr>
          <w:rFonts w:ascii="Calibri" w:eastAsia="Times New Roman" w:hAnsi="Calibri" w:cs="Calibri"/>
          <w:w w:val="110"/>
          <w:sz w:val="24"/>
          <w:szCs w:val="24"/>
          <w:lang w:val="en-US"/>
        </w:rPr>
        <w:t>.</w:t>
      </w:r>
    </w:p>
    <w:p w:rsidR="005E41B7" w:rsidRPr="005E41B7" w:rsidRDefault="005E41B7" w:rsidP="005E41B7">
      <w:pPr>
        <w:widowControl w:val="0"/>
        <w:autoSpaceDE w:val="0"/>
        <w:autoSpaceDN w:val="0"/>
        <w:spacing w:before="4"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before="1" w:after="0" w:line="244" w:lineRule="auto"/>
        <w:ind w:right="1147"/>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 xml:space="preserve">Ovom Odlukom utvrđuju se mjerila </w:t>
      </w:r>
      <w:r w:rsidRPr="005E41B7">
        <w:rPr>
          <w:rFonts w:ascii="Calibri" w:eastAsia="Times New Roman" w:hAnsi="Calibri" w:cs="Calibri"/>
          <w:spacing w:val="-3"/>
          <w:sz w:val="24"/>
          <w:szCs w:val="24"/>
          <w:lang w:val="en-US"/>
        </w:rPr>
        <w:t xml:space="preserve">za </w:t>
      </w:r>
      <w:r w:rsidRPr="005E41B7">
        <w:rPr>
          <w:rFonts w:ascii="Calibri" w:eastAsia="Times New Roman" w:hAnsi="Calibri" w:cs="Calibri"/>
          <w:sz w:val="24"/>
          <w:szCs w:val="24"/>
          <w:lang w:val="en-US"/>
        </w:rPr>
        <w:t>naplatu usluga Dječjeg vrtića „Grdelin“  (u  daljnjem  tekstu: Dječji vrtić) od roditelja – korisnika</w:t>
      </w:r>
      <w:r w:rsidRPr="005E41B7">
        <w:rPr>
          <w:rFonts w:ascii="Calibri" w:eastAsia="Times New Roman" w:hAnsi="Calibri" w:cs="Calibri"/>
          <w:spacing w:val="25"/>
          <w:sz w:val="24"/>
          <w:szCs w:val="24"/>
          <w:lang w:val="en-US"/>
        </w:rPr>
        <w:t xml:space="preserve"> </w:t>
      </w:r>
      <w:r w:rsidRPr="005E41B7">
        <w:rPr>
          <w:rFonts w:ascii="Calibri" w:eastAsia="Times New Roman" w:hAnsi="Calibri" w:cs="Calibri"/>
          <w:sz w:val="24"/>
          <w:szCs w:val="24"/>
          <w:lang w:val="en-US"/>
        </w:rPr>
        <w:t>usluga.</w:t>
      </w:r>
    </w:p>
    <w:p w:rsidR="005E41B7" w:rsidRPr="005E41B7" w:rsidRDefault="005E41B7" w:rsidP="005E41B7">
      <w:pPr>
        <w:widowControl w:val="0"/>
        <w:autoSpaceDE w:val="0"/>
        <w:autoSpaceDN w:val="0"/>
        <w:spacing w:before="1" w:after="0" w:line="244" w:lineRule="auto"/>
        <w:ind w:right="1147"/>
        <w:jc w:val="both"/>
        <w:rPr>
          <w:rFonts w:ascii="Calibri" w:eastAsia="Times New Roman" w:hAnsi="Calibri" w:cs="Calibri"/>
          <w:b/>
          <w:sz w:val="24"/>
          <w:szCs w:val="24"/>
          <w:lang w:val="en-US"/>
        </w:rPr>
      </w:pPr>
      <w:r w:rsidRPr="005E41B7">
        <w:rPr>
          <w:rFonts w:ascii="Calibri" w:eastAsia="Times New Roman" w:hAnsi="Calibri" w:cs="Calibri"/>
          <w:sz w:val="24"/>
          <w:szCs w:val="24"/>
          <w:lang w:val="en-US"/>
        </w:rPr>
        <w:t>Odredbe ove Odluke na odgovarajući način primjenjuju se i na skrbnike djece koja pohađaju Dječji vrtić.</w:t>
      </w:r>
    </w:p>
    <w:p w:rsidR="005E41B7" w:rsidRPr="005E41B7" w:rsidRDefault="005E41B7" w:rsidP="005E41B7">
      <w:pPr>
        <w:widowControl w:val="0"/>
        <w:autoSpaceDE w:val="0"/>
        <w:autoSpaceDN w:val="0"/>
        <w:spacing w:before="1" w:after="0" w:line="240" w:lineRule="auto"/>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Općina Postira kao osnivač osigurava sredstva za rad Dječjeg vrtića “Grdelin”.</w:t>
      </w:r>
    </w:p>
    <w:p w:rsidR="005E41B7" w:rsidRPr="005E41B7" w:rsidRDefault="005E41B7" w:rsidP="005E41B7">
      <w:pPr>
        <w:widowControl w:val="0"/>
        <w:autoSpaceDE w:val="0"/>
        <w:autoSpaceDN w:val="0"/>
        <w:spacing w:before="8" w:after="0" w:line="240" w:lineRule="auto"/>
        <w:rPr>
          <w:rFonts w:ascii="Calibri" w:eastAsia="Times New Roman" w:hAnsi="Calibri" w:cs="Calibri"/>
          <w:sz w:val="24"/>
          <w:szCs w:val="24"/>
          <w:lang w:val="en-US"/>
        </w:rPr>
      </w:pPr>
    </w:p>
    <w:p w:rsidR="005E41B7" w:rsidRPr="005E41B7" w:rsidRDefault="009C70ED" w:rsidP="009C70ED">
      <w:pPr>
        <w:widowControl w:val="0"/>
        <w:autoSpaceDE w:val="0"/>
        <w:autoSpaceDN w:val="0"/>
        <w:spacing w:after="0" w:line="240" w:lineRule="auto"/>
        <w:ind w:right="2407"/>
        <w:rPr>
          <w:rFonts w:ascii="Calibri" w:eastAsia="Times New Roman" w:hAnsi="Calibri" w:cs="Calibri"/>
          <w:b/>
          <w:sz w:val="24"/>
          <w:szCs w:val="24"/>
          <w:lang w:val="en-US"/>
        </w:rPr>
      </w:pPr>
      <w:r>
        <w:rPr>
          <w:rFonts w:ascii="Calibri" w:eastAsia="Times New Roman" w:hAnsi="Calibri" w:cs="Calibri"/>
          <w:b/>
          <w:w w:val="110"/>
          <w:sz w:val="24"/>
          <w:szCs w:val="24"/>
          <w:lang w:val="en-US"/>
        </w:rPr>
        <w:t xml:space="preserve">                                                            </w:t>
      </w:r>
      <w:r w:rsidR="005E41B7" w:rsidRPr="005E41B7">
        <w:rPr>
          <w:rFonts w:ascii="Calibri" w:eastAsia="Times New Roman" w:hAnsi="Calibri" w:cs="Calibri"/>
          <w:b/>
          <w:w w:val="110"/>
          <w:sz w:val="24"/>
          <w:szCs w:val="24"/>
          <w:lang w:val="en-US"/>
        </w:rPr>
        <w:t>Članak 2.</w:t>
      </w:r>
    </w:p>
    <w:p w:rsidR="005E41B7" w:rsidRPr="005E41B7" w:rsidRDefault="005E41B7" w:rsidP="005E41B7">
      <w:pPr>
        <w:widowControl w:val="0"/>
        <w:autoSpaceDE w:val="0"/>
        <w:autoSpaceDN w:val="0"/>
        <w:spacing w:before="7"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4" w:lineRule="auto"/>
        <w:ind w:right="1147"/>
        <w:rPr>
          <w:rFonts w:ascii="Calibri" w:eastAsia="Times New Roman" w:hAnsi="Calibri" w:cs="Calibri"/>
          <w:sz w:val="24"/>
          <w:szCs w:val="24"/>
          <w:lang w:val="en-US"/>
        </w:rPr>
      </w:pPr>
      <w:r w:rsidRPr="005E41B7">
        <w:rPr>
          <w:rFonts w:ascii="Calibri" w:eastAsia="Times New Roman" w:hAnsi="Calibri" w:cs="Calibri"/>
          <w:sz w:val="24"/>
          <w:szCs w:val="24"/>
          <w:lang w:val="en-US"/>
        </w:rPr>
        <w:t>Dječji vrtić obavlja usluge predškolskog odgoja i obrazovanja te skrbi o djeci rane  i  predškolske</w:t>
      </w:r>
      <w:r w:rsidRPr="005E41B7">
        <w:rPr>
          <w:rFonts w:ascii="Calibri" w:eastAsia="Times New Roman" w:hAnsi="Calibri" w:cs="Calibri"/>
          <w:spacing w:val="10"/>
          <w:sz w:val="24"/>
          <w:szCs w:val="24"/>
          <w:lang w:val="en-US"/>
        </w:rPr>
        <w:t xml:space="preserve"> </w:t>
      </w:r>
      <w:r w:rsidRPr="005E41B7">
        <w:rPr>
          <w:rFonts w:ascii="Calibri" w:eastAsia="Times New Roman" w:hAnsi="Calibri" w:cs="Calibri"/>
          <w:sz w:val="24"/>
          <w:szCs w:val="24"/>
          <w:lang w:val="en-US"/>
        </w:rPr>
        <w:t>dobi</w:t>
      </w:r>
      <w:r w:rsidRPr="005E41B7">
        <w:rPr>
          <w:rFonts w:ascii="Calibri" w:eastAsia="Times New Roman" w:hAnsi="Calibri" w:cs="Calibri"/>
          <w:spacing w:val="10"/>
          <w:sz w:val="24"/>
          <w:szCs w:val="24"/>
          <w:lang w:val="en-US"/>
        </w:rPr>
        <w:t xml:space="preserve"> </w:t>
      </w:r>
      <w:r w:rsidRPr="005E41B7">
        <w:rPr>
          <w:rFonts w:ascii="Calibri" w:eastAsia="Times New Roman" w:hAnsi="Calibri" w:cs="Calibri"/>
          <w:sz w:val="24"/>
          <w:szCs w:val="24"/>
          <w:lang w:val="en-US"/>
        </w:rPr>
        <w:t>(u</w:t>
      </w:r>
      <w:r w:rsidRPr="005E41B7">
        <w:rPr>
          <w:rFonts w:ascii="Calibri" w:eastAsia="Times New Roman" w:hAnsi="Calibri" w:cs="Calibri"/>
          <w:spacing w:val="13"/>
          <w:sz w:val="24"/>
          <w:szCs w:val="24"/>
          <w:lang w:val="en-US"/>
        </w:rPr>
        <w:t xml:space="preserve"> </w:t>
      </w:r>
      <w:r w:rsidRPr="005E41B7">
        <w:rPr>
          <w:rFonts w:ascii="Calibri" w:eastAsia="Times New Roman" w:hAnsi="Calibri" w:cs="Calibri"/>
          <w:sz w:val="24"/>
          <w:szCs w:val="24"/>
          <w:lang w:val="en-US"/>
        </w:rPr>
        <w:t>daljnjem</w:t>
      </w:r>
      <w:r w:rsidRPr="005E41B7">
        <w:rPr>
          <w:rFonts w:ascii="Calibri" w:eastAsia="Times New Roman" w:hAnsi="Calibri" w:cs="Calibri"/>
          <w:spacing w:val="10"/>
          <w:sz w:val="24"/>
          <w:szCs w:val="24"/>
          <w:lang w:val="en-US"/>
        </w:rPr>
        <w:t xml:space="preserve"> </w:t>
      </w:r>
      <w:r w:rsidRPr="005E41B7">
        <w:rPr>
          <w:rFonts w:ascii="Calibri" w:eastAsia="Times New Roman" w:hAnsi="Calibri" w:cs="Calibri"/>
          <w:sz w:val="24"/>
          <w:szCs w:val="24"/>
          <w:lang w:val="en-US"/>
        </w:rPr>
        <w:t>tekstu:</w:t>
      </w:r>
      <w:r w:rsidRPr="005E41B7">
        <w:rPr>
          <w:rFonts w:ascii="Calibri" w:eastAsia="Times New Roman" w:hAnsi="Calibri" w:cs="Calibri"/>
          <w:spacing w:val="10"/>
          <w:sz w:val="24"/>
          <w:szCs w:val="24"/>
          <w:lang w:val="en-US"/>
        </w:rPr>
        <w:t xml:space="preserve"> </w:t>
      </w:r>
      <w:r w:rsidRPr="005E41B7">
        <w:rPr>
          <w:rFonts w:ascii="Calibri" w:eastAsia="Times New Roman" w:hAnsi="Calibri" w:cs="Calibri"/>
          <w:sz w:val="24"/>
          <w:szCs w:val="24"/>
          <w:lang w:val="en-US"/>
        </w:rPr>
        <w:t>predškolski</w:t>
      </w:r>
      <w:r w:rsidRPr="005E41B7">
        <w:rPr>
          <w:rFonts w:ascii="Calibri" w:eastAsia="Times New Roman" w:hAnsi="Calibri" w:cs="Calibri"/>
          <w:spacing w:val="10"/>
          <w:sz w:val="24"/>
          <w:szCs w:val="24"/>
          <w:lang w:val="en-US"/>
        </w:rPr>
        <w:t xml:space="preserve"> </w:t>
      </w:r>
      <w:r w:rsidRPr="005E41B7">
        <w:rPr>
          <w:rFonts w:ascii="Calibri" w:eastAsia="Times New Roman" w:hAnsi="Calibri" w:cs="Calibri"/>
          <w:sz w:val="24"/>
          <w:szCs w:val="24"/>
          <w:lang w:val="en-US"/>
        </w:rPr>
        <w:t>odgoj)</w:t>
      </w:r>
      <w:r w:rsidRPr="005E41B7">
        <w:rPr>
          <w:rFonts w:ascii="Calibri" w:eastAsia="Times New Roman" w:hAnsi="Calibri" w:cs="Calibri"/>
          <w:spacing w:val="10"/>
          <w:sz w:val="24"/>
          <w:szCs w:val="24"/>
          <w:lang w:val="en-US"/>
        </w:rPr>
        <w:t xml:space="preserve"> </w:t>
      </w:r>
      <w:r w:rsidRPr="005E41B7">
        <w:rPr>
          <w:rFonts w:ascii="Calibri" w:eastAsia="Times New Roman" w:hAnsi="Calibri" w:cs="Calibri"/>
          <w:sz w:val="24"/>
          <w:szCs w:val="24"/>
          <w:lang w:val="en-US"/>
        </w:rPr>
        <w:t>ostvarivanjem</w:t>
      </w:r>
      <w:r w:rsidRPr="005E41B7">
        <w:rPr>
          <w:rFonts w:ascii="Calibri" w:eastAsia="Times New Roman" w:hAnsi="Calibri" w:cs="Calibri"/>
          <w:spacing w:val="15"/>
          <w:sz w:val="24"/>
          <w:szCs w:val="24"/>
          <w:lang w:val="en-US"/>
        </w:rPr>
        <w:t xml:space="preserve"> </w:t>
      </w:r>
      <w:r w:rsidRPr="005E41B7">
        <w:rPr>
          <w:rFonts w:ascii="Calibri" w:eastAsia="Times New Roman" w:hAnsi="Calibri" w:cs="Calibri"/>
          <w:sz w:val="24"/>
          <w:szCs w:val="24"/>
          <w:lang w:val="en-US"/>
        </w:rPr>
        <w:t>sljedećih</w:t>
      </w:r>
      <w:r w:rsidRPr="005E41B7">
        <w:rPr>
          <w:rFonts w:ascii="Calibri" w:eastAsia="Times New Roman" w:hAnsi="Calibri" w:cs="Calibri"/>
          <w:spacing w:val="8"/>
          <w:sz w:val="24"/>
          <w:szCs w:val="24"/>
          <w:lang w:val="en-US"/>
        </w:rPr>
        <w:t xml:space="preserve"> </w:t>
      </w:r>
      <w:r w:rsidRPr="005E41B7">
        <w:rPr>
          <w:rFonts w:ascii="Calibri" w:eastAsia="Times New Roman" w:hAnsi="Calibri" w:cs="Calibri"/>
          <w:sz w:val="24"/>
          <w:szCs w:val="24"/>
          <w:lang w:val="en-US"/>
        </w:rPr>
        <w:t>programa:</w:t>
      </w:r>
    </w:p>
    <w:p w:rsidR="005E41B7" w:rsidRPr="005E41B7" w:rsidRDefault="005E41B7" w:rsidP="00DE3561">
      <w:pPr>
        <w:widowControl w:val="0"/>
        <w:numPr>
          <w:ilvl w:val="0"/>
          <w:numId w:val="21"/>
        </w:numPr>
        <w:tabs>
          <w:tab w:val="left" w:pos="385"/>
        </w:tabs>
        <w:autoSpaceDE w:val="0"/>
        <w:autoSpaceDN w:val="0"/>
        <w:spacing w:before="1" w:after="0" w:line="244" w:lineRule="auto"/>
        <w:ind w:left="426" w:right="1067" w:hanging="216"/>
        <w:rPr>
          <w:rFonts w:ascii="Calibri" w:eastAsia="Times New Roman" w:hAnsi="Calibri" w:cs="Calibri"/>
          <w:sz w:val="24"/>
          <w:szCs w:val="24"/>
          <w:lang w:val="en-US"/>
        </w:rPr>
      </w:pPr>
      <w:r w:rsidRPr="005E41B7">
        <w:rPr>
          <w:rFonts w:ascii="Calibri" w:eastAsia="Times New Roman" w:hAnsi="Calibri" w:cs="Calibri"/>
          <w:sz w:val="24"/>
          <w:szCs w:val="24"/>
          <w:lang w:val="en-US"/>
        </w:rPr>
        <w:t>redovitog programa njege, odgoja, obrazovanja, zdravstvene zaštite, prehrane  i      socijalne skrbi djece rane i predškolske dobi (u daljnjem tekstu: redoviti</w:t>
      </w:r>
      <w:r w:rsidRPr="005E41B7">
        <w:rPr>
          <w:rFonts w:ascii="Calibri" w:eastAsia="Times New Roman" w:hAnsi="Calibri" w:cs="Calibri"/>
          <w:spacing w:val="45"/>
          <w:sz w:val="24"/>
          <w:szCs w:val="24"/>
          <w:lang w:val="en-US"/>
        </w:rPr>
        <w:t xml:space="preserve"> </w:t>
      </w:r>
      <w:r w:rsidRPr="005E41B7">
        <w:rPr>
          <w:rFonts w:ascii="Calibri" w:eastAsia="Times New Roman" w:hAnsi="Calibri" w:cs="Calibri"/>
          <w:sz w:val="24"/>
          <w:szCs w:val="24"/>
          <w:lang w:val="en-US"/>
        </w:rPr>
        <w:t>program),</w:t>
      </w:r>
    </w:p>
    <w:p w:rsidR="005E41B7" w:rsidRPr="005E41B7" w:rsidRDefault="005E41B7" w:rsidP="00DE3561">
      <w:pPr>
        <w:widowControl w:val="0"/>
        <w:numPr>
          <w:ilvl w:val="0"/>
          <w:numId w:val="21"/>
        </w:numPr>
        <w:tabs>
          <w:tab w:val="left" w:pos="342"/>
        </w:tabs>
        <w:autoSpaceDE w:val="0"/>
        <w:autoSpaceDN w:val="0"/>
        <w:spacing w:before="8" w:after="0" w:line="240" w:lineRule="auto"/>
        <w:ind w:left="341" w:hanging="131"/>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programa</w:t>
      </w:r>
      <w:r w:rsidRPr="005E41B7">
        <w:rPr>
          <w:rFonts w:ascii="Calibri" w:eastAsia="Times New Roman" w:hAnsi="Calibri" w:cs="Calibri"/>
          <w:spacing w:val="1"/>
          <w:sz w:val="24"/>
          <w:szCs w:val="24"/>
          <w:lang w:val="en-US"/>
        </w:rPr>
        <w:t xml:space="preserve"> </w:t>
      </w:r>
      <w:r w:rsidRPr="005E41B7">
        <w:rPr>
          <w:rFonts w:ascii="Calibri" w:eastAsia="Times New Roman" w:hAnsi="Calibri" w:cs="Calibri"/>
          <w:sz w:val="24"/>
          <w:szCs w:val="24"/>
          <w:lang w:val="en-US"/>
        </w:rPr>
        <w:t>predškole,</w:t>
      </w:r>
    </w:p>
    <w:p w:rsidR="005E41B7" w:rsidRPr="005E41B7" w:rsidRDefault="005E41B7" w:rsidP="00DE3561">
      <w:pPr>
        <w:widowControl w:val="0"/>
        <w:numPr>
          <w:ilvl w:val="0"/>
          <w:numId w:val="21"/>
        </w:numPr>
        <w:tabs>
          <w:tab w:val="left" w:pos="342"/>
        </w:tabs>
        <w:autoSpaceDE w:val="0"/>
        <w:autoSpaceDN w:val="0"/>
        <w:spacing w:before="8" w:after="0" w:line="240" w:lineRule="auto"/>
        <w:ind w:left="341" w:hanging="131"/>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program za darovitu djecu rane i predškolske dobi,</w:t>
      </w:r>
    </w:p>
    <w:p w:rsidR="005E41B7" w:rsidRPr="005E41B7" w:rsidRDefault="005E41B7" w:rsidP="00DE3561">
      <w:pPr>
        <w:widowControl w:val="0"/>
        <w:numPr>
          <w:ilvl w:val="0"/>
          <w:numId w:val="21"/>
        </w:numPr>
        <w:tabs>
          <w:tab w:val="left" w:pos="342"/>
        </w:tabs>
        <w:autoSpaceDE w:val="0"/>
        <w:autoSpaceDN w:val="0"/>
        <w:spacing w:before="8" w:after="0" w:line="240" w:lineRule="auto"/>
        <w:ind w:left="341" w:hanging="131"/>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program za djecu rane i predškolske dobi s teškoćama u razvoju,</w:t>
      </w:r>
    </w:p>
    <w:p w:rsidR="005E41B7" w:rsidRPr="005E41B7" w:rsidRDefault="005E41B7" w:rsidP="00DE3561">
      <w:pPr>
        <w:widowControl w:val="0"/>
        <w:numPr>
          <w:ilvl w:val="0"/>
          <w:numId w:val="21"/>
        </w:numPr>
        <w:tabs>
          <w:tab w:val="left" w:pos="342"/>
        </w:tabs>
        <w:autoSpaceDE w:val="0"/>
        <w:autoSpaceDN w:val="0"/>
        <w:spacing w:before="8" w:after="0" w:line="240" w:lineRule="auto"/>
        <w:ind w:left="341" w:hanging="131"/>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programi na jeziku i pismu nacionalnih manjina</w:t>
      </w:r>
    </w:p>
    <w:p w:rsidR="005E41B7" w:rsidRPr="005E41B7" w:rsidRDefault="005E41B7" w:rsidP="005E41B7">
      <w:pPr>
        <w:widowControl w:val="0"/>
        <w:tabs>
          <w:tab w:val="left" w:pos="342"/>
        </w:tabs>
        <w:autoSpaceDE w:val="0"/>
        <w:autoSpaceDN w:val="0"/>
        <w:spacing w:before="8" w:after="0" w:line="240" w:lineRule="auto"/>
        <w:ind w:left="341"/>
        <w:jc w:val="both"/>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0" w:lineRule="auto"/>
        <w:ind w:left="-284"/>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 xml:space="preserve">     Dječji vrtić može, pored programa iz stavka 1. ovoga članka, izvoditi i:</w:t>
      </w:r>
    </w:p>
    <w:p w:rsidR="005E41B7" w:rsidRPr="005E41B7" w:rsidRDefault="005E41B7" w:rsidP="00DE3561">
      <w:pPr>
        <w:widowControl w:val="0"/>
        <w:numPr>
          <w:ilvl w:val="0"/>
          <w:numId w:val="21"/>
        </w:numPr>
        <w:tabs>
          <w:tab w:val="left" w:pos="407"/>
        </w:tabs>
        <w:autoSpaceDE w:val="0"/>
        <w:autoSpaceDN w:val="0"/>
        <w:spacing w:before="5" w:after="0" w:line="244" w:lineRule="auto"/>
        <w:ind w:left="426" w:right="1066" w:hanging="216"/>
        <w:rPr>
          <w:rFonts w:ascii="Calibri" w:eastAsia="Times New Roman" w:hAnsi="Calibri" w:cs="Calibri"/>
          <w:sz w:val="24"/>
          <w:szCs w:val="24"/>
          <w:lang w:val="en-US"/>
        </w:rPr>
      </w:pPr>
      <w:r w:rsidRPr="005E41B7">
        <w:rPr>
          <w:rFonts w:ascii="Calibri" w:eastAsia="Times New Roman" w:hAnsi="Calibri" w:cs="Calibri"/>
          <w:sz w:val="24"/>
          <w:szCs w:val="24"/>
          <w:lang w:val="en-US"/>
        </w:rPr>
        <w:t>programe ranog učenja stranih jezika te umjetničkog, kulturnog, vjerskog i  sportskog  sadržaja (u daljnjem tekstu: u sklopu redovnog programa),</w:t>
      </w:r>
    </w:p>
    <w:p w:rsidR="005E41B7" w:rsidRPr="005E41B7" w:rsidRDefault="005E41B7" w:rsidP="00DE3561">
      <w:pPr>
        <w:widowControl w:val="0"/>
        <w:numPr>
          <w:ilvl w:val="0"/>
          <w:numId w:val="21"/>
        </w:numPr>
        <w:tabs>
          <w:tab w:val="left" w:pos="342"/>
        </w:tabs>
        <w:autoSpaceDE w:val="0"/>
        <w:autoSpaceDN w:val="0"/>
        <w:spacing w:before="1" w:after="0" w:line="240" w:lineRule="auto"/>
        <w:ind w:left="341" w:hanging="131"/>
        <w:rPr>
          <w:rFonts w:ascii="Calibri" w:eastAsia="Times New Roman" w:hAnsi="Calibri" w:cs="Calibri"/>
          <w:sz w:val="24"/>
          <w:szCs w:val="24"/>
          <w:lang w:val="en-US"/>
        </w:rPr>
      </w:pPr>
      <w:r w:rsidRPr="005E41B7">
        <w:rPr>
          <w:rFonts w:ascii="Calibri" w:eastAsia="Times New Roman" w:hAnsi="Calibri" w:cs="Calibri"/>
          <w:sz w:val="24"/>
          <w:szCs w:val="24"/>
          <w:lang w:val="en-US"/>
        </w:rPr>
        <w:t>druge programe u skladu s potrebama djece i zahtjevima</w:t>
      </w:r>
      <w:r w:rsidRPr="005E41B7">
        <w:rPr>
          <w:rFonts w:ascii="Calibri" w:eastAsia="Times New Roman" w:hAnsi="Calibri" w:cs="Calibri"/>
          <w:spacing w:val="33"/>
          <w:sz w:val="24"/>
          <w:szCs w:val="24"/>
          <w:lang w:val="en-US"/>
        </w:rPr>
        <w:t xml:space="preserve"> </w:t>
      </w:r>
      <w:r w:rsidRPr="005E41B7">
        <w:rPr>
          <w:rFonts w:ascii="Calibri" w:eastAsia="Times New Roman" w:hAnsi="Calibri" w:cs="Calibri"/>
          <w:sz w:val="24"/>
          <w:szCs w:val="24"/>
          <w:lang w:val="en-US"/>
        </w:rPr>
        <w:t>roditelja.</w:t>
      </w:r>
    </w:p>
    <w:p w:rsidR="005E41B7" w:rsidRPr="005E41B7" w:rsidRDefault="005E41B7" w:rsidP="005E41B7">
      <w:pPr>
        <w:widowControl w:val="0"/>
        <w:autoSpaceDE w:val="0"/>
        <w:autoSpaceDN w:val="0"/>
        <w:spacing w:before="7" w:after="0" w:line="240" w:lineRule="auto"/>
        <w:rPr>
          <w:rFonts w:ascii="Calibri" w:eastAsia="Times New Roman" w:hAnsi="Calibri" w:cs="Calibri"/>
          <w:sz w:val="24"/>
          <w:szCs w:val="24"/>
          <w:lang w:val="en-US"/>
        </w:rPr>
      </w:pPr>
    </w:p>
    <w:p w:rsidR="005E41B7" w:rsidRPr="005E41B7" w:rsidRDefault="009C70ED" w:rsidP="009C70ED">
      <w:pPr>
        <w:widowControl w:val="0"/>
        <w:autoSpaceDE w:val="0"/>
        <w:autoSpaceDN w:val="0"/>
        <w:spacing w:after="0" w:line="240" w:lineRule="auto"/>
        <w:ind w:right="2124"/>
        <w:rPr>
          <w:rFonts w:ascii="Calibri" w:eastAsia="Times New Roman" w:hAnsi="Calibri" w:cs="Calibri"/>
          <w:b/>
          <w:sz w:val="24"/>
          <w:szCs w:val="24"/>
          <w:lang w:val="en-US"/>
        </w:rPr>
      </w:pPr>
      <w:r>
        <w:rPr>
          <w:rFonts w:ascii="Calibri" w:eastAsia="Times New Roman" w:hAnsi="Calibri" w:cs="Calibri"/>
          <w:b/>
          <w:w w:val="110"/>
          <w:sz w:val="24"/>
          <w:szCs w:val="24"/>
          <w:lang w:val="en-US"/>
        </w:rPr>
        <w:t xml:space="preserve">                                                                 </w:t>
      </w:r>
      <w:r w:rsidR="005E41B7" w:rsidRPr="005E41B7">
        <w:rPr>
          <w:rFonts w:ascii="Calibri" w:eastAsia="Times New Roman" w:hAnsi="Calibri" w:cs="Calibri"/>
          <w:b/>
          <w:w w:val="110"/>
          <w:sz w:val="24"/>
          <w:szCs w:val="24"/>
          <w:lang w:val="en-US"/>
        </w:rPr>
        <w:t>Članak 3.</w:t>
      </w:r>
    </w:p>
    <w:p w:rsidR="005E41B7" w:rsidRPr="005E41B7" w:rsidRDefault="005E41B7" w:rsidP="005E41B7">
      <w:pPr>
        <w:widowControl w:val="0"/>
        <w:autoSpaceDE w:val="0"/>
        <w:autoSpaceDN w:val="0"/>
        <w:spacing w:after="0" w:line="240" w:lineRule="auto"/>
        <w:ind w:left="3875" w:right="4728"/>
        <w:jc w:val="center"/>
        <w:rPr>
          <w:rFonts w:ascii="Calibri" w:eastAsia="Times New Roman" w:hAnsi="Calibri" w:cs="Calibri"/>
          <w:b/>
          <w:sz w:val="24"/>
          <w:szCs w:val="24"/>
          <w:lang w:val="en-US"/>
        </w:rPr>
      </w:pPr>
    </w:p>
    <w:p w:rsidR="005E41B7" w:rsidRPr="005E41B7" w:rsidRDefault="005E41B7" w:rsidP="005E41B7">
      <w:pPr>
        <w:widowControl w:val="0"/>
        <w:autoSpaceDE w:val="0"/>
        <w:autoSpaceDN w:val="0"/>
        <w:spacing w:before="1" w:after="0" w:line="244" w:lineRule="auto"/>
        <w:ind w:right="1147"/>
        <w:rPr>
          <w:rFonts w:ascii="Calibri" w:eastAsia="Times New Roman" w:hAnsi="Calibri" w:cs="Calibri"/>
          <w:sz w:val="24"/>
          <w:szCs w:val="24"/>
          <w:lang w:val="en-US"/>
        </w:rPr>
      </w:pPr>
      <w:r w:rsidRPr="005E41B7">
        <w:rPr>
          <w:rFonts w:ascii="Calibri" w:eastAsia="Times New Roman" w:hAnsi="Calibri" w:cs="Calibri"/>
          <w:sz w:val="24"/>
          <w:szCs w:val="24"/>
          <w:lang w:val="en-US"/>
        </w:rPr>
        <w:t>Program predškolsklog odgoja u Dječjem vrtiću „Grdelin“ ostvaruje se u petodnevnom radnom tjednu kao:</w:t>
      </w:r>
    </w:p>
    <w:p w:rsidR="005E41B7" w:rsidRPr="005E41B7" w:rsidRDefault="005E41B7" w:rsidP="005E41B7">
      <w:pPr>
        <w:widowControl w:val="0"/>
        <w:autoSpaceDE w:val="0"/>
        <w:autoSpaceDN w:val="0"/>
        <w:spacing w:before="7"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0" w:lineRule="auto"/>
        <w:ind w:left="142"/>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REDOVITI PROGRAM</w:t>
      </w:r>
    </w:p>
    <w:p w:rsidR="005E41B7" w:rsidRPr="005E41B7" w:rsidRDefault="005E41B7" w:rsidP="00DE3561">
      <w:pPr>
        <w:widowControl w:val="0"/>
        <w:numPr>
          <w:ilvl w:val="0"/>
          <w:numId w:val="23"/>
        </w:numPr>
        <w:tabs>
          <w:tab w:val="left" w:pos="887"/>
          <w:tab w:val="left" w:pos="888"/>
        </w:tabs>
        <w:autoSpaceDE w:val="0"/>
        <w:autoSpaceDN w:val="0"/>
        <w:spacing w:before="21"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6 – satni program (3 obroka: zajutrak, marenda i</w:t>
      </w:r>
      <w:r w:rsidRPr="005E41B7">
        <w:rPr>
          <w:rFonts w:ascii="Calibri" w:eastAsia="Times New Roman" w:hAnsi="Calibri" w:cs="Calibri"/>
          <w:spacing w:val="16"/>
          <w:sz w:val="24"/>
          <w:szCs w:val="24"/>
          <w:lang w:val="en-US"/>
        </w:rPr>
        <w:t xml:space="preserve"> </w:t>
      </w:r>
      <w:r w:rsidRPr="005E41B7">
        <w:rPr>
          <w:rFonts w:ascii="Calibri" w:eastAsia="Times New Roman" w:hAnsi="Calibri" w:cs="Calibri"/>
          <w:sz w:val="24"/>
          <w:szCs w:val="24"/>
          <w:lang w:val="en-US"/>
        </w:rPr>
        <w:t>užina)</w:t>
      </w:r>
    </w:p>
    <w:p w:rsidR="005E41B7" w:rsidRPr="005E41B7" w:rsidRDefault="005E41B7" w:rsidP="00DE3561">
      <w:pPr>
        <w:widowControl w:val="0"/>
        <w:numPr>
          <w:ilvl w:val="0"/>
          <w:numId w:val="23"/>
        </w:numPr>
        <w:tabs>
          <w:tab w:val="left" w:pos="887"/>
          <w:tab w:val="left" w:pos="888"/>
        </w:tabs>
        <w:autoSpaceDE w:val="0"/>
        <w:autoSpaceDN w:val="0"/>
        <w:spacing w:before="25"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9 – satni program (4 obroka: zajutrak, marenda, ručak i</w:t>
      </w:r>
      <w:r w:rsidRPr="005E41B7">
        <w:rPr>
          <w:rFonts w:ascii="Calibri" w:eastAsia="Times New Roman" w:hAnsi="Calibri" w:cs="Calibri"/>
          <w:spacing w:val="23"/>
          <w:sz w:val="24"/>
          <w:szCs w:val="24"/>
          <w:lang w:val="en-US"/>
        </w:rPr>
        <w:t xml:space="preserve"> </w:t>
      </w:r>
      <w:r w:rsidRPr="005E41B7">
        <w:rPr>
          <w:rFonts w:ascii="Calibri" w:eastAsia="Times New Roman" w:hAnsi="Calibri" w:cs="Calibri"/>
          <w:sz w:val="24"/>
          <w:szCs w:val="24"/>
          <w:lang w:val="en-US"/>
        </w:rPr>
        <w:t>užina)</w:t>
      </w:r>
    </w:p>
    <w:p w:rsidR="005E41B7" w:rsidRPr="005E41B7" w:rsidRDefault="005E41B7" w:rsidP="00DE3561">
      <w:pPr>
        <w:widowControl w:val="0"/>
        <w:numPr>
          <w:ilvl w:val="0"/>
          <w:numId w:val="23"/>
        </w:numPr>
        <w:tabs>
          <w:tab w:val="left" w:pos="887"/>
          <w:tab w:val="left" w:pos="888"/>
        </w:tabs>
        <w:autoSpaceDE w:val="0"/>
        <w:autoSpaceDN w:val="0"/>
        <w:spacing w:before="21"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9 – satni program (jaslice - 4 obroka: zajutrak, marenda, ručak i</w:t>
      </w:r>
      <w:r w:rsidRPr="005E41B7">
        <w:rPr>
          <w:rFonts w:ascii="Calibri" w:eastAsia="Times New Roman" w:hAnsi="Calibri" w:cs="Calibri"/>
          <w:spacing w:val="23"/>
          <w:sz w:val="24"/>
          <w:szCs w:val="24"/>
          <w:lang w:val="en-US"/>
        </w:rPr>
        <w:t xml:space="preserve"> </w:t>
      </w:r>
      <w:r w:rsidRPr="005E41B7">
        <w:rPr>
          <w:rFonts w:ascii="Calibri" w:eastAsia="Times New Roman" w:hAnsi="Calibri" w:cs="Calibri"/>
          <w:sz w:val="24"/>
          <w:szCs w:val="24"/>
          <w:lang w:val="en-US"/>
        </w:rPr>
        <w:t>užina)</w:t>
      </w:r>
    </w:p>
    <w:p w:rsidR="005E41B7" w:rsidRPr="005E41B7" w:rsidRDefault="005E41B7" w:rsidP="005E41B7">
      <w:pPr>
        <w:widowControl w:val="0"/>
        <w:autoSpaceDE w:val="0"/>
        <w:autoSpaceDN w:val="0"/>
        <w:spacing w:after="0" w:line="244" w:lineRule="auto"/>
        <w:ind w:left="-284" w:right="1147"/>
        <w:rPr>
          <w:rFonts w:ascii="Calibri" w:eastAsia="Times New Roman" w:hAnsi="Calibri" w:cs="Calibri"/>
          <w:sz w:val="24"/>
          <w:szCs w:val="24"/>
          <w:lang w:val="en-US"/>
        </w:rPr>
      </w:pPr>
      <w:r w:rsidRPr="005E41B7">
        <w:rPr>
          <w:rFonts w:ascii="Calibri" w:eastAsia="Times New Roman" w:hAnsi="Calibri" w:cs="Calibri"/>
          <w:sz w:val="24"/>
          <w:szCs w:val="24"/>
          <w:lang w:val="en-US"/>
        </w:rPr>
        <w:t>Program predškole se organizira u trajanju i prema rasporedu utvrđenom godišnjim planom i programom rada Dječjeg vrtića „Grdelin“.</w:t>
      </w:r>
    </w:p>
    <w:p w:rsidR="005E41B7" w:rsidRPr="005E41B7" w:rsidRDefault="005E41B7" w:rsidP="005E41B7">
      <w:pPr>
        <w:widowControl w:val="0"/>
        <w:autoSpaceDE w:val="0"/>
        <w:autoSpaceDN w:val="0"/>
        <w:spacing w:before="73" w:after="0" w:line="244" w:lineRule="auto"/>
        <w:ind w:left="-284" w:right="1067" w:hanging="284"/>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 xml:space="preserve">     Ostali programi ove Odluke se provode u trajanju i prema rasporedu utvrđenom godišnjim  planom i programom rada Dječjeg vrtića „Grdelin“ te u zavisnosti od interesa  roditelja  za  pojedini</w:t>
      </w:r>
      <w:r w:rsidRPr="005E41B7">
        <w:rPr>
          <w:rFonts w:ascii="Calibri" w:eastAsia="Times New Roman" w:hAnsi="Calibri" w:cs="Calibri"/>
          <w:spacing w:val="-1"/>
          <w:sz w:val="24"/>
          <w:szCs w:val="24"/>
          <w:lang w:val="en-US"/>
        </w:rPr>
        <w:t xml:space="preserve"> </w:t>
      </w:r>
      <w:r w:rsidRPr="005E41B7">
        <w:rPr>
          <w:rFonts w:ascii="Calibri" w:eastAsia="Times New Roman" w:hAnsi="Calibri" w:cs="Calibri"/>
          <w:sz w:val="24"/>
          <w:szCs w:val="24"/>
          <w:lang w:val="en-US"/>
        </w:rPr>
        <w:t>program.</w:t>
      </w:r>
    </w:p>
    <w:p w:rsidR="005E41B7" w:rsidRPr="005E41B7" w:rsidRDefault="005E41B7" w:rsidP="005E41B7">
      <w:pPr>
        <w:widowControl w:val="0"/>
        <w:autoSpaceDE w:val="0"/>
        <w:autoSpaceDN w:val="0"/>
        <w:spacing w:before="3" w:after="0" w:line="240" w:lineRule="auto"/>
        <w:rPr>
          <w:rFonts w:ascii="Calibri" w:eastAsia="Times New Roman" w:hAnsi="Calibri" w:cs="Calibri"/>
          <w:sz w:val="24"/>
          <w:szCs w:val="24"/>
          <w:lang w:val="en-US"/>
        </w:rPr>
      </w:pPr>
    </w:p>
    <w:p w:rsidR="005E41B7" w:rsidRPr="005E41B7" w:rsidRDefault="005E41B7" w:rsidP="009C70ED">
      <w:pPr>
        <w:widowControl w:val="0"/>
        <w:autoSpaceDE w:val="0"/>
        <w:autoSpaceDN w:val="0"/>
        <w:spacing w:after="0" w:line="240" w:lineRule="auto"/>
        <w:ind w:left="3875" w:right="1840"/>
        <w:rPr>
          <w:rFonts w:ascii="Calibri" w:eastAsia="Times New Roman" w:hAnsi="Calibri" w:cs="Calibri"/>
          <w:b/>
          <w:sz w:val="24"/>
          <w:szCs w:val="24"/>
          <w:lang w:val="en-US"/>
        </w:rPr>
      </w:pPr>
      <w:r w:rsidRPr="005E41B7">
        <w:rPr>
          <w:rFonts w:ascii="Calibri" w:eastAsia="Times New Roman" w:hAnsi="Calibri" w:cs="Calibri"/>
          <w:b/>
          <w:w w:val="110"/>
          <w:sz w:val="24"/>
          <w:szCs w:val="24"/>
          <w:lang w:val="en-US"/>
        </w:rPr>
        <w:lastRenderedPageBreak/>
        <w:t>Članak 4.</w:t>
      </w:r>
    </w:p>
    <w:p w:rsidR="005E41B7" w:rsidRPr="005E41B7" w:rsidRDefault="005E41B7" w:rsidP="005E41B7">
      <w:pPr>
        <w:widowControl w:val="0"/>
        <w:autoSpaceDE w:val="0"/>
        <w:autoSpaceDN w:val="0"/>
        <w:spacing w:before="4"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before="1" w:after="0" w:line="240" w:lineRule="auto"/>
        <w:ind w:left="-284"/>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Sredstva za programe Dječjeg vrtića osiguravaju se:</w:t>
      </w:r>
    </w:p>
    <w:p w:rsidR="005E41B7" w:rsidRPr="005E41B7" w:rsidRDefault="005E41B7" w:rsidP="00DE3561">
      <w:pPr>
        <w:widowControl w:val="0"/>
        <w:numPr>
          <w:ilvl w:val="1"/>
          <w:numId w:val="21"/>
        </w:numPr>
        <w:tabs>
          <w:tab w:val="left" w:pos="887"/>
          <w:tab w:val="left" w:pos="888"/>
        </w:tabs>
        <w:autoSpaceDE w:val="0"/>
        <w:autoSpaceDN w:val="0"/>
        <w:spacing w:before="6"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u proračunu Općine</w:t>
      </w:r>
      <w:r w:rsidRPr="005E41B7">
        <w:rPr>
          <w:rFonts w:ascii="Calibri" w:eastAsia="Times New Roman" w:hAnsi="Calibri" w:cs="Calibri"/>
          <w:spacing w:val="5"/>
          <w:sz w:val="24"/>
          <w:szCs w:val="24"/>
          <w:lang w:val="en-US"/>
        </w:rPr>
        <w:t xml:space="preserve"> </w:t>
      </w:r>
      <w:r w:rsidRPr="005E41B7">
        <w:rPr>
          <w:rFonts w:ascii="Calibri" w:eastAsia="Times New Roman" w:hAnsi="Calibri" w:cs="Calibri"/>
          <w:sz w:val="24"/>
          <w:szCs w:val="24"/>
          <w:lang w:val="en-US"/>
        </w:rPr>
        <w:t>Postira</w:t>
      </w:r>
    </w:p>
    <w:p w:rsidR="005E41B7" w:rsidRPr="005E41B7" w:rsidRDefault="005E41B7" w:rsidP="00DE3561">
      <w:pPr>
        <w:widowControl w:val="0"/>
        <w:numPr>
          <w:ilvl w:val="1"/>
          <w:numId w:val="21"/>
        </w:numPr>
        <w:tabs>
          <w:tab w:val="left" w:pos="887"/>
          <w:tab w:val="left" w:pos="888"/>
        </w:tabs>
        <w:autoSpaceDE w:val="0"/>
        <w:autoSpaceDN w:val="0"/>
        <w:spacing w:before="6"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iz sredstava proračuna</w:t>
      </w:r>
      <w:r w:rsidRPr="005E41B7">
        <w:rPr>
          <w:rFonts w:ascii="Calibri" w:eastAsia="Times New Roman" w:hAnsi="Calibri" w:cs="Calibri"/>
          <w:spacing w:val="6"/>
          <w:sz w:val="24"/>
          <w:szCs w:val="24"/>
          <w:lang w:val="en-US"/>
        </w:rPr>
        <w:t xml:space="preserve"> </w:t>
      </w:r>
      <w:r w:rsidRPr="005E41B7">
        <w:rPr>
          <w:rFonts w:ascii="Calibri" w:eastAsia="Times New Roman" w:hAnsi="Calibri" w:cs="Calibri"/>
          <w:sz w:val="24"/>
          <w:szCs w:val="24"/>
          <w:lang w:val="en-US"/>
        </w:rPr>
        <w:t>Županije</w:t>
      </w:r>
    </w:p>
    <w:p w:rsidR="005E41B7" w:rsidRPr="005E41B7" w:rsidRDefault="005E41B7" w:rsidP="00DE3561">
      <w:pPr>
        <w:widowControl w:val="0"/>
        <w:numPr>
          <w:ilvl w:val="1"/>
          <w:numId w:val="21"/>
        </w:numPr>
        <w:tabs>
          <w:tab w:val="left" w:pos="887"/>
          <w:tab w:val="left" w:pos="888"/>
        </w:tabs>
        <w:autoSpaceDE w:val="0"/>
        <w:autoSpaceDN w:val="0"/>
        <w:spacing w:before="6"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sudjelovanjem roditelja u financiranju dijela ekonomske cijene</w:t>
      </w:r>
      <w:r w:rsidRPr="005E41B7">
        <w:rPr>
          <w:rFonts w:ascii="Calibri" w:eastAsia="Times New Roman" w:hAnsi="Calibri" w:cs="Calibri"/>
          <w:spacing w:val="27"/>
          <w:sz w:val="24"/>
          <w:szCs w:val="24"/>
          <w:lang w:val="en-US"/>
        </w:rPr>
        <w:t xml:space="preserve"> </w:t>
      </w:r>
      <w:r w:rsidRPr="005E41B7">
        <w:rPr>
          <w:rFonts w:ascii="Calibri" w:eastAsia="Times New Roman" w:hAnsi="Calibri" w:cs="Calibri"/>
          <w:sz w:val="24"/>
          <w:szCs w:val="24"/>
          <w:lang w:val="en-US"/>
        </w:rPr>
        <w:t>programa</w:t>
      </w:r>
    </w:p>
    <w:p w:rsidR="005E41B7" w:rsidRPr="005E41B7" w:rsidRDefault="005E41B7" w:rsidP="00DE3561">
      <w:pPr>
        <w:widowControl w:val="0"/>
        <w:numPr>
          <w:ilvl w:val="1"/>
          <w:numId w:val="21"/>
        </w:numPr>
        <w:tabs>
          <w:tab w:val="left" w:pos="887"/>
          <w:tab w:val="left" w:pos="888"/>
        </w:tabs>
        <w:autoSpaceDE w:val="0"/>
        <w:autoSpaceDN w:val="0"/>
        <w:spacing w:before="6"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sufinanciranjem iz Državnog proračuna</w:t>
      </w:r>
      <w:r w:rsidRPr="005E41B7">
        <w:rPr>
          <w:rFonts w:ascii="Calibri" w:eastAsia="Times New Roman" w:hAnsi="Calibri" w:cs="Calibri"/>
          <w:spacing w:val="3"/>
          <w:sz w:val="24"/>
          <w:szCs w:val="24"/>
          <w:lang w:val="en-US"/>
        </w:rPr>
        <w:t xml:space="preserve"> </w:t>
      </w:r>
      <w:r w:rsidRPr="005E41B7">
        <w:rPr>
          <w:rFonts w:ascii="Calibri" w:eastAsia="Times New Roman" w:hAnsi="Calibri" w:cs="Calibri"/>
          <w:sz w:val="24"/>
          <w:szCs w:val="24"/>
          <w:lang w:val="en-US"/>
        </w:rPr>
        <w:t>za djecu rane i predškolske dobi:</w:t>
      </w:r>
    </w:p>
    <w:p w:rsidR="005E41B7" w:rsidRPr="005E41B7" w:rsidRDefault="005E41B7" w:rsidP="00DE3561">
      <w:pPr>
        <w:widowControl w:val="0"/>
        <w:numPr>
          <w:ilvl w:val="0"/>
          <w:numId w:val="28"/>
        </w:numPr>
        <w:tabs>
          <w:tab w:val="left" w:pos="887"/>
          <w:tab w:val="left" w:pos="888"/>
        </w:tabs>
        <w:autoSpaceDE w:val="0"/>
        <w:autoSpaceDN w:val="0"/>
        <w:spacing w:before="6"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s poteškoćama u</w:t>
      </w:r>
      <w:r w:rsidRPr="005E41B7">
        <w:rPr>
          <w:rFonts w:ascii="Calibri" w:eastAsia="Times New Roman" w:hAnsi="Calibri" w:cs="Calibri"/>
          <w:spacing w:val="3"/>
          <w:sz w:val="24"/>
          <w:szCs w:val="24"/>
          <w:lang w:val="en-US"/>
        </w:rPr>
        <w:t xml:space="preserve"> </w:t>
      </w:r>
      <w:r w:rsidRPr="005E41B7">
        <w:rPr>
          <w:rFonts w:ascii="Calibri" w:eastAsia="Times New Roman" w:hAnsi="Calibri" w:cs="Calibri"/>
          <w:sz w:val="24"/>
          <w:szCs w:val="24"/>
          <w:lang w:val="en-US"/>
        </w:rPr>
        <w:t>razvoju</w:t>
      </w:r>
    </w:p>
    <w:p w:rsidR="005E41B7" w:rsidRPr="005E41B7" w:rsidRDefault="005E41B7" w:rsidP="00DE3561">
      <w:pPr>
        <w:widowControl w:val="0"/>
        <w:numPr>
          <w:ilvl w:val="0"/>
          <w:numId w:val="28"/>
        </w:numPr>
        <w:tabs>
          <w:tab w:val="left" w:pos="1563"/>
          <w:tab w:val="left" w:pos="1564"/>
        </w:tabs>
        <w:autoSpaceDE w:val="0"/>
        <w:autoSpaceDN w:val="0"/>
        <w:spacing w:before="25"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pred polazak u</w:t>
      </w:r>
      <w:r w:rsidRPr="005E41B7">
        <w:rPr>
          <w:rFonts w:ascii="Calibri" w:eastAsia="Times New Roman" w:hAnsi="Calibri" w:cs="Calibri"/>
          <w:spacing w:val="5"/>
          <w:sz w:val="24"/>
          <w:szCs w:val="24"/>
          <w:lang w:val="en-US"/>
        </w:rPr>
        <w:t xml:space="preserve"> </w:t>
      </w:r>
      <w:r w:rsidRPr="005E41B7">
        <w:rPr>
          <w:rFonts w:ascii="Calibri" w:eastAsia="Times New Roman" w:hAnsi="Calibri" w:cs="Calibri"/>
          <w:sz w:val="24"/>
          <w:szCs w:val="24"/>
          <w:lang w:val="en-US"/>
        </w:rPr>
        <w:t>školu</w:t>
      </w:r>
    </w:p>
    <w:p w:rsidR="005E41B7" w:rsidRPr="005E41B7" w:rsidRDefault="005E41B7" w:rsidP="00DE3561">
      <w:pPr>
        <w:widowControl w:val="0"/>
        <w:numPr>
          <w:ilvl w:val="0"/>
          <w:numId w:val="28"/>
        </w:numPr>
        <w:tabs>
          <w:tab w:val="left" w:pos="1563"/>
          <w:tab w:val="left" w:pos="1564"/>
        </w:tabs>
        <w:autoSpaceDE w:val="0"/>
        <w:autoSpaceDN w:val="0"/>
        <w:spacing w:before="25"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darovitu djecu</w:t>
      </w:r>
    </w:p>
    <w:p w:rsidR="005E41B7" w:rsidRPr="005E41B7" w:rsidRDefault="005E41B7" w:rsidP="00DE3561">
      <w:pPr>
        <w:widowControl w:val="0"/>
        <w:numPr>
          <w:ilvl w:val="0"/>
          <w:numId w:val="28"/>
        </w:numPr>
        <w:tabs>
          <w:tab w:val="left" w:pos="1563"/>
          <w:tab w:val="left" w:pos="1564"/>
        </w:tabs>
        <w:autoSpaceDE w:val="0"/>
        <w:autoSpaceDN w:val="0"/>
        <w:spacing w:before="25"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djecu nacionalnih manjina</w:t>
      </w:r>
    </w:p>
    <w:p w:rsidR="005E41B7" w:rsidRPr="005E41B7" w:rsidRDefault="005E41B7" w:rsidP="005E41B7">
      <w:pPr>
        <w:widowControl w:val="0"/>
        <w:autoSpaceDE w:val="0"/>
        <w:autoSpaceDN w:val="0"/>
        <w:spacing w:before="5" w:after="0" w:line="240" w:lineRule="auto"/>
        <w:rPr>
          <w:rFonts w:ascii="Calibri" w:eastAsia="Times New Roman" w:hAnsi="Calibri" w:cs="Calibri"/>
          <w:sz w:val="24"/>
          <w:szCs w:val="24"/>
          <w:lang w:val="en-US"/>
        </w:rPr>
      </w:pPr>
    </w:p>
    <w:p w:rsidR="005E41B7" w:rsidRPr="005E41B7" w:rsidRDefault="005E41B7" w:rsidP="009C70ED">
      <w:pPr>
        <w:widowControl w:val="0"/>
        <w:autoSpaceDE w:val="0"/>
        <w:autoSpaceDN w:val="0"/>
        <w:spacing w:after="0" w:line="240" w:lineRule="auto"/>
        <w:ind w:left="3875" w:right="4108"/>
        <w:jc w:val="center"/>
        <w:rPr>
          <w:rFonts w:ascii="Calibri" w:eastAsia="Times New Roman" w:hAnsi="Calibri" w:cs="Calibri"/>
          <w:b/>
          <w:sz w:val="24"/>
          <w:szCs w:val="24"/>
          <w:lang w:val="en-US"/>
        </w:rPr>
      </w:pPr>
      <w:r w:rsidRPr="005E41B7">
        <w:rPr>
          <w:rFonts w:ascii="Calibri" w:eastAsia="Times New Roman" w:hAnsi="Calibri" w:cs="Calibri"/>
          <w:b/>
          <w:w w:val="110"/>
          <w:sz w:val="24"/>
          <w:szCs w:val="24"/>
          <w:lang w:val="en-US"/>
        </w:rPr>
        <w:t>Članak 5.</w:t>
      </w:r>
    </w:p>
    <w:p w:rsidR="005E41B7" w:rsidRPr="005E41B7" w:rsidRDefault="005E41B7" w:rsidP="005E41B7">
      <w:pPr>
        <w:widowControl w:val="0"/>
        <w:autoSpaceDE w:val="0"/>
        <w:autoSpaceDN w:val="0"/>
        <w:spacing w:before="4"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before="1" w:after="0" w:line="247" w:lineRule="auto"/>
        <w:ind w:left="-142" w:right="1068"/>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 xml:space="preserve">Za obavljanje usluga programa iz članka 2. ove Odluke, ekonomska cijena  programa  izračunava se na osnovi ukupnih godišnjih rashoda i procijenjenog prosječnog broja korisnika usluga programa Dječjeg vrtića </w:t>
      </w:r>
      <w:r w:rsidRPr="005E41B7">
        <w:rPr>
          <w:rFonts w:ascii="Calibri" w:eastAsia="Times New Roman" w:hAnsi="Calibri" w:cs="Calibri"/>
          <w:spacing w:val="-3"/>
          <w:sz w:val="24"/>
          <w:szCs w:val="24"/>
          <w:lang w:val="en-US"/>
        </w:rPr>
        <w:t xml:space="preserve">za </w:t>
      </w:r>
      <w:r w:rsidRPr="005E41B7">
        <w:rPr>
          <w:rFonts w:ascii="Calibri" w:eastAsia="Times New Roman" w:hAnsi="Calibri" w:cs="Calibri"/>
          <w:sz w:val="24"/>
          <w:szCs w:val="24"/>
          <w:lang w:val="en-US"/>
        </w:rPr>
        <w:t>kalendarsku</w:t>
      </w:r>
      <w:r w:rsidRPr="005E41B7">
        <w:rPr>
          <w:rFonts w:ascii="Calibri" w:eastAsia="Times New Roman" w:hAnsi="Calibri" w:cs="Calibri"/>
          <w:spacing w:val="25"/>
          <w:sz w:val="24"/>
          <w:szCs w:val="24"/>
          <w:lang w:val="en-US"/>
        </w:rPr>
        <w:t xml:space="preserve"> </w:t>
      </w:r>
      <w:r w:rsidRPr="005E41B7">
        <w:rPr>
          <w:rFonts w:ascii="Calibri" w:eastAsia="Times New Roman" w:hAnsi="Calibri" w:cs="Calibri"/>
          <w:sz w:val="24"/>
          <w:szCs w:val="24"/>
          <w:lang w:val="en-US"/>
        </w:rPr>
        <w:t>godinu.</w:t>
      </w:r>
    </w:p>
    <w:p w:rsidR="005E41B7" w:rsidRPr="005E41B7" w:rsidRDefault="005E41B7" w:rsidP="005E41B7">
      <w:pPr>
        <w:widowControl w:val="0"/>
        <w:autoSpaceDE w:val="0"/>
        <w:autoSpaceDN w:val="0"/>
        <w:spacing w:after="0" w:line="244" w:lineRule="auto"/>
        <w:ind w:left="210" w:right="1068"/>
        <w:jc w:val="both"/>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4" w:lineRule="auto"/>
        <w:ind w:left="-142" w:right="1068"/>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Ukupni godišnji rashodi iz stavka 1. ovoga članka obuhvaćaju troškove smještaja djece  utvrđene Državnim pedagoškim standardom predškolskoig odgoja i naobrazbe</w:t>
      </w:r>
      <w:r w:rsidRPr="005E41B7">
        <w:rPr>
          <w:rFonts w:ascii="Calibri" w:eastAsia="Times New Roman" w:hAnsi="Calibri" w:cs="Calibri"/>
          <w:spacing w:val="13"/>
          <w:sz w:val="24"/>
          <w:szCs w:val="24"/>
          <w:lang w:val="en-US"/>
        </w:rPr>
        <w:t xml:space="preserve"> </w:t>
      </w:r>
      <w:r w:rsidRPr="005E41B7">
        <w:rPr>
          <w:rFonts w:ascii="Calibri" w:eastAsia="Times New Roman" w:hAnsi="Calibri" w:cs="Calibri"/>
          <w:sz w:val="24"/>
          <w:szCs w:val="24"/>
          <w:lang w:val="en-US"/>
        </w:rPr>
        <w:t>i to:</w:t>
      </w:r>
    </w:p>
    <w:p w:rsidR="005E41B7" w:rsidRPr="005E41B7" w:rsidRDefault="005E41B7" w:rsidP="005E41B7">
      <w:pPr>
        <w:widowControl w:val="0"/>
        <w:autoSpaceDE w:val="0"/>
        <w:autoSpaceDN w:val="0"/>
        <w:spacing w:after="0" w:line="244" w:lineRule="auto"/>
        <w:ind w:left="210" w:right="1068"/>
        <w:jc w:val="both"/>
        <w:rPr>
          <w:rFonts w:ascii="Calibri" w:eastAsia="Times New Roman" w:hAnsi="Calibri" w:cs="Calibri"/>
          <w:sz w:val="24"/>
          <w:szCs w:val="24"/>
          <w:lang w:val="en-US"/>
        </w:rPr>
      </w:pPr>
    </w:p>
    <w:p w:rsidR="005E41B7" w:rsidRPr="005E41B7" w:rsidRDefault="005E41B7" w:rsidP="00DE3561">
      <w:pPr>
        <w:widowControl w:val="0"/>
        <w:numPr>
          <w:ilvl w:val="0"/>
          <w:numId w:val="20"/>
        </w:numPr>
        <w:tabs>
          <w:tab w:val="left" w:pos="888"/>
        </w:tabs>
        <w:autoSpaceDE w:val="0"/>
        <w:autoSpaceDN w:val="0"/>
        <w:spacing w:before="2"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Izdatke za</w:t>
      </w:r>
      <w:r w:rsidRPr="005E41B7">
        <w:rPr>
          <w:rFonts w:ascii="Calibri" w:eastAsia="Times New Roman" w:hAnsi="Calibri" w:cs="Calibri"/>
          <w:spacing w:val="3"/>
          <w:sz w:val="24"/>
          <w:szCs w:val="24"/>
          <w:lang w:val="en-US"/>
        </w:rPr>
        <w:t xml:space="preserve"> </w:t>
      </w:r>
      <w:r w:rsidRPr="005E41B7">
        <w:rPr>
          <w:rFonts w:ascii="Calibri" w:eastAsia="Times New Roman" w:hAnsi="Calibri" w:cs="Calibri"/>
          <w:sz w:val="24"/>
          <w:szCs w:val="24"/>
          <w:lang w:val="en-US"/>
        </w:rPr>
        <w:t>zaposlenike:</w:t>
      </w:r>
    </w:p>
    <w:p w:rsidR="005E41B7" w:rsidRPr="005E41B7" w:rsidRDefault="005E41B7" w:rsidP="00DE3561">
      <w:pPr>
        <w:widowControl w:val="0"/>
        <w:numPr>
          <w:ilvl w:val="0"/>
          <w:numId w:val="24"/>
        </w:numPr>
        <w:tabs>
          <w:tab w:val="left" w:pos="338"/>
          <w:tab w:val="left" w:pos="1903"/>
        </w:tabs>
        <w:autoSpaceDE w:val="0"/>
        <w:autoSpaceDN w:val="0"/>
        <w:spacing w:before="25" w:after="0" w:line="240" w:lineRule="auto"/>
        <w:ind w:right="5261"/>
        <w:rPr>
          <w:rFonts w:ascii="Calibri" w:eastAsia="Times New Roman" w:hAnsi="Calibri" w:cs="Calibri"/>
          <w:sz w:val="24"/>
          <w:szCs w:val="24"/>
          <w:lang w:val="en-US"/>
        </w:rPr>
      </w:pPr>
      <w:r w:rsidRPr="005E41B7">
        <w:rPr>
          <w:rFonts w:ascii="Calibri" w:eastAsia="Times New Roman" w:hAnsi="Calibri" w:cs="Calibri"/>
          <w:sz w:val="24"/>
          <w:szCs w:val="24"/>
          <w:lang w:val="en-US"/>
        </w:rPr>
        <w:t>brutto</w:t>
      </w:r>
      <w:r w:rsidRPr="005E41B7">
        <w:rPr>
          <w:rFonts w:ascii="Calibri" w:eastAsia="Times New Roman" w:hAnsi="Calibri" w:cs="Calibri"/>
          <w:spacing w:val="5"/>
          <w:sz w:val="24"/>
          <w:szCs w:val="24"/>
          <w:lang w:val="en-US"/>
        </w:rPr>
        <w:t xml:space="preserve"> </w:t>
      </w:r>
      <w:r w:rsidRPr="005E41B7">
        <w:rPr>
          <w:rFonts w:ascii="Calibri" w:eastAsia="Times New Roman" w:hAnsi="Calibri" w:cs="Calibri"/>
          <w:sz w:val="24"/>
          <w:szCs w:val="24"/>
          <w:lang w:val="en-US"/>
        </w:rPr>
        <w:t>plaće</w:t>
      </w:r>
    </w:p>
    <w:p w:rsidR="005E41B7" w:rsidRPr="005E41B7" w:rsidRDefault="005E41B7" w:rsidP="00DE3561">
      <w:pPr>
        <w:widowControl w:val="0"/>
        <w:numPr>
          <w:ilvl w:val="0"/>
          <w:numId w:val="24"/>
        </w:numPr>
        <w:tabs>
          <w:tab w:val="left" w:pos="1902"/>
          <w:tab w:val="left" w:pos="1903"/>
        </w:tabs>
        <w:autoSpaceDE w:val="0"/>
        <w:autoSpaceDN w:val="0"/>
        <w:spacing w:before="20"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naknade i materijalna prava</w:t>
      </w:r>
      <w:r w:rsidRPr="005E41B7">
        <w:rPr>
          <w:rFonts w:ascii="Calibri" w:eastAsia="Times New Roman" w:hAnsi="Calibri" w:cs="Calibri"/>
          <w:spacing w:val="15"/>
          <w:sz w:val="24"/>
          <w:szCs w:val="24"/>
          <w:lang w:val="en-US"/>
        </w:rPr>
        <w:t xml:space="preserve"> </w:t>
      </w:r>
      <w:r w:rsidRPr="005E41B7">
        <w:rPr>
          <w:rFonts w:ascii="Calibri" w:eastAsia="Times New Roman" w:hAnsi="Calibri" w:cs="Calibri"/>
          <w:sz w:val="24"/>
          <w:szCs w:val="24"/>
          <w:lang w:val="en-US"/>
        </w:rPr>
        <w:t>radnika</w:t>
      </w:r>
    </w:p>
    <w:p w:rsidR="005E41B7" w:rsidRPr="005E41B7" w:rsidRDefault="005E41B7" w:rsidP="005E41B7">
      <w:pPr>
        <w:widowControl w:val="0"/>
        <w:tabs>
          <w:tab w:val="left" w:pos="1902"/>
          <w:tab w:val="left" w:pos="1903"/>
        </w:tabs>
        <w:autoSpaceDE w:val="0"/>
        <w:autoSpaceDN w:val="0"/>
        <w:spacing w:before="20" w:after="0" w:line="240" w:lineRule="auto"/>
        <w:ind w:left="2284"/>
        <w:rPr>
          <w:rFonts w:ascii="Calibri" w:eastAsia="Times New Roman" w:hAnsi="Calibri" w:cs="Calibri"/>
          <w:sz w:val="24"/>
          <w:szCs w:val="24"/>
          <w:lang w:val="en-US"/>
        </w:rPr>
      </w:pPr>
    </w:p>
    <w:p w:rsidR="005E41B7" w:rsidRPr="005E41B7" w:rsidRDefault="005E41B7" w:rsidP="00DE3561">
      <w:pPr>
        <w:widowControl w:val="0"/>
        <w:numPr>
          <w:ilvl w:val="0"/>
          <w:numId w:val="20"/>
        </w:numPr>
        <w:tabs>
          <w:tab w:val="left" w:pos="888"/>
        </w:tabs>
        <w:autoSpaceDE w:val="0"/>
        <w:autoSpaceDN w:val="0"/>
        <w:spacing w:before="3"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Prehranu djece</w:t>
      </w:r>
    </w:p>
    <w:p w:rsidR="005E41B7" w:rsidRPr="005E41B7" w:rsidRDefault="005E41B7" w:rsidP="005E41B7">
      <w:pPr>
        <w:widowControl w:val="0"/>
        <w:tabs>
          <w:tab w:val="left" w:pos="888"/>
        </w:tabs>
        <w:autoSpaceDE w:val="0"/>
        <w:autoSpaceDN w:val="0"/>
        <w:spacing w:before="3" w:after="0" w:line="240" w:lineRule="auto"/>
        <w:ind w:left="887"/>
        <w:rPr>
          <w:rFonts w:ascii="Calibri" w:eastAsia="Times New Roman" w:hAnsi="Calibri" w:cs="Calibri"/>
          <w:sz w:val="24"/>
          <w:szCs w:val="24"/>
          <w:lang w:val="en-US"/>
        </w:rPr>
      </w:pPr>
    </w:p>
    <w:p w:rsidR="005E41B7" w:rsidRPr="005E41B7" w:rsidRDefault="005E41B7" w:rsidP="00DE3561">
      <w:pPr>
        <w:widowControl w:val="0"/>
        <w:numPr>
          <w:ilvl w:val="0"/>
          <w:numId w:val="20"/>
        </w:numPr>
        <w:tabs>
          <w:tab w:val="left" w:pos="888"/>
        </w:tabs>
        <w:autoSpaceDE w:val="0"/>
        <w:autoSpaceDN w:val="0"/>
        <w:spacing w:before="8"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Uvjete boravka</w:t>
      </w:r>
      <w:r w:rsidRPr="005E41B7">
        <w:rPr>
          <w:rFonts w:ascii="Calibri" w:eastAsia="Times New Roman" w:hAnsi="Calibri" w:cs="Calibri"/>
          <w:spacing w:val="3"/>
          <w:sz w:val="24"/>
          <w:szCs w:val="24"/>
          <w:lang w:val="en-US"/>
        </w:rPr>
        <w:t xml:space="preserve"> </w:t>
      </w:r>
      <w:r w:rsidRPr="005E41B7">
        <w:rPr>
          <w:rFonts w:ascii="Calibri" w:eastAsia="Times New Roman" w:hAnsi="Calibri" w:cs="Calibri"/>
          <w:sz w:val="24"/>
          <w:szCs w:val="24"/>
          <w:lang w:val="en-US"/>
        </w:rPr>
        <w:t>djece:</w:t>
      </w:r>
    </w:p>
    <w:p w:rsidR="005E41B7" w:rsidRPr="005E41B7" w:rsidRDefault="005E41B7" w:rsidP="00DE3561">
      <w:pPr>
        <w:widowControl w:val="0"/>
        <w:numPr>
          <w:ilvl w:val="0"/>
          <w:numId w:val="25"/>
        </w:numPr>
        <w:tabs>
          <w:tab w:val="left" w:pos="1563"/>
          <w:tab w:val="left" w:pos="1564"/>
        </w:tabs>
        <w:autoSpaceDE w:val="0"/>
        <w:autoSpaceDN w:val="0"/>
        <w:spacing w:before="22"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materijalne</w:t>
      </w:r>
      <w:r w:rsidRPr="005E41B7">
        <w:rPr>
          <w:rFonts w:ascii="Calibri" w:eastAsia="Times New Roman" w:hAnsi="Calibri" w:cs="Calibri"/>
          <w:spacing w:val="5"/>
          <w:sz w:val="24"/>
          <w:szCs w:val="24"/>
          <w:lang w:val="en-US"/>
        </w:rPr>
        <w:t xml:space="preserve"> </w:t>
      </w:r>
      <w:r w:rsidRPr="005E41B7">
        <w:rPr>
          <w:rFonts w:ascii="Calibri" w:eastAsia="Times New Roman" w:hAnsi="Calibri" w:cs="Calibri"/>
          <w:sz w:val="24"/>
          <w:szCs w:val="24"/>
          <w:lang w:val="en-US"/>
        </w:rPr>
        <w:t>izdatke</w:t>
      </w:r>
    </w:p>
    <w:p w:rsidR="005E41B7" w:rsidRPr="005E41B7" w:rsidRDefault="005E41B7" w:rsidP="00DE3561">
      <w:pPr>
        <w:widowControl w:val="0"/>
        <w:numPr>
          <w:ilvl w:val="0"/>
          <w:numId w:val="25"/>
        </w:numPr>
        <w:tabs>
          <w:tab w:val="left" w:pos="1563"/>
          <w:tab w:val="left" w:pos="1564"/>
        </w:tabs>
        <w:autoSpaceDE w:val="0"/>
        <w:autoSpaceDN w:val="0"/>
        <w:spacing w:before="22"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energiju i</w:t>
      </w:r>
      <w:r w:rsidRPr="005E41B7">
        <w:rPr>
          <w:rFonts w:ascii="Calibri" w:eastAsia="Times New Roman" w:hAnsi="Calibri" w:cs="Calibri"/>
          <w:spacing w:val="-1"/>
          <w:sz w:val="24"/>
          <w:szCs w:val="24"/>
          <w:lang w:val="en-US"/>
        </w:rPr>
        <w:t xml:space="preserve"> </w:t>
      </w:r>
      <w:r w:rsidRPr="005E41B7">
        <w:rPr>
          <w:rFonts w:ascii="Calibri" w:eastAsia="Times New Roman" w:hAnsi="Calibri" w:cs="Calibri"/>
          <w:sz w:val="24"/>
          <w:szCs w:val="24"/>
          <w:lang w:val="en-US"/>
        </w:rPr>
        <w:t>komunalije</w:t>
      </w:r>
    </w:p>
    <w:p w:rsidR="005E41B7" w:rsidRPr="005E41B7" w:rsidRDefault="005E41B7" w:rsidP="00DE3561">
      <w:pPr>
        <w:widowControl w:val="0"/>
        <w:numPr>
          <w:ilvl w:val="0"/>
          <w:numId w:val="25"/>
        </w:numPr>
        <w:tabs>
          <w:tab w:val="left" w:pos="1563"/>
          <w:tab w:val="left" w:pos="1564"/>
        </w:tabs>
        <w:autoSpaceDE w:val="0"/>
        <w:autoSpaceDN w:val="0"/>
        <w:spacing w:before="20"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tekuće održavanje objekta i</w:t>
      </w:r>
      <w:r w:rsidRPr="005E41B7">
        <w:rPr>
          <w:rFonts w:ascii="Calibri" w:eastAsia="Times New Roman" w:hAnsi="Calibri" w:cs="Calibri"/>
          <w:spacing w:val="6"/>
          <w:sz w:val="24"/>
          <w:szCs w:val="24"/>
          <w:lang w:val="en-US"/>
        </w:rPr>
        <w:t xml:space="preserve"> </w:t>
      </w:r>
      <w:r w:rsidRPr="005E41B7">
        <w:rPr>
          <w:rFonts w:ascii="Calibri" w:eastAsia="Times New Roman" w:hAnsi="Calibri" w:cs="Calibri"/>
          <w:sz w:val="24"/>
          <w:szCs w:val="24"/>
          <w:lang w:val="en-US"/>
        </w:rPr>
        <w:t>opreme</w:t>
      </w:r>
    </w:p>
    <w:p w:rsidR="005E41B7" w:rsidRPr="005E41B7" w:rsidRDefault="005E41B7" w:rsidP="005E41B7">
      <w:pPr>
        <w:widowControl w:val="0"/>
        <w:tabs>
          <w:tab w:val="left" w:pos="1563"/>
          <w:tab w:val="left" w:pos="1564"/>
        </w:tabs>
        <w:autoSpaceDE w:val="0"/>
        <w:autoSpaceDN w:val="0"/>
        <w:spacing w:before="20" w:after="0" w:line="240" w:lineRule="auto"/>
        <w:ind w:left="1945"/>
        <w:rPr>
          <w:rFonts w:ascii="Calibri" w:eastAsia="Times New Roman" w:hAnsi="Calibri" w:cs="Calibri"/>
          <w:sz w:val="24"/>
          <w:szCs w:val="24"/>
          <w:lang w:val="en-US"/>
        </w:rPr>
      </w:pPr>
    </w:p>
    <w:p w:rsidR="005E41B7" w:rsidRPr="005E41B7" w:rsidRDefault="005E41B7" w:rsidP="00DE3561">
      <w:pPr>
        <w:widowControl w:val="0"/>
        <w:numPr>
          <w:ilvl w:val="0"/>
          <w:numId w:val="20"/>
        </w:numPr>
        <w:tabs>
          <w:tab w:val="left" w:pos="888"/>
        </w:tabs>
        <w:autoSpaceDE w:val="0"/>
        <w:autoSpaceDN w:val="0"/>
        <w:spacing w:before="8"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Nabavu namještaja i</w:t>
      </w:r>
      <w:r w:rsidRPr="005E41B7">
        <w:rPr>
          <w:rFonts w:ascii="Calibri" w:eastAsia="Times New Roman" w:hAnsi="Calibri" w:cs="Calibri"/>
          <w:spacing w:val="6"/>
          <w:sz w:val="24"/>
          <w:szCs w:val="24"/>
          <w:lang w:val="en-US"/>
        </w:rPr>
        <w:t xml:space="preserve"> </w:t>
      </w:r>
      <w:r w:rsidRPr="005E41B7">
        <w:rPr>
          <w:rFonts w:ascii="Calibri" w:eastAsia="Times New Roman" w:hAnsi="Calibri" w:cs="Calibri"/>
          <w:sz w:val="24"/>
          <w:szCs w:val="24"/>
          <w:lang w:val="en-US"/>
        </w:rPr>
        <w:t>opreme</w:t>
      </w:r>
    </w:p>
    <w:p w:rsidR="005E41B7" w:rsidRPr="005E41B7" w:rsidRDefault="005E41B7" w:rsidP="005E41B7">
      <w:pPr>
        <w:widowControl w:val="0"/>
        <w:tabs>
          <w:tab w:val="left" w:pos="888"/>
        </w:tabs>
        <w:autoSpaceDE w:val="0"/>
        <w:autoSpaceDN w:val="0"/>
        <w:spacing w:before="8" w:after="0" w:line="240" w:lineRule="auto"/>
        <w:ind w:left="887"/>
        <w:rPr>
          <w:rFonts w:ascii="Calibri" w:eastAsia="Times New Roman" w:hAnsi="Calibri" w:cs="Calibri"/>
          <w:sz w:val="24"/>
          <w:szCs w:val="24"/>
          <w:lang w:val="en-US"/>
        </w:rPr>
      </w:pPr>
    </w:p>
    <w:p w:rsidR="005E41B7" w:rsidRPr="005E41B7" w:rsidRDefault="005E41B7" w:rsidP="00DE3561">
      <w:pPr>
        <w:widowControl w:val="0"/>
        <w:numPr>
          <w:ilvl w:val="0"/>
          <w:numId w:val="20"/>
        </w:numPr>
        <w:tabs>
          <w:tab w:val="left" w:pos="888"/>
        </w:tabs>
        <w:autoSpaceDE w:val="0"/>
        <w:autoSpaceDN w:val="0"/>
        <w:spacing w:before="6"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Nabavu sitnog</w:t>
      </w:r>
      <w:r w:rsidRPr="005E41B7">
        <w:rPr>
          <w:rFonts w:ascii="Calibri" w:eastAsia="Times New Roman" w:hAnsi="Calibri" w:cs="Calibri"/>
          <w:spacing w:val="-1"/>
          <w:sz w:val="24"/>
          <w:szCs w:val="24"/>
          <w:lang w:val="en-US"/>
        </w:rPr>
        <w:t xml:space="preserve"> </w:t>
      </w:r>
      <w:r w:rsidRPr="005E41B7">
        <w:rPr>
          <w:rFonts w:ascii="Calibri" w:eastAsia="Times New Roman" w:hAnsi="Calibri" w:cs="Calibri"/>
          <w:sz w:val="24"/>
          <w:szCs w:val="24"/>
          <w:lang w:val="en-US"/>
        </w:rPr>
        <w:t>inventara</w:t>
      </w:r>
    </w:p>
    <w:p w:rsidR="005E41B7" w:rsidRPr="005E41B7" w:rsidRDefault="005E41B7" w:rsidP="005E41B7">
      <w:pPr>
        <w:widowControl w:val="0"/>
        <w:tabs>
          <w:tab w:val="left" w:pos="888"/>
        </w:tabs>
        <w:autoSpaceDE w:val="0"/>
        <w:autoSpaceDN w:val="0"/>
        <w:spacing w:before="6" w:after="0" w:line="240" w:lineRule="auto"/>
        <w:ind w:left="887"/>
        <w:rPr>
          <w:rFonts w:ascii="Calibri" w:eastAsia="Times New Roman" w:hAnsi="Calibri" w:cs="Calibri"/>
          <w:sz w:val="24"/>
          <w:szCs w:val="24"/>
          <w:lang w:val="en-US"/>
        </w:rPr>
      </w:pPr>
      <w:r w:rsidRPr="005E41B7">
        <w:rPr>
          <w:rFonts w:ascii="Calibri" w:eastAsia="Times New Roman" w:hAnsi="Calibri" w:cs="Calibri"/>
          <w:sz w:val="24"/>
          <w:szCs w:val="24"/>
          <w:lang w:val="en-US"/>
        </w:rPr>
        <w:t xml:space="preserve">                                                     </w:t>
      </w:r>
    </w:p>
    <w:p w:rsidR="005E41B7" w:rsidRPr="005E41B7" w:rsidRDefault="005E41B7" w:rsidP="005E41B7">
      <w:pPr>
        <w:widowControl w:val="0"/>
        <w:tabs>
          <w:tab w:val="left" w:pos="888"/>
        </w:tabs>
        <w:autoSpaceDE w:val="0"/>
        <w:autoSpaceDN w:val="0"/>
        <w:spacing w:before="6" w:after="0" w:line="240" w:lineRule="auto"/>
        <w:ind w:left="887"/>
        <w:rPr>
          <w:rFonts w:ascii="Calibri" w:eastAsia="Times New Roman" w:hAnsi="Calibri" w:cs="Calibri"/>
          <w:sz w:val="24"/>
          <w:szCs w:val="24"/>
          <w:lang w:val="en-US"/>
        </w:rPr>
      </w:pPr>
    </w:p>
    <w:p w:rsidR="005E41B7" w:rsidRPr="005E41B7" w:rsidRDefault="005E41B7" w:rsidP="005E41B7">
      <w:pPr>
        <w:widowControl w:val="0"/>
        <w:tabs>
          <w:tab w:val="left" w:pos="888"/>
        </w:tabs>
        <w:autoSpaceDE w:val="0"/>
        <w:autoSpaceDN w:val="0"/>
        <w:spacing w:before="6" w:after="0" w:line="240" w:lineRule="auto"/>
        <w:rPr>
          <w:rFonts w:ascii="Calibri" w:eastAsia="Times New Roman" w:hAnsi="Calibri" w:cs="Calibri"/>
          <w:sz w:val="24"/>
          <w:szCs w:val="24"/>
          <w:lang w:val="en-US"/>
        </w:rPr>
      </w:pPr>
      <w:r w:rsidRPr="005E41B7">
        <w:rPr>
          <w:rFonts w:ascii="Calibri" w:eastAsia="Times New Roman" w:hAnsi="Calibri" w:cs="Calibri"/>
          <w:b/>
          <w:w w:val="110"/>
          <w:sz w:val="24"/>
          <w:szCs w:val="24"/>
          <w:lang w:val="en-US"/>
        </w:rPr>
        <w:t xml:space="preserve">                                                                     Članak 6</w:t>
      </w:r>
      <w:r w:rsidRPr="005E41B7">
        <w:rPr>
          <w:rFonts w:ascii="Calibri" w:eastAsia="Times New Roman" w:hAnsi="Calibri" w:cs="Calibri"/>
          <w:w w:val="110"/>
          <w:sz w:val="24"/>
          <w:szCs w:val="24"/>
          <w:lang w:val="en-US"/>
        </w:rPr>
        <w:t>.</w:t>
      </w:r>
    </w:p>
    <w:p w:rsidR="005E41B7" w:rsidRPr="005E41B7" w:rsidRDefault="005E41B7" w:rsidP="005E41B7">
      <w:pPr>
        <w:widowControl w:val="0"/>
        <w:autoSpaceDE w:val="0"/>
        <w:autoSpaceDN w:val="0"/>
        <w:spacing w:before="2"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0" w:lineRule="auto"/>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Roditelj – korisnik usluga koji imaju prebivalište na području Općine Postira sudjeluje u cijeni usluga Dječjeg vrtića kako slijedi:</w:t>
      </w:r>
    </w:p>
    <w:p w:rsidR="005E41B7" w:rsidRPr="005E41B7" w:rsidRDefault="005E41B7" w:rsidP="00DE3561">
      <w:pPr>
        <w:widowControl w:val="0"/>
        <w:numPr>
          <w:ilvl w:val="0"/>
          <w:numId w:val="26"/>
        </w:numPr>
        <w:tabs>
          <w:tab w:val="left" w:pos="887"/>
          <w:tab w:val="left" w:pos="888"/>
        </w:tabs>
        <w:autoSpaceDE w:val="0"/>
        <w:autoSpaceDN w:val="0"/>
        <w:spacing w:before="25"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Upisnina - 100,00</w:t>
      </w:r>
      <w:r w:rsidRPr="005E41B7">
        <w:rPr>
          <w:rFonts w:ascii="Calibri" w:eastAsia="Times New Roman" w:hAnsi="Calibri" w:cs="Calibri"/>
          <w:spacing w:val="-1"/>
          <w:sz w:val="24"/>
          <w:szCs w:val="24"/>
          <w:lang w:val="en-US"/>
        </w:rPr>
        <w:t xml:space="preserve"> </w:t>
      </w:r>
      <w:r w:rsidRPr="005E41B7">
        <w:rPr>
          <w:rFonts w:ascii="Calibri" w:eastAsia="Times New Roman" w:hAnsi="Calibri" w:cs="Calibri"/>
          <w:sz w:val="24"/>
          <w:szCs w:val="24"/>
          <w:lang w:val="en-US"/>
        </w:rPr>
        <w:t>kuna ( jednokratno prilikom prvog upisa djeteta u vrtić)</w:t>
      </w:r>
    </w:p>
    <w:p w:rsidR="005E41B7" w:rsidRPr="005E41B7" w:rsidRDefault="005E41B7" w:rsidP="00DE3561">
      <w:pPr>
        <w:widowControl w:val="0"/>
        <w:numPr>
          <w:ilvl w:val="0"/>
          <w:numId w:val="26"/>
        </w:numPr>
        <w:tabs>
          <w:tab w:val="left" w:pos="887"/>
          <w:tab w:val="left" w:pos="888"/>
        </w:tabs>
        <w:autoSpaceDE w:val="0"/>
        <w:autoSpaceDN w:val="0"/>
        <w:spacing w:before="23"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 xml:space="preserve">6 – satni program (3 obroka) - </w:t>
      </w:r>
      <w:r w:rsidRPr="005E41B7">
        <w:rPr>
          <w:rFonts w:ascii="Calibri" w:eastAsia="Times New Roman" w:hAnsi="Calibri" w:cs="Calibri"/>
          <w:spacing w:val="26"/>
          <w:sz w:val="24"/>
          <w:szCs w:val="24"/>
          <w:lang w:val="en-US"/>
        </w:rPr>
        <w:t xml:space="preserve"> </w:t>
      </w:r>
      <w:r w:rsidRPr="005E41B7">
        <w:rPr>
          <w:rFonts w:ascii="Calibri" w:eastAsia="Times New Roman" w:hAnsi="Calibri" w:cs="Calibri"/>
          <w:sz w:val="24"/>
          <w:szCs w:val="24"/>
          <w:lang w:val="en-US"/>
        </w:rPr>
        <w:t>340,00 kuna</w:t>
      </w:r>
    </w:p>
    <w:p w:rsidR="005E41B7" w:rsidRPr="005E41B7" w:rsidRDefault="005E41B7" w:rsidP="00DE3561">
      <w:pPr>
        <w:widowControl w:val="0"/>
        <w:numPr>
          <w:ilvl w:val="0"/>
          <w:numId w:val="26"/>
        </w:numPr>
        <w:tabs>
          <w:tab w:val="left" w:pos="887"/>
          <w:tab w:val="left" w:pos="888"/>
        </w:tabs>
        <w:autoSpaceDE w:val="0"/>
        <w:autoSpaceDN w:val="0"/>
        <w:spacing w:before="23"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9</w:t>
      </w:r>
      <w:r w:rsidRPr="005E41B7">
        <w:rPr>
          <w:rFonts w:ascii="Calibri" w:eastAsia="Times New Roman" w:hAnsi="Calibri" w:cs="Calibri"/>
          <w:spacing w:val="10"/>
          <w:sz w:val="24"/>
          <w:szCs w:val="24"/>
          <w:lang w:val="en-US"/>
        </w:rPr>
        <w:t xml:space="preserve"> </w:t>
      </w:r>
      <w:r w:rsidRPr="005E41B7">
        <w:rPr>
          <w:rFonts w:ascii="Calibri" w:eastAsia="Times New Roman" w:hAnsi="Calibri" w:cs="Calibri"/>
          <w:sz w:val="24"/>
          <w:szCs w:val="24"/>
          <w:lang w:val="en-US"/>
        </w:rPr>
        <w:t>–</w:t>
      </w:r>
      <w:r w:rsidRPr="005E41B7">
        <w:rPr>
          <w:rFonts w:ascii="Calibri" w:eastAsia="Times New Roman" w:hAnsi="Calibri" w:cs="Calibri"/>
          <w:spacing w:val="8"/>
          <w:sz w:val="24"/>
          <w:szCs w:val="24"/>
          <w:lang w:val="en-US"/>
        </w:rPr>
        <w:t xml:space="preserve"> </w:t>
      </w:r>
      <w:r w:rsidRPr="005E41B7">
        <w:rPr>
          <w:rFonts w:ascii="Calibri" w:eastAsia="Times New Roman" w:hAnsi="Calibri" w:cs="Calibri"/>
          <w:sz w:val="24"/>
          <w:szCs w:val="24"/>
          <w:lang w:val="en-US"/>
        </w:rPr>
        <w:t>satni</w:t>
      </w:r>
      <w:r w:rsidRPr="005E41B7">
        <w:rPr>
          <w:rFonts w:ascii="Calibri" w:eastAsia="Times New Roman" w:hAnsi="Calibri" w:cs="Calibri"/>
          <w:spacing w:val="11"/>
          <w:sz w:val="24"/>
          <w:szCs w:val="24"/>
          <w:lang w:val="en-US"/>
        </w:rPr>
        <w:t xml:space="preserve"> </w:t>
      </w:r>
      <w:r w:rsidRPr="005E41B7">
        <w:rPr>
          <w:rFonts w:ascii="Calibri" w:eastAsia="Times New Roman" w:hAnsi="Calibri" w:cs="Calibri"/>
          <w:sz w:val="24"/>
          <w:szCs w:val="24"/>
          <w:lang w:val="en-US"/>
        </w:rPr>
        <w:t>program</w:t>
      </w:r>
      <w:r w:rsidRPr="005E41B7">
        <w:rPr>
          <w:rFonts w:ascii="Calibri" w:eastAsia="Times New Roman" w:hAnsi="Calibri" w:cs="Calibri"/>
          <w:spacing w:val="10"/>
          <w:sz w:val="24"/>
          <w:szCs w:val="24"/>
          <w:lang w:val="en-US"/>
        </w:rPr>
        <w:t xml:space="preserve"> </w:t>
      </w:r>
      <w:r w:rsidRPr="005E41B7">
        <w:rPr>
          <w:rFonts w:ascii="Calibri" w:eastAsia="Times New Roman" w:hAnsi="Calibri" w:cs="Calibri"/>
          <w:sz w:val="24"/>
          <w:szCs w:val="24"/>
          <w:lang w:val="en-US"/>
        </w:rPr>
        <w:t>(4</w:t>
      </w:r>
      <w:r w:rsidRPr="005E41B7">
        <w:rPr>
          <w:rFonts w:ascii="Calibri" w:eastAsia="Times New Roman" w:hAnsi="Calibri" w:cs="Calibri"/>
          <w:spacing w:val="8"/>
          <w:sz w:val="24"/>
          <w:szCs w:val="24"/>
          <w:lang w:val="en-US"/>
        </w:rPr>
        <w:t xml:space="preserve"> </w:t>
      </w:r>
      <w:r w:rsidRPr="005E41B7">
        <w:rPr>
          <w:rFonts w:ascii="Calibri" w:eastAsia="Times New Roman" w:hAnsi="Calibri" w:cs="Calibri"/>
          <w:sz w:val="24"/>
          <w:szCs w:val="24"/>
          <w:lang w:val="en-US"/>
        </w:rPr>
        <w:t>obroka)</w:t>
      </w:r>
      <w:r w:rsidRPr="005E41B7">
        <w:rPr>
          <w:rFonts w:ascii="Calibri" w:eastAsia="Times New Roman" w:hAnsi="Calibri" w:cs="Calibri"/>
          <w:spacing w:val="8"/>
          <w:sz w:val="24"/>
          <w:szCs w:val="24"/>
          <w:lang w:val="en-US"/>
        </w:rPr>
        <w:t xml:space="preserve"> </w:t>
      </w:r>
      <w:r w:rsidRPr="005E41B7">
        <w:rPr>
          <w:rFonts w:ascii="Calibri" w:eastAsia="Times New Roman" w:hAnsi="Calibri" w:cs="Calibri"/>
          <w:sz w:val="24"/>
          <w:szCs w:val="24"/>
          <w:lang w:val="en-US"/>
        </w:rPr>
        <w:t>–</w:t>
      </w:r>
      <w:r w:rsidRPr="005E41B7">
        <w:rPr>
          <w:rFonts w:ascii="Calibri" w:eastAsia="Times New Roman" w:hAnsi="Calibri" w:cs="Calibri"/>
          <w:spacing w:val="10"/>
          <w:sz w:val="24"/>
          <w:szCs w:val="24"/>
          <w:lang w:val="en-US"/>
        </w:rPr>
        <w:t xml:space="preserve"> 620</w:t>
      </w:r>
      <w:r w:rsidRPr="005E41B7">
        <w:rPr>
          <w:rFonts w:ascii="Calibri" w:eastAsia="Times New Roman" w:hAnsi="Calibri" w:cs="Calibri"/>
          <w:sz w:val="24"/>
          <w:szCs w:val="24"/>
          <w:lang w:val="en-US"/>
        </w:rPr>
        <w:t>,00</w:t>
      </w:r>
      <w:r w:rsidRPr="005E41B7">
        <w:rPr>
          <w:rFonts w:ascii="Calibri" w:eastAsia="Times New Roman" w:hAnsi="Calibri" w:cs="Calibri"/>
          <w:spacing w:val="8"/>
          <w:sz w:val="24"/>
          <w:szCs w:val="24"/>
          <w:lang w:val="en-US"/>
        </w:rPr>
        <w:t xml:space="preserve"> </w:t>
      </w:r>
      <w:r w:rsidRPr="005E41B7">
        <w:rPr>
          <w:rFonts w:ascii="Calibri" w:eastAsia="Times New Roman" w:hAnsi="Calibri" w:cs="Calibri"/>
          <w:sz w:val="24"/>
          <w:szCs w:val="24"/>
          <w:lang w:val="en-US"/>
        </w:rPr>
        <w:t>kuna</w:t>
      </w:r>
    </w:p>
    <w:p w:rsidR="005E41B7" w:rsidRPr="005E41B7" w:rsidRDefault="005E41B7" w:rsidP="00DE3561">
      <w:pPr>
        <w:widowControl w:val="0"/>
        <w:numPr>
          <w:ilvl w:val="0"/>
          <w:numId w:val="26"/>
        </w:numPr>
        <w:tabs>
          <w:tab w:val="left" w:pos="887"/>
          <w:tab w:val="left" w:pos="888"/>
        </w:tabs>
        <w:autoSpaceDE w:val="0"/>
        <w:autoSpaceDN w:val="0"/>
        <w:spacing w:before="23"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9 – satni program (jaslice – 4 obroka) – 800,00 kuna</w:t>
      </w:r>
    </w:p>
    <w:p w:rsidR="005E41B7" w:rsidRPr="005E41B7" w:rsidRDefault="005E41B7" w:rsidP="005E41B7">
      <w:pPr>
        <w:widowControl w:val="0"/>
        <w:tabs>
          <w:tab w:val="left" w:pos="887"/>
          <w:tab w:val="left" w:pos="888"/>
        </w:tabs>
        <w:autoSpaceDE w:val="0"/>
        <w:autoSpaceDN w:val="0"/>
        <w:spacing w:before="23"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0" w:lineRule="auto"/>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Roditelj – korisnik usluga koji nemaju prebivalište na području Općine Postira sudjeluje u cijeni usluga Dječjeg vrtića kako slijedi:</w:t>
      </w:r>
    </w:p>
    <w:p w:rsidR="005E41B7" w:rsidRPr="005E41B7" w:rsidRDefault="005E41B7" w:rsidP="00DE3561">
      <w:pPr>
        <w:widowControl w:val="0"/>
        <w:numPr>
          <w:ilvl w:val="0"/>
          <w:numId w:val="26"/>
        </w:numPr>
        <w:tabs>
          <w:tab w:val="left" w:pos="887"/>
          <w:tab w:val="left" w:pos="888"/>
        </w:tabs>
        <w:autoSpaceDE w:val="0"/>
        <w:autoSpaceDN w:val="0"/>
        <w:spacing w:before="25"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Upisnina - 100,00</w:t>
      </w:r>
      <w:r w:rsidRPr="005E41B7">
        <w:rPr>
          <w:rFonts w:ascii="Calibri" w:eastAsia="Times New Roman" w:hAnsi="Calibri" w:cs="Calibri"/>
          <w:spacing w:val="-1"/>
          <w:sz w:val="24"/>
          <w:szCs w:val="24"/>
          <w:lang w:val="en-US"/>
        </w:rPr>
        <w:t xml:space="preserve"> </w:t>
      </w:r>
      <w:r w:rsidRPr="005E41B7">
        <w:rPr>
          <w:rFonts w:ascii="Calibri" w:eastAsia="Times New Roman" w:hAnsi="Calibri" w:cs="Calibri"/>
          <w:sz w:val="24"/>
          <w:szCs w:val="24"/>
          <w:lang w:val="en-US"/>
        </w:rPr>
        <w:t>kuna( jednokratno prilikom prvog upisa djeteta u vrtić)</w:t>
      </w:r>
    </w:p>
    <w:p w:rsidR="005E41B7" w:rsidRPr="005E41B7" w:rsidRDefault="005E41B7" w:rsidP="00DE3561">
      <w:pPr>
        <w:widowControl w:val="0"/>
        <w:numPr>
          <w:ilvl w:val="0"/>
          <w:numId w:val="26"/>
        </w:numPr>
        <w:tabs>
          <w:tab w:val="left" w:pos="887"/>
          <w:tab w:val="left" w:pos="888"/>
        </w:tabs>
        <w:autoSpaceDE w:val="0"/>
        <w:autoSpaceDN w:val="0"/>
        <w:spacing w:before="23"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 xml:space="preserve">6 – satni program (3 obroka) - </w:t>
      </w:r>
      <w:r w:rsidRPr="005E41B7">
        <w:rPr>
          <w:rFonts w:ascii="Calibri" w:eastAsia="Times New Roman" w:hAnsi="Calibri" w:cs="Calibri"/>
          <w:spacing w:val="26"/>
          <w:sz w:val="24"/>
          <w:szCs w:val="24"/>
          <w:lang w:val="en-US"/>
        </w:rPr>
        <w:t xml:space="preserve"> 510</w:t>
      </w:r>
      <w:r w:rsidRPr="005E41B7">
        <w:rPr>
          <w:rFonts w:ascii="Calibri" w:eastAsia="Times New Roman" w:hAnsi="Calibri" w:cs="Calibri"/>
          <w:sz w:val="24"/>
          <w:szCs w:val="24"/>
          <w:lang w:val="en-US"/>
        </w:rPr>
        <w:t>,00 kuna</w:t>
      </w:r>
    </w:p>
    <w:p w:rsidR="005E41B7" w:rsidRPr="005E41B7" w:rsidRDefault="005E41B7" w:rsidP="00DE3561">
      <w:pPr>
        <w:widowControl w:val="0"/>
        <w:numPr>
          <w:ilvl w:val="0"/>
          <w:numId w:val="26"/>
        </w:numPr>
        <w:tabs>
          <w:tab w:val="left" w:pos="887"/>
          <w:tab w:val="left" w:pos="888"/>
        </w:tabs>
        <w:autoSpaceDE w:val="0"/>
        <w:autoSpaceDN w:val="0"/>
        <w:spacing w:before="23"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lastRenderedPageBreak/>
        <w:t>9</w:t>
      </w:r>
      <w:r w:rsidRPr="005E41B7">
        <w:rPr>
          <w:rFonts w:ascii="Calibri" w:eastAsia="Times New Roman" w:hAnsi="Calibri" w:cs="Calibri"/>
          <w:spacing w:val="10"/>
          <w:sz w:val="24"/>
          <w:szCs w:val="24"/>
          <w:lang w:val="en-US"/>
        </w:rPr>
        <w:t xml:space="preserve"> </w:t>
      </w:r>
      <w:r w:rsidRPr="005E41B7">
        <w:rPr>
          <w:rFonts w:ascii="Calibri" w:eastAsia="Times New Roman" w:hAnsi="Calibri" w:cs="Calibri"/>
          <w:sz w:val="24"/>
          <w:szCs w:val="24"/>
          <w:lang w:val="en-US"/>
        </w:rPr>
        <w:t>–</w:t>
      </w:r>
      <w:r w:rsidRPr="005E41B7">
        <w:rPr>
          <w:rFonts w:ascii="Calibri" w:eastAsia="Times New Roman" w:hAnsi="Calibri" w:cs="Calibri"/>
          <w:spacing w:val="8"/>
          <w:sz w:val="24"/>
          <w:szCs w:val="24"/>
          <w:lang w:val="en-US"/>
        </w:rPr>
        <w:t xml:space="preserve"> </w:t>
      </w:r>
      <w:r w:rsidRPr="005E41B7">
        <w:rPr>
          <w:rFonts w:ascii="Calibri" w:eastAsia="Times New Roman" w:hAnsi="Calibri" w:cs="Calibri"/>
          <w:sz w:val="24"/>
          <w:szCs w:val="24"/>
          <w:lang w:val="en-US"/>
        </w:rPr>
        <w:t>satni</w:t>
      </w:r>
      <w:r w:rsidRPr="005E41B7">
        <w:rPr>
          <w:rFonts w:ascii="Calibri" w:eastAsia="Times New Roman" w:hAnsi="Calibri" w:cs="Calibri"/>
          <w:spacing w:val="11"/>
          <w:sz w:val="24"/>
          <w:szCs w:val="24"/>
          <w:lang w:val="en-US"/>
        </w:rPr>
        <w:t xml:space="preserve"> </w:t>
      </w:r>
      <w:r w:rsidRPr="005E41B7">
        <w:rPr>
          <w:rFonts w:ascii="Calibri" w:eastAsia="Times New Roman" w:hAnsi="Calibri" w:cs="Calibri"/>
          <w:sz w:val="24"/>
          <w:szCs w:val="24"/>
          <w:lang w:val="en-US"/>
        </w:rPr>
        <w:t>program</w:t>
      </w:r>
      <w:r w:rsidRPr="005E41B7">
        <w:rPr>
          <w:rFonts w:ascii="Calibri" w:eastAsia="Times New Roman" w:hAnsi="Calibri" w:cs="Calibri"/>
          <w:spacing w:val="10"/>
          <w:sz w:val="24"/>
          <w:szCs w:val="24"/>
          <w:lang w:val="en-US"/>
        </w:rPr>
        <w:t xml:space="preserve"> </w:t>
      </w:r>
      <w:r w:rsidRPr="005E41B7">
        <w:rPr>
          <w:rFonts w:ascii="Calibri" w:eastAsia="Times New Roman" w:hAnsi="Calibri" w:cs="Calibri"/>
          <w:sz w:val="24"/>
          <w:szCs w:val="24"/>
          <w:lang w:val="en-US"/>
        </w:rPr>
        <w:t>(4</w:t>
      </w:r>
      <w:r w:rsidRPr="005E41B7">
        <w:rPr>
          <w:rFonts w:ascii="Calibri" w:eastAsia="Times New Roman" w:hAnsi="Calibri" w:cs="Calibri"/>
          <w:spacing w:val="8"/>
          <w:sz w:val="24"/>
          <w:szCs w:val="24"/>
          <w:lang w:val="en-US"/>
        </w:rPr>
        <w:t xml:space="preserve"> </w:t>
      </w:r>
      <w:r w:rsidRPr="005E41B7">
        <w:rPr>
          <w:rFonts w:ascii="Calibri" w:eastAsia="Times New Roman" w:hAnsi="Calibri" w:cs="Calibri"/>
          <w:sz w:val="24"/>
          <w:szCs w:val="24"/>
          <w:lang w:val="en-US"/>
        </w:rPr>
        <w:t>obroka)</w:t>
      </w:r>
      <w:r w:rsidRPr="005E41B7">
        <w:rPr>
          <w:rFonts w:ascii="Calibri" w:eastAsia="Times New Roman" w:hAnsi="Calibri" w:cs="Calibri"/>
          <w:spacing w:val="8"/>
          <w:sz w:val="24"/>
          <w:szCs w:val="24"/>
          <w:lang w:val="en-US"/>
        </w:rPr>
        <w:t xml:space="preserve"> </w:t>
      </w:r>
      <w:r w:rsidRPr="005E41B7">
        <w:rPr>
          <w:rFonts w:ascii="Calibri" w:eastAsia="Times New Roman" w:hAnsi="Calibri" w:cs="Calibri"/>
          <w:sz w:val="24"/>
          <w:szCs w:val="24"/>
          <w:lang w:val="en-US"/>
        </w:rPr>
        <w:t>–</w:t>
      </w:r>
      <w:r w:rsidRPr="005E41B7">
        <w:rPr>
          <w:rFonts w:ascii="Calibri" w:eastAsia="Times New Roman" w:hAnsi="Calibri" w:cs="Calibri"/>
          <w:spacing w:val="10"/>
          <w:sz w:val="24"/>
          <w:szCs w:val="24"/>
          <w:lang w:val="en-US"/>
        </w:rPr>
        <w:t xml:space="preserve"> 930</w:t>
      </w:r>
      <w:r w:rsidRPr="005E41B7">
        <w:rPr>
          <w:rFonts w:ascii="Calibri" w:eastAsia="Times New Roman" w:hAnsi="Calibri" w:cs="Calibri"/>
          <w:sz w:val="24"/>
          <w:szCs w:val="24"/>
          <w:lang w:val="en-US"/>
        </w:rPr>
        <w:t>,00</w:t>
      </w:r>
      <w:r w:rsidRPr="005E41B7">
        <w:rPr>
          <w:rFonts w:ascii="Calibri" w:eastAsia="Times New Roman" w:hAnsi="Calibri" w:cs="Calibri"/>
          <w:spacing w:val="8"/>
          <w:sz w:val="24"/>
          <w:szCs w:val="24"/>
          <w:lang w:val="en-US"/>
        </w:rPr>
        <w:t xml:space="preserve"> </w:t>
      </w:r>
      <w:r w:rsidRPr="005E41B7">
        <w:rPr>
          <w:rFonts w:ascii="Calibri" w:eastAsia="Times New Roman" w:hAnsi="Calibri" w:cs="Calibri"/>
          <w:sz w:val="24"/>
          <w:szCs w:val="24"/>
          <w:lang w:val="en-US"/>
        </w:rPr>
        <w:t>kuna</w:t>
      </w:r>
    </w:p>
    <w:p w:rsidR="005E41B7" w:rsidRPr="005E41B7" w:rsidRDefault="005E41B7" w:rsidP="00DE3561">
      <w:pPr>
        <w:widowControl w:val="0"/>
        <w:numPr>
          <w:ilvl w:val="0"/>
          <w:numId w:val="26"/>
        </w:numPr>
        <w:tabs>
          <w:tab w:val="left" w:pos="887"/>
          <w:tab w:val="left" w:pos="888"/>
        </w:tabs>
        <w:autoSpaceDE w:val="0"/>
        <w:autoSpaceDN w:val="0"/>
        <w:spacing w:before="23"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9 – satni program (jaslice – 4 obroka) – 1.200,00 kuna</w:t>
      </w:r>
    </w:p>
    <w:p w:rsidR="005E41B7" w:rsidRPr="005E41B7" w:rsidRDefault="005E41B7" w:rsidP="005E41B7">
      <w:pPr>
        <w:widowControl w:val="0"/>
        <w:autoSpaceDE w:val="0"/>
        <w:autoSpaceDN w:val="0"/>
        <w:spacing w:after="0" w:line="240" w:lineRule="auto"/>
        <w:ind w:right="4557"/>
        <w:jc w:val="center"/>
        <w:rPr>
          <w:rFonts w:ascii="Calibri" w:eastAsia="Times New Roman" w:hAnsi="Calibri" w:cs="Calibri"/>
          <w:b/>
          <w:w w:val="110"/>
          <w:sz w:val="24"/>
          <w:szCs w:val="24"/>
          <w:lang w:val="en-US"/>
        </w:rPr>
      </w:pPr>
    </w:p>
    <w:p w:rsidR="005E41B7" w:rsidRPr="005E41B7" w:rsidRDefault="005E41B7" w:rsidP="009C70ED">
      <w:pPr>
        <w:widowControl w:val="0"/>
        <w:autoSpaceDE w:val="0"/>
        <w:autoSpaceDN w:val="0"/>
        <w:spacing w:after="0" w:line="240" w:lineRule="auto"/>
        <w:ind w:right="3967"/>
        <w:jc w:val="center"/>
        <w:rPr>
          <w:rFonts w:ascii="Calibri" w:eastAsia="Times New Roman" w:hAnsi="Calibri" w:cs="Calibri"/>
          <w:b/>
          <w:sz w:val="24"/>
          <w:szCs w:val="24"/>
          <w:lang w:val="en-US"/>
        </w:rPr>
      </w:pPr>
      <w:r w:rsidRPr="005E41B7">
        <w:rPr>
          <w:rFonts w:ascii="Calibri" w:eastAsia="Times New Roman" w:hAnsi="Calibri" w:cs="Calibri"/>
          <w:b/>
          <w:w w:val="110"/>
          <w:sz w:val="24"/>
          <w:szCs w:val="24"/>
          <w:lang w:val="en-US"/>
        </w:rPr>
        <w:t xml:space="preserve">                                                            Članak 7.</w:t>
      </w:r>
    </w:p>
    <w:p w:rsidR="005E41B7" w:rsidRPr="005E41B7" w:rsidRDefault="005E41B7" w:rsidP="005E41B7">
      <w:pPr>
        <w:widowControl w:val="0"/>
        <w:autoSpaceDE w:val="0"/>
        <w:autoSpaceDN w:val="0"/>
        <w:spacing w:before="4"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0" w:lineRule="auto"/>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Roditelj – korisnik usluga uplaćuje mjesečnu cijenu usluga na žiro – račun Dječjeg vrtića.</w:t>
      </w:r>
    </w:p>
    <w:p w:rsidR="005E41B7" w:rsidRPr="005E41B7" w:rsidRDefault="005E41B7" w:rsidP="005E41B7">
      <w:pPr>
        <w:widowControl w:val="0"/>
        <w:autoSpaceDE w:val="0"/>
        <w:autoSpaceDN w:val="0"/>
        <w:spacing w:after="0" w:line="240" w:lineRule="auto"/>
        <w:ind w:right="4728"/>
        <w:rPr>
          <w:rFonts w:ascii="Calibri" w:eastAsia="Times New Roman" w:hAnsi="Calibri" w:cs="Calibri"/>
          <w:w w:val="110"/>
          <w:sz w:val="24"/>
          <w:szCs w:val="24"/>
          <w:lang w:val="en-US"/>
        </w:rPr>
      </w:pPr>
    </w:p>
    <w:p w:rsidR="005E41B7" w:rsidRPr="005E41B7" w:rsidRDefault="005E41B7" w:rsidP="009C70ED">
      <w:pPr>
        <w:widowControl w:val="0"/>
        <w:autoSpaceDE w:val="0"/>
        <w:autoSpaceDN w:val="0"/>
        <w:spacing w:after="0" w:line="240" w:lineRule="auto"/>
        <w:ind w:left="3544" w:right="4108"/>
        <w:jc w:val="center"/>
        <w:rPr>
          <w:rFonts w:ascii="Calibri" w:eastAsia="Times New Roman" w:hAnsi="Calibri" w:cs="Calibri"/>
          <w:b/>
          <w:sz w:val="24"/>
          <w:szCs w:val="24"/>
          <w:lang w:val="en-US"/>
        </w:rPr>
      </w:pPr>
      <w:r w:rsidRPr="005E41B7">
        <w:rPr>
          <w:rFonts w:ascii="Calibri" w:eastAsia="Times New Roman" w:hAnsi="Calibri" w:cs="Calibri"/>
          <w:b/>
          <w:w w:val="110"/>
          <w:sz w:val="24"/>
          <w:szCs w:val="24"/>
          <w:lang w:val="en-US"/>
        </w:rPr>
        <w:t xml:space="preserve">    Članak 8.</w:t>
      </w:r>
    </w:p>
    <w:p w:rsidR="005E41B7" w:rsidRPr="005E41B7" w:rsidRDefault="005E41B7" w:rsidP="005E41B7">
      <w:pPr>
        <w:widowControl w:val="0"/>
        <w:autoSpaceDE w:val="0"/>
        <w:autoSpaceDN w:val="0"/>
        <w:spacing w:before="4"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4" w:lineRule="auto"/>
        <w:ind w:right="1062"/>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Dječji vrtić obračunava sudjelovanje roditelja – korisnika usluga Dječjeg vrtića u punoj mjesečnoj cijeni usluga Dječjeg vrtića na temelju mjesečnih evidencija o prisutnosti djece u Dječjem vrtiću.</w:t>
      </w:r>
    </w:p>
    <w:p w:rsidR="005E41B7" w:rsidRPr="005E41B7" w:rsidRDefault="005E41B7" w:rsidP="005E41B7">
      <w:pPr>
        <w:widowControl w:val="0"/>
        <w:autoSpaceDE w:val="0"/>
        <w:autoSpaceDN w:val="0"/>
        <w:spacing w:before="9"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4" w:lineRule="auto"/>
        <w:ind w:right="1063"/>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Na temelju obračuna iz stavka 1. ovog članka Dječji vrtić dostavlja račun svakom roditelju – korisniku usluga najkasnije do 15-og dana u tekućem mjesecu za tekući mjesec.</w:t>
      </w:r>
    </w:p>
    <w:p w:rsidR="005E41B7" w:rsidRPr="005E41B7" w:rsidRDefault="005E41B7" w:rsidP="005E41B7">
      <w:pPr>
        <w:widowControl w:val="0"/>
        <w:autoSpaceDE w:val="0"/>
        <w:autoSpaceDN w:val="0"/>
        <w:spacing w:before="72" w:after="0" w:line="244" w:lineRule="auto"/>
        <w:ind w:right="1063"/>
        <w:jc w:val="both"/>
        <w:rPr>
          <w:rFonts w:ascii="Calibri" w:eastAsia="Times New Roman" w:hAnsi="Calibri" w:cs="Calibri"/>
          <w:sz w:val="24"/>
          <w:szCs w:val="24"/>
          <w:lang w:val="en-US"/>
        </w:rPr>
      </w:pPr>
    </w:p>
    <w:p w:rsidR="005E41B7" w:rsidRPr="005E41B7" w:rsidRDefault="005E41B7" w:rsidP="005E41B7">
      <w:pPr>
        <w:widowControl w:val="0"/>
        <w:autoSpaceDE w:val="0"/>
        <w:autoSpaceDN w:val="0"/>
        <w:spacing w:before="72" w:after="0" w:line="244" w:lineRule="auto"/>
        <w:ind w:right="1063"/>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Roditelj – korisnik usluga dužan je platiti sudjelovanje u punoj mjesečnoj  cijeni  usluga  Dječjeg vrtića na temelju računa iz stavka 1. ovog članka najkasnije do kraja  tekućeg mjeseca.</w:t>
      </w:r>
    </w:p>
    <w:p w:rsidR="005E41B7" w:rsidRPr="005E41B7" w:rsidRDefault="005E41B7" w:rsidP="005E41B7">
      <w:pPr>
        <w:widowControl w:val="0"/>
        <w:autoSpaceDE w:val="0"/>
        <w:autoSpaceDN w:val="0"/>
        <w:spacing w:before="8" w:after="0" w:line="240" w:lineRule="auto"/>
        <w:ind w:right="4728"/>
        <w:rPr>
          <w:rFonts w:ascii="Calibri" w:eastAsia="Times New Roman" w:hAnsi="Calibri" w:cs="Calibri"/>
          <w:b/>
          <w:w w:val="110"/>
          <w:sz w:val="24"/>
          <w:szCs w:val="24"/>
          <w:lang w:val="en-US"/>
        </w:rPr>
      </w:pPr>
    </w:p>
    <w:p w:rsidR="005E41B7" w:rsidRPr="005E41B7" w:rsidRDefault="005E41B7" w:rsidP="009C70ED">
      <w:pPr>
        <w:widowControl w:val="0"/>
        <w:autoSpaceDE w:val="0"/>
        <w:autoSpaceDN w:val="0"/>
        <w:spacing w:before="8" w:after="0" w:line="240" w:lineRule="auto"/>
        <w:ind w:left="3875" w:right="3825"/>
        <w:jc w:val="center"/>
        <w:rPr>
          <w:rFonts w:ascii="Calibri" w:eastAsia="Times New Roman" w:hAnsi="Calibri" w:cs="Calibri"/>
          <w:b/>
          <w:sz w:val="24"/>
          <w:szCs w:val="24"/>
          <w:lang w:val="en-US"/>
        </w:rPr>
      </w:pPr>
      <w:r w:rsidRPr="005E41B7">
        <w:rPr>
          <w:rFonts w:ascii="Calibri" w:eastAsia="Times New Roman" w:hAnsi="Calibri" w:cs="Calibri"/>
          <w:b/>
          <w:w w:val="110"/>
          <w:sz w:val="24"/>
          <w:szCs w:val="24"/>
          <w:lang w:val="en-US"/>
        </w:rPr>
        <w:t>Članak 9.</w:t>
      </w:r>
    </w:p>
    <w:p w:rsidR="005E41B7" w:rsidRPr="005E41B7" w:rsidRDefault="005E41B7" w:rsidP="005E41B7">
      <w:pPr>
        <w:widowControl w:val="0"/>
        <w:autoSpaceDE w:val="0"/>
        <w:autoSpaceDN w:val="0"/>
        <w:spacing w:before="4"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before="1" w:after="0" w:line="244" w:lineRule="auto"/>
        <w:ind w:right="1147"/>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Roditelj – korisnik usluga ima pravo na umanjenje plaćanja mjesečne cijene usluga Dječjeg vrtića ako dijete ne koristi program Vrtića duže od 10 radnih dana u kontinuitetu uz liječničku ispričnicu odn. iz realnog opravdanog razloga kao što je putovanje ili korištenje godišnjeg odmora roditelja koje su roditelji dužni najaviti odgajatelju, u iznosu od 25% . Ukoliko je dijete izostalo cijeli mjesec, cijena vrtića se umanjuje 50%.</w:t>
      </w:r>
      <w:r w:rsidRPr="005E41B7">
        <w:rPr>
          <w:rFonts w:ascii="Calibri" w:eastAsia="Times New Roman" w:hAnsi="Calibri" w:cs="Calibri"/>
          <w:sz w:val="24"/>
          <w:szCs w:val="24"/>
          <w:lang w:val="en-US"/>
        </w:rPr>
        <w:br/>
        <w:t>Umanjenje cijene se evidentira kroz sljedeći mjesec.</w:t>
      </w:r>
    </w:p>
    <w:p w:rsidR="005E41B7" w:rsidRPr="005E41B7" w:rsidRDefault="005E41B7" w:rsidP="005E41B7">
      <w:pPr>
        <w:widowControl w:val="0"/>
        <w:autoSpaceDE w:val="0"/>
        <w:autoSpaceDN w:val="0"/>
        <w:spacing w:before="1" w:after="0" w:line="244" w:lineRule="auto"/>
        <w:ind w:right="1147"/>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Umanjenje cijene vrtića zbog izostanka se umanjuje djeci koja su s područja Općine Postira.</w:t>
      </w:r>
    </w:p>
    <w:p w:rsidR="005E41B7" w:rsidRPr="005E41B7" w:rsidRDefault="005E41B7" w:rsidP="005E41B7">
      <w:pPr>
        <w:widowControl w:val="0"/>
        <w:autoSpaceDE w:val="0"/>
        <w:autoSpaceDN w:val="0"/>
        <w:spacing w:after="0" w:line="244" w:lineRule="auto"/>
        <w:ind w:right="1147"/>
        <w:rPr>
          <w:rFonts w:ascii="Calibri" w:eastAsia="Times New Roman" w:hAnsi="Calibri" w:cs="Calibri"/>
          <w:sz w:val="24"/>
          <w:szCs w:val="24"/>
          <w:lang w:val="en-US"/>
        </w:rPr>
      </w:pPr>
      <w:r w:rsidRPr="005E41B7">
        <w:rPr>
          <w:rFonts w:ascii="Calibri" w:eastAsia="Times New Roman" w:hAnsi="Calibri" w:cs="Calibri"/>
          <w:sz w:val="24"/>
          <w:szCs w:val="24"/>
          <w:lang w:val="en-US"/>
        </w:rPr>
        <w:t>O izostanku djeteta iz vrtića tijekom mjeseca, roditelji – korisnici usluga su dužni obavijestiti Vrtić do kraja tekućeg mjeseca.</w:t>
      </w:r>
    </w:p>
    <w:p w:rsidR="005E41B7" w:rsidRPr="005E41B7" w:rsidRDefault="005E41B7" w:rsidP="005E41B7">
      <w:pPr>
        <w:widowControl w:val="0"/>
        <w:autoSpaceDE w:val="0"/>
        <w:autoSpaceDN w:val="0"/>
        <w:spacing w:before="6"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before="1" w:after="0" w:line="247" w:lineRule="auto"/>
        <w:ind w:right="1147"/>
        <w:rPr>
          <w:rFonts w:ascii="Calibri" w:eastAsia="Times New Roman" w:hAnsi="Calibri" w:cs="Calibri"/>
          <w:sz w:val="24"/>
          <w:szCs w:val="24"/>
          <w:lang w:val="en-US"/>
        </w:rPr>
      </w:pPr>
      <w:r w:rsidRPr="005E41B7">
        <w:rPr>
          <w:rFonts w:ascii="Calibri" w:eastAsia="Times New Roman" w:hAnsi="Calibri" w:cs="Calibri"/>
          <w:sz w:val="24"/>
          <w:szCs w:val="24"/>
          <w:lang w:val="en-US"/>
        </w:rPr>
        <w:t>Za dijete koje ne pohađa vrtić, a nema opravdani razlog (liječnička potvrda, korištenje  godišnjeg odmora roditelja) ili nije izostalo u kontinuitetu više od 10 dana, plaća se puna mjesečna cijena</w:t>
      </w:r>
      <w:r w:rsidRPr="005E41B7">
        <w:rPr>
          <w:rFonts w:ascii="Calibri" w:eastAsia="Times New Roman" w:hAnsi="Calibri" w:cs="Calibri"/>
          <w:spacing w:val="38"/>
          <w:sz w:val="24"/>
          <w:szCs w:val="24"/>
          <w:lang w:val="en-US"/>
        </w:rPr>
        <w:t xml:space="preserve"> </w:t>
      </w:r>
      <w:r w:rsidRPr="005E41B7">
        <w:rPr>
          <w:rFonts w:ascii="Calibri" w:eastAsia="Times New Roman" w:hAnsi="Calibri" w:cs="Calibri"/>
          <w:sz w:val="24"/>
          <w:szCs w:val="24"/>
          <w:lang w:val="en-US"/>
        </w:rPr>
        <w:t xml:space="preserve">programa. </w:t>
      </w:r>
    </w:p>
    <w:p w:rsidR="005E41B7" w:rsidRPr="005E41B7" w:rsidRDefault="005E41B7" w:rsidP="005E41B7">
      <w:pPr>
        <w:widowControl w:val="0"/>
        <w:tabs>
          <w:tab w:val="left" w:pos="888"/>
        </w:tabs>
        <w:autoSpaceDE w:val="0"/>
        <w:autoSpaceDN w:val="0"/>
        <w:spacing w:before="20" w:after="0" w:line="244" w:lineRule="auto"/>
        <w:ind w:right="1064"/>
        <w:jc w:val="both"/>
        <w:rPr>
          <w:rFonts w:ascii="Calibri" w:eastAsia="Times New Roman" w:hAnsi="Calibri" w:cs="Calibri"/>
          <w:sz w:val="24"/>
          <w:szCs w:val="24"/>
          <w:highlight w:val="yellow"/>
          <w:lang w:val="en-US"/>
        </w:rPr>
      </w:pPr>
    </w:p>
    <w:p w:rsidR="005E41B7" w:rsidRPr="005E41B7" w:rsidRDefault="005E41B7" w:rsidP="005E41B7">
      <w:pPr>
        <w:widowControl w:val="0"/>
        <w:tabs>
          <w:tab w:val="left" w:pos="888"/>
        </w:tabs>
        <w:autoSpaceDE w:val="0"/>
        <w:autoSpaceDN w:val="0"/>
        <w:spacing w:after="0" w:line="244" w:lineRule="auto"/>
        <w:ind w:right="1064"/>
        <w:rPr>
          <w:rFonts w:ascii="Calibri" w:eastAsia="Times New Roman" w:hAnsi="Calibri" w:cs="Calibri"/>
          <w:b/>
          <w:sz w:val="24"/>
          <w:szCs w:val="24"/>
          <w:lang w:val="en-US"/>
        </w:rPr>
      </w:pPr>
      <w:r>
        <w:rPr>
          <w:rFonts w:ascii="Calibri" w:eastAsia="Times New Roman" w:hAnsi="Calibri" w:cs="Calibri"/>
          <w:b/>
          <w:sz w:val="24"/>
          <w:szCs w:val="24"/>
          <w:lang w:val="en-US"/>
        </w:rPr>
        <w:t xml:space="preserve">                                                                    </w:t>
      </w:r>
      <w:r w:rsidRPr="005E41B7">
        <w:rPr>
          <w:rFonts w:ascii="Calibri" w:eastAsia="Times New Roman" w:hAnsi="Calibri" w:cs="Calibri"/>
          <w:b/>
          <w:sz w:val="24"/>
          <w:szCs w:val="24"/>
          <w:lang w:val="en-US"/>
        </w:rPr>
        <w:t>Članak 10.</w:t>
      </w:r>
    </w:p>
    <w:p w:rsidR="005E41B7" w:rsidRPr="005E41B7" w:rsidRDefault="005E41B7" w:rsidP="005E41B7">
      <w:pPr>
        <w:widowControl w:val="0"/>
        <w:tabs>
          <w:tab w:val="left" w:pos="888"/>
        </w:tabs>
        <w:autoSpaceDE w:val="0"/>
        <w:autoSpaceDN w:val="0"/>
        <w:spacing w:after="0" w:line="244" w:lineRule="auto"/>
        <w:ind w:right="1064"/>
        <w:rPr>
          <w:rFonts w:ascii="Calibri" w:eastAsia="Times New Roman" w:hAnsi="Calibri" w:cs="Calibri"/>
          <w:sz w:val="24"/>
          <w:szCs w:val="24"/>
          <w:lang w:val="en-US"/>
        </w:rPr>
      </w:pPr>
    </w:p>
    <w:p w:rsidR="005E41B7" w:rsidRPr="005E41B7" w:rsidRDefault="005E41B7" w:rsidP="005E41B7">
      <w:pPr>
        <w:widowControl w:val="0"/>
        <w:tabs>
          <w:tab w:val="left" w:pos="888"/>
        </w:tabs>
        <w:autoSpaceDE w:val="0"/>
        <w:autoSpaceDN w:val="0"/>
        <w:spacing w:after="0" w:line="244" w:lineRule="auto"/>
        <w:ind w:right="1064"/>
        <w:rPr>
          <w:rFonts w:ascii="Calibri" w:eastAsia="Times New Roman" w:hAnsi="Calibri" w:cs="Calibri"/>
          <w:sz w:val="24"/>
          <w:szCs w:val="24"/>
          <w:lang w:val="en-US"/>
        </w:rPr>
      </w:pPr>
      <w:r w:rsidRPr="005E41B7">
        <w:rPr>
          <w:rFonts w:ascii="Calibri" w:eastAsia="Times New Roman" w:hAnsi="Calibri" w:cs="Calibri"/>
          <w:sz w:val="24"/>
          <w:szCs w:val="24"/>
          <w:lang w:val="en-US"/>
        </w:rPr>
        <w:t>Za mjesece srpanj i kolovoz Vrtić ima poseban režim rada, te se provodi anketa o potrebi korištenja usluga prema kojoj se vrši obračun uplate:</w:t>
      </w:r>
    </w:p>
    <w:p w:rsidR="005E41B7" w:rsidRPr="005E41B7" w:rsidRDefault="005E41B7" w:rsidP="005E41B7">
      <w:pPr>
        <w:widowControl w:val="0"/>
        <w:tabs>
          <w:tab w:val="left" w:pos="888"/>
        </w:tabs>
        <w:autoSpaceDE w:val="0"/>
        <w:autoSpaceDN w:val="0"/>
        <w:spacing w:after="0" w:line="244" w:lineRule="auto"/>
        <w:ind w:right="1064"/>
        <w:rPr>
          <w:rFonts w:ascii="Calibri" w:eastAsia="Times New Roman" w:hAnsi="Calibri" w:cs="Calibri"/>
          <w:b/>
          <w:sz w:val="24"/>
          <w:szCs w:val="24"/>
          <w:lang w:val="en-US"/>
        </w:rPr>
      </w:pPr>
    </w:p>
    <w:p w:rsidR="005E41B7" w:rsidRPr="005E41B7" w:rsidRDefault="005E41B7" w:rsidP="00DE3561">
      <w:pPr>
        <w:widowControl w:val="0"/>
        <w:numPr>
          <w:ilvl w:val="0"/>
          <w:numId w:val="22"/>
        </w:numPr>
        <w:tabs>
          <w:tab w:val="left" w:pos="888"/>
        </w:tabs>
        <w:autoSpaceDE w:val="0"/>
        <w:autoSpaceDN w:val="0"/>
        <w:spacing w:before="20" w:after="0" w:line="244" w:lineRule="auto"/>
        <w:ind w:right="1063"/>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Ako dijete ne koristi usluge vrtića tijekom srpnja i kolovoza, ne plaća se usluga  vrtića za srpanj i kolovoz (pravovremenim popunjavanjem i potpisivanjem anketnog listića u lipnju o potrebi korištenja usluga vrtića tijekom srpnja i</w:t>
      </w:r>
      <w:r w:rsidRPr="005E41B7">
        <w:rPr>
          <w:rFonts w:ascii="Calibri" w:eastAsia="Times New Roman" w:hAnsi="Calibri" w:cs="Calibri"/>
          <w:spacing w:val="40"/>
          <w:sz w:val="24"/>
          <w:szCs w:val="24"/>
          <w:lang w:val="en-US"/>
        </w:rPr>
        <w:t xml:space="preserve"> </w:t>
      </w:r>
      <w:r w:rsidRPr="005E41B7">
        <w:rPr>
          <w:rFonts w:ascii="Calibri" w:eastAsia="Times New Roman" w:hAnsi="Calibri" w:cs="Calibri"/>
          <w:sz w:val="24"/>
          <w:szCs w:val="24"/>
          <w:lang w:val="en-US"/>
        </w:rPr>
        <w:t>kolovoza.</w:t>
      </w:r>
    </w:p>
    <w:p w:rsidR="005E41B7" w:rsidRPr="005E41B7" w:rsidRDefault="005E41B7" w:rsidP="005E41B7">
      <w:pPr>
        <w:widowControl w:val="0"/>
        <w:autoSpaceDE w:val="0"/>
        <w:autoSpaceDN w:val="0"/>
        <w:spacing w:before="20" w:after="0" w:line="240" w:lineRule="auto"/>
        <w:ind w:left="887" w:hanging="339"/>
        <w:rPr>
          <w:rFonts w:ascii="Calibri" w:eastAsia="Times New Roman" w:hAnsi="Calibri" w:cs="Calibri"/>
          <w:sz w:val="24"/>
          <w:szCs w:val="24"/>
          <w:lang w:val="en-US"/>
        </w:rPr>
      </w:pPr>
      <w:r>
        <w:rPr>
          <w:rFonts w:ascii="Calibri" w:eastAsia="Times New Roman" w:hAnsi="Calibri" w:cs="Calibri"/>
          <w:sz w:val="24"/>
          <w:szCs w:val="24"/>
          <w:lang w:val="en-US"/>
        </w:rPr>
        <w:t xml:space="preserve">  </w:t>
      </w:r>
    </w:p>
    <w:p w:rsidR="009C70ED" w:rsidRDefault="005E41B7" w:rsidP="005E41B7">
      <w:pPr>
        <w:widowControl w:val="0"/>
        <w:autoSpaceDE w:val="0"/>
        <w:autoSpaceDN w:val="0"/>
        <w:spacing w:after="0" w:line="240" w:lineRule="auto"/>
        <w:ind w:left="2977" w:right="3825"/>
        <w:jc w:val="center"/>
        <w:rPr>
          <w:rFonts w:ascii="Calibri" w:eastAsia="Times New Roman" w:hAnsi="Calibri" w:cs="Calibri"/>
          <w:b/>
          <w:w w:val="110"/>
          <w:sz w:val="24"/>
          <w:szCs w:val="24"/>
          <w:lang w:val="en-US"/>
        </w:rPr>
      </w:pPr>
      <w:r>
        <w:rPr>
          <w:rFonts w:ascii="Calibri" w:eastAsia="Times New Roman" w:hAnsi="Calibri" w:cs="Calibri"/>
          <w:b/>
          <w:w w:val="110"/>
          <w:sz w:val="24"/>
          <w:szCs w:val="24"/>
          <w:lang w:val="en-US"/>
        </w:rPr>
        <w:t xml:space="preserve"> </w:t>
      </w:r>
    </w:p>
    <w:p w:rsidR="009C70ED" w:rsidRDefault="009C70ED" w:rsidP="005E41B7">
      <w:pPr>
        <w:widowControl w:val="0"/>
        <w:autoSpaceDE w:val="0"/>
        <w:autoSpaceDN w:val="0"/>
        <w:spacing w:after="0" w:line="240" w:lineRule="auto"/>
        <w:ind w:left="2977" w:right="3825"/>
        <w:jc w:val="center"/>
        <w:rPr>
          <w:rFonts w:ascii="Calibri" w:eastAsia="Times New Roman" w:hAnsi="Calibri" w:cs="Calibri"/>
          <w:b/>
          <w:w w:val="110"/>
          <w:sz w:val="24"/>
          <w:szCs w:val="24"/>
          <w:lang w:val="en-US"/>
        </w:rPr>
      </w:pPr>
    </w:p>
    <w:p w:rsidR="005E41B7" w:rsidRPr="005E41B7" w:rsidRDefault="005E41B7" w:rsidP="005E41B7">
      <w:pPr>
        <w:widowControl w:val="0"/>
        <w:autoSpaceDE w:val="0"/>
        <w:autoSpaceDN w:val="0"/>
        <w:spacing w:after="0" w:line="240" w:lineRule="auto"/>
        <w:ind w:left="2977" w:right="3825"/>
        <w:jc w:val="center"/>
        <w:rPr>
          <w:rFonts w:ascii="Calibri" w:eastAsia="Times New Roman" w:hAnsi="Calibri" w:cs="Calibri"/>
          <w:sz w:val="24"/>
          <w:szCs w:val="24"/>
          <w:lang w:val="en-US"/>
        </w:rPr>
      </w:pPr>
      <w:r>
        <w:rPr>
          <w:rFonts w:ascii="Calibri" w:eastAsia="Times New Roman" w:hAnsi="Calibri" w:cs="Calibri"/>
          <w:b/>
          <w:w w:val="110"/>
          <w:sz w:val="24"/>
          <w:szCs w:val="24"/>
          <w:lang w:val="en-US"/>
        </w:rPr>
        <w:lastRenderedPageBreak/>
        <w:t xml:space="preserve">  Čla</w:t>
      </w:r>
      <w:r w:rsidRPr="005E41B7">
        <w:rPr>
          <w:rFonts w:ascii="Calibri" w:eastAsia="Times New Roman" w:hAnsi="Calibri" w:cs="Calibri"/>
          <w:b/>
          <w:w w:val="110"/>
          <w:sz w:val="24"/>
          <w:szCs w:val="24"/>
          <w:lang w:val="en-US"/>
        </w:rPr>
        <w:t>nak 11</w:t>
      </w:r>
      <w:r w:rsidRPr="005E41B7">
        <w:rPr>
          <w:rFonts w:ascii="Calibri" w:eastAsia="Times New Roman" w:hAnsi="Calibri" w:cs="Calibri"/>
          <w:w w:val="110"/>
          <w:sz w:val="24"/>
          <w:szCs w:val="24"/>
          <w:lang w:val="en-US"/>
        </w:rPr>
        <w:t>.</w:t>
      </w:r>
    </w:p>
    <w:p w:rsidR="005E41B7" w:rsidRPr="005E41B7" w:rsidRDefault="005E41B7" w:rsidP="005E41B7">
      <w:pPr>
        <w:widowControl w:val="0"/>
        <w:autoSpaceDE w:val="0"/>
        <w:autoSpaceDN w:val="0"/>
        <w:spacing w:before="4"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4" w:lineRule="auto"/>
        <w:ind w:right="1147"/>
        <w:rPr>
          <w:rFonts w:ascii="Calibri" w:eastAsia="Times New Roman" w:hAnsi="Calibri" w:cs="Calibri"/>
          <w:sz w:val="24"/>
          <w:szCs w:val="24"/>
          <w:lang w:val="en-US"/>
        </w:rPr>
      </w:pPr>
      <w:r w:rsidRPr="005E41B7">
        <w:rPr>
          <w:rFonts w:ascii="Calibri" w:eastAsia="Times New Roman" w:hAnsi="Calibri" w:cs="Calibri"/>
          <w:sz w:val="24"/>
          <w:szCs w:val="24"/>
          <w:lang w:val="en-US"/>
        </w:rPr>
        <w:t>Roditelji – korisnici usluga s više djece u Dječjem vrtiću, a imaju prebivalište na području općine Postira, imaju pravo na umanjeno sudjelovanje u cijeni Programa i to:</w:t>
      </w:r>
    </w:p>
    <w:p w:rsidR="005E41B7" w:rsidRPr="005E41B7" w:rsidRDefault="005E41B7" w:rsidP="00DE3561">
      <w:pPr>
        <w:widowControl w:val="0"/>
        <w:numPr>
          <w:ilvl w:val="0"/>
          <w:numId w:val="27"/>
        </w:numPr>
        <w:tabs>
          <w:tab w:val="left" w:pos="887"/>
          <w:tab w:val="left" w:pos="888"/>
        </w:tabs>
        <w:autoSpaceDE w:val="0"/>
        <w:autoSpaceDN w:val="0"/>
        <w:spacing w:before="20"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Za drugo dijete u vrtiću – 50% umanjeno od osnovne cijene od utvrđenog iznosa</w:t>
      </w:r>
      <w:r w:rsidRPr="005E41B7">
        <w:rPr>
          <w:rFonts w:ascii="Calibri" w:eastAsia="Times New Roman" w:hAnsi="Calibri" w:cs="Calibri"/>
          <w:spacing w:val="43"/>
          <w:sz w:val="24"/>
          <w:szCs w:val="24"/>
          <w:lang w:val="en-US"/>
        </w:rPr>
        <w:t xml:space="preserve"> </w:t>
      </w:r>
      <w:r w:rsidRPr="005E41B7">
        <w:rPr>
          <w:rFonts w:ascii="Calibri" w:eastAsia="Times New Roman" w:hAnsi="Calibri" w:cs="Calibri"/>
          <w:sz w:val="24"/>
          <w:szCs w:val="24"/>
          <w:lang w:val="en-US"/>
        </w:rPr>
        <w:t xml:space="preserve">programa </w:t>
      </w:r>
    </w:p>
    <w:p w:rsidR="005E41B7" w:rsidRPr="005E41B7" w:rsidRDefault="005E41B7" w:rsidP="005E41B7">
      <w:pPr>
        <w:widowControl w:val="0"/>
        <w:tabs>
          <w:tab w:val="left" w:pos="887"/>
          <w:tab w:val="left" w:pos="888"/>
        </w:tabs>
        <w:autoSpaceDE w:val="0"/>
        <w:autoSpaceDN w:val="0"/>
        <w:spacing w:before="20" w:after="0" w:line="240" w:lineRule="auto"/>
        <w:ind w:left="1268"/>
        <w:rPr>
          <w:rFonts w:ascii="Calibri" w:eastAsia="Times New Roman" w:hAnsi="Calibri" w:cs="Calibri"/>
          <w:sz w:val="24"/>
          <w:szCs w:val="24"/>
          <w:lang w:val="en-US"/>
        </w:rPr>
      </w:pPr>
      <w:r w:rsidRPr="005E41B7">
        <w:rPr>
          <w:rFonts w:ascii="Calibri" w:eastAsia="Times New Roman" w:hAnsi="Calibri" w:cs="Calibri"/>
          <w:sz w:val="24"/>
          <w:szCs w:val="24"/>
          <w:lang w:val="en-US"/>
        </w:rPr>
        <w:t>( 310,00 kune za 9 - satni program i 170,00 kuna za 6 – satni program)</w:t>
      </w:r>
    </w:p>
    <w:p w:rsidR="005E41B7" w:rsidRPr="005E41B7" w:rsidRDefault="005E41B7" w:rsidP="00DE3561">
      <w:pPr>
        <w:widowControl w:val="0"/>
        <w:numPr>
          <w:ilvl w:val="0"/>
          <w:numId w:val="27"/>
        </w:numPr>
        <w:tabs>
          <w:tab w:val="left" w:pos="887"/>
          <w:tab w:val="left" w:pos="888"/>
        </w:tabs>
        <w:autoSpaceDE w:val="0"/>
        <w:autoSpaceDN w:val="0"/>
        <w:spacing w:before="23"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Za treće i svako sljedeće dijete pod uvjetom da su sva djeca upisana u vrtić i da su članovi istog kućanstva –  100 % umanjeno od osnovne cijene od utvrđenog iznosa</w:t>
      </w:r>
      <w:r w:rsidRPr="005E41B7">
        <w:rPr>
          <w:rFonts w:ascii="Calibri" w:eastAsia="Times New Roman" w:hAnsi="Calibri" w:cs="Calibri"/>
          <w:spacing w:val="43"/>
          <w:sz w:val="24"/>
          <w:szCs w:val="24"/>
          <w:lang w:val="en-US"/>
        </w:rPr>
        <w:t xml:space="preserve"> </w:t>
      </w:r>
    </w:p>
    <w:p w:rsidR="005E41B7" w:rsidRPr="005E41B7" w:rsidRDefault="005E41B7" w:rsidP="005E41B7">
      <w:pPr>
        <w:widowControl w:val="0"/>
        <w:tabs>
          <w:tab w:val="left" w:pos="887"/>
          <w:tab w:val="left" w:pos="888"/>
        </w:tabs>
        <w:autoSpaceDE w:val="0"/>
        <w:autoSpaceDN w:val="0"/>
        <w:spacing w:before="23" w:after="0" w:line="240" w:lineRule="auto"/>
        <w:ind w:left="1268"/>
        <w:rPr>
          <w:rFonts w:ascii="Calibri" w:eastAsia="Times New Roman" w:hAnsi="Calibri" w:cs="Calibri"/>
          <w:sz w:val="24"/>
          <w:szCs w:val="24"/>
          <w:lang w:val="en-US"/>
        </w:rPr>
      </w:pPr>
      <w:r w:rsidRPr="005E41B7">
        <w:rPr>
          <w:rFonts w:ascii="Calibri" w:eastAsia="Times New Roman" w:hAnsi="Calibri" w:cs="Calibri"/>
          <w:sz w:val="24"/>
          <w:szCs w:val="24"/>
          <w:lang w:val="en-US"/>
        </w:rPr>
        <w:t>programa.</w:t>
      </w:r>
    </w:p>
    <w:p w:rsidR="005E41B7" w:rsidRPr="005E41B7" w:rsidRDefault="005E41B7" w:rsidP="00DE3561">
      <w:pPr>
        <w:widowControl w:val="0"/>
        <w:numPr>
          <w:ilvl w:val="0"/>
          <w:numId w:val="27"/>
        </w:numPr>
        <w:tabs>
          <w:tab w:val="left" w:pos="887"/>
          <w:tab w:val="left" w:pos="888"/>
        </w:tabs>
        <w:autoSpaceDE w:val="0"/>
        <w:autoSpaceDN w:val="0"/>
        <w:spacing w:before="23"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cijena vrtića se ne umanjuje ukoliko je upisano dvoje djece, a drugo dijete se nalazi na listi čekanja</w:t>
      </w:r>
    </w:p>
    <w:p w:rsidR="005E41B7" w:rsidRPr="005E41B7" w:rsidRDefault="005E41B7" w:rsidP="005E41B7">
      <w:pPr>
        <w:widowControl w:val="0"/>
        <w:tabs>
          <w:tab w:val="left" w:pos="887"/>
          <w:tab w:val="left" w:pos="888"/>
        </w:tabs>
        <w:autoSpaceDE w:val="0"/>
        <w:autoSpaceDN w:val="0"/>
        <w:spacing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 xml:space="preserve">Ukoliko drugo dijete pohađa različit program navedeni postotak  se odnosi na dijete koje je upisano po programu koji se plaća u manjem iznosu. </w:t>
      </w:r>
    </w:p>
    <w:p w:rsidR="005E41B7" w:rsidRPr="005E41B7" w:rsidRDefault="005E41B7" w:rsidP="005E41B7">
      <w:pPr>
        <w:widowControl w:val="0"/>
        <w:tabs>
          <w:tab w:val="left" w:pos="887"/>
          <w:tab w:val="left" w:pos="888"/>
        </w:tabs>
        <w:autoSpaceDE w:val="0"/>
        <w:autoSpaceDN w:val="0"/>
        <w:spacing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 xml:space="preserve">Ukoliko je dvoje djece iz iste obitelji istovremeno  upisno u jaslični program cijena za drugo dijete se umanjuje za 50% od osnovne cijene od utvrđenog iznosa programa.  </w:t>
      </w:r>
    </w:p>
    <w:p w:rsidR="005E41B7" w:rsidRPr="005E41B7" w:rsidRDefault="005E41B7" w:rsidP="005E41B7">
      <w:pPr>
        <w:widowControl w:val="0"/>
        <w:autoSpaceDE w:val="0"/>
        <w:autoSpaceDN w:val="0"/>
        <w:spacing w:before="80" w:after="0" w:line="240" w:lineRule="auto"/>
        <w:rPr>
          <w:rFonts w:ascii="Calibri" w:eastAsia="Times New Roman" w:hAnsi="Calibri" w:cs="Calibri"/>
          <w:b/>
          <w:w w:val="110"/>
          <w:sz w:val="24"/>
          <w:szCs w:val="24"/>
          <w:lang w:val="en-US"/>
        </w:rPr>
      </w:pPr>
      <w:r w:rsidRPr="005E41B7">
        <w:rPr>
          <w:rFonts w:ascii="Calibri" w:eastAsia="Times New Roman" w:hAnsi="Calibri" w:cs="Calibri"/>
          <w:b/>
          <w:w w:val="110"/>
          <w:sz w:val="24"/>
          <w:szCs w:val="24"/>
          <w:lang w:val="en-US"/>
        </w:rPr>
        <w:t xml:space="preserve">                                                                    </w:t>
      </w:r>
    </w:p>
    <w:p w:rsidR="005E41B7" w:rsidRPr="005E41B7" w:rsidRDefault="005E41B7" w:rsidP="005E41B7">
      <w:pPr>
        <w:widowControl w:val="0"/>
        <w:autoSpaceDE w:val="0"/>
        <w:autoSpaceDN w:val="0"/>
        <w:spacing w:before="80" w:after="0" w:line="240" w:lineRule="auto"/>
        <w:rPr>
          <w:rFonts w:ascii="Calibri" w:eastAsia="Times New Roman" w:hAnsi="Calibri" w:cs="Calibri"/>
          <w:b/>
          <w:w w:val="110"/>
          <w:sz w:val="24"/>
          <w:szCs w:val="24"/>
          <w:lang w:val="en-US"/>
        </w:rPr>
      </w:pPr>
      <w:r w:rsidRPr="005E41B7">
        <w:rPr>
          <w:rFonts w:ascii="Calibri" w:eastAsia="Times New Roman" w:hAnsi="Calibri" w:cs="Calibri"/>
          <w:b/>
          <w:w w:val="110"/>
          <w:sz w:val="24"/>
          <w:szCs w:val="24"/>
          <w:lang w:val="en-US"/>
        </w:rPr>
        <w:t xml:space="preserve">                                       </w:t>
      </w:r>
      <w:r>
        <w:rPr>
          <w:rFonts w:ascii="Calibri" w:eastAsia="Times New Roman" w:hAnsi="Calibri" w:cs="Calibri"/>
          <w:b/>
          <w:w w:val="110"/>
          <w:sz w:val="24"/>
          <w:szCs w:val="24"/>
          <w:lang w:val="en-US"/>
        </w:rPr>
        <w:t xml:space="preserve">                       </w:t>
      </w:r>
      <w:r w:rsidRPr="005E41B7">
        <w:rPr>
          <w:rFonts w:ascii="Calibri" w:eastAsia="Times New Roman" w:hAnsi="Calibri" w:cs="Calibri"/>
          <w:b/>
          <w:w w:val="110"/>
          <w:sz w:val="24"/>
          <w:szCs w:val="24"/>
          <w:lang w:val="en-US"/>
        </w:rPr>
        <w:t>Članak 12.</w:t>
      </w:r>
    </w:p>
    <w:p w:rsidR="005E41B7" w:rsidRPr="005E41B7" w:rsidRDefault="005E41B7" w:rsidP="005E41B7">
      <w:pPr>
        <w:widowControl w:val="0"/>
        <w:autoSpaceDE w:val="0"/>
        <w:autoSpaceDN w:val="0"/>
        <w:spacing w:before="80" w:after="0" w:line="240" w:lineRule="auto"/>
        <w:rPr>
          <w:rFonts w:ascii="Calibri" w:eastAsia="Times New Roman" w:hAnsi="Calibri" w:cs="Calibri"/>
          <w:b/>
          <w:w w:val="110"/>
          <w:sz w:val="24"/>
          <w:szCs w:val="24"/>
          <w:lang w:val="en-US"/>
        </w:rPr>
      </w:pPr>
    </w:p>
    <w:p w:rsidR="005E41B7" w:rsidRPr="005E41B7" w:rsidRDefault="005E41B7" w:rsidP="005E41B7">
      <w:pPr>
        <w:widowControl w:val="0"/>
        <w:autoSpaceDE w:val="0"/>
        <w:autoSpaceDN w:val="0"/>
        <w:spacing w:before="80" w:after="0" w:line="240" w:lineRule="auto"/>
        <w:rPr>
          <w:rFonts w:ascii="Calibri" w:eastAsia="Times New Roman" w:hAnsi="Calibri" w:cs="Calibri"/>
          <w:w w:val="110"/>
          <w:sz w:val="24"/>
          <w:szCs w:val="24"/>
          <w:lang w:val="en-US"/>
        </w:rPr>
      </w:pPr>
      <w:r w:rsidRPr="005E41B7">
        <w:rPr>
          <w:rFonts w:ascii="Calibri" w:eastAsia="Times New Roman" w:hAnsi="Calibri" w:cs="Calibri"/>
          <w:w w:val="110"/>
          <w:sz w:val="24"/>
          <w:szCs w:val="24"/>
          <w:lang w:val="en-US"/>
        </w:rPr>
        <w:t>U slučaju da dijete kreće kasnije s pohađanjem Vrtića zbog datuma rođenja ili drugih objektivnih okolnosti,</w:t>
      </w:r>
      <w:r w:rsidRPr="005E41B7">
        <w:rPr>
          <w:rFonts w:ascii="Times New Roman" w:eastAsia="Times New Roman" w:hAnsi="Times New Roman" w:cs="Times New Roman"/>
          <w:lang w:val="en-US"/>
        </w:rPr>
        <w:t xml:space="preserve"> i u </w:t>
      </w:r>
      <w:r w:rsidRPr="005E41B7">
        <w:rPr>
          <w:rFonts w:ascii="Calibri" w:eastAsia="Times New Roman" w:hAnsi="Calibri" w:cs="Calibri"/>
          <w:w w:val="110"/>
          <w:sz w:val="24"/>
          <w:szCs w:val="24"/>
          <w:lang w:val="en-US"/>
        </w:rPr>
        <w:t>slučaju kad ima više zainteresiranih od maksimalnog kapaciteta,  a ima prebivalište na području općine Postira, plaća 35% cijene iz Članka 6 ove Odluke.</w:t>
      </w:r>
    </w:p>
    <w:p w:rsidR="005E41B7" w:rsidRPr="005E41B7" w:rsidRDefault="005E41B7" w:rsidP="005E41B7">
      <w:pPr>
        <w:widowControl w:val="0"/>
        <w:autoSpaceDE w:val="0"/>
        <w:autoSpaceDN w:val="0"/>
        <w:spacing w:before="80" w:after="0" w:line="240" w:lineRule="auto"/>
        <w:rPr>
          <w:rFonts w:ascii="Calibri" w:eastAsia="Times New Roman" w:hAnsi="Calibri" w:cs="Calibri"/>
          <w:w w:val="110"/>
          <w:sz w:val="24"/>
          <w:szCs w:val="24"/>
          <w:lang w:val="en-US"/>
        </w:rPr>
      </w:pPr>
    </w:p>
    <w:p w:rsidR="005E41B7" w:rsidRPr="005E41B7" w:rsidRDefault="005E41B7" w:rsidP="005E41B7">
      <w:pPr>
        <w:widowControl w:val="0"/>
        <w:autoSpaceDE w:val="0"/>
        <w:autoSpaceDN w:val="0"/>
        <w:spacing w:before="80" w:after="0" w:line="240" w:lineRule="auto"/>
        <w:rPr>
          <w:rFonts w:ascii="Calibri" w:eastAsia="Times New Roman" w:hAnsi="Calibri" w:cs="Calibri"/>
          <w:b/>
          <w:w w:val="110"/>
          <w:sz w:val="24"/>
          <w:szCs w:val="24"/>
          <w:lang w:val="en-US"/>
        </w:rPr>
      </w:pPr>
      <w:r w:rsidRPr="005E41B7">
        <w:rPr>
          <w:rFonts w:ascii="Calibri" w:eastAsia="Times New Roman" w:hAnsi="Calibri" w:cs="Calibri"/>
          <w:w w:val="110"/>
          <w:sz w:val="24"/>
          <w:szCs w:val="24"/>
          <w:lang w:val="en-US"/>
        </w:rPr>
        <w:t xml:space="preserve">Za djecu koja su s područja drugih općina plaća se paušal u 70 postotnom iznosu od pune cijene usluge ove Odluke, ali samo u slučaju kad ima vise zainteresiranih od maksimalnog kapaciteta za pojedinu grupu/program. </w:t>
      </w:r>
    </w:p>
    <w:p w:rsidR="005E41B7" w:rsidRPr="005E41B7" w:rsidRDefault="005E41B7" w:rsidP="005E41B7">
      <w:pPr>
        <w:widowControl w:val="0"/>
        <w:autoSpaceDE w:val="0"/>
        <w:autoSpaceDN w:val="0"/>
        <w:spacing w:before="80" w:after="0" w:line="240" w:lineRule="auto"/>
        <w:jc w:val="center"/>
        <w:rPr>
          <w:rFonts w:ascii="Calibri" w:eastAsia="Times New Roman" w:hAnsi="Calibri" w:cs="Calibri"/>
          <w:sz w:val="24"/>
          <w:szCs w:val="24"/>
          <w:lang w:val="en-US"/>
        </w:rPr>
      </w:pPr>
      <w:r w:rsidRPr="005E41B7">
        <w:rPr>
          <w:rFonts w:ascii="Calibri" w:eastAsia="Times New Roman" w:hAnsi="Calibri" w:cs="Calibri"/>
          <w:b/>
          <w:w w:val="110"/>
          <w:sz w:val="24"/>
          <w:szCs w:val="24"/>
          <w:lang w:val="en-US"/>
        </w:rPr>
        <w:t>Članak 13</w:t>
      </w:r>
      <w:r w:rsidRPr="005E41B7">
        <w:rPr>
          <w:rFonts w:ascii="Calibri" w:eastAsia="Times New Roman" w:hAnsi="Calibri" w:cs="Calibri"/>
          <w:w w:val="110"/>
          <w:sz w:val="24"/>
          <w:szCs w:val="24"/>
          <w:lang w:val="en-US"/>
        </w:rPr>
        <w:t>.</w:t>
      </w:r>
    </w:p>
    <w:p w:rsidR="005E41B7" w:rsidRPr="005E41B7" w:rsidRDefault="005E41B7" w:rsidP="005E41B7">
      <w:pPr>
        <w:widowControl w:val="0"/>
        <w:autoSpaceDE w:val="0"/>
        <w:autoSpaceDN w:val="0"/>
        <w:spacing w:before="5"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4" w:lineRule="auto"/>
        <w:ind w:right="1147"/>
        <w:rPr>
          <w:rFonts w:ascii="Calibri" w:eastAsia="Times New Roman" w:hAnsi="Calibri" w:cs="Calibri"/>
          <w:sz w:val="24"/>
          <w:szCs w:val="24"/>
          <w:lang w:val="en-US"/>
        </w:rPr>
      </w:pPr>
      <w:r w:rsidRPr="005E41B7">
        <w:rPr>
          <w:rFonts w:ascii="Calibri" w:eastAsia="Times New Roman" w:hAnsi="Calibri" w:cs="Calibri"/>
          <w:sz w:val="24"/>
          <w:szCs w:val="24"/>
          <w:lang w:val="en-US"/>
        </w:rPr>
        <w:t>Vrtić ima pravo otkazati pružanje usluga korisniku usluga koji 3 mjeseca uzastopce ne plati iznos sudjelovanja.</w:t>
      </w:r>
    </w:p>
    <w:p w:rsidR="005E41B7" w:rsidRPr="005E41B7" w:rsidRDefault="005E41B7" w:rsidP="005E41B7">
      <w:pPr>
        <w:widowControl w:val="0"/>
        <w:autoSpaceDE w:val="0"/>
        <w:autoSpaceDN w:val="0"/>
        <w:spacing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Vrtić može otkazati pružanje usluga korisniku usluga u sljedećim slučajevima:</w:t>
      </w:r>
    </w:p>
    <w:p w:rsidR="005E41B7" w:rsidRPr="005E41B7" w:rsidRDefault="005E41B7" w:rsidP="005E41B7">
      <w:pPr>
        <w:widowControl w:val="0"/>
        <w:tabs>
          <w:tab w:val="left" w:pos="888"/>
        </w:tabs>
        <w:autoSpaceDE w:val="0"/>
        <w:autoSpaceDN w:val="0"/>
        <w:spacing w:before="5" w:after="0" w:line="244" w:lineRule="auto"/>
        <w:ind w:left="908" w:right="1068"/>
        <w:jc w:val="both"/>
        <w:rPr>
          <w:rFonts w:ascii="Calibri" w:eastAsia="Times New Roman" w:hAnsi="Calibri" w:cs="Calibri"/>
          <w:sz w:val="24"/>
          <w:szCs w:val="24"/>
          <w:highlight w:val="yellow"/>
          <w:lang w:val="en-US"/>
        </w:rPr>
      </w:pPr>
      <w:r w:rsidRPr="005E41B7">
        <w:rPr>
          <w:rFonts w:ascii="Calibri" w:eastAsia="Times New Roman" w:hAnsi="Calibri" w:cs="Calibri"/>
          <w:sz w:val="24"/>
          <w:szCs w:val="24"/>
          <w:lang w:val="en-US"/>
        </w:rPr>
        <w:t xml:space="preserve">1. zbog nemarnog i neodgovornog odnosa korisnika usluga prema predškolskoj ustanovi </w:t>
      </w:r>
    </w:p>
    <w:p w:rsidR="005E41B7" w:rsidRPr="005E41B7" w:rsidRDefault="005E41B7" w:rsidP="005E41B7">
      <w:pPr>
        <w:widowControl w:val="0"/>
        <w:tabs>
          <w:tab w:val="left" w:pos="888"/>
        </w:tabs>
        <w:autoSpaceDE w:val="0"/>
        <w:autoSpaceDN w:val="0"/>
        <w:spacing w:before="20" w:after="0" w:line="244" w:lineRule="auto"/>
        <w:ind w:left="908" w:right="1063"/>
        <w:jc w:val="both"/>
        <w:rPr>
          <w:rFonts w:ascii="Calibri" w:eastAsia="Times New Roman" w:hAnsi="Calibri" w:cs="Calibri"/>
          <w:sz w:val="24"/>
          <w:szCs w:val="24"/>
          <w:lang w:val="en-US"/>
        </w:rPr>
      </w:pPr>
      <w:r w:rsidRPr="005E41B7">
        <w:rPr>
          <w:rFonts w:ascii="Calibri" w:eastAsia="Times New Roman" w:hAnsi="Calibri" w:cs="Calibri"/>
          <w:sz w:val="24"/>
          <w:szCs w:val="24"/>
          <w:lang w:val="en-US"/>
        </w:rPr>
        <w:t>2. ako u roku od 3 mjeseca od početka pohađanja vrtića, stručna služba vrtića utvrdi poteškoće u razvoju kod djeteta , a nema mogućnosti osiguravanja specifičnih uvjeta odn. smještaja djeteta u posebne</w:t>
      </w:r>
      <w:r w:rsidRPr="005E41B7">
        <w:rPr>
          <w:rFonts w:ascii="Calibri" w:eastAsia="Times New Roman" w:hAnsi="Calibri" w:cs="Calibri"/>
          <w:spacing w:val="48"/>
          <w:sz w:val="24"/>
          <w:szCs w:val="24"/>
          <w:lang w:val="en-US"/>
        </w:rPr>
        <w:t xml:space="preserve"> </w:t>
      </w:r>
      <w:r w:rsidRPr="005E41B7">
        <w:rPr>
          <w:rFonts w:ascii="Calibri" w:eastAsia="Times New Roman" w:hAnsi="Calibri" w:cs="Calibri"/>
          <w:sz w:val="24"/>
          <w:szCs w:val="24"/>
          <w:lang w:val="en-US"/>
        </w:rPr>
        <w:t>skupine.</w:t>
      </w:r>
    </w:p>
    <w:p w:rsidR="005E41B7" w:rsidRPr="005E41B7" w:rsidRDefault="005E41B7" w:rsidP="005E41B7">
      <w:pPr>
        <w:widowControl w:val="0"/>
        <w:autoSpaceDE w:val="0"/>
        <w:autoSpaceDN w:val="0"/>
        <w:spacing w:before="2" w:after="0" w:line="240" w:lineRule="auto"/>
        <w:rPr>
          <w:rFonts w:ascii="Calibri" w:eastAsia="Times New Roman" w:hAnsi="Calibri" w:cs="Calibri"/>
          <w:sz w:val="24"/>
          <w:szCs w:val="24"/>
          <w:lang w:val="en-US"/>
        </w:rPr>
      </w:pPr>
    </w:p>
    <w:p w:rsidR="005E41B7" w:rsidRPr="005E41B7" w:rsidRDefault="009C70ED" w:rsidP="009C70ED">
      <w:pPr>
        <w:widowControl w:val="0"/>
        <w:autoSpaceDE w:val="0"/>
        <w:autoSpaceDN w:val="0"/>
        <w:spacing w:after="0" w:line="240" w:lineRule="auto"/>
        <w:ind w:left="3951" w:hanging="407"/>
        <w:rPr>
          <w:rFonts w:ascii="Calibri" w:eastAsia="Times New Roman" w:hAnsi="Calibri" w:cs="Calibri"/>
          <w:b/>
          <w:sz w:val="24"/>
          <w:szCs w:val="24"/>
          <w:lang w:val="en-US"/>
        </w:rPr>
      </w:pPr>
      <w:r>
        <w:rPr>
          <w:rFonts w:ascii="Calibri" w:eastAsia="Times New Roman" w:hAnsi="Calibri" w:cs="Calibri"/>
          <w:b/>
          <w:w w:val="110"/>
          <w:sz w:val="24"/>
          <w:szCs w:val="24"/>
          <w:lang w:val="en-US"/>
        </w:rPr>
        <w:t xml:space="preserve">       </w:t>
      </w:r>
      <w:r w:rsidR="005E41B7" w:rsidRPr="005E41B7">
        <w:rPr>
          <w:rFonts w:ascii="Calibri" w:eastAsia="Times New Roman" w:hAnsi="Calibri" w:cs="Calibri"/>
          <w:b/>
          <w:w w:val="110"/>
          <w:sz w:val="24"/>
          <w:szCs w:val="24"/>
          <w:lang w:val="en-US"/>
        </w:rPr>
        <w:t>Članak 14.</w:t>
      </w:r>
    </w:p>
    <w:p w:rsidR="005E41B7" w:rsidRPr="005E41B7" w:rsidRDefault="005E41B7" w:rsidP="005E41B7">
      <w:pPr>
        <w:widowControl w:val="0"/>
        <w:autoSpaceDE w:val="0"/>
        <w:autoSpaceDN w:val="0"/>
        <w:spacing w:before="4"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0" w:lineRule="auto"/>
        <w:ind w:left="-142"/>
        <w:rPr>
          <w:rFonts w:ascii="Calibri" w:eastAsia="Times New Roman" w:hAnsi="Calibri" w:cs="Calibri"/>
          <w:sz w:val="24"/>
          <w:szCs w:val="24"/>
          <w:lang w:val="en-US"/>
        </w:rPr>
      </w:pPr>
      <w:r w:rsidRPr="005E41B7">
        <w:rPr>
          <w:rFonts w:ascii="Calibri" w:eastAsia="Times New Roman" w:hAnsi="Calibri" w:cs="Calibri"/>
          <w:sz w:val="24"/>
          <w:szCs w:val="24"/>
          <w:lang w:val="en-US"/>
        </w:rPr>
        <w:t xml:space="preserve">  Vrtić zadržava pravo naplate nepodmirenih potraživanja putem suda.</w:t>
      </w:r>
    </w:p>
    <w:p w:rsidR="005E41B7" w:rsidRPr="005E41B7" w:rsidRDefault="005E41B7" w:rsidP="005E41B7">
      <w:pPr>
        <w:widowControl w:val="0"/>
        <w:autoSpaceDE w:val="0"/>
        <w:autoSpaceDN w:val="0"/>
        <w:spacing w:before="7" w:after="0" w:line="240" w:lineRule="auto"/>
        <w:rPr>
          <w:rFonts w:ascii="Calibri" w:eastAsia="Times New Roman" w:hAnsi="Calibri" w:cs="Calibri"/>
          <w:sz w:val="24"/>
          <w:szCs w:val="24"/>
          <w:lang w:val="en-US"/>
        </w:rPr>
      </w:pPr>
    </w:p>
    <w:p w:rsidR="005E41B7" w:rsidRPr="005E41B7" w:rsidRDefault="005E41B7" w:rsidP="009C70ED">
      <w:pPr>
        <w:widowControl w:val="0"/>
        <w:autoSpaceDE w:val="0"/>
        <w:autoSpaceDN w:val="0"/>
        <w:spacing w:after="0" w:line="240" w:lineRule="auto"/>
        <w:ind w:left="3951" w:hanging="549"/>
        <w:rPr>
          <w:rFonts w:ascii="Calibri" w:eastAsia="Times New Roman" w:hAnsi="Calibri" w:cs="Calibri"/>
          <w:b/>
          <w:sz w:val="24"/>
          <w:szCs w:val="24"/>
          <w:lang w:val="en-US"/>
        </w:rPr>
      </w:pPr>
      <w:r w:rsidRPr="005E41B7">
        <w:rPr>
          <w:rFonts w:ascii="Calibri" w:eastAsia="Times New Roman" w:hAnsi="Calibri" w:cs="Calibri"/>
          <w:b/>
          <w:w w:val="110"/>
          <w:sz w:val="24"/>
          <w:szCs w:val="24"/>
          <w:lang w:val="en-US"/>
        </w:rPr>
        <w:t xml:space="preserve">        Članak 15.</w:t>
      </w:r>
    </w:p>
    <w:p w:rsidR="005E41B7" w:rsidRPr="005E41B7" w:rsidRDefault="005E41B7" w:rsidP="005E41B7">
      <w:pPr>
        <w:widowControl w:val="0"/>
        <w:autoSpaceDE w:val="0"/>
        <w:autoSpaceDN w:val="0"/>
        <w:spacing w:before="7"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4" w:lineRule="auto"/>
        <w:ind w:right="1147"/>
        <w:rPr>
          <w:rFonts w:ascii="Calibri" w:eastAsia="Times New Roman" w:hAnsi="Calibri" w:cs="Calibri"/>
          <w:sz w:val="24"/>
          <w:szCs w:val="24"/>
          <w:lang w:val="en-US"/>
        </w:rPr>
      </w:pPr>
      <w:r w:rsidRPr="005E41B7">
        <w:rPr>
          <w:rFonts w:ascii="Calibri" w:eastAsia="Times New Roman" w:hAnsi="Calibri" w:cs="Calibri"/>
          <w:sz w:val="24"/>
          <w:szCs w:val="24"/>
          <w:lang w:val="en-US"/>
        </w:rPr>
        <w:t>Ako korisnik usluga ispisuje dijete iz vrtića, dužan je postupiti temeljem Ugovora o pružanju usluga predškolskog odgoja, koji je sklopio sa davateljem Usluge.</w:t>
      </w:r>
      <w:r w:rsidRPr="005E41B7">
        <w:rPr>
          <w:rFonts w:ascii="Calibri" w:eastAsia="Times New Roman" w:hAnsi="Calibri" w:cs="Calibri"/>
          <w:b/>
          <w:w w:val="110"/>
          <w:sz w:val="24"/>
          <w:szCs w:val="24"/>
          <w:lang w:val="en-US"/>
        </w:rPr>
        <w:t xml:space="preserve">   </w:t>
      </w:r>
    </w:p>
    <w:p w:rsidR="005E41B7" w:rsidRPr="005E41B7" w:rsidRDefault="005E41B7" w:rsidP="005E41B7">
      <w:pPr>
        <w:widowControl w:val="0"/>
        <w:autoSpaceDE w:val="0"/>
        <w:autoSpaceDN w:val="0"/>
        <w:spacing w:before="3"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0" w:lineRule="auto"/>
        <w:ind w:left="3951"/>
        <w:rPr>
          <w:rFonts w:ascii="Calibri" w:eastAsia="Times New Roman" w:hAnsi="Calibri" w:cs="Calibri"/>
          <w:b/>
          <w:sz w:val="24"/>
          <w:szCs w:val="24"/>
          <w:lang w:val="en-US"/>
        </w:rPr>
      </w:pPr>
      <w:r w:rsidRPr="005E41B7">
        <w:rPr>
          <w:rFonts w:ascii="Calibri" w:eastAsia="Times New Roman" w:hAnsi="Calibri" w:cs="Calibri"/>
          <w:b/>
          <w:w w:val="110"/>
          <w:sz w:val="24"/>
          <w:szCs w:val="24"/>
          <w:lang w:val="en-US"/>
        </w:rPr>
        <w:lastRenderedPageBreak/>
        <w:t xml:space="preserve">        Članak 16.</w:t>
      </w:r>
    </w:p>
    <w:p w:rsidR="005E41B7" w:rsidRPr="005E41B7" w:rsidRDefault="005E41B7" w:rsidP="005E41B7">
      <w:pPr>
        <w:widowControl w:val="0"/>
        <w:autoSpaceDE w:val="0"/>
        <w:autoSpaceDN w:val="0"/>
        <w:spacing w:after="0" w:line="240" w:lineRule="auto"/>
        <w:ind w:left="3951"/>
        <w:rPr>
          <w:rFonts w:ascii="Calibri" w:eastAsia="Times New Roman" w:hAnsi="Calibri" w:cs="Calibri"/>
          <w:b/>
          <w:sz w:val="24"/>
          <w:szCs w:val="24"/>
          <w:lang w:val="en-US"/>
        </w:rPr>
      </w:pPr>
    </w:p>
    <w:p w:rsidR="005E41B7" w:rsidRPr="005E41B7" w:rsidRDefault="005E41B7" w:rsidP="005E41B7">
      <w:pPr>
        <w:widowControl w:val="0"/>
        <w:autoSpaceDE w:val="0"/>
        <w:autoSpaceDN w:val="0"/>
        <w:spacing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Ova Odluka stupa na snagu danom objave u „Službenom  glasniku  Općine  Postira“.</w:t>
      </w:r>
    </w:p>
    <w:p w:rsidR="005E41B7" w:rsidRPr="005E41B7" w:rsidRDefault="005E41B7" w:rsidP="005E41B7">
      <w:pPr>
        <w:widowControl w:val="0"/>
        <w:autoSpaceDE w:val="0"/>
        <w:autoSpaceDN w:val="0"/>
        <w:spacing w:before="1" w:after="0" w:line="244" w:lineRule="auto"/>
        <w:ind w:right="1147"/>
        <w:rPr>
          <w:rFonts w:ascii="Calibri" w:eastAsia="Times New Roman" w:hAnsi="Calibri" w:cs="Calibri"/>
          <w:sz w:val="24"/>
          <w:szCs w:val="24"/>
          <w:lang w:val="en-US"/>
        </w:rPr>
      </w:pPr>
    </w:p>
    <w:p w:rsidR="005E41B7" w:rsidRPr="005E41B7" w:rsidRDefault="005E41B7" w:rsidP="005E41B7">
      <w:pPr>
        <w:widowControl w:val="0"/>
        <w:autoSpaceDE w:val="0"/>
        <w:autoSpaceDN w:val="0"/>
        <w:spacing w:before="1"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 xml:space="preserve">                                                                                                       </w:t>
      </w:r>
    </w:p>
    <w:p w:rsidR="005E41B7" w:rsidRPr="005E41B7" w:rsidRDefault="005E41B7" w:rsidP="005E41B7">
      <w:pPr>
        <w:widowControl w:val="0"/>
        <w:autoSpaceDE w:val="0"/>
        <w:autoSpaceDN w:val="0"/>
        <w:spacing w:before="1"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 xml:space="preserve">                                                                                                    PREDSJEDNIK OPĆINSKOG VIJEĆA</w:t>
      </w:r>
    </w:p>
    <w:p w:rsidR="005E41B7" w:rsidRPr="005E41B7" w:rsidRDefault="005E41B7" w:rsidP="005E41B7">
      <w:pPr>
        <w:widowControl w:val="0"/>
        <w:autoSpaceDE w:val="0"/>
        <w:autoSpaceDN w:val="0"/>
        <w:spacing w:before="1"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 xml:space="preserve">                                                                                                                        Marko Radić</w:t>
      </w:r>
    </w:p>
    <w:p w:rsidR="005E41B7" w:rsidRPr="005E41B7" w:rsidRDefault="005E41B7" w:rsidP="005E41B7">
      <w:pPr>
        <w:widowControl w:val="0"/>
        <w:autoSpaceDE w:val="0"/>
        <w:autoSpaceDN w:val="0"/>
        <w:spacing w:before="1" w:after="0" w:line="240" w:lineRule="auto"/>
        <w:rPr>
          <w:rFonts w:ascii="Calibri" w:eastAsia="Times New Roman" w:hAnsi="Calibri" w:cs="Calibri"/>
          <w:sz w:val="24"/>
          <w:szCs w:val="24"/>
          <w:lang w:val="en-US"/>
        </w:rPr>
      </w:pPr>
    </w:p>
    <w:p w:rsidR="005E41B7" w:rsidRPr="005E41B7" w:rsidRDefault="005E41B7" w:rsidP="005E41B7">
      <w:pPr>
        <w:widowControl w:val="0"/>
        <w:autoSpaceDE w:val="0"/>
        <w:autoSpaceDN w:val="0"/>
        <w:spacing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KLASA:021-05/18-01/27</w:t>
      </w:r>
    </w:p>
    <w:p w:rsidR="005E41B7" w:rsidRPr="005E41B7" w:rsidRDefault="005E41B7" w:rsidP="005E41B7">
      <w:pPr>
        <w:widowControl w:val="0"/>
        <w:autoSpaceDE w:val="0"/>
        <w:autoSpaceDN w:val="0"/>
        <w:spacing w:after="0" w:line="240" w:lineRule="auto"/>
        <w:rPr>
          <w:rFonts w:ascii="Calibri" w:eastAsia="Times New Roman" w:hAnsi="Calibri" w:cs="Calibri"/>
          <w:sz w:val="24"/>
          <w:szCs w:val="24"/>
          <w:lang w:val="en-US"/>
        </w:rPr>
      </w:pPr>
      <w:r w:rsidRPr="005E41B7">
        <w:rPr>
          <w:rFonts w:ascii="Calibri" w:eastAsia="Times New Roman" w:hAnsi="Calibri" w:cs="Calibri"/>
          <w:sz w:val="24"/>
          <w:szCs w:val="24"/>
          <w:lang w:val="en-US"/>
        </w:rPr>
        <w:t>UR:BROJ:2104/05-01-18-01</w:t>
      </w:r>
    </w:p>
    <w:p w:rsidR="00DC2584" w:rsidRDefault="00DC258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C70ED" w:rsidRDefault="009C70E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C70ED" w:rsidRDefault="009C70E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C70ED" w:rsidRDefault="009C70E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C70ED" w:rsidRDefault="009C70E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C70ED" w:rsidRDefault="009C70E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C70ED" w:rsidRDefault="009C70E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9C70ED" w:rsidRDefault="009C70E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E4CB4" w:rsidRPr="001E4CB4" w:rsidRDefault="001E4CB4" w:rsidP="001E4CB4">
      <w:pPr>
        <w:spacing w:after="0" w:line="240" w:lineRule="auto"/>
        <w:rPr>
          <w:rFonts w:ascii="Calibri" w:eastAsia="Times New Roman" w:hAnsi="Calibri" w:cs="Times New Roman"/>
          <w:sz w:val="24"/>
          <w:szCs w:val="24"/>
          <w:lang w:eastAsia="hr-HR"/>
        </w:rPr>
      </w:pPr>
    </w:p>
    <w:p w:rsidR="001E4CB4" w:rsidRPr="001E4CB4" w:rsidRDefault="001E4CB4" w:rsidP="001E4CB4">
      <w:pPr>
        <w:spacing w:after="0" w:line="240" w:lineRule="auto"/>
        <w:rPr>
          <w:rFonts w:ascii="Calibri" w:eastAsia="Times New Roman" w:hAnsi="Calibri" w:cs="Times New Roman"/>
          <w:sz w:val="24"/>
          <w:szCs w:val="24"/>
          <w:lang w:eastAsia="hr-HR"/>
        </w:rPr>
      </w:pPr>
    </w:p>
    <w:p w:rsidR="001E4CB4" w:rsidRPr="001E4CB4" w:rsidRDefault="001E4CB4" w:rsidP="001E4CB4">
      <w:pPr>
        <w:spacing w:after="0" w:line="240" w:lineRule="auto"/>
        <w:rPr>
          <w:rFonts w:ascii="Calibri" w:eastAsia="Times New Roman" w:hAnsi="Calibri" w:cs="Times New Roman"/>
          <w:sz w:val="24"/>
          <w:szCs w:val="24"/>
          <w:lang w:eastAsia="hr-HR"/>
        </w:rPr>
      </w:pPr>
    </w:p>
    <w:p w:rsidR="001E4CB4" w:rsidRPr="001E4CB4" w:rsidRDefault="001E4CB4" w:rsidP="001E4CB4">
      <w:pPr>
        <w:spacing w:after="0" w:line="240" w:lineRule="auto"/>
        <w:rPr>
          <w:rFonts w:ascii="Calibri" w:eastAsia="Times New Roman" w:hAnsi="Calibri" w:cs="Times New Roman"/>
          <w:sz w:val="24"/>
          <w:szCs w:val="24"/>
          <w:lang w:eastAsia="hr-HR"/>
        </w:rPr>
      </w:pPr>
    </w:p>
    <w:p w:rsidR="001E4CB4" w:rsidRPr="001E4CB4" w:rsidRDefault="001E4CB4" w:rsidP="001E4CB4">
      <w:pPr>
        <w:spacing w:after="0" w:line="240" w:lineRule="auto"/>
        <w:rPr>
          <w:rFonts w:ascii="Calibri" w:eastAsia="Times New Roman" w:hAnsi="Calibri" w:cs="Times New Roman"/>
          <w:i/>
          <w:sz w:val="24"/>
          <w:szCs w:val="24"/>
          <w:lang w:eastAsia="hr-HR"/>
        </w:rPr>
      </w:pPr>
      <w:r w:rsidRPr="001E4CB4">
        <w:rPr>
          <w:rFonts w:ascii="Calibri" w:eastAsia="Times New Roman" w:hAnsi="Calibri" w:cs="Times New Roman"/>
          <w:i/>
          <w:sz w:val="24"/>
          <w:szCs w:val="24"/>
          <w:lang w:eastAsia="hr-HR"/>
        </w:rPr>
        <w:lastRenderedPageBreak/>
        <w:t xml:space="preserve">                     </w:t>
      </w:r>
      <w:r w:rsidRPr="001E4CB4">
        <w:rPr>
          <w:rFonts w:ascii="Calibri" w:eastAsia="Times New Roman" w:hAnsi="Calibri" w:cs="Times New Roman"/>
          <w:i/>
          <w:noProof/>
          <w:sz w:val="24"/>
          <w:szCs w:val="24"/>
          <w:lang w:eastAsia="hr-HR"/>
        </w:rPr>
        <w:drawing>
          <wp:inline distT="0" distB="0" distL="0" distR="0">
            <wp:extent cx="495300" cy="733425"/>
            <wp:effectExtent l="0" t="0" r="0" b="9525"/>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1E4CB4" w:rsidRPr="001E4CB4" w:rsidRDefault="001E4CB4" w:rsidP="001E4CB4">
      <w:pPr>
        <w:spacing w:after="0" w:line="240" w:lineRule="auto"/>
        <w:outlineLvl w:val="0"/>
        <w:rPr>
          <w:rFonts w:ascii="Calibri" w:eastAsia="Times New Roman" w:hAnsi="Calibri" w:cs="Times New Roman"/>
          <w:sz w:val="24"/>
          <w:szCs w:val="24"/>
          <w:lang w:eastAsia="hr-HR"/>
        </w:rPr>
      </w:pPr>
      <w:r w:rsidRPr="001E4CB4">
        <w:rPr>
          <w:rFonts w:ascii="Calibri" w:eastAsia="Times New Roman" w:hAnsi="Calibri" w:cs="Times New Roman"/>
          <w:sz w:val="24"/>
          <w:szCs w:val="24"/>
          <w:lang w:eastAsia="hr-HR"/>
        </w:rPr>
        <w:t xml:space="preserve">         </w:t>
      </w:r>
      <w:r w:rsidRPr="001E4CB4">
        <w:rPr>
          <w:rFonts w:ascii="Calibri" w:eastAsia="Times New Roman" w:hAnsi="Calibri" w:cs="Times New Roman"/>
          <w:sz w:val="24"/>
          <w:szCs w:val="24"/>
          <w:lang w:val="de-DE" w:eastAsia="hr-HR"/>
        </w:rPr>
        <w:t>REPUBLIKA</w:t>
      </w:r>
      <w:r w:rsidRPr="001E4CB4">
        <w:rPr>
          <w:rFonts w:ascii="Calibri" w:eastAsia="Times New Roman" w:hAnsi="Calibri" w:cs="Times New Roman"/>
          <w:sz w:val="24"/>
          <w:szCs w:val="24"/>
          <w:lang w:eastAsia="hr-HR"/>
        </w:rPr>
        <w:t xml:space="preserve">  </w:t>
      </w:r>
      <w:r w:rsidRPr="001E4CB4">
        <w:rPr>
          <w:rFonts w:ascii="Calibri" w:eastAsia="Times New Roman" w:hAnsi="Calibri" w:cs="Times New Roman"/>
          <w:sz w:val="24"/>
          <w:szCs w:val="24"/>
          <w:lang w:val="de-DE" w:eastAsia="hr-HR"/>
        </w:rPr>
        <w:t>HRVATSKA</w:t>
      </w:r>
    </w:p>
    <w:p w:rsidR="001E4CB4" w:rsidRPr="001E4CB4" w:rsidRDefault="001E4CB4" w:rsidP="001E4CB4">
      <w:pPr>
        <w:spacing w:after="0" w:line="240" w:lineRule="auto"/>
        <w:outlineLvl w:val="0"/>
        <w:rPr>
          <w:rFonts w:ascii="Calibri" w:eastAsia="Times New Roman" w:hAnsi="Calibri" w:cs="Times New Roman"/>
          <w:sz w:val="24"/>
          <w:szCs w:val="24"/>
          <w:lang w:eastAsia="hr-HR"/>
        </w:rPr>
      </w:pPr>
      <w:r w:rsidRPr="001E4CB4">
        <w:rPr>
          <w:rFonts w:ascii="Calibri" w:eastAsia="Times New Roman" w:hAnsi="Calibri" w:cs="Times New Roman"/>
          <w:sz w:val="24"/>
          <w:szCs w:val="24"/>
          <w:lang w:eastAsia="hr-HR"/>
        </w:rPr>
        <w:t>Ž</w:t>
      </w:r>
      <w:r w:rsidRPr="001E4CB4">
        <w:rPr>
          <w:rFonts w:ascii="Calibri" w:eastAsia="Times New Roman" w:hAnsi="Calibri" w:cs="Times New Roman"/>
          <w:sz w:val="24"/>
          <w:szCs w:val="24"/>
          <w:lang w:val="de-DE" w:eastAsia="hr-HR"/>
        </w:rPr>
        <w:t>UPANIJA</w:t>
      </w:r>
      <w:r w:rsidRPr="001E4CB4">
        <w:rPr>
          <w:rFonts w:ascii="Calibri" w:eastAsia="Times New Roman" w:hAnsi="Calibri" w:cs="Times New Roman"/>
          <w:sz w:val="24"/>
          <w:szCs w:val="24"/>
          <w:lang w:eastAsia="hr-HR"/>
        </w:rPr>
        <w:t xml:space="preserve"> </w:t>
      </w:r>
      <w:r w:rsidRPr="001E4CB4">
        <w:rPr>
          <w:rFonts w:ascii="Calibri" w:eastAsia="Times New Roman" w:hAnsi="Calibri" w:cs="Times New Roman"/>
          <w:sz w:val="24"/>
          <w:szCs w:val="24"/>
          <w:lang w:val="de-DE" w:eastAsia="hr-HR"/>
        </w:rPr>
        <w:t>SPLITSKO</w:t>
      </w:r>
      <w:r w:rsidRPr="001E4CB4">
        <w:rPr>
          <w:rFonts w:ascii="Calibri" w:eastAsia="Times New Roman" w:hAnsi="Calibri" w:cs="Times New Roman"/>
          <w:sz w:val="24"/>
          <w:szCs w:val="24"/>
          <w:lang w:eastAsia="hr-HR"/>
        </w:rPr>
        <w:t xml:space="preserve"> </w:t>
      </w:r>
      <w:r w:rsidRPr="001E4CB4">
        <w:rPr>
          <w:rFonts w:ascii="Calibri" w:eastAsia="Times New Roman" w:hAnsi="Calibri" w:cs="Times New Roman"/>
          <w:sz w:val="24"/>
          <w:szCs w:val="24"/>
          <w:lang w:val="de-DE" w:eastAsia="hr-HR"/>
        </w:rPr>
        <w:t>DALMATINSKA</w:t>
      </w:r>
    </w:p>
    <w:p w:rsidR="001E4CB4" w:rsidRPr="001E4CB4" w:rsidRDefault="001E4CB4" w:rsidP="001E4CB4">
      <w:pPr>
        <w:spacing w:after="0" w:line="240" w:lineRule="auto"/>
        <w:outlineLvl w:val="0"/>
        <w:rPr>
          <w:rFonts w:ascii="Calibri" w:eastAsia="Times New Roman" w:hAnsi="Calibri" w:cs="Times New Roman"/>
          <w:sz w:val="24"/>
          <w:szCs w:val="24"/>
          <w:lang w:eastAsia="hr-HR"/>
        </w:rPr>
      </w:pPr>
      <w:r w:rsidRPr="001E4CB4">
        <w:rPr>
          <w:rFonts w:ascii="Calibri" w:eastAsia="Times New Roman" w:hAnsi="Calibri" w:cs="Times New Roman"/>
          <w:sz w:val="24"/>
          <w:szCs w:val="24"/>
          <w:lang w:val="it-IT" w:eastAsia="hr-HR"/>
        </w:rPr>
        <w:t>OP</w:t>
      </w:r>
      <w:r w:rsidRPr="001E4CB4">
        <w:rPr>
          <w:rFonts w:ascii="Calibri" w:eastAsia="Times New Roman" w:hAnsi="Calibri" w:cs="Times New Roman"/>
          <w:sz w:val="24"/>
          <w:szCs w:val="24"/>
          <w:lang w:eastAsia="hr-HR"/>
        </w:rPr>
        <w:t>Ć</w:t>
      </w:r>
      <w:r w:rsidRPr="001E4CB4">
        <w:rPr>
          <w:rFonts w:ascii="Calibri" w:eastAsia="Times New Roman" w:hAnsi="Calibri" w:cs="Times New Roman"/>
          <w:sz w:val="24"/>
          <w:szCs w:val="24"/>
          <w:lang w:val="it-IT" w:eastAsia="hr-HR"/>
        </w:rPr>
        <w:t>INA</w:t>
      </w:r>
      <w:r w:rsidRPr="001E4CB4">
        <w:rPr>
          <w:rFonts w:ascii="Calibri" w:eastAsia="Times New Roman" w:hAnsi="Calibri" w:cs="Times New Roman"/>
          <w:sz w:val="24"/>
          <w:szCs w:val="24"/>
          <w:lang w:eastAsia="hr-HR"/>
        </w:rPr>
        <w:t xml:space="preserve"> </w:t>
      </w:r>
      <w:r w:rsidRPr="001E4CB4">
        <w:rPr>
          <w:rFonts w:ascii="Calibri" w:eastAsia="Times New Roman" w:hAnsi="Calibri" w:cs="Times New Roman"/>
          <w:sz w:val="24"/>
          <w:szCs w:val="24"/>
          <w:lang w:val="it-IT" w:eastAsia="hr-HR"/>
        </w:rPr>
        <w:t>POSTIRA</w:t>
      </w:r>
    </w:p>
    <w:p w:rsidR="001E4CB4" w:rsidRPr="001E4CB4" w:rsidRDefault="001E4CB4" w:rsidP="001E4CB4">
      <w:pPr>
        <w:spacing w:after="0" w:line="240" w:lineRule="auto"/>
        <w:outlineLvl w:val="0"/>
        <w:rPr>
          <w:rFonts w:ascii="Calibri" w:eastAsia="Times New Roman" w:hAnsi="Calibri" w:cs="Times New Roman"/>
          <w:sz w:val="24"/>
          <w:szCs w:val="24"/>
          <w:lang w:val="it-IT" w:eastAsia="hr-HR"/>
        </w:rPr>
      </w:pPr>
      <w:r w:rsidRPr="001E4CB4">
        <w:rPr>
          <w:rFonts w:ascii="Calibri" w:eastAsia="Times New Roman" w:hAnsi="Calibri" w:cs="Times New Roman"/>
          <w:sz w:val="24"/>
          <w:szCs w:val="24"/>
          <w:lang w:val="it-IT" w:eastAsia="hr-HR"/>
        </w:rPr>
        <w:t xml:space="preserve">Polježice 2, 21410 POSTIRA </w:t>
      </w:r>
    </w:p>
    <w:p w:rsidR="001E4CB4" w:rsidRPr="001E4CB4" w:rsidRDefault="001E4CB4" w:rsidP="001E4CB4">
      <w:pPr>
        <w:spacing w:after="0" w:line="240" w:lineRule="auto"/>
        <w:outlineLvl w:val="0"/>
        <w:rPr>
          <w:rFonts w:ascii="Calibri" w:eastAsia="Times New Roman" w:hAnsi="Calibri" w:cs="Times New Roman"/>
          <w:sz w:val="24"/>
          <w:szCs w:val="24"/>
          <w:lang w:val="it-IT" w:eastAsia="hr-HR"/>
        </w:rPr>
      </w:pPr>
      <w:r w:rsidRPr="001E4CB4">
        <w:rPr>
          <w:rFonts w:ascii="Calibri" w:eastAsia="Times New Roman" w:hAnsi="Calibri" w:cs="Times New Roman"/>
          <w:sz w:val="24"/>
          <w:szCs w:val="24"/>
          <w:lang w:val="it-IT" w:eastAsia="hr-HR"/>
        </w:rPr>
        <w:t>tel (021) 63 21 33</w:t>
      </w:r>
    </w:p>
    <w:p w:rsidR="001E4CB4" w:rsidRPr="001E4CB4" w:rsidRDefault="001E4CB4" w:rsidP="001E4CB4">
      <w:pPr>
        <w:spacing w:after="0" w:line="240" w:lineRule="auto"/>
        <w:rPr>
          <w:rFonts w:ascii="Calibri" w:eastAsia="Times New Roman" w:hAnsi="Calibri" w:cs="Times New Roman"/>
          <w:sz w:val="24"/>
          <w:szCs w:val="24"/>
          <w:lang w:val="it-IT" w:eastAsia="hr-HR"/>
        </w:rPr>
      </w:pPr>
      <w:r w:rsidRPr="001E4CB4">
        <w:rPr>
          <w:rFonts w:ascii="Calibri" w:eastAsia="Times New Roman" w:hAnsi="Calibri" w:cs="Times New Roman"/>
          <w:sz w:val="24"/>
          <w:szCs w:val="24"/>
          <w:lang w:val="it-IT" w:eastAsia="hr-HR"/>
        </w:rPr>
        <w:t>fax (021) 63 21 07</w:t>
      </w:r>
    </w:p>
    <w:p w:rsidR="001E4CB4" w:rsidRPr="001E4CB4" w:rsidRDefault="001E4CB4" w:rsidP="001E4CB4">
      <w:pPr>
        <w:spacing w:after="0" w:line="240" w:lineRule="auto"/>
        <w:rPr>
          <w:rFonts w:ascii="Calibri" w:eastAsia="Times New Roman" w:hAnsi="Calibri" w:cs="Times New Roman"/>
          <w:sz w:val="24"/>
          <w:szCs w:val="24"/>
          <w:lang w:val="it-IT" w:eastAsia="hr-HR"/>
        </w:rPr>
      </w:pPr>
      <w:r w:rsidRPr="001E4CB4">
        <w:rPr>
          <w:rFonts w:ascii="Calibri" w:eastAsia="Times New Roman" w:hAnsi="Calibri" w:cs="Times New Roman"/>
          <w:sz w:val="24"/>
          <w:szCs w:val="24"/>
          <w:lang w:val="it-IT" w:eastAsia="hr-HR"/>
        </w:rPr>
        <w:t>e-mail: info@ opcina-postira.hr</w:t>
      </w:r>
    </w:p>
    <w:p w:rsidR="001E4CB4" w:rsidRPr="001E4CB4" w:rsidRDefault="001E4CB4" w:rsidP="001E4CB4">
      <w:pPr>
        <w:spacing w:after="0" w:line="240" w:lineRule="auto"/>
        <w:rPr>
          <w:rFonts w:ascii="Calibri" w:eastAsia="Times New Roman" w:hAnsi="Calibri" w:cs="Times New Roman"/>
          <w:sz w:val="24"/>
          <w:szCs w:val="24"/>
          <w:lang w:eastAsia="hr-HR"/>
        </w:rPr>
      </w:pPr>
      <w:r w:rsidRPr="001E4CB4">
        <w:rPr>
          <w:rFonts w:ascii="Calibri" w:eastAsia="Times New Roman" w:hAnsi="Calibri" w:cs="Times New Roman"/>
          <w:sz w:val="24"/>
          <w:szCs w:val="24"/>
          <w:lang w:eastAsia="hr-HR"/>
        </w:rPr>
        <w:t>KLASA    : 021-05/18-01/28</w:t>
      </w:r>
    </w:p>
    <w:p w:rsidR="001E4CB4" w:rsidRPr="001E4CB4" w:rsidRDefault="001E4CB4" w:rsidP="001E4CB4">
      <w:pPr>
        <w:spacing w:after="0" w:line="240" w:lineRule="auto"/>
        <w:rPr>
          <w:rFonts w:ascii="Calibri" w:eastAsia="Times New Roman" w:hAnsi="Calibri" w:cs="Times New Roman"/>
          <w:sz w:val="24"/>
          <w:szCs w:val="24"/>
          <w:lang w:eastAsia="hr-HR"/>
        </w:rPr>
      </w:pPr>
      <w:r w:rsidRPr="001E4CB4">
        <w:rPr>
          <w:rFonts w:ascii="Calibri" w:eastAsia="Times New Roman" w:hAnsi="Calibri" w:cs="Times New Roman"/>
          <w:sz w:val="24"/>
          <w:szCs w:val="24"/>
          <w:lang w:eastAsia="hr-HR"/>
        </w:rPr>
        <w:t>URBROJ : 2104/05-01-18-01</w:t>
      </w:r>
    </w:p>
    <w:p w:rsidR="001E4CB4" w:rsidRPr="001E4CB4" w:rsidRDefault="001E4CB4" w:rsidP="001E4CB4">
      <w:pPr>
        <w:spacing w:after="0" w:line="240" w:lineRule="auto"/>
        <w:rPr>
          <w:rFonts w:ascii="Calibri" w:eastAsia="Times New Roman" w:hAnsi="Calibri" w:cs="Times New Roman"/>
          <w:sz w:val="24"/>
          <w:szCs w:val="24"/>
          <w:lang w:eastAsia="hr-HR"/>
        </w:rPr>
      </w:pPr>
      <w:r w:rsidRPr="001E4CB4">
        <w:rPr>
          <w:rFonts w:ascii="Calibri" w:eastAsia="Times New Roman" w:hAnsi="Calibri" w:cs="Times New Roman"/>
          <w:sz w:val="24"/>
          <w:szCs w:val="24"/>
          <w:lang w:eastAsia="hr-HR"/>
        </w:rPr>
        <w:t>Postira, 28. svibnja 2018. godine</w:t>
      </w:r>
    </w:p>
    <w:p w:rsidR="001E4CB4" w:rsidRPr="001E4CB4" w:rsidRDefault="001E4CB4" w:rsidP="001E4CB4">
      <w:pPr>
        <w:spacing w:after="0" w:line="240" w:lineRule="auto"/>
        <w:rPr>
          <w:rFonts w:ascii="Calibri" w:eastAsia="Times New Roman" w:hAnsi="Calibri" w:cs="Times New Roman"/>
          <w:sz w:val="24"/>
          <w:szCs w:val="24"/>
          <w:lang w:eastAsia="hr-HR"/>
        </w:rPr>
      </w:pPr>
    </w:p>
    <w:p w:rsidR="001E4CB4" w:rsidRPr="001E4CB4" w:rsidRDefault="001E4CB4" w:rsidP="001E4CB4">
      <w:pPr>
        <w:spacing w:after="0" w:line="240" w:lineRule="auto"/>
        <w:jc w:val="both"/>
        <w:rPr>
          <w:rFonts w:ascii="Calibri" w:eastAsia="Times New Roman" w:hAnsi="Calibri" w:cs="Calibri"/>
          <w:sz w:val="24"/>
          <w:szCs w:val="24"/>
          <w:lang w:eastAsia="hr-HR"/>
        </w:rPr>
      </w:pPr>
      <w:r w:rsidRPr="001E4CB4">
        <w:rPr>
          <w:rFonts w:ascii="Calibri" w:eastAsia="Times New Roman" w:hAnsi="Calibri" w:cs="Calibri"/>
          <w:sz w:val="24"/>
          <w:szCs w:val="24"/>
          <w:lang w:eastAsia="hr-HR"/>
        </w:rPr>
        <w:t>Na temelju članka 10. stavak 1. Zakona o plaćama u lokalnoj i područnoj (regionalnoj) samoupravi („Narodne novine„ broj 28/10) i članka 32. Statuta Općine Postira (Službeni glasnik općine Postira 3/13 i 6/13) ,Općinsko vijeće Općine Postira na svojoj 09.sjednici, održanoj dana 28.svibnja 2018. godine donosi</w:t>
      </w:r>
    </w:p>
    <w:p w:rsidR="001E4CB4" w:rsidRPr="001E4CB4" w:rsidRDefault="001E4CB4" w:rsidP="001E4CB4">
      <w:pPr>
        <w:spacing w:after="0" w:line="240" w:lineRule="auto"/>
        <w:rPr>
          <w:rFonts w:ascii="Calibri" w:eastAsia="Times New Roman" w:hAnsi="Calibri" w:cs="Calibri"/>
          <w:sz w:val="24"/>
          <w:szCs w:val="24"/>
          <w:lang w:eastAsia="hr-HR"/>
        </w:rPr>
      </w:pPr>
    </w:p>
    <w:p w:rsidR="001E4CB4" w:rsidRPr="001E4CB4" w:rsidRDefault="001E4CB4" w:rsidP="001E4CB4">
      <w:pPr>
        <w:spacing w:after="0" w:line="240" w:lineRule="auto"/>
        <w:rPr>
          <w:rFonts w:ascii="Calibri" w:eastAsia="Times New Roman" w:hAnsi="Calibri" w:cs="Calibri"/>
          <w:sz w:val="24"/>
          <w:szCs w:val="24"/>
          <w:lang w:eastAsia="hr-HR"/>
        </w:rPr>
      </w:pPr>
    </w:p>
    <w:p w:rsidR="001E4CB4" w:rsidRPr="001E4CB4" w:rsidRDefault="001E4CB4" w:rsidP="001E4CB4">
      <w:pPr>
        <w:keepNext/>
        <w:spacing w:before="240" w:after="60" w:line="240" w:lineRule="auto"/>
        <w:jc w:val="center"/>
        <w:outlineLvl w:val="0"/>
        <w:rPr>
          <w:rFonts w:ascii="Calibri" w:eastAsia="Times New Roman" w:hAnsi="Calibri" w:cs="Calibri"/>
          <w:b/>
          <w:bCs/>
          <w:kern w:val="32"/>
          <w:sz w:val="24"/>
          <w:szCs w:val="24"/>
          <w:lang w:eastAsia="hr-HR"/>
        </w:rPr>
      </w:pPr>
      <w:r w:rsidRPr="001E4CB4">
        <w:rPr>
          <w:rFonts w:ascii="Calibri" w:eastAsia="Times New Roman" w:hAnsi="Calibri" w:cs="Calibri"/>
          <w:b/>
          <w:bCs/>
          <w:kern w:val="32"/>
          <w:sz w:val="24"/>
          <w:szCs w:val="24"/>
          <w:lang w:eastAsia="hr-HR"/>
        </w:rPr>
        <w:t>ODLUKU</w:t>
      </w:r>
    </w:p>
    <w:p w:rsidR="001E4CB4" w:rsidRPr="001E4CB4" w:rsidRDefault="001E4CB4" w:rsidP="001E4CB4">
      <w:pPr>
        <w:keepNext/>
        <w:spacing w:before="240" w:after="60" w:line="240" w:lineRule="auto"/>
        <w:jc w:val="center"/>
        <w:outlineLvl w:val="0"/>
        <w:rPr>
          <w:rFonts w:ascii="Calibri" w:eastAsia="Times New Roman" w:hAnsi="Calibri" w:cs="Calibri"/>
          <w:b/>
          <w:bCs/>
          <w:kern w:val="32"/>
          <w:sz w:val="32"/>
          <w:szCs w:val="32"/>
          <w:lang w:eastAsia="hr-HR"/>
        </w:rPr>
      </w:pPr>
      <w:r w:rsidRPr="001E4CB4">
        <w:rPr>
          <w:rFonts w:ascii="Calibri" w:eastAsia="Times New Roman" w:hAnsi="Calibri" w:cs="Calibri"/>
          <w:b/>
          <w:bCs/>
          <w:kern w:val="32"/>
          <w:sz w:val="24"/>
          <w:szCs w:val="24"/>
          <w:lang w:eastAsia="hr-HR"/>
        </w:rPr>
        <w:t>o koeficijentima za obračun plaće službenika i namještenika u Jedinstvenom upravnom odjelu Općine Postira</w:t>
      </w:r>
    </w:p>
    <w:p w:rsidR="001E4CB4" w:rsidRPr="001E4CB4" w:rsidRDefault="001E4CB4" w:rsidP="001E4CB4">
      <w:pPr>
        <w:spacing w:after="0" w:line="240" w:lineRule="auto"/>
        <w:jc w:val="center"/>
        <w:rPr>
          <w:rFonts w:ascii="Calibri" w:eastAsia="Times New Roman" w:hAnsi="Calibri" w:cs="Calibri"/>
          <w:b/>
          <w:sz w:val="24"/>
          <w:szCs w:val="24"/>
          <w:lang w:eastAsia="hr-HR"/>
        </w:rPr>
      </w:pPr>
    </w:p>
    <w:p w:rsidR="001E4CB4" w:rsidRPr="001E4CB4" w:rsidRDefault="001E4CB4" w:rsidP="001E4CB4">
      <w:pPr>
        <w:spacing w:after="0" w:line="240" w:lineRule="auto"/>
        <w:rPr>
          <w:rFonts w:ascii="Calibri" w:eastAsia="Times New Roman" w:hAnsi="Calibri" w:cs="Calibri"/>
          <w:sz w:val="24"/>
          <w:szCs w:val="24"/>
          <w:lang w:eastAsia="hr-HR"/>
        </w:rPr>
      </w:pPr>
    </w:p>
    <w:p w:rsidR="001E4CB4" w:rsidRPr="001E4CB4" w:rsidRDefault="001E4CB4" w:rsidP="001E4CB4">
      <w:pPr>
        <w:spacing w:after="0" w:line="240" w:lineRule="auto"/>
        <w:jc w:val="center"/>
        <w:rPr>
          <w:rFonts w:ascii="Calibri" w:eastAsia="Times New Roman" w:hAnsi="Calibri" w:cs="Calibri"/>
          <w:b/>
          <w:sz w:val="24"/>
          <w:szCs w:val="24"/>
          <w:lang w:eastAsia="hr-HR"/>
        </w:rPr>
      </w:pPr>
      <w:r w:rsidRPr="001E4CB4">
        <w:rPr>
          <w:rFonts w:ascii="Calibri" w:eastAsia="Times New Roman" w:hAnsi="Calibri" w:cs="Calibri"/>
          <w:b/>
          <w:sz w:val="24"/>
          <w:szCs w:val="24"/>
          <w:lang w:eastAsia="hr-HR"/>
        </w:rPr>
        <w:t>Članak 1.</w:t>
      </w:r>
    </w:p>
    <w:p w:rsidR="001E4CB4" w:rsidRPr="001E4CB4" w:rsidRDefault="001E4CB4" w:rsidP="001E4CB4">
      <w:pPr>
        <w:spacing w:after="0" w:line="240" w:lineRule="auto"/>
        <w:jc w:val="center"/>
        <w:rPr>
          <w:rFonts w:ascii="Calibri" w:eastAsia="Times New Roman" w:hAnsi="Calibri" w:cs="Calibri"/>
          <w:b/>
          <w:sz w:val="24"/>
          <w:szCs w:val="24"/>
          <w:lang w:eastAsia="hr-HR"/>
        </w:rPr>
      </w:pPr>
    </w:p>
    <w:p w:rsidR="001E4CB4" w:rsidRPr="001E4CB4" w:rsidRDefault="001E4CB4" w:rsidP="001E4CB4">
      <w:pPr>
        <w:keepNext/>
        <w:spacing w:before="240" w:after="60" w:line="240" w:lineRule="auto"/>
        <w:ind w:firstLine="708"/>
        <w:outlineLvl w:val="0"/>
        <w:rPr>
          <w:rFonts w:ascii="Calibri" w:eastAsia="Times New Roman" w:hAnsi="Calibri" w:cs="Calibri"/>
          <w:bCs/>
          <w:kern w:val="32"/>
          <w:sz w:val="24"/>
          <w:szCs w:val="24"/>
          <w:lang w:eastAsia="hr-HR"/>
        </w:rPr>
      </w:pPr>
      <w:r w:rsidRPr="001E4CB4">
        <w:rPr>
          <w:rFonts w:ascii="Calibri" w:eastAsia="Times New Roman" w:hAnsi="Calibri" w:cs="Calibri"/>
          <w:bCs/>
          <w:kern w:val="32"/>
          <w:sz w:val="24"/>
          <w:szCs w:val="24"/>
          <w:lang w:eastAsia="hr-HR"/>
        </w:rPr>
        <w:t>Ovom Odlukom određuju se koeficijenti za obračun plaće službenika i namještenika u Jedinstvenom upravnom odjelu Općine Postira</w:t>
      </w:r>
    </w:p>
    <w:p w:rsidR="001E4CB4" w:rsidRPr="001E4CB4" w:rsidRDefault="001E4CB4" w:rsidP="001E4CB4">
      <w:pPr>
        <w:keepNext/>
        <w:spacing w:before="240" w:after="60" w:line="240" w:lineRule="auto"/>
        <w:ind w:firstLine="708"/>
        <w:outlineLvl w:val="0"/>
        <w:rPr>
          <w:rFonts w:ascii="Calibri" w:eastAsia="Times New Roman" w:hAnsi="Calibri" w:cs="Calibri"/>
          <w:bCs/>
          <w:kern w:val="32"/>
          <w:sz w:val="24"/>
          <w:szCs w:val="24"/>
          <w:lang w:eastAsia="hr-HR"/>
        </w:rPr>
      </w:pPr>
      <w:r w:rsidRPr="001E4CB4">
        <w:rPr>
          <w:rFonts w:ascii="Calibri" w:eastAsia="Times New Roman" w:hAnsi="Calibri" w:cs="Calibri"/>
          <w:bCs/>
          <w:kern w:val="32"/>
          <w:sz w:val="24"/>
          <w:szCs w:val="24"/>
          <w:lang w:eastAsia="hr-HR"/>
        </w:rPr>
        <w:t>Plaću službenika i namještenika u Jedinstvenom upravnom odjelu Općine Postira</w:t>
      </w:r>
    </w:p>
    <w:p w:rsidR="001E4CB4" w:rsidRPr="001E4CB4" w:rsidRDefault="001E4CB4" w:rsidP="001E4CB4">
      <w:pPr>
        <w:spacing w:after="0" w:line="240" w:lineRule="auto"/>
        <w:jc w:val="both"/>
        <w:rPr>
          <w:rFonts w:ascii="Calibri" w:eastAsia="Times New Roman" w:hAnsi="Calibri" w:cs="Calibri"/>
          <w:sz w:val="24"/>
          <w:szCs w:val="24"/>
          <w:lang w:eastAsia="hr-HR"/>
        </w:rPr>
      </w:pPr>
      <w:r w:rsidRPr="001E4CB4">
        <w:rPr>
          <w:rFonts w:ascii="Calibri" w:eastAsia="Times New Roman" w:hAnsi="Calibri" w:cs="Calibri"/>
          <w:sz w:val="24"/>
          <w:szCs w:val="24"/>
          <w:lang w:eastAsia="hr-HR"/>
        </w:rPr>
        <w:t>čini umnožak koeficijenta složenosti poslova radnog mjesta na koje je službenik odnosno namještenik raspoređen i osnovice za obračun plaće, uvećan za 0,5 % za svaku navršenu godinu radnog staža.</w:t>
      </w:r>
    </w:p>
    <w:p w:rsidR="001E4CB4" w:rsidRPr="001E4CB4" w:rsidRDefault="001E4CB4" w:rsidP="001E4CB4">
      <w:pPr>
        <w:spacing w:after="0" w:line="240" w:lineRule="auto"/>
        <w:rPr>
          <w:rFonts w:ascii="Calibri" w:eastAsia="Times New Roman" w:hAnsi="Calibri" w:cs="Calibri"/>
          <w:sz w:val="24"/>
          <w:szCs w:val="24"/>
          <w:lang w:eastAsia="hr-HR"/>
        </w:rPr>
      </w:pPr>
    </w:p>
    <w:p w:rsidR="001E4CB4" w:rsidRPr="001E4CB4" w:rsidRDefault="001E4CB4" w:rsidP="001E4CB4">
      <w:pPr>
        <w:spacing w:after="0" w:line="240" w:lineRule="auto"/>
        <w:jc w:val="center"/>
        <w:rPr>
          <w:rFonts w:ascii="Calibri" w:eastAsia="Times New Roman" w:hAnsi="Calibri" w:cs="Calibri"/>
          <w:b/>
          <w:sz w:val="24"/>
          <w:szCs w:val="24"/>
          <w:lang w:eastAsia="hr-HR"/>
        </w:rPr>
      </w:pPr>
      <w:r w:rsidRPr="001E4CB4">
        <w:rPr>
          <w:rFonts w:ascii="Calibri" w:eastAsia="Times New Roman" w:hAnsi="Calibri" w:cs="Calibri"/>
          <w:b/>
          <w:sz w:val="24"/>
          <w:szCs w:val="24"/>
          <w:lang w:eastAsia="hr-HR"/>
        </w:rPr>
        <w:t>Članak 2.</w:t>
      </w:r>
    </w:p>
    <w:p w:rsidR="001E4CB4" w:rsidRPr="001E4CB4" w:rsidRDefault="001E4CB4" w:rsidP="001E4CB4">
      <w:pPr>
        <w:spacing w:after="0" w:line="240" w:lineRule="auto"/>
        <w:rPr>
          <w:rFonts w:ascii="Calibri" w:eastAsia="Times New Roman" w:hAnsi="Calibri" w:cs="Calibri"/>
          <w:sz w:val="24"/>
          <w:szCs w:val="24"/>
          <w:lang w:eastAsia="hr-HR"/>
        </w:rPr>
      </w:pPr>
    </w:p>
    <w:p w:rsidR="001E4CB4" w:rsidRPr="001E4CB4" w:rsidRDefault="001E4CB4" w:rsidP="001E4CB4">
      <w:pPr>
        <w:spacing w:after="0" w:line="240" w:lineRule="auto"/>
        <w:jc w:val="both"/>
        <w:rPr>
          <w:rFonts w:ascii="Calibri" w:eastAsia="Times New Roman" w:hAnsi="Calibri" w:cs="Calibri"/>
          <w:sz w:val="24"/>
          <w:szCs w:val="24"/>
          <w:lang w:eastAsia="hr-HR"/>
        </w:rPr>
      </w:pPr>
      <w:r w:rsidRPr="001E4CB4">
        <w:rPr>
          <w:rFonts w:ascii="Calibri" w:eastAsia="Times New Roman" w:hAnsi="Calibri" w:cs="Calibri"/>
          <w:sz w:val="24"/>
          <w:szCs w:val="24"/>
          <w:lang w:eastAsia="hr-HR"/>
        </w:rPr>
        <w:tab/>
        <w:t>Koeficijenti  iz članka 1. ove Odluke utvrđuju se sukladno odredbama Uredbe o klasifikaciji radnih mjesta službenika i namještenika u lokalnoj i područnoj (regionalnoj) samoupravi („Narodne novine„ broj 74/10) za svako pojedino radno mjesto i iznose kako slijedi:</w:t>
      </w:r>
    </w:p>
    <w:p w:rsidR="001E4CB4" w:rsidRPr="001E4CB4" w:rsidRDefault="001E4CB4" w:rsidP="001E4CB4">
      <w:pPr>
        <w:spacing w:after="0" w:line="240" w:lineRule="auto"/>
        <w:rPr>
          <w:rFonts w:ascii="Calibri" w:eastAsia="Times New Roman" w:hAnsi="Calibri" w:cs="Calibri"/>
          <w:sz w:val="24"/>
          <w:szCs w:val="24"/>
          <w:lang w:eastAsia="hr-HR"/>
        </w:rPr>
      </w:pPr>
    </w:p>
    <w:p w:rsidR="001E4CB4" w:rsidRPr="001E4CB4" w:rsidRDefault="001E4CB4" w:rsidP="001E4CB4">
      <w:pPr>
        <w:spacing w:after="0" w:line="240" w:lineRule="auto"/>
        <w:rPr>
          <w:rFonts w:ascii="Calibri" w:eastAsia="Times New Roman" w:hAnsi="Calibri" w:cs="Calibri"/>
          <w:sz w:val="24"/>
          <w:szCs w:val="24"/>
          <w:lang w:eastAsia="hr-HR"/>
        </w:rPr>
      </w:pPr>
    </w:p>
    <w:tbl>
      <w:tblPr>
        <w:tblW w:w="10151" w:type="dxa"/>
        <w:tblInd w:w="-252" w:type="dxa"/>
        <w:tblLook w:val="04A0" w:firstRow="1" w:lastRow="0" w:firstColumn="1" w:lastColumn="0" w:noHBand="0" w:noVBand="1"/>
      </w:tblPr>
      <w:tblGrid>
        <w:gridCol w:w="694"/>
        <w:gridCol w:w="1939"/>
        <w:gridCol w:w="1105"/>
        <w:gridCol w:w="5097"/>
        <w:gridCol w:w="712"/>
        <w:gridCol w:w="606"/>
      </w:tblGrid>
      <w:tr w:rsidR="001E4CB4" w:rsidRPr="001E4CB4" w:rsidTr="00544EEE">
        <w:trPr>
          <w:trHeight w:val="150"/>
        </w:trPr>
        <w:tc>
          <w:tcPr>
            <w:tcW w:w="694" w:type="dxa"/>
            <w:noWrap/>
            <w:vAlign w:val="bottom"/>
          </w:tcPr>
          <w:p w:rsidR="001E4CB4" w:rsidRPr="001E4CB4" w:rsidRDefault="001E4CB4" w:rsidP="001E4CB4">
            <w:pPr>
              <w:spacing w:after="0" w:line="240" w:lineRule="auto"/>
              <w:rPr>
                <w:rFonts w:ascii="Calibri" w:eastAsia="Times New Roman" w:hAnsi="Calibri" w:cs="Calibri"/>
                <w:sz w:val="20"/>
                <w:szCs w:val="20"/>
                <w:lang w:eastAsia="hr-HR"/>
              </w:rPr>
            </w:pPr>
          </w:p>
        </w:tc>
        <w:tc>
          <w:tcPr>
            <w:tcW w:w="1939" w:type="dxa"/>
            <w:noWrap/>
            <w:vAlign w:val="bottom"/>
          </w:tcPr>
          <w:p w:rsidR="001E4CB4" w:rsidRPr="001E4CB4" w:rsidRDefault="001E4CB4" w:rsidP="001E4CB4">
            <w:pPr>
              <w:spacing w:after="0" w:line="240" w:lineRule="auto"/>
              <w:rPr>
                <w:rFonts w:ascii="Calibri" w:eastAsia="Times New Roman" w:hAnsi="Calibri" w:cs="Calibri"/>
                <w:sz w:val="20"/>
                <w:szCs w:val="20"/>
                <w:lang w:eastAsia="hr-HR"/>
              </w:rPr>
            </w:pPr>
          </w:p>
        </w:tc>
        <w:tc>
          <w:tcPr>
            <w:tcW w:w="1105" w:type="dxa"/>
            <w:noWrap/>
            <w:vAlign w:val="bottom"/>
          </w:tcPr>
          <w:p w:rsidR="001E4CB4" w:rsidRPr="001E4CB4" w:rsidRDefault="001E4CB4" w:rsidP="001E4CB4">
            <w:pPr>
              <w:spacing w:after="0" w:line="240" w:lineRule="auto"/>
              <w:rPr>
                <w:rFonts w:ascii="Calibri" w:eastAsia="Times New Roman" w:hAnsi="Calibri" w:cs="Calibri"/>
                <w:sz w:val="20"/>
                <w:szCs w:val="20"/>
                <w:lang w:eastAsia="hr-HR"/>
              </w:rPr>
            </w:pPr>
          </w:p>
        </w:tc>
        <w:tc>
          <w:tcPr>
            <w:tcW w:w="5097" w:type="dxa"/>
            <w:noWrap/>
            <w:vAlign w:val="bottom"/>
          </w:tcPr>
          <w:p w:rsidR="001E4CB4" w:rsidRPr="001E4CB4" w:rsidRDefault="001E4CB4" w:rsidP="001E4CB4">
            <w:pPr>
              <w:spacing w:after="0" w:line="240" w:lineRule="auto"/>
              <w:rPr>
                <w:rFonts w:ascii="Calibri" w:eastAsia="Times New Roman" w:hAnsi="Calibri" w:cs="Calibri"/>
                <w:sz w:val="20"/>
                <w:szCs w:val="20"/>
                <w:lang w:eastAsia="hr-HR"/>
              </w:rPr>
            </w:pPr>
          </w:p>
        </w:tc>
        <w:tc>
          <w:tcPr>
            <w:tcW w:w="710" w:type="dxa"/>
            <w:noWrap/>
            <w:vAlign w:val="bottom"/>
          </w:tcPr>
          <w:p w:rsidR="001E4CB4" w:rsidRPr="001E4CB4" w:rsidRDefault="001E4CB4" w:rsidP="001E4CB4">
            <w:pPr>
              <w:spacing w:after="0" w:line="240" w:lineRule="auto"/>
              <w:rPr>
                <w:rFonts w:ascii="Calibri" w:eastAsia="Times New Roman" w:hAnsi="Calibri" w:cs="Calibri"/>
                <w:sz w:val="20"/>
                <w:szCs w:val="20"/>
                <w:lang w:eastAsia="hr-HR"/>
              </w:rPr>
            </w:pPr>
          </w:p>
        </w:tc>
        <w:tc>
          <w:tcPr>
            <w:tcW w:w="606" w:type="dxa"/>
            <w:noWrap/>
            <w:vAlign w:val="bottom"/>
          </w:tcPr>
          <w:p w:rsidR="001E4CB4" w:rsidRPr="001E4CB4" w:rsidRDefault="001E4CB4" w:rsidP="001E4CB4">
            <w:pPr>
              <w:spacing w:after="0" w:line="240" w:lineRule="auto"/>
              <w:rPr>
                <w:rFonts w:ascii="Calibri" w:eastAsia="Times New Roman" w:hAnsi="Calibri" w:cs="Calibri"/>
                <w:sz w:val="20"/>
                <w:szCs w:val="20"/>
                <w:lang w:eastAsia="hr-HR"/>
              </w:rPr>
            </w:pPr>
          </w:p>
        </w:tc>
      </w:tr>
      <w:tr w:rsidR="001E4CB4" w:rsidRPr="001E4CB4" w:rsidTr="00544EEE">
        <w:trPr>
          <w:trHeight w:val="1170"/>
        </w:trPr>
        <w:tc>
          <w:tcPr>
            <w:tcW w:w="694" w:type="dxa"/>
            <w:tcBorders>
              <w:top w:val="single" w:sz="4" w:space="0" w:color="auto"/>
              <w:left w:val="single" w:sz="4" w:space="0" w:color="auto"/>
              <w:bottom w:val="single" w:sz="4" w:space="0" w:color="auto"/>
              <w:right w:val="single" w:sz="4" w:space="0" w:color="auto"/>
            </w:tcBorders>
            <w:shd w:val="clear" w:color="auto" w:fill="969696"/>
            <w:vAlign w:val="center"/>
            <w:hideMark/>
          </w:tcPr>
          <w:p w:rsidR="001E4CB4" w:rsidRPr="001E4CB4" w:rsidRDefault="001E4CB4" w:rsidP="001E4CB4">
            <w:pPr>
              <w:spacing w:after="0" w:line="240" w:lineRule="auto"/>
              <w:jc w:val="center"/>
              <w:rPr>
                <w:rFonts w:ascii="Calibri" w:eastAsia="Times New Roman" w:hAnsi="Calibri" w:cs="Calibri"/>
                <w:b/>
                <w:bCs/>
                <w:sz w:val="20"/>
                <w:szCs w:val="20"/>
                <w:lang w:eastAsia="hr-HR"/>
              </w:rPr>
            </w:pPr>
            <w:r w:rsidRPr="001E4CB4">
              <w:rPr>
                <w:rFonts w:ascii="Calibri" w:eastAsia="Times New Roman" w:hAnsi="Calibri" w:cs="Calibri"/>
                <w:b/>
                <w:bCs/>
                <w:sz w:val="20"/>
                <w:szCs w:val="20"/>
                <w:lang w:eastAsia="hr-HR"/>
              </w:rPr>
              <w:t>RED.</w:t>
            </w:r>
            <w:r w:rsidRPr="001E4CB4">
              <w:rPr>
                <w:rFonts w:ascii="Calibri" w:eastAsia="Times New Roman" w:hAnsi="Calibri" w:cs="Calibri"/>
                <w:b/>
                <w:bCs/>
                <w:sz w:val="20"/>
                <w:szCs w:val="20"/>
                <w:lang w:eastAsia="hr-HR"/>
              </w:rPr>
              <w:br/>
              <w:t>BR.</w:t>
            </w:r>
          </w:p>
        </w:tc>
        <w:tc>
          <w:tcPr>
            <w:tcW w:w="1939" w:type="dxa"/>
            <w:tcBorders>
              <w:top w:val="single" w:sz="4" w:space="0" w:color="auto"/>
              <w:left w:val="nil"/>
              <w:bottom w:val="single" w:sz="4" w:space="0" w:color="auto"/>
              <w:right w:val="single" w:sz="4" w:space="0" w:color="auto"/>
            </w:tcBorders>
            <w:shd w:val="clear" w:color="auto" w:fill="969696"/>
            <w:vAlign w:val="center"/>
            <w:hideMark/>
          </w:tcPr>
          <w:p w:rsidR="001E4CB4" w:rsidRPr="001E4CB4" w:rsidRDefault="001E4CB4" w:rsidP="001E4CB4">
            <w:pPr>
              <w:spacing w:after="0" w:line="240" w:lineRule="auto"/>
              <w:jc w:val="center"/>
              <w:rPr>
                <w:rFonts w:ascii="Calibri" w:eastAsia="Times New Roman" w:hAnsi="Calibri" w:cs="Calibri"/>
                <w:b/>
                <w:bCs/>
                <w:sz w:val="20"/>
                <w:szCs w:val="20"/>
                <w:lang w:eastAsia="hr-HR"/>
              </w:rPr>
            </w:pPr>
            <w:r w:rsidRPr="001E4CB4">
              <w:rPr>
                <w:rFonts w:ascii="Calibri" w:eastAsia="Times New Roman" w:hAnsi="Calibri" w:cs="Calibri"/>
                <w:b/>
                <w:bCs/>
                <w:sz w:val="20"/>
                <w:szCs w:val="20"/>
                <w:lang w:eastAsia="hr-HR"/>
              </w:rPr>
              <w:t>POTKATEGORIJA</w:t>
            </w:r>
            <w:r w:rsidRPr="001E4CB4">
              <w:rPr>
                <w:rFonts w:ascii="Calibri" w:eastAsia="Times New Roman" w:hAnsi="Calibri" w:cs="Calibri"/>
                <w:b/>
                <w:bCs/>
                <w:sz w:val="20"/>
                <w:szCs w:val="20"/>
                <w:lang w:eastAsia="hr-HR"/>
              </w:rPr>
              <w:br/>
              <w:t>RADNOG MJESTA</w:t>
            </w:r>
          </w:p>
        </w:tc>
        <w:tc>
          <w:tcPr>
            <w:tcW w:w="1105" w:type="dxa"/>
            <w:tcBorders>
              <w:top w:val="single" w:sz="4" w:space="0" w:color="auto"/>
              <w:left w:val="nil"/>
              <w:bottom w:val="single" w:sz="4" w:space="0" w:color="auto"/>
              <w:right w:val="single" w:sz="4" w:space="0" w:color="auto"/>
            </w:tcBorders>
            <w:shd w:val="clear" w:color="auto" w:fill="969696"/>
            <w:vAlign w:val="center"/>
            <w:hideMark/>
          </w:tcPr>
          <w:p w:rsidR="001E4CB4" w:rsidRPr="001E4CB4" w:rsidRDefault="001E4CB4" w:rsidP="001E4CB4">
            <w:pPr>
              <w:spacing w:after="0" w:line="240" w:lineRule="auto"/>
              <w:jc w:val="center"/>
              <w:rPr>
                <w:rFonts w:ascii="Calibri" w:eastAsia="Times New Roman" w:hAnsi="Calibri" w:cs="Calibri"/>
                <w:b/>
                <w:bCs/>
                <w:sz w:val="20"/>
                <w:szCs w:val="20"/>
                <w:lang w:eastAsia="hr-HR"/>
              </w:rPr>
            </w:pPr>
            <w:r w:rsidRPr="001E4CB4">
              <w:rPr>
                <w:rFonts w:ascii="Calibri" w:eastAsia="Times New Roman" w:hAnsi="Calibri" w:cs="Calibri"/>
                <w:b/>
                <w:bCs/>
                <w:sz w:val="20"/>
                <w:szCs w:val="20"/>
                <w:lang w:eastAsia="hr-HR"/>
              </w:rPr>
              <w:t>RAZINA</w:t>
            </w:r>
            <w:r w:rsidRPr="001E4CB4">
              <w:rPr>
                <w:rFonts w:ascii="Calibri" w:eastAsia="Times New Roman" w:hAnsi="Calibri" w:cs="Calibri"/>
                <w:b/>
                <w:bCs/>
                <w:sz w:val="20"/>
                <w:szCs w:val="20"/>
                <w:lang w:eastAsia="hr-HR"/>
              </w:rPr>
              <w:br/>
              <w:t>RADNOG MJESTA</w:t>
            </w:r>
          </w:p>
        </w:tc>
        <w:tc>
          <w:tcPr>
            <w:tcW w:w="5097" w:type="dxa"/>
            <w:tcBorders>
              <w:top w:val="single" w:sz="4" w:space="0" w:color="auto"/>
              <w:left w:val="nil"/>
              <w:bottom w:val="single" w:sz="4" w:space="0" w:color="auto"/>
              <w:right w:val="single" w:sz="4" w:space="0" w:color="auto"/>
            </w:tcBorders>
            <w:shd w:val="clear" w:color="auto" w:fill="969696"/>
            <w:noWrap/>
            <w:vAlign w:val="center"/>
            <w:hideMark/>
          </w:tcPr>
          <w:p w:rsidR="001E4CB4" w:rsidRPr="001E4CB4" w:rsidRDefault="001E4CB4" w:rsidP="001E4CB4">
            <w:pPr>
              <w:spacing w:after="0" w:line="240" w:lineRule="auto"/>
              <w:jc w:val="center"/>
              <w:rPr>
                <w:rFonts w:ascii="Calibri" w:eastAsia="Times New Roman" w:hAnsi="Calibri" w:cs="Calibri"/>
                <w:b/>
                <w:bCs/>
                <w:sz w:val="20"/>
                <w:szCs w:val="20"/>
                <w:lang w:eastAsia="hr-HR"/>
              </w:rPr>
            </w:pPr>
            <w:r w:rsidRPr="001E4CB4">
              <w:rPr>
                <w:rFonts w:ascii="Calibri" w:eastAsia="Times New Roman" w:hAnsi="Calibri" w:cs="Calibri"/>
                <w:b/>
                <w:bCs/>
                <w:sz w:val="20"/>
                <w:szCs w:val="20"/>
                <w:lang w:eastAsia="hr-HR"/>
              </w:rPr>
              <w:t>NAZIV RADNOG MJESTA</w:t>
            </w:r>
          </w:p>
        </w:tc>
        <w:tc>
          <w:tcPr>
            <w:tcW w:w="710" w:type="dxa"/>
            <w:tcBorders>
              <w:top w:val="single" w:sz="4" w:space="0" w:color="auto"/>
              <w:left w:val="nil"/>
              <w:bottom w:val="single" w:sz="4" w:space="0" w:color="auto"/>
              <w:right w:val="single" w:sz="4" w:space="0" w:color="auto"/>
            </w:tcBorders>
            <w:shd w:val="clear" w:color="auto" w:fill="969696"/>
            <w:textDirection w:val="btLr"/>
            <w:vAlign w:val="bottom"/>
            <w:hideMark/>
          </w:tcPr>
          <w:p w:rsidR="001E4CB4" w:rsidRPr="001E4CB4" w:rsidRDefault="001E4CB4" w:rsidP="001E4CB4">
            <w:pPr>
              <w:spacing w:after="0" w:line="240" w:lineRule="auto"/>
              <w:jc w:val="center"/>
              <w:rPr>
                <w:rFonts w:ascii="Calibri" w:eastAsia="Times New Roman" w:hAnsi="Calibri" w:cs="Calibri"/>
                <w:b/>
                <w:bCs/>
                <w:sz w:val="20"/>
                <w:szCs w:val="20"/>
                <w:lang w:eastAsia="hr-HR"/>
              </w:rPr>
            </w:pPr>
            <w:r w:rsidRPr="001E4CB4">
              <w:rPr>
                <w:rFonts w:ascii="Calibri" w:eastAsia="Times New Roman" w:hAnsi="Calibri" w:cs="Calibri"/>
                <w:b/>
                <w:bCs/>
                <w:sz w:val="20"/>
                <w:szCs w:val="20"/>
                <w:lang w:eastAsia="hr-HR"/>
              </w:rPr>
              <w:t xml:space="preserve"> KL.</w:t>
            </w:r>
            <w:r w:rsidRPr="001E4CB4">
              <w:rPr>
                <w:rFonts w:ascii="Calibri" w:eastAsia="Times New Roman" w:hAnsi="Calibri" w:cs="Calibri"/>
                <w:b/>
                <w:bCs/>
                <w:sz w:val="20"/>
                <w:szCs w:val="20"/>
                <w:lang w:eastAsia="hr-HR"/>
              </w:rPr>
              <w:br/>
              <w:t>RANG</w:t>
            </w:r>
          </w:p>
        </w:tc>
        <w:tc>
          <w:tcPr>
            <w:tcW w:w="606" w:type="dxa"/>
            <w:tcBorders>
              <w:top w:val="single" w:sz="4" w:space="0" w:color="auto"/>
              <w:left w:val="nil"/>
              <w:bottom w:val="single" w:sz="4" w:space="0" w:color="auto"/>
              <w:right w:val="single" w:sz="4" w:space="0" w:color="auto"/>
            </w:tcBorders>
            <w:shd w:val="clear" w:color="auto" w:fill="969696"/>
            <w:textDirection w:val="btLr"/>
            <w:vAlign w:val="bottom"/>
            <w:hideMark/>
          </w:tcPr>
          <w:p w:rsidR="001E4CB4" w:rsidRPr="001E4CB4" w:rsidRDefault="001E4CB4" w:rsidP="001E4CB4">
            <w:pPr>
              <w:spacing w:after="0" w:line="240" w:lineRule="auto"/>
              <w:jc w:val="center"/>
              <w:rPr>
                <w:rFonts w:ascii="Calibri" w:eastAsia="Times New Roman" w:hAnsi="Calibri" w:cs="Calibri"/>
                <w:b/>
                <w:bCs/>
                <w:sz w:val="20"/>
                <w:szCs w:val="20"/>
                <w:lang w:eastAsia="hr-HR"/>
              </w:rPr>
            </w:pPr>
            <w:r w:rsidRPr="001E4CB4">
              <w:rPr>
                <w:rFonts w:ascii="Calibri" w:eastAsia="Times New Roman" w:hAnsi="Calibri" w:cs="Calibri"/>
                <w:b/>
                <w:bCs/>
                <w:sz w:val="20"/>
                <w:szCs w:val="20"/>
                <w:lang w:eastAsia="hr-HR"/>
              </w:rPr>
              <w:t>Koeficijent</w:t>
            </w:r>
          </w:p>
        </w:tc>
      </w:tr>
      <w:tr w:rsidR="001E4CB4" w:rsidRPr="001E4CB4" w:rsidTr="00544EEE">
        <w:trPr>
          <w:trHeight w:val="210"/>
        </w:trPr>
        <w:tc>
          <w:tcPr>
            <w:tcW w:w="694" w:type="dxa"/>
            <w:tcBorders>
              <w:top w:val="nil"/>
              <w:left w:val="single" w:sz="4" w:space="0" w:color="auto"/>
              <w:bottom w:val="double" w:sz="6" w:space="0" w:color="auto"/>
              <w:right w:val="single" w:sz="4" w:space="0" w:color="auto"/>
            </w:tcBorders>
            <w:shd w:val="clear" w:color="auto" w:fill="969696"/>
            <w:noWrap/>
            <w:vAlign w:val="center"/>
            <w:hideMark/>
          </w:tcPr>
          <w:p w:rsidR="001E4CB4" w:rsidRPr="001E4CB4" w:rsidRDefault="001E4CB4" w:rsidP="001E4CB4">
            <w:pPr>
              <w:spacing w:after="0" w:line="240" w:lineRule="auto"/>
              <w:jc w:val="center"/>
              <w:rPr>
                <w:rFonts w:ascii="Calibri" w:eastAsia="Times New Roman" w:hAnsi="Calibri" w:cs="Calibri"/>
                <w:b/>
                <w:bCs/>
                <w:sz w:val="16"/>
                <w:szCs w:val="16"/>
                <w:lang w:eastAsia="hr-HR"/>
              </w:rPr>
            </w:pPr>
            <w:r w:rsidRPr="001E4CB4">
              <w:rPr>
                <w:rFonts w:ascii="Calibri" w:eastAsia="Times New Roman" w:hAnsi="Calibri" w:cs="Calibri"/>
                <w:b/>
                <w:bCs/>
                <w:sz w:val="16"/>
                <w:szCs w:val="16"/>
                <w:lang w:eastAsia="hr-HR"/>
              </w:rPr>
              <w:t>1</w:t>
            </w:r>
          </w:p>
        </w:tc>
        <w:tc>
          <w:tcPr>
            <w:tcW w:w="1939" w:type="dxa"/>
            <w:tcBorders>
              <w:top w:val="nil"/>
              <w:left w:val="nil"/>
              <w:bottom w:val="double" w:sz="6" w:space="0" w:color="auto"/>
              <w:right w:val="single" w:sz="4" w:space="0" w:color="auto"/>
            </w:tcBorders>
            <w:shd w:val="clear" w:color="auto" w:fill="969696"/>
            <w:noWrap/>
            <w:vAlign w:val="center"/>
            <w:hideMark/>
          </w:tcPr>
          <w:p w:rsidR="001E4CB4" w:rsidRPr="001E4CB4" w:rsidRDefault="001E4CB4" w:rsidP="001E4CB4">
            <w:pPr>
              <w:spacing w:after="0" w:line="240" w:lineRule="auto"/>
              <w:jc w:val="center"/>
              <w:rPr>
                <w:rFonts w:ascii="Calibri" w:eastAsia="Times New Roman" w:hAnsi="Calibri" w:cs="Calibri"/>
                <w:b/>
                <w:bCs/>
                <w:sz w:val="16"/>
                <w:szCs w:val="16"/>
                <w:lang w:eastAsia="hr-HR"/>
              </w:rPr>
            </w:pPr>
            <w:r w:rsidRPr="001E4CB4">
              <w:rPr>
                <w:rFonts w:ascii="Calibri" w:eastAsia="Times New Roman" w:hAnsi="Calibri" w:cs="Calibri"/>
                <w:b/>
                <w:bCs/>
                <w:sz w:val="16"/>
                <w:szCs w:val="16"/>
                <w:lang w:eastAsia="hr-HR"/>
              </w:rPr>
              <w:t>2</w:t>
            </w:r>
          </w:p>
        </w:tc>
        <w:tc>
          <w:tcPr>
            <w:tcW w:w="1105" w:type="dxa"/>
            <w:tcBorders>
              <w:top w:val="nil"/>
              <w:left w:val="nil"/>
              <w:bottom w:val="double" w:sz="6" w:space="0" w:color="auto"/>
              <w:right w:val="single" w:sz="4" w:space="0" w:color="auto"/>
            </w:tcBorders>
            <w:shd w:val="clear" w:color="auto" w:fill="969696"/>
            <w:noWrap/>
            <w:vAlign w:val="center"/>
            <w:hideMark/>
          </w:tcPr>
          <w:p w:rsidR="001E4CB4" w:rsidRPr="001E4CB4" w:rsidRDefault="001E4CB4" w:rsidP="001E4CB4">
            <w:pPr>
              <w:spacing w:after="0" w:line="240" w:lineRule="auto"/>
              <w:rPr>
                <w:rFonts w:ascii="Calibri" w:eastAsia="Times New Roman" w:hAnsi="Calibri" w:cs="Calibri"/>
                <w:b/>
                <w:bCs/>
                <w:sz w:val="16"/>
                <w:szCs w:val="16"/>
                <w:lang w:eastAsia="hr-HR"/>
              </w:rPr>
            </w:pPr>
            <w:r w:rsidRPr="001E4CB4">
              <w:rPr>
                <w:rFonts w:ascii="Calibri" w:eastAsia="Times New Roman" w:hAnsi="Calibri" w:cs="Calibri"/>
                <w:b/>
                <w:bCs/>
                <w:sz w:val="16"/>
                <w:szCs w:val="16"/>
                <w:lang w:eastAsia="hr-HR"/>
              </w:rPr>
              <w:t>3</w:t>
            </w:r>
          </w:p>
        </w:tc>
        <w:tc>
          <w:tcPr>
            <w:tcW w:w="5097" w:type="dxa"/>
            <w:tcBorders>
              <w:top w:val="nil"/>
              <w:left w:val="nil"/>
              <w:bottom w:val="double" w:sz="6" w:space="0" w:color="auto"/>
              <w:right w:val="single" w:sz="4" w:space="0" w:color="auto"/>
            </w:tcBorders>
            <w:shd w:val="clear" w:color="auto" w:fill="969696"/>
            <w:noWrap/>
            <w:vAlign w:val="center"/>
            <w:hideMark/>
          </w:tcPr>
          <w:p w:rsidR="001E4CB4" w:rsidRPr="001E4CB4" w:rsidRDefault="001E4CB4" w:rsidP="001E4CB4">
            <w:pPr>
              <w:spacing w:after="0" w:line="240" w:lineRule="auto"/>
              <w:jc w:val="center"/>
              <w:rPr>
                <w:rFonts w:ascii="Calibri" w:eastAsia="Times New Roman" w:hAnsi="Calibri" w:cs="Calibri"/>
                <w:b/>
                <w:bCs/>
                <w:sz w:val="16"/>
                <w:szCs w:val="16"/>
                <w:lang w:eastAsia="hr-HR"/>
              </w:rPr>
            </w:pPr>
            <w:r w:rsidRPr="001E4CB4">
              <w:rPr>
                <w:rFonts w:ascii="Calibri" w:eastAsia="Times New Roman" w:hAnsi="Calibri" w:cs="Calibri"/>
                <w:b/>
                <w:bCs/>
                <w:sz w:val="16"/>
                <w:szCs w:val="16"/>
                <w:lang w:eastAsia="hr-HR"/>
              </w:rPr>
              <w:t>4</w:t>
            </w:r>
          </w:p>
        </w:tc>
        <w:tc>
          <w:tcPr>
            <w:tcW w:w="710" w:type="dxa"/>
            <w:tcBorders>
              <w:top w:val="nil"/>
              <w:left w:val="nil"/>
              <w:bottom w:val="double" w:sz="6" w:space="0" w:color="auto"/>
              <w:right w:val="single" w:sz="4" w:space="0" w:color="auto"/>
            </w:tcBorders>
            <w:shd w:val="clear" w:color="auto" w:fill="969696"/>
            <w:noWrap/>
            <w:vAlign w:val="center"/>
            <w:hideMark/>
          </w:tcPr>
          <w:p w:rsidR="001E4CB4" w:rsidRPr="001E4CB4" w:rsidRDefault="001E4CB4" w:rsidP="001E4CB4">
            <w:pPr>
              <w:spacing w:after="0" w:line="240" w:lineRule="auto"/>
              <w:jc w:val="center"/>
              <w:rPr>
                <w:rFonts w:ascii="Calibri" w:eastAsia="Times New Roman" w:hAnsi="Calibri" w:cs="Calibri"/>
                <w:b/>
                <w:bCs/>
                <w:sz w:val="16"/>
                <w:szCs w:val="16"/>
                <w:lang w:eastAsia="hr-HR"/>
              </w:rPr>
            </w:pPr>
            <w:r w:rsidRPr="001E4CB4">
              <w:rPr>
                <w:rFonts w:ascii="Calibri" w:eastAsia="Times New Roman" w:hAnsi="Calibri" w:cs="Calibri"/>
                <w:b/>
                <w:bCs/>
                <w:sz w:val="16"/>
                <w:szCs w:val="16"/>
                <w:lang w:eastAsia="hr-HR"/>
              </w:rPr>
              <w:t>5</w:t>
            </w:r>
          </w:p>
        </w:tc>
        <w:tc>
          <w:tcPr>
            <w:tcW w:w="606" w:type="dxa"/>
            <w:tcBorders>
              <w:top w:val="nil"/>
              <w:left w:val="nil"/>
              <w:bottom w:val="double" w:sz="6" w:space="0" w:color="auto"/>
              <w:right w:val="single" w:sz="12" w:space="0" w:color="auto"/>
            </w:tcBorders>
            <w:shd w:val="clear" w:color="auto" w:fill="969696"/>
            <w:noWrap/>
            <w:vAlign w:val="center"/>
            <w:hideMark/>
          </w:tcPr>
          <w:p w:rsidR="001E4CB4" w:rsidRPr="001E4CB4" w:rsidRDefault="001E4CB4" w:rsidP="001E4CB4">
            <w:pPr>
              <w:spacing w:after="0" w:line="240" w:lineRule="auto"/>
              <w:jc w:val="center"/>
              <w:rPr>
                <w:rFonts w:ascii="Calibri" w:eastAsia="Times New Roman" w:hAnsi="Calibri" w:cs="Calibri"/>
                <w:b/>
                <w:bCs/>
                <w:sz w:val="16"/>
                <w:szCs w:val="16"/>
                <w:lang w:eastAsia="hr-HR"/>
              </w:rPr>
            </w:pPr>
            <w:r w:rsidRPr="001E4CB4">
              <w:rPr>
                <w:rFonts w:ascii="Calibri" w:eastAsia="Times New Roman" w:hAnsi="Calibri" w:cs="Calibri"/>
                <w:b/>
                <w:bCs/>
                <w:sz w:val="16"/>
                <w:szCs w:val="16"/>
                <w:lang w:eastAsia="hr-HR"/>
              </w:rPr>
              <w:t>6</w:t>
            </w:r>
          </w:p>
        </w:tc>
      </w:tr>
      <w:tr w:rsidR="001E4CB4" w:rsidRPr="001E4CB4" w:rsidTr="00544EEE">
        <w:trPr>
          <w:trHeight w:val="300"/>
        </w:trPr>
        <w:tc>
          <w:tcPr>
            <w:tcW w:w="10151" w:type="dxa"/>
            <w:gridSpan w:val="6"/>
            <w:tcBorders>
              <w:top w:val="double" w:sz="6" w:space="0" w:color="auto"/>
              <w:left w:val="single" w:sz="4" w:space="0" w:color="auto"/>
              <w:bottom w:val="double" w:sz="6" w:space="0" w:color="auto"/>
              <w:right w:val="single" w:sz="12" w:space="0" w:color="000000"/>
            </w:tcBorders>
            <w:shd w:val="clear" w:color="auto" w:fill="C0C0C0"/>
            <w:noWrap/>
            <w:vAlign w:val="center"/>
            <w:hideMark/>
          </w:tcPr>
          <w:p w:rsidR="001E4CB4" w:rsidRPr="001E4CB4" w:rsidRDefault="001E4CB4" w:rsidP="001E4CB4">
            <w:pPr>
              <w:spacing w:after="0" w:line="240" w:lineRule="auto"/>
              <w:jc w:val="center"/>
              <w:rPr>
                <w:rFonts w:ascii="Calibri" w:eastAsia="Times New Roman" w:hAnsi="Calibri" w:cs="Calibri"/>
                <w:b/>
                <w:bCs/>
                <w:sz w:val="20"/>
                <w:szCs w:val="20"/>
                <w:lang w:eastAsia="hr-HR"/>
              </w:rPr>
            </w:pPr>
            <w:r w:rsidRPr="001E4CB4">
              <w:rPr>
                <w:rFonts w:ascii="Calibri" w:eastAsia="Times New Roman" w:hAnsi="Calibri" w:cs="Calibri"/>
                <w:b/>
                <w:bCs/>
                <w:sz w:val="20"/>
                <w:szCs w:val="20"/>
                <w:lang w:eastAsia="hr-HR"/>
              </w:rPr>
              <w:lastRenderedPageBreak/>
              <w:t>Radna mjesta I. kategorije</w:t>
            </w:r>
          </w:p>
        </w:tc>
      </w:tr>
      <w:tr w:rsidR="001E4CB4" w:rsidRPr="001E4CB4" w:rsidTr="00544EEE">
        <w:trPr>
          <w:trHeight w:val="300"/>
        </w:trPr>
        <w:tc>
          <w:tcPr>
            <w:tcW w:w="3738" w:type="dxa"/>
            <w:gridSpan w:val="3"/>
            <w:tcBorders>
              <w:top w:val="double" w:sz="6" w:space="0" w:color="auto"/>
              <w:left w:val="single" w:sz="4" w:space="0" w:color="auto"/>
              <w:bottom w:val="single" w:sz="4" w:space="0" w:color="auto"/>
              <w:right w:val="single" w:sz="4" w:space="0" w:color="000000"/>
            </w:tcBorders>
            <w:noWrap/>
            <w:vAlign w:val="center"/>
            <w:hideMark/>
          </w:tcPr>
          <w:p w:rsidR="001E4CB4" w:rsidRPr="001E4CB4" w:rsidRDefault="001E4CB4" w:rsidP="001E4CB4">
            <w:pPr>
              <w:spacing w:after="0" w:line="240" w:lineRule="auto"/>
              <w:jc w:val="center"/>
              <w:rPr>
                <w:rFonts w:ascii="Calibri" w:eastAsia="Times New Roman" w:hAnsi="Calibri" w:cs="Calibri"/>
                <w:b/>
                <w:bCs/>
                <w:sz w:val="20"/>
                <w:szCs w:val="20"/>
                <w:lang w:eastAsia="hr-HR"/>
              </w:rPr>
            </w:pPr>
            <w:r w:rsidRPr="001E4CB4">
              <w:rPr>
                <w:rFonts w:ascii="Calibri" w:eastAsia="Times New Roman" w:hAnsi="Calibri" w:cs="Calibri"/>
                <w:b/>
                <w:bCs/>
                <w:sz w:val="20"/>
                <w:szCs w:val="20"/>
                <w:lang w:eastAsia="hr-HR"/>
              </w:rPr>
              <w:t>GLAVNI RUKOVODITELJ</w:t>
            </w:r>
          </w:p>
        </w:tc>
        <w:tc>
          <w:tcPr>
            <w:tcW w:w="5097" w:type="dxa"/>
            <w:tcBorders>
              <w:top w:val="nil"/>
              <w:left w:val="nil"/>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c>
          <w:tcPr>
            <w:tcW w:w="710" w:type="dxa"/>
            <w:tcBorders>
              <w:top w:val="nil"/>
              <w:left w:val="nil"/>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c>
          <w:tcPr>
            <w:tcW w:w="606" w:type="dxa"/>
            <w:tcBorders>
              <w:top w:val="nil"/>
              <w:left w:val="nil"/>
              <w:bottom w:val="single" w:sz="4" w:space="0" w:color="auto"/>
              <w:right w:val="single" w:sz="12"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r>
      <w:tr w:rsidR="001E4CB4" w:rsidRPr="001E4CB4" w:rsidTr="00544EEE">
        <w:trPr>
          <w:trHeight w:val="300"/>
        </w:trPr>
        <w:tc>
          <w:tcPr>
            <w:tcW w:w="694" w:type="dxa"/>
            <w:tcBorders>
              <w:top w:val="single" w:sz="4" w:space="0" w:color="auto"/>
              <w:left w:val="single" w:sz="4" w:space="0" w:color="auto"/>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1.</w:t>
            </w:r>
          </w:p>
        </w:tc>
        <w:tc>
          <w:tcPr>
            <w:tcW w:w="1939" w:type="dxa"/>
            <w:tcBorders>
              <w:top w:val="nil"/>
              <w:left w:val="nil"/>
              <w:bottom w:val="nil"/>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c>
          <w:tcPr>
            <w:tcW w:w="1105" w:type="dxa"/>
            <w:tcBorders>
              <w:top w:val="nil"/>
              <w:left w:val="single" w:sz="4" w:space="0" w:color="auto"/>
              <w:bottom w:val="single" w:sz="4" w:space="0" w:color="000000"/>
              <w:right w:val="single" w:sz="4" w:space="0" w:color="auto"/>
            </w:tcBorders>
            <w:noWrap/>
            <w:vAlign w:val="center"/>
            <w:hideMark/>
          </w:tcPr>
          <w:p w:rsidR="001E4CB4" w:rsidRPr="001E4CB4" w:rsidRDefault="001E4CB4" w:rsidP="001E4CB4">
            <w:pPr>
              <w:spacing w:after="0" w:line="240" w:lineRule="auto"/>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c>
          <w:tcPr>
            <w:tcW w:w="5097" w:type="dxa"/>
            <w:tcBorders>
              <w:top w:val="single" w:sz="4" w:space="0" w:color="auto"/>
              <w:left w:val="nil"/>
              <w:bottom w:val="single" w:sz="4" w:space="0" w:color="auto"/>
              <w:right w:val="single" w:sz="4" w:space="0" w:color="auto"/>
            </w:tcBorders>
            <w:shd w:val="clear" w:color="auto" w:fill="FFFFFF"/>
            <w:noWrap/>
            <w:vAlign w:val="center"/>
            <w:hideMark/>
          </w:tcPr>
          <w:p w:rsidR="001E4CB4" w:rsidRPr="001E4CB4" w:rsidRDefault="001E4CB4" w:rsidP="001E4CB4">
            <w:pPr>
              <w:spacing w:after="0" w:line="240" w:lineRule="auto"/>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PROČELNIK JUO</w:t>
            </w:r>
          </w:p>
        </w:tc>
        <w:tc>
          <w:tcPr>
            <w:tcW w:w="710" w:type="dxa"/>
            <w:tcBorders>
              <w:top w:val="single" w:sz="4" w:space="0" w:color="auto"/>
              <w:left w:val="nil"/>
              <w:bottom w:val="single" w:sz="4" w:space="0" w:color="auto"/>
              <w:right w:val="single" w:sz="4" w:space="0" w:color="auto"/>
            </w:tcBorders>
            <w:shd w:val="clear" w:color="auto" w:fill="FFFFFF"/>
            <w:noWrap/>
            <w:vAlign w:val="center"/>
            <w:hideMark/>
          </w:tcPr>
          <w:p w:rsidR="001E4CB4" w:rsidRPr="001E4CB4" w:rsidRDefault="001E4CB4" w:rsidP="001E4CB4">
            <w:pPr>
              <w:spacing w:after="0" w:line="240" w:lineRule="auto"/>
              <w:jc w:val="center"/>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1.</w:t>
            </w:r>
          </w:p>
        </w:tc>
        <w:tc>
          <w:tcPr>
            <w:tcW w:w="606" w:type="dxa"/>
            <w:tcBorders>
              <w:top w:val="nil"/>
              <w:left w:val="nil"/>
              <w:bottom w:val="single" w:sz="4" w:space="0" w:color="auto"/>
              <w:right w:val="single" w:sz="12"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b/>
                <w:color w:val="000000"/>
                <w:sz w:val="20"/>
                <w:szCs w:val="20"/>
                <w:lang w:eastAsia="hr-HR"/>
              </w:rPr>
            </w:pPr>
            <w:r w:rsidRPr="001E4CB4">
              <w:rPr>
                <w:rFonts w:ascii="Calibri" w:eastAsia="Times New Roman" w:hAnsi="Calibri" w:cs="Calibri"/>
                <w:b/>
                <w:color w:val="000000"/>
                <w:sz w:val="20"/>
                <w:szCs w:val="20"/>
                <w:lang w:eastAsia="hr-HR"/>
              </w:rPr>
              <w:t>1.75</w:t>
            </w:r>
          </w:p>
        </w:tc>
      </w:tr>
      <w:tr w:rsidR="001E4CB4" w:rsidRPr="001E4CB4" w:rsidTr="00544EEE">
        <w:trPr>
          <w:trHeight w:val="300"/>
        </w:trPr>
        <w:tc>
          <w:tcPr>
            <w:tcW w:w="10151" w:type="dxa"/>
            <w:gridSpan w:val="6"/>
            <w:tcBorders>
              <w:top w:val="double" w:sz="6" w:space="0" w:color="auto"/>
              <w:left w:val="single" w:sz="4" w:space="0" w:color="auto"/>
              <w:bottom w:val="double" w:sz="6" w:space="0" w:color="auto"/>
              <w:right w:val="single" w:sz="12" w:space="0" w:color="000000"/>
            </w:tcBorders>
            <w:shd w:val="clear" w:color="auto" w:fill="C0C0C0"/>
            <w:noWrap/>
            <w:vAlign w:val="center"/>
            <w:hideMark/>
          </w:tcPr>
          <w:p w:rsidR="001E4CB4" w:rsidRPr="001E4CB4" w:rsidRDefault="001E4CB4" w:rsidP="001E4CB4">
            <w:pPr>
              <w:spacing w:after="0" w:line="240" w:lineRule="auto"/>
              <w:jc w:val="center"/>
              <w:rPr>
                <w:rFonts w:ascii="Calibri" w:eastAsia="Times New Roman" w:hAnsi="Calibri" w:cs="Calibri"/>
                <w:b/>
                <w:bCs/>
                <w:sz w:val="20"/>
                <w:szCs w:val="20"/>
                <w:lang w:eastAsia="hr-HR"/>
              </w:rPr>
            </w:pPr>
            <w:r w:rsidRPr="001E4CB4">
              <w:rPr>
                <w:rFonts w:ascii="Calibri" w:eastAsia="Times New Roman" w:hAnsi="Calibri" w:cs="Calibri"/>
                <w:b/>
                <w:bCs/>
                <w:sz w:val="20"/>
                <w:szCs w:val="20"/>
                <w:lang w:eastAsia="hr-HR"/>
              </w:rPr>
              <w:t>Radna mjesta III. kategorije</w:t>
            </w:r>
          </w:p>
        </w:tc>
      </w:tr>
      <w:tr w:rsidR="001E4CB4" w:rsidRPr="001E4CB4" w:rsidTr="00544EEE">
        <w:trPr>
          <w:trHeight w:val="300"/>
        </w:trPr>
        <w:tc>
          <w:tcPr>
            <w:tcW w:w="3738" w:type="dxa"/>
            <w:gridSpan w:val="3"/>
            <w:tcBorders>
              <w:top w:val="single" w:sz="4" w:space="0" w:color="auto"/>
              <w:left w:val="single" w:sz="4" w:space="0" w:color="auto"/>
              <w:bottom w:val="single" w:sz="4" w:space="0" w:color="auto"/>
              <w:right w:val="single" w:sz="4" w:space="0" w:color="000000"/>
            </w:tcBorders>
            <w:noWrap/>
            <w:vAlign w:val="center"/>
            <w:hideMark/>
          </w:tcPr>
          <w:p w:rsidR="001E4CB4" w:rsidRPr="001E4CB4" w:rsidRDefault="001E4CB4" w:rsidP="001E4CB4">
            <w:pPr>
              <w:spacing w:after="0" w:line="240" w:lineRule="auto"/>
              <w:jc w:val="center"/>
              <w:rPr>
                <w:rFonts w:ascii="Calibri" w:eastAsia="Times New Roman" w:hAnsi="Calibri" w:cs="Calibri"/>
                <w:b/>
                <w:bCs/>
                <w:sz w:val="20"/>
                <w:szCs w:val="20"/>
                <w:lang w:eastAsia="hr-HR"/>
              </w:rPr>
            </w:pPr>
            <w:r w:rsidRPr="001E4CB4">
              <w:rPr>
                <w:rFonts w:ascii="Calibri" w:eastAsia="Times New Roman" w:hAnsi="Calibri" w:cs="Calibri"/>
                <w:b/>
                <w:bCs/>
                <w:sz w:val="20"/>
                <w:szCs w:val="20"/>
                <w:lang w:eastAsia="hr-HR"/>
              </w:rPr>
              <w:t>REFERENT</w:t>
            </w:r>
          </w:p>
        </w:tc>
        <w:tc>
          <w:tcPr>
            <w:tcW w:w="5097" w:type="dxa"/>
            <w:tcBorders>
              <w:top w:val="single" w:sz="4" w:space="0" w:color="auto"/>
              <w:left w:val="nil"/>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c>
          <w:tcPr>
            <w:tcW w:w="710" w:type="dxa"/>
            <w:tcBorders>
              <w:top w:val="single" w:sz="4" w:space="0" w:color="auto"/>
              <w:left w:val="nil"/>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c>
          <w:tcPr>
            <w:tcW w:w="606" w:type="dxa"/>
            <w:tcBorders>
              <w:top w:val="single" w:sz="4" w:space="0" w:color="auto"/>
              <w:left w:val="nil"/>
              <w:bottom w:val="single" w:sz="4" w:space="0" w:color="auto"/>
              <w:right w:val="single" w:sz="12"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r>
      <w:tr w:rsidR="001E4CB4" w:rsidRPr="001E4CB4" w:rsidTr="00544EEE">
        <w:trPr>
          <w:trHeight w:val="300"/>
        </w:trPr>
        <w:tc>
          <w:tcPr>
            <w:tcW w:w="694" w:type="dxa"/>
            <w:tcBorders>
              <w:top w:val="nil"/>
              <w:left w:val="single" w:sz="4" w:space="0" w:color="auto"/>
              <w:bottom w:val="single" w:sz="4" w:space="0" w:color="auto"/>
              <w:right w:val="single" w:sz="4" w:space="0" w:color="auto"/>
            </w:tcBorders>
            <w:noWrap/>
            <w:vAlign w:val="center"/>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2.</w:t>
            </w:r>
          </w:p>
        </w:tc>
        <w:tc>
          <w:tcPr>
            <w:tcW w:w="1939" w:type="dxa"/>
            <w:tcBorders>
              <w:top w:val="nil"/>
              <w:left w:val="nil"/>
              <w:bottom w:val="nil"/>
              <w:right w:val="single" w:sz="4" w:space="0" w:color="auto"/>
            </w:tcBorders>
            <w:noWrap/>
            <w:vAlign w:val="center"/>
          </w:tcPr>
          <w:p w:rsidR="001E4CB4" w:rsidRPr="001E4CB4" w:rsidRDefault="001E4CB4" w:rsidP="001E4CB4">
            <w:pPr>
              <w:spacing w:after="0" w:line="240" w:lineRule="auto"/>
              <w:jc w:val="center"/>
              <w:rPr>
                <w:rFonts w:ascii="Calibri" w:eastAsia="Times New Roman" w:hAnsi="Calibri" w:cs="Calibri"/>
                <w:sz w:val="20"/>
                <w:szCs w:val="20"/>
                <w:lang w:eastAsia="hr-HR"/>
              </w:rPr>
            </w:pPr>
          </w:p>
        </w:tc>
        <w:tc>
          <w:tcPr>
            <w:tcW w:w="1105" w:type="dxa"/>
            <w:tcBorders>
              <w:top w:val="nil"/>
              <w:left w:val="nil"/>
              <w:bottom w:val="nil"/>
              <w:right w:val="single" w:sz="4" w:space="0" w:color="auto"/>
            </w:tcBorders>
            <w:noWrap/>
            <w:vAlign w:val="center"/>
          </w:tcPr>
          <w:p w:rsidR="001E4CB4" w:rsidRPr="001E4CB4" w:rsidRDefault="001E4CB4" w:rsidP="001E4CB4">
            <w:pPr>
              <w:spacing w:after="0" w:line="240" w:lineRule="auto"/>
              <w:rPr>
                <w:rFonts w:ascii="Calibri" w:eastAsia="Times New Roman" w:hAnsi="Calibri" w:cs="Calibri"/>
                <w:sz w:val="20"/>
                <w:szCs w:val="20"/>
                <w:lang w:eastAsia="hr-HR"/>
              </w:rPr>
            </w:pPr>
          </w:p>
        </w:tc>
        <w:tc>
          <w:tcPr>
            <w:tcW w:w="5097" w:type="dxa"/>
            <w:tcBorders>
              <w:top w:val="nil"/>
              <w:left w:val="nil"/>
              <w:bottom w:val="single" w:sz="4" w:space="0" w:color="auto"/>
              <w:right w:val="single" w:sz="4" w:space="0" w:color="auto"/>
            </w:tcBorders>
            <w:shd w:val="clear" w:color="auto" w:fill="FFFFFF"/>
            <w:noWrap/>
            <w:vAlign w:val="center"/>
          </w:tcPr>
          <w:p w:rsidR="001E4CB4" w:rsidRPr="001E4CB4" w:rsidRDefault="001E4CB4" w:rsidP="001E4CB4">
            <w:pPr>
              <w:spacing w:after="0" w:line="240" w:lineRule="auto"/>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VIŠI REFERENT ZA PRORAČUN I FINANCIJE</w:t>
            </w:r>
          </w:p>
        </w:tc>
        <w:tc>
          <w:tcPr>
            <w:tcW w:w="710" w:type="dxa"/>
            <w:tcBorders>
              <w:top w:val="nil"/>
              <w:left w:val="nil"/>
              <w:bottom w:val="single" w:sz="4" w:space="0" w:color="auto"/>
              <w:right w:val="single" w:sz="4" w:space="0" w:color="auto"/>
            </w:tcBorders>
            <w:shd w:val="clear" w:color="auto" w:fill="FFFFFF"/>
            <w:noWrap/>
            <w:vAlign w:val="center"/>
          </w:tcPr>
          <w:p w:rsidR="001E4CB4" w:rsidRPr="001E4CB4" w:rsidRDefault="001E4CB4" w:rsidP="001E4CB4">
            <w:pPr>
              <w:spacing w:after="0" w:line="240" w:lineRule="auto"/>
              <w:jc w:val="center"/>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9.</w:t>
            </w:r>
          </w:p>
        </w:tc>
        <w:tc>
          <w:tcPr>
            <w:tcW w:w="606" w:type="dxa"/>
            <w:tcBorders>
              <w:top w:val="nil"/>
              <w:left w:val="nil"/>
              <w:bottom w:val="single" w:sz="4" w:space="0" w:color="auto"/>
              <w:right w:val="single" w:sz="12" w:space="0" w:color="auto"/>
            </w:tcBorders>
            <w:noWrap/>
            <w:vAlign w:val="center"/>
          </w:tcPr>
          <w:p w:rsidR="001E4CB4" w:rsidRPr="001E4CB4" w:rsidRDefault="001E4CB4" w:rsidP="001E4CB4">
            <w:pPr>
              <w:spacing w:after="0" w:line="240" w:lineRule="auto"/>
              <w:jc w:val="center"/>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1,45</w:t>
            </w:r>
          </w:p>
        </w:tc>
      </w:tr>
      <w:tr w:rsidR="001E4CB4" w:rsidRPr="001E4CB4" w:rsidTr="00544EEE">
        <w:trPr>
          <w:trHeight w:val="300"/>
        </w:trPr>
        <w:tc>
          <w:tcPr>
            <w:tcW w:w="694" w:type="dxa"/>
            <w:tcBorders>
              <w:top w:val="nil"/>
              <w:left w:val="single" w:sz="4" w:space="0" w:color="auto"/>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3.</w:t>
            </w:r>
          </w:p>
        </w:tc>
        <w:tc>
          <w:tcPr>
            <w:tcW w:w="1939" w:type="dxa"/>
            <w:tcBorders>
              <w:top w:val="nil"/>
              <w:left w:val="nil"/>
              <w:bottom w:val="nil"/>
              <w:right w:val="single" w:sz="4" w:space="0" w:color="auto"/>
            </w:tcBorders>
            <w:noWrap/>
            <w:vAlign w:val="center"/>
          </w:tcPr>
          <w:p w:rsidR="001E4CB4" w:rsidRPr="001E4CB4" w:rsidRDefault="001E4CB4" w:rsidP="001E4CB4">
            <w:pPr>
              <w:spacing w:after="0" w:line="240" w:lineRule="auto"/>
              <w:jc w:val="center"/>
              <w:rPr>
                <w:rFonts w:ascii="Calibri" w:eastAsia="Times New Roman" w:hAnsi="Calibri" w:cs="Calibri"/>
                <w:sz w:val="20"/>
                <w:szCs w:val="20"/>
                <w:lang w:eastAsia="hr-HR"/>
              </w:rPr>
            </w:pPr>
          </w:p>
        </w:tc>
        <w:tc>
          <w:tcPr>
            <w:tcW w:w="1105" w:type="dxa"/>
            <w:tcBorders>
              <w:top w:val="nil"/>
              <w:left w:val="nil"/>
              <w:bottom w:val="nil"/>
              <w:right w:val="single" w:sz="4" w:space="0" w:color="auto"/>
            </w:tcBorders>
            <w:noWrap/>
            <w:vAlign w:val="center"/>
          </w:tcPr>
          <w:p w:rsidR="001E4CB4" w:rsidRPr="001E4CB4" w:rsidRDefault="001E4CB4" w:rsidP="001E4CB4">
            <w:pPr>
              <w:spacing w:after="0" w:line="240" w:lineRule="auto"/>
              <w:rPr>
                <w:rFonts w:ascii="Calibri" w:eastAsia="Times New Roman" w:hAnsi="Calibri" w:cs="Calibri"/>
                <w:sz w:val="20"/>
                <w:szCs w:val="20"/>
                <w:lang w:eastAsia="hr-HR"/>
              </w:rPr>
            </w:pPr>
          </w:p>
        </w:tc>
        <w:tc>
          <w:tcPr>
            <w:tcW w:w="5097" w:type="dxa"/>
            <w:tcBorders>
              <w:top w:val="nil"/>
              <w:left w:val="nil"/>
              <w:bottom w:val="single" w:sz="4" w:space="0" w:color="auto"/>
              <w:right w:val="single" w:sz="4" w:space="0" w:color="auto"/>
            </w:tcBorders>
            <w:shd w:val="clear" w:color="auto" w:fill="FFFFFF"/>
            <w:noWrap/>
            <w:vAlign w:val="center"/>
            <w:hideMark/>
          </w:tcPr>
          <w:p w:rsidR="001E4CB4" w:rsidRPr="001E4CB4" w:rsidRDefault="001E4CB4" w:rsidP="001E4CB4">
            <w:pPr>
              <w:spacing w:after="0" w:line="240" w:lineRule="auto"/>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VIŠI REFERENT ZA UREDSKO POSLOVANJE</w:t>
            </w:r>
          </w:p>
        </w:tc>
        <w:tc>
          <w:tcPr>
            <w:tcW w:w="710" w:type="dxa"/>
            <w:tcBorders>
              <w:top w:val="nil"/>
              <w:left w:val="nil"/>
              <w:bottom w:val="single" w:sz="4" w:space="0" w:color="auto"/>
              <w:right w:val="single" w:sz="4" w:space="0" w:color="auto"/>
            </w:tcBorders>
            <w:shd w:val="clear" w:color="auto" w:fill="FFFFFF"/>
            <w:noWrap/>
            <w:vAlign w:val="center"/>
            <w:hideMark/>
          </w:tcPr>
          <w:p w:rsidR="001E4CB4" w:rsidRPr="001E4CB4" w:rsidRDefault="001E4CB4" w:rsidP="001E4CB4">
            <w:pPr>
              <w:spacing w:after="0" w:line="240" w:lineRule="auto"/>
              <w:jc w:val="center"/>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9.</w:t>
            </w:r>
          </w:p>
        </w:tc>
        <w:tc>
          <w:tcPr>
            <w:tcW w:w="606" w:type="dxa"/>
            <w:tcBorders>
              <w:top w:val="nil"/>
              <w:left w:val="nil"/>
              <w:bottom w:val="single" w:sz="4" w:space="0" w:color="auto"/>
              <w:right w:val="single" w:sz="12"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1.45</w:t>
            </w:r>
          </w:p>
        </w:tc>
      </w:tr>
      <w:tr w:rsidR="001E4CB4" w:rsidRPr="001E4CB4" w:rsidTr="00544EEE">
        <w:trPr>
          <w:trHeight w:val="300"/>
        </w:trPr>
        <w:tc>
          <w:tcPr>
            <w:tcW w:w="694" w:type="dxa"/>
            <w:tcBorders>
              <w:top w:val="nil"/>
              <w:left w:val="single" w:sz="4" w:space="0" w:color="auto"/>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4.</w:t>
            </w:r>
          </w:p>
        </w:tc>
        <w:tc>
          <w:tcPr>
            <w:tcW w:w="1939" w:type="dxa"/>
            <w:tcBorders>
              <w:top w:val="nil"/>
              <w:left w:val="nil"/>
              <w:bottom w:val="nil"/>
              <w:right w:val="single" w:sz="4" w:space="0" w:color="auto"/>
            </w:tcBorders>
            <w:noWrap/>
            <w:vAlign w:val="center"/>
          </w:tcPr>
          <w:p w:rsidR="001E4CB4" w:rsidRPr="001E4CB4" w:rsidRDefault="001E4CB4" w:rsidP="001E4CB4">
            <w:pPr>
              <w:spacing w:after="0" w:line="240" w:lineRule="auto"/>
              <w:jc w:val="center"/>
              <w:rPr>
                <w:rFonts w:ascii="Calibri" w:eastAsia="Times New Roman" w:hAnsi="Calibri" w:cs="Calibri"/>
                <w:sz w:val="20"/>
                <w:szCs w:val="20"/>
                <w:lang w:eastAsia="hr-HR"/>
              </w:rPr>
            </w:pPr>
          </w:p>
        </w:tc>
        <w:tc>
          <w:tcPr>
            <w:tcW w:w="1105" w:type="dxa"/>
            <w:tcBorders>
              <w:top w:val="nil"/>
              <w:left w:val="nil"/>
              <w:bottom w:val="nil"/>
              <w:right w:val="single" w:sz="4" w:space="0" w:color="auto"/>
            </w:tcBorders>
            <w:noWrap/>
            <w:vAlign w:val="center"/>
          </w:tcPr>
          <w:p w:rsidR="001E4CB4" w:rsidRPr="001E4CB4" w:rsidRDefault="001E4CB4" w:rsidP="001E4CB4">
            <w:pPr>
              <w:spacing w:after="0" w:line="240" w:lineRule="auto"/>
              <w:rPr>
                <w:rFonts w:ascii="Calibri" w:eastAsia="Times New Roman" w:hAnsi="Calibri" w:cs="Calibri"/>
                <w:sz w:val="20"/>
                <w:szCs w:val="20"/>
                <w:lang w:eastAsia="hr-HR"/>
              </w:rPr>
            </w:pPr>
          </w:p>
        </w:tc>
        <w:tc>
          <w:tcPr>
            <w:tcW w:w="5097" w:type="dxa"/>
            <w:tcBorders>
              <w:top w:val="nil"/>
              <w:left w:val="nil"/>
              <w:bottom w:val="single" w:sz="4" w:space="0" w:color="auto"/>
              <w:right w:val="single" w:sz="4" w:space="0" w:color="auto"/>
            </w:tcBorders>
            <w:shd w:val="clear" w:color="auto" w:fill="FFFFFF"/>
            <w:noWrap/>
            <w:vAlign w:val="center"/>
            <w:hideMark/>
          </w:tcPr>
          <w:p w:rsidR="001E4CB4" w:rsidRPr="001E4CB4" w:rsidRDefault="001E4CB4" w:rsidP="001E4CB4">
            <w:pPr>
              <w:spacing w:after="0" w:line="240" w:lineRule="auto"/>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RAČUNOVODSTVENI ADMINISTRATIVNI REFERENT</w:t>
            </w:r>
          </w:p>
        </w:tc>
        <w:tc>
          <w:tcPr>
            <w:tcW w:w="710" w:type="dxa"/>
            <w:tcBorders>
              <w:top w:val="nil"/>
              <w:left w:val="nil"/>
              <w:bottom w:val="single" w:sz="4" w:space="0" w:color="auto"/>
              <w:right w:val="single" w:sz="4" w:space="0" w:color="auto"/>
            </w:tcBorders>
            <w:shd w:val="clear" w:color="auto" w:fill="FFFFFF"/>
            <w:noWrap/>
            <w:vAlign w:val="center"/>
            <w:hideMark/>
          </w:tcPr>
          <w:p w:rsidR="001E4CB4" w:rsidRPr="001E4CB4" w:rsidRDefault="001E4CB4" w:rsidP="001E4CB4">
            <w:pPr>
              <w:spacing w:after="0" w:line="240" w:lineRule="auto"/>
              <w:jc w:val="center"/>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11.</w:t>
            </w:r>
          </w:p>
        </w:tc>
        <w:tc>
          <w:tcPr>
            <w:tcW w:w="606" w:type="dxa"/>
            <w:tcBorders>
              <w:top w:val="nil"/>
              <w:left w:val="nil"/>
              <w:bottom w:val="single" w:sz="4" w:space="0" w:color="auto"/>
              <w:right w:val="single" w:sz="12"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1.25</w:t>
            </w:r>
          </w:p>
        </w:tc>
      </w:tr>
      <w:tr w:rsidR="001E4CB4" w:rsidRPr="001E4CB4" w:rsidTr="00544EEE">
        <w:trPr>
          <w:trHeight w:val="300"/>
        </w:trPr>
        <w:tc>
          <w:tcPr>
            <w:tcW w:w="694" w:type="dxa"/>
            <w:tcBorders>
              <w:top w:val="nil"/>
              <w:left w:val="single" w:sz="4" w:space="0" w:color="auto"/>
              <w:bottom w:val="single" w:sz="4" w:space="0" w:color="auto"/>
              <w:right w:val="single" w:sz="4" w:space="0" w:color="auto"/>
            </w:tcBorders>
            <w:noWrap/>
            <w:vAlign w:val="center"/>
          </w:tcPr>
          <w:p w:rsidR="001E4CB4" w:rsidRPr="001E4CB4" w:rsidRDefault="001E4CB4" w:rsidP="001E4CB4">
            <w:pPr>
              <w:spacing w:after="0" w:line="240" w:lineRule="auto"/>
              <w:jc w:val="center"/>
              <w:rPr>
                <w:rFonts w:ascii="Calibri" w:eastAsia="Times New Roman" w:hAnsi="Calibri" w:cs="Calibri"/>
                <w:sz w:val="20"/>
                <w:szCs w:val="20"/>
                <w:lang w:eastAsia="hr-HR"/>
              </w:rPr>
            </w:pPr>
          </w:p>
        </w:tc>
        <w:tc>
          <w:tcPr>
            <w:tcW w:w="1939" w:type="dxa"/>
            <w:tcBorders>
              <w:top w:val="nil"/>
              <w:left w:val="nil"/>
              <w:bottom w:val="nil"/>
              <w:right w:val="single" w:sz="4" w:space="0" w:color="auto"/>
            </w:tcBorders>
            <w:noWrap/>
            <w:vAlign w:val="center"/>
          </w:tcPr>
          <w:p w:rsidR="001E4CB4" w:rsidRPr="001E4CB4" w:rsidRDefault="001E4CB4" w:rsidP="001E4CB4">
            <w:pPr>
              <w:spacing w:after="0" w:line="240" w:lineRule="auto"/>
              <w:jc w:val="center"/>
              <w:rPr>
                <w:rFonts w:ascii="Calibri" w:eastAsia="Times New Roman" w:hAnsi="Calibri" w:cs="Calibri"/>
                <w:sz w:val="20"/>
                <w:szCs w:val="20"/>
                <w:lang w:eastAsia="hr-HR"/>
              </w:rPr>
            </w:pPr>
          </w:p>
        </w:tc>
        <w:tc>
          <w:tcPr>
            <w:tcW w:w="1105" w:type="dxa"/>
            <w:tcBorders>
              <w:top w:val="nil"/>
              <w:left w:val="nil"/>
              <w:bottom w:val="nil"/>
              <w:right w:val="single" w:sz="4" w:space="0" w:color="auto"/>
            </w:tcBorders>
            <w:noWrap/>
            <w:vAlign w:val="center"/>
          </w:tcPr>
          <w:p w:rsidR="001E4CB4" w:rsidRPr="001E4CB4" w:rsidRDefault="001E4CB4" w:rsidP="001E4CB4">
            <w:pPr>
              <w:spacing w:after="0" w:line="240" w:lineRule="auto"/>
              <w:rPr>
                <w:rFonts w:ascii="Calibri" w:eastAsia="Times New Roman" w:hAnsi="Calibri" w:cs="Calibri"/>
                <w:sz w:val="20"/>
                <w:szCs w:val="20"/>
                <w:lang w:eastAsia="hr-HR"/>
              </w:rPr>
            </w:pPr>
          </w:p>
        </w:tc>
        <w:tc>
          <w:tcPr>
            <w:tcW w:w="5097" w:type="dxa"/>
            <w:tcBorders>
              <w:top w:val="nil"/>
              <w:left w:val="nil"/>
              <w:bottom w:val="single" w:sz="4" w:space="0" w:color="auto"/>
              <w:right w:val="single" w:sz="4" w:space="0" w:color="auto"/>
            </w:tcBorders>
            <w:shd w:val="clear" w:color="auto" w:fill="FFFFFF"/>
            <w:noWrap/>
            <w:vAlign w:val="center"/>
          </w:tcPr>
          <w:p w:rsidR="001E4CB4" w:rsidRPr="001E4CB4" w:rsidRDefault="001E4CB4" w:rsidP="001E4CB4">
            <w:pPr>
              <w:spacing w:after="0" w:line="240" w:lineRule="auto"/>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PROMETNO-KOMUNALNI REDAR</w:t>
            </w:r>
          </w:p>
        </w:tc>
        <w:tc>
          <w:tcPr>
            <w:tcW w:w="710" w:type="dxa"/>
            <w:tcBorders>
              <w:top w:val="nil"/>
              <w:left w:val="nil"/>
              <w:bottom w:val="single" w:sz="4" w:space="0" w:color="auto"/>
              <w:right w:val="single" w:sz="4" w:space="0" w:color="auto"/>
            </w:tcBorders>
            <w:shd w:val="clear" w:color="auto" w:fill="FFFFFF"/>
            <w:noWrap/>
            <w:vAlign w:val="center"/>
          </w:tcPr>
          <w:p w:rsidR="001E4CB4" w:rsidRPr="001E4CB4" w:rsidRDefault="001E4CB4" w:rsidP="001E4CB4">
            <w:pPr>
              <w:spacing w:after="0" w:line="240" w:lineRule="auto"/>
              <w:jc w:val="center"/>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11.</w:t>
            </w:r>
          </w:p>
        </w:tc>
        <w:tc>
          <w:tcPr>
            <w:tcW w:w="606" w:type="dxa"/>
            <w:tcBorders>
              <w:top w:val="nil"/>
              <w:left w:val="nil"/>
              <w:bottom w:val="single" w:sz="4" w:space="0" w:color="auto"/>
              <w:right w:val="single" w:sz="12" w:space="0" w:color="auto"/>
            </w:tcBorders>
            <w:noWrap/>
            <w:vAlign w:val="center"/>
          </w:tcPr>
          <w:p w:rsidR="001E4CB4" w:rsidRPr="001E4CB4" w:rsidRDefault="001E4CB4" w:rsidP="001E4CB4">
            <w:pPr>
              <w:spacing w:after="0" w:line="240" w:lineRule="auto"/>
              <w:jc w:val="center"/>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1.25</w:t>
            </w:r>
          </w:p>
        </w:tc>
      </w:tr>
      <w:tr w:rsidR="001E4CB4" w:rsidRPr="001E4CB4" w:rsidTr="00544EEE">
        <w:trPr>
          <w:trHeight w:val="300"/>
        </w:trPr>
        <w:tc>
          <w:tcPr>
            <w:tcW w:w="10151" w:type="dxa"/>
            <w:gridSpan w:val="6"/>
            <w:tcBorders>
              <w:top w:val="double" w:sz="6" w:space="0" w:color="auto"/>
              <w:left w:val="single" w:sz="4" w:space="0" w:color="auto"/>
              <w:bottom w:val="double" w:sz="6" w:space="0" w:color="auto"/>
              <w:right w:val="single" w:sz="12" w:space="0" w:color="000000"/>
            </w:tcBorders>
            <w:shd w:val="clear" w:color="auto" w:fill="C0C0C0"/>
            <w:noWrap/>
            <w:vAlign w:val="center"/>
            <w:hideMark/>
          </w:tcPr>
          <w:p w:rsidR="001E4CB4" w:rsidRPr="001E4CB4" w:rsidRDefault="001E4CB4" w:rsidP="001E4CB4">
            <w:pPr>
              <w:spacing w:after="0" w:line="240" w:lineRule="auto"/>
              <w:jc w:val="center"/>
              <w:rPr>
                <w:rFonts w:ascii="Calibri" w:eastAsia="Times New Roman" w:hAnsi="Calibri" w:cs="Calibri"/>
                <w:b/>
                <w:bCs/>
                <w:sz w:val="20"/>
                <w:szCs w:val="20"/>
                <w:lang w:eastAsia="hr-HR"/>
              </w:rPr>
            </w:pPr>
            <w:r w:rsidRPr="001E4CB4">
              <w:rPr>
                <w:rFonts w:ascii="Calibri" w:eastAsia="Times New Roman" w:hAnsi="Calibri" w:cs="Calibri"/>
                <w:b/>
                <w:bCs/>
                <w:sz w:val="20"/>
                <w:szCs w:val="20"/>
                <w:lang w:eastAsia="hr-HR"/>
              </w:rPr>
              <w:t>Radna mjesta IV. kategorije</w:t>
            </w:r>
          </w:p>
        </w:tc>
      </w:tr>
      <w:tr w:rsidR="001E4CB4" w:rsidRPr="001E4CB4" w:rsidTr="00544EEE">
        <w:trPr>
          <w:trHeight w:val="364"/>
        </w:trPr>
        <w:tc>
          <w:tcPr>
            <w:tcW w:w="3738" w:type="dxa"/>
            <w:gridSpan w:val="3"/>
            <w:tcBorders>
              <w:top w:val="single" w:sz="4" w:space="0" w:color="auto"/>
              <w:left w:val="single" w:sz="4" w:space="0" w:color="auto"/>
              <w:bottom w:val="single" w:sz="4" w:space="0" w:color="auto"/>
              <w:right w:val="single" w:sz="4" w:space="0" w:color="000000"/>
            </w:tcBorders>
            <w:noWrap/>
            <w:vAlign w:val="center"/>
            <w:hideMark/>
          </w:tcPr>
          <w:p w:rsidR="001E4CB4" w:rsidRPr="001E4CB4" w:rsidRDefault="001E4CB4" w:rsidP="001E4CB4">
            <w:pPr>
              <w:spacing w:after="0" w:line="240" w:lineRule="auto"/>
              <w:jc w:val="center"/>
              <w:rPr>
                <w:rFonts w:ascii="Calibri" w:eastAsia="Times New Roman" w:hAnsi="Calibri" w:cs="Calibri"/>
                <w:b/>
                <w:bCs/>
                <w:sz w:val="20"/>
                <w:szCs w:val="20"/>
                <w:lang w:eastAsia="hr-HR"/>
              </w:rPr>
            </w:pPr>
            <w:r w:rsidRPr="001E4CB4">
              <w:rPr>
                <w:rFonts w:ascii="Calibri" w:eastAsia="Times New Roman" w:hAnsi="Calibri" w:cs="Calibri"/>
                <w:b/>
                <w:bCs/>
                <w:sz w:val="20"/>
                <w:szCs w:val="20"/>
                <w:lang w:eastAsia="hr-HR"/>
              </w:rPr>
              <w:t>NAMJEŠTENICI I. POTKATEGORIJE</w:t>
            </w:r>
          </w:p>
        </w:tc>
        <w:tc>
          <w:tcPr>
            <w:tcW w:w="5097" w:type="dxa"/>
            <w:tcBorders>
              <w:top w:val="single" w:sz="4" w:space="0" w:color="auto"/>
              <w:left w:val="nil"/>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c>
          <w:tcPr>
            <w:tcW w:w="710" w:type="dxa"/>
            <w:tcBorders>
              <w:top w:val="single" w:sz="4" w:space="0" w:color="auto"/>
              <w:left w:val="nil"/>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c>
          <w:tcPr>
            <w:tcW w:w="606" w:type="dxa"/>
            <w:tcBorders>
              <w:top w:val="single" w:sz="4" w:space="0" w:color="auto"/>
              <w:left w:val="nil"/>
              <w:bottom w:val="single" w:sz="4" w:space="0" w:color="auto"/>
              <w:right w:val="single" w:sz="12"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r>
      <w:tr w:rsidR="001E4CB4" w:rsidRPr="001E4CB4" w:rsidTr="00544EEE">
        <w:trPr>
          <w:trHeight w:val="364"/>
        </w:trPr>
        <w:tc>
          <w:tcPr>
            <w:tcW w:w="3738" w:type="dxa"/>
            <w:gridSpan w:val="3"/>
            <w:tcBorders>
              <w:top w:val="single" w:sz="4" w:space="0" w:color="auto"/>
              <w:left w:val="single" w:sz="4" w:space="0" w:color="auto"/>
              <w:bottom w:val="single" w:sz="4" w:space="0" w:color="auto"/>
              <w:right w:val="single" w:sz="4" w:space="0" w:color="000000"/>
            </w:tcBorders>
            <w:noWrap/>
            <w:vAlign w:val="center"/>
            <w:hideMark/>
          </w:tcPr>
          <w:p w:rsidR="001E4CB4" w:rsidRPr="001E4CB4" w:rsidRDefault="001E4CB4" w:rsidP="001E4CB4">
            <w:pPr>
              <w:spacing w:after="0" w:line="240" w:lineRule="auto"/>
              <w:rPr>
                <w:rFonts w:ascii="Calibri" w:eastAsia="Times New Roman" w:hAnsi="Calibri" w:cs="Calibri"/>
                <w:bCs/>
                <w:sz w:val="20"/>
                <w:szCs w:val="20"/>
                <w:lang w:eastAsia="hr-HR"/>
              </w:rPr>
            </w:pPr>
            <w:r w:rsidRPr="001E4CB4">
              <w:rPr>
                <w:rFonts w:ascii="Calibri" w:eastAsia="Times New Roman" w:hAnsi="Calibri" w:cs="Calibri"/>
                <w:bCs/>
                <w:sz w:val="20"/>
                <w:szCs w:val="20"/>
                <w:lang w:eastAsia="hr-HR"/>
              </w:rPr>
              <w:t>5.</w:t>
            </w:r>
          </w:p>
        </w:tc>
        <w:tc>
          <w:tcPr>
            <w:tcW w:w="5097" w:type="dxa"/>
            <w:tcBorders>
              <w:top w:val="single" w:sz="4" w:space="0" w:color="auto"/>
              <w:left w:val="nil"/>
              <w:bottom w:val="single" w:sz="4" w:space="0" w:color="auto"/>
              <w:right w:val="single" w:sz="4" w:space="0" w:color="auto"/>
            </w:tcBorders>
            <w:noWrap/>
            <w:vAlign w:val="center"/>
            <w:hideMark/>
          </w:tcPr>
          <w:p w:rsidR="001E4CB4" w:rsidRPr="001E4CB4" w:rsidRDefault="001E4CB4" w:rsidP="001E4CB4">
            <w:pPr>
              <w:spacing w:after="0" w:line="240" w:lineRule="auto"/>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VODITELJ POSLOVA NAMJEŠTENIKA</w:t>
            </w:r>
          </w:p>
        </w:tc>
        <w:tc>
          <w:tcPr>
            <w:tcW w:w="710" w:type="dxa"/>
            <w:tcBorders>
              <w:top w:val="single" w:sz="4" w:space="0" w:color="auto"/>
              <w:left w:val="nil"/>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10.</w:t>
            </w:r>
          </w:p>
        </w:tc>
        <w:tc>
          <w:tcPr>
            <w:tcW w:w="606" w:type="dxa"/>
            <w:tcBorders>
              <w:top w:val="single" w:sz="4" w:space="0" w:color="auto"/>
              <w:left w:val="nil"/>
              <w:bottom w:val="single" w:sz="4" w:space="0" w:color="auto"/>
              <w:right w:val="single" w:sz="12"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1.10</w:t>
            </w:r>
          </w:p>
        </w:tc>
      </w:tr>
      <w:tr w:rsidR="001E4CB4" w:rsidRPr="001E4CB4" w:rsidTr="00544EEE">
        <w:trPr>
          <w:trHeight w:val="364"/>
        </w:trPr>
        <w:tc>
          <w:tcPr>
            <w:tcW w:w="3738" w:type="dxa"/>
            <w:gridSpan w:val="3"/>
            <w:tcBorders>
              <w:top w:val="single" w:sz="4" w:space="0" w:color="auto"/>
              <w:left w:val="single" w:sz="4" w:space="0" w:color="auto"/>
              <w:bottom w:val="single" w:sz="4" w:space="0" w:color="auto"/>
              <w:right w:val="single" w:sz="4" w:space="0" w:color="000000"/>
            </w:tcBorders>
            <w:noWrap/>
            <w:vAlign w:val="center"/>
            <w:hideMark/>
          </w:tcPr>
          <w:p w:rsidR="001E4CB4" w:rsidRPr="001E4CB4" w:rsidRDefault="001E4CB4" w:rsidP="001E4CB4">
            <w:pPr>
              <w:spacing w:after="0" w:line="240" w:lineRule="auto"/>
              <w:jc w:val="center"/>
              <w:rPr>
                <w:rFonts w:ascii="Calibri" w:eastAsia="Times New Roman" w:hAnsi="Calibri" w:cs="Calibri"/>
                <w:b/>
                <w:bCs/>
                <w:sz w:val="20"/>
                <w:szCs w:val="20"/>
                <w:lang w:eastAsia="hr-HR"/>
              </w:rPr>
            </w:pPr>
            <w:r w:rsidRPr="001E4CB4">
              <w:rPr>
                <w:rFonts w:ascii="Calibri" w:eastAsia="Times New Roman" w:hAnsi="Calibri" w:cs="Calibri"/>
                <w:b/>
                <w:bCs/>
                <w:sz w:val="20"/>
                <w:szCs w:val="20"/>
                <w:lang w:eastAsia="hr-HR"/>
              </w:rPr>
              <w:t>NAMJEŠTENICI II. POTKATEGORIJE</w:t>
            </w:r>
          </w:p>
        </w:tc>
        <w:tc>
          <w:tcPr>
            <w:tcW w:w="5097" w:type="dxa"/>
            <w:tcBorders>
              <w:top w:val="single" w:sz="4" w:space="0" w:color="auto"/>
              <w:left w:val="nil"/>
              <w:bottom w:val="single" w:sz="4" w:space="0" w:color="auto"/>
              <w:right w:val="single" w:sz="4" w:space="0" w:color="auto"/>
            </w:tcBorders>
            <w:noWrap/>
            <w:vAlign w:val="center"/>
          </w:tcPr>
          <w:p w:rsidR="001E4CB4" w:rsidRPr="001E4CB4" w:rsidRDefault="001E4CB4" w:rsidP="001E4CB4">
            <w:pPr>
              <w:spacing w:after="0" w:line="240" w:lineRule="auto"/>
              <w:jc w:val="center"/>
              <w:rPr>
                <w:rFonts w:ascii="Calibri" w:eastAsia="Times New Roman" w:hAnsi="Calibri" w:cs="Calibri"/>
                <w:sz w:val="20"/>
                <w:szCs w:val="20"/>
                <w:lang w:eastAsia="hr-HR"/>
              </w:rPr>
            </w:pPr>
          </w:p>
        </w:tc>
        <w:tc>
          <w:tcPr>
            <w:tcW w:w="710" w:type="dxa"/>
            <w:tcBorders>
              <w:top w:val="single" w:sz="4" w:space="0" w:color="auto"/>
              <w:left w:val="nil"/>
              <w:bottom w:val="single" w:sz="4" w:space="0" w:color="auto"/>
              <w:right w:val="single" w:sz="4" w:space="0" w:color="auto"/>
            </w:tcBorders>
            <w:noWrap/>
            <w:vAlign w:val="center"/>
          </w:tcPr>
          <w:p w:rsidR="001E4CB4" w:rsidRPr="001E4CB4" w:rsidRDefault="001E4CB4" w:rsidP="001E4CB4">
            <w:pPr>
              <w:spacing w:after="0" w:line="240" w:lineRule="auto"/>
              <w:jc w:val="center"/>
              <w:rPr>
                <w:rFonts w:ascii="Calibri" w:eastAsia="Times New Roman" w:hAnsi="Calibri" w:cs="Calibri"/>
                <w:sz w:val="20"/>
                <w:szCs w:val="20"/>
                <w:lang w:eastAsia="hr-HR"/>
              </w:rPr>
            </w:pPr>
          </w:p>
        </w:tc>
        <w:tc>
          <w:tcPr>
            <w:tcW w:w="606" w:type="dxa"/>
            <w:tcBorders>
              <w:top w:val="single" w:sz="4" w:space="0" w:color="auto"/>
              <w:left w:val="nil"/>
              <w:bottom w:val="single" w:sz="4" w:space="0" w:color="auto"/>
              <w:right w:val="single" w:sz="12" w:space="0" w:color="auto"/>
            </w:tcBorders>
            <w:noWrap/>
            <w:vAlign w:val="center"/>
          </w:tcPr>
          <w:p w:rsidR="001E4CB4" w:rsidRPr="001E4CB4" w:rsidRDefault="001E4CB4" w:rsidP="001E4CB4">
            <w:pPr>
              <w:spacing w:after="0" w:line="240" w:lineRule="auto"/>
              <w:jc w:val="center"/>
              <w:rPr>
                <w:rFonts w:ascii="Calibri" w:eastAsia="Times New Roman" w:hAnsi="Calibri" w:cs="Calibri"/>
                <w:sz w:val="20"/>
                <w:szCs w:val="20"/>
                <w:lang w:eastAsia="hr-HR"/>
              </w:rPr>
            </w:pPr>
          </w:p>
        </w:tc>
      </w:tr>
      <w:tr w:rsidR="001E4CB4" w:rsidRPr="001E4CB4" w:rsidTr="00544EEE">
        <w:trPr>
          <w:trHeight w:val="300"/>
        </w:trPr>
        <w:tc>
          <w:tcPr>
            <w:tcW w:w="694" w:type="dxa"/>
            <w:tcBorders>
              <w:top w:val="single" w:sz="4" w:space="0" w:color="auto"/>
              <w:left w:val="single" w:sz="4" w:space="0" w:color="auto"/>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c>
          <w:tcPr>
            <w:tcW w:w="1939" w:type="dxa"/>
            <w:tcBorders>
              <w:top w:val="single" w:sz="4" w:space="0" w:color="auto"/>
              <w:left w:val="nil"/>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c>
          <w:tcPr>
            <w:tcW w:w="1105" w:type="dxa"/>
            <w:tcBorders>
              <w:top w:val="single" w:sz="4" w:space="0" w:color="auto"/>
              <w:left w:val="nil"/>
              <w:bottom w:val="single" w:sz="4" w:space="0" w:color="auto"/>
              <w:right w:val="single" w:sz="4" w:space="0" w:color="auto"/>
            </w:tcBorders>
            <w:shd w:val="clear" w:color="auto" w:fill="C0C0C0"/>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RAZINA</w:t>
            </w:r>
          </w:p>
        </w:tc>
        <w:tc>
          <w:tcPr>
            <w:tcW w:w="5097" w:type="dxa"/>
            <w:tcBorders>
              <w:top w:val="single" w:sz="4" w:space="0" w:color="auto"/>
              <w:left w:val="nil"/>
              <w:bottom w:val="single" w:sz="4" w:space="0" w:color="auto"/>
              <w:right w:val="single" w:sz="4" w:space="0" w:color="auto"/>
            </w:tcBorders>
            <w:noWrap/>
            <w:vAlign w:val="center"/>
            <w:hideMark/>
          </w:tcPr>
          <w:p w:rsidR="001E4CB4" w:rsidRPr="001E4CB4" w:rsidRDefault="001E4CB4" w:rsidP="001E4CB4">
            <w:pPr>
              <w:spacing w:after="0" w:line="240" w:lineRule="auto"/>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c>
          <w:tcPr>
            <w:tcW w:w="710" w:type="dxa"/>
            <w:tcBorders>
              <w:top w:val="nil"/>
              <w:left w:val="nil"/>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c>
          <w:tcPr>
            <w:tcW w:w="606" w:type="dxa"/>
            <w:tcBorders>
              <w:top w:val="nil"/>
              <w:left w:val="nil"/>
              <w:bottom w:val="single" w:sz="4" w:space="0" w:color="auto"/>
              <w:right w:val="single" w:sz="12"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r>
      <w:tr w:rsidR="001E4CB4" w:rsidRPr="001E4CB4" w:rsidTr="00544EEE">
        <w:trPr>
          <w:trHeight w:val="300"/>
        </w:trPr>
        <w:tc>
          <w:tcPr>
            <w:tcW w:w="694" w:type="dxa"/>
            <w:tcBorders>
              <w:top w:val="single" w:sz="4" w:space="0" w:color="auto"/>
              <w:left w:val="single" w:sz="4" w:space="0" w:color="auto"/>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7.</w:t>
            </w:r>
          </w:p>
        </w:tc>
        <w:tc>
          <w:tcPr>
            <w:tcW w:w="1939" w:type="dxa"/>
            <w:tcBorders>
              <w:top w:val="single" w:sz="4" w:space="0" w:color="auto"/>
              <w:left w:val="nil"/>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 </w:t>
            </w:r>
          </w:p>
        </w:tc>
        <w:tc>
          <w:tcPr>
            <w:tcW w:w="1105" w:type="dxa"/>
            <w:tcBorders>
              <w:top w:val="single" w:sz="4" w:space="0" w:color="auto"/>
              <w:left w:val="nil"/>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sz w:val="20"/>
                <w:szCs w:val="20"/>
                <w:lang w:eastAsia="hr-HR"/>
              </w:rPr>
            </w:pPr>
            <w:r w:rsidRPr="001E4CB4">
              <w:rPr>
                <w:rFonts w:ascii="Calibri" w:eastAsia="Times New Roman" w:hAnsi="Calibri" w:cs="Calibri"/>
                <w:sz w:val="20"/>
                <w:szCs w:val="20"/>
                <w:lang w:eastAsia="hr-HR"/>
              </w:rPr>
              <w:t>2.</w:t>
            </w:r>
          </w:p>
        </w:tc>
        <w:tc>
          <w:tcPr>
            <w:tcW w:w="5097" w:type="dxa"/>
            <w:tcBorders>
              <w:top w:val="single" w:sz="4" w:space="0" w:color="auto"/>
              <w:left w:val="nil"/>
              <w:bottom w:val="single" w:sz="4" w:space="0" w:color="auto"/>
              <w:right w:val="single" w:sz="4" w:space="0" w:color="auto"/>
            </w:tcBorders>
            <w:noWrap/>
            <w:vAlign w:val="center"/>
            <w:hideMark/>
          </w:tcPr>
          <w:p w:rsidR="001E4CB4" w:rsidRPr="001E4CB4" w:rsidRDefault="001E4CB4" w:rsidP="001E4CB4">
            <w:pPr>
              <w:spacing w:after="0" w:line="240" w:lineRule="auto"/>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POMOĆNI RADNICI</w:t>
            </w:r>
          </w:p>
        </w:tc>
        <w:tc>
          <w:tcPr>
            <w:tcW w:w="710" w:type="dxa"/>
            <w:tcBorders>
              <w:top w:val="single" w:sz="4" w:space="0" w:color="auto"/>
              <w:left w:val="nil"/>
              <w:bottom w:val="single" w:sz="4" w:space="0" w:color="auto"/>
              <w:right w:val="single" w:sz="4"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13.</w:t>
            </w:r>
          </w:p>
        </w:tc>
        <w:tc>
          <w:tcPr>
            <w:tcW w:w="606" w:type="dxa"/>
            <w:tcBorders>
              <w:top w:val="single" w:sz="4" w:space="0" w:color="auto"/>
              <w:left w:val="nil"/>
              <w:bottom w:val="single" w:sz="4" w:space="0" w:color="auto"/>
              <w:right w:val="single" w:sz="12" w:space="0" w:color="auto"/>
            </w:tcBorders>
            <w:noWrap/>
            <w:vAlign w:val="center"/>
            <w:hideMark/>
          </w:tcPr>
          <w:p w:rsidR="001E4CB4" w:rsidRPr="001E4CB4" w:rsidRDefault="001E4CB4" w:rsidP="001E4CB4">
            <w:pPr>
              <w:spacing w:after="0" w:line="240" w:lineRule="auto"/>
              <w:jc w:val="center"/>
              <w:rPr>
                <w:rFonts w:ascii="Calibri" w:eastAsia="Times New Roman" w:hAnsi="Calibri" w:cs="Calibri"/>
                <w:b/>
                <w:sz w:val="20"/>
                <w:szCs w:val="20"/>
                <w:lang w:eastAsia="hr-HR"/>
              </w:rPr>
            </w:pPr>
            <w:r w:rsidRPr="001E4CB4">
              <w:rPr>
                <w:rFonts w:ascii="Calibri" w:eastAsia="Times New Roman" w:hAnsi="Calibri" w:cs="Calibri"/>
                <w:b/>
                <w:sz w:val="20"/>
                <w:szCs w:val="20"/>
                <w:lang w:eastAsia="hr-HR"/>
              </w:rPr>
              <w:t>0,85</w:t>
            </w:r>
          </w:p>
        </w:tc>
      </w:tr>
    </w:tbl>
    <w:p w:rsidR="001E4CB4" w:rsidRPr="001E4CB4" w:rsidRDefault="001E4CB4" w:rsidP="001E4CB4">
      <w:pPr>
        <w:spacing w:after="0" w:line="240" w:lineRule="auto"/>
        <w:jc w:val="center"/>
        <w:rPr>
          <w:rFonts w:ascii="Calibri" w:eastAsia="Times New Roman" w:hAnsi="Calibri" w:cs="Calibri"/>
          <w:b/>
          <w:sz w:val="24"/>
          <w:szCs w:val="24"/>
          <w:lang w:eastAsia="hr-HR"/>
        </w:rPr>
      </w:pPr>
    </w:p>
    <w:p w:rsidR="001E4CB4" w:rsidRPr="001E4CB4" w:rsidRDefault="001E4CB4" w:rsidP="001E4CB4">
      <w:pPr>
        <w:spacing w:after="0" w:line="240" w:lineRule="auto"/>
        <w:jc w:val="center"/>
        <w:rPr>
          <w:rFonts w:ascii="Calibri" w:eastAsia="Times New Roman" w:hAnsi="Calibri" w:cs="Calibri"/>
          <w:b/>
          <w:sz w:val="24"/>
          <w:szCs w:val="24"/>
          <w:lang w:eastAsia="hr-HR"/>
        </w:rPr>
      </w:pPr>
    </w:p>
    <w:p w:rsidR="001E4CB4" w:rsidRPr="001E4CB4" w:rsidRDefault="001E4CB4" w:rsidP="001E4CB4">
      <w:pPr>
        <w:spacing w:after="0" w:line="240" w:lineRule="auto"/>
        <w:jc w:val="center"/>
        <w:rPr>
          <w:rFonts w:ascii="Calibri" w:eastAsia="Times New Roman" w:hAnsi="Calibri" w:cs="Calibri"/>
          <w:b/>
          <w:sz w:val="24"/>
          <w:szCs w:val="24"/>
          <w:lang w:eastAsia="hr-HR"/>
        </w:rPr>
      </w:pPr>
    </w:p>
    <w:p w:rsidR="001E4CB4" w:rsidRPr="001E4CB4" w:rsidRDefault="001E4CB4" w:rsidP="001E4CB4">
      <w:pPr>
        <w:spacing w:after="0" w:line="240" w:lineRule="auto"/>
        <w:jc w:val="center"/>
        <w:rPr>
          <w:rFonts w:ascii="Calibri" w:eastAsia="Times New Roman" w:hAnsi="Calibri" w:cs="Calibri"/>
          <w:b/>
          <w:sz w:val="24"/>
          <w:szCs w:val="24"/>
          <w:lang w:eastAsia="hr-HR"/>
        </w:rPr>
      </w:pPr>
    </w:p>
    <w:p w:rsidR="001E4CB4" w:rsidRPr="001E4CB4" w:rsidRDefault="001E4CB4" w:rsidP="001E4CB4">
      <w:pPr>
        <w:spacing w:after="0" w:line="240" w:lineRule="auto"/>
        <w:jc w:val="center"/>
        <w:rPr>
          <w:rFonts w:ascii="Calibri" w:eastAsia="Times New Roman" w:hAnsi="Calibri" w:cs="Calibri"/>
          <w:b/>
          <w:sz w:val="24"/>
          <w:szCs w:val="24"/>
          <w:lang w:eastAsia="hr-HR"/>
        </w:rPr>
      </w:pPr>
      <w:r w:rsidRPr="001E4CB4">
        <w:rPr>
          <w:rFonts w:ascii="Calibri" w:eastAsia="Times New Roman" w:hAnsi="Calibri" w:cs="Calibri"/>
          <w:b/>
          <w:sz w:val="24"/>
          <w:szCs w:val="24"/>
          <w:lang w:eastAsia="hr-HR"/>
        </w:rPr>
        <w:t>Članak 3.</w:t>
      </w:r>
    </w:p>
    <w:p w:rsidR="001E4CB4" w:rsidRPr="001E4CB4" w:rsidRDefault="001E4CB4" w:rsidP="001E4CB4">
      <w:pPr>
        <w:spacing w:after="0" w:line="240" w:lineRule="auto"/>
        <w:jc w:val="center"/>
        <w:rPr>
          <w:rFonts w:ascii="Calibri" w:eastAsia="Times New Roman" w:hAnsi="Calibri" w:cs="Calibri"/>
          <w:b/>
          <w:sz w:val="24"/>
          <w:szCs w:val="24"/>
          <w:lang w:eastAsia="hr-HR"/>
        </w:rPr>
      </w:pPr>
    </w:p>
    <w:p w:rsidR="001E4CB4" w:rsidRPr="001E4CB4" w:rsidRDefault="001E4CB4" w:rsidP="001E4CB4">
      <w:pPr>
        <w:spacing w:after="0" w:line="240" w:lineRule="auto"/>
        <w:jc w:val="both"/>
        <w:rPr>
          <w:rFonts w:ascii="Calibri" w:eastAsia="Times New Roman" w:hAnsi="Calibri" w:cs="Calibri"/>
          <w:sz w:val="24"/>
          <w:szCs w:val="24"/>
          <w:lang w:eastAsia="hr-HR"/>
        </w:rPr>
      </w:pPr>
      <w:r w:rsidRPr="001E4CB4">
        <w:rPr>
          <w:rFonts w:ascii="Calibri" w:eastAsia="Times New Roman" w:hAnsi="Calibri" w:cs="Calibri"/>
          <w:sz w:val="24"/>
          <w:szCs w:val="24"/>
          <w:lang w:eastAsia="hr-HR"/>
        </w:rPr>
        <w:tab/>
        <w:t>Osnovica za obračun plaće utvrđuje se posebnom Odlukom Vlade Republike Hrvatske kojom se određuje osnovica za obračun plaće državnih službenika i namještenika.</w:t>
      </w:r>
    </w:p>
    <w:p w:rsidR="001E4CB4" w:rsidRPr="001E4CB4" w:rsidRDefault="001E4CB4" w:rsidP="001E4CB4">
      <w:pPr>
        <w:spacing w:after="0" w:line="240" w:lineRule="auto"/>
        <w:rPr>
          <w:rFonts w:ascii="Calibri" w:eastAsia="Times New Roman" w:hAnsi="Calibri" w:cs="Calibri"/>
          <w:sz w:val="24"/>
          <w:szCs w:val="24"/>
          <w:lang w:eastAsia="hr-HR"/>
        </w:rPr>
      </w:pPr>
    </w:p>
    <w:p w:rsidR="001E4CB4" w:rsidRPr="001E4CB4" w:rsidRDefault="001E4CB4" w:rsidP="001E4CB4">
      <w:pPr>
        <w:spacing w:after="0" w:line="240" w:lineRule="auto"/>
        <w:jc w:val="center"/>
        <w:rPr>
          <w:rFonts w:ascii="Calibri" w:eastAsia="Times New Roman" w:hAnsi="Calibri" w:cs="Calibri"/>
          <w:b/>
          <w:sz w:val="24"/>
          <w:szCs w:val="24"/>
          <w:lang w:eastAsia="hr-HR"/>
        </w:rPr>
      </w:pPr>
      <w:r w:rsidRPr="001E4CB4">
        <w:rPr>
          <w:rFonts w:ascii="Calibri" w:eastAsia="Times New Roman" w:hAnsi="Calibri" w:cs="Calibri"/>
          <w:b/>
          <w:sz w:val="24"/>
          <w:szCs w:val="24"/>
          <w:lang w:eastAsia="hr-HR"/>
        </w:rPr>
        <w:t>Članak 4.</w:t>
      </w:r>
    </w:p>
    <w:p w:rsidR="001E4CB4" w:rsidRPr="001E4CB4" w:rsidRDefault="001E4CB4" w:rsidP="001E4CB4">
      <w:pPr>
        <w:spacing w:after="0" w:line="240" w:lineRule="auto"/>
        <w:jc w:val="center"/>
        <w:rPr>
          <w:rFonts w:ascii="Calibri" w:eastAsia="Times New Roman" w:hAnsi="Calibri" w:cs="Calibri"/>
          <w:b/>
          <w:sz w:val="24"/>
          <w:szCs w:val="24"/>
          <w:lang w:eastAsia="hr-HR"/>
        </w:rPr>
      </w:pPr>
    </w:p>
    <w:p w:rsidR="001E4CB4" w:rsidRPr="001E4CB4" w:rsidRDefault="001E4CB4" w:rsidP="001E4CB4">
      <w:pPr>
        <w:spacing w:after="0" w:line="240" w:lineRule="auto"/>
        <w:jc w:val="both"/>
        <w:rPr>
          <w:rFonts w:ascii="Calibri" w:eastAsia="Times New Roman" w:hAnsi="Calibri" w:cs="Calibri"/>
          <w:sz w:val="24"/>
          <w:szCs w:val="24"/>
          <w:lang w:eastAsia="hr-HR"/>
        </w:rPr>
      </w:pPr>
      <w:r w:rsidRPr="001E4CB4">
        <w:rPr>
          <w:rFonts w:ascii="Calibri" w:eastAsia="Times New Roman" w:hAnsi="Calibri" w:cs="Calibri"/>
          <w:sz w:val="24"/>
          <w:szCs w:val="24"/>
          <w:lang w:eastAsia="hr-HR"/>
        </w:rPr>
        <w:tab/>
        <w:t>U roku od 30 dana od stupanja na snagu ove Odluke osobe ovlaštene za donošenje rješenja o pravima i obvezama službenika i namještenika donijet će se pojedinačna rješenja o plaći službenika i namještenika u Jedinstvenom upravnom odjelu Općine Postira</w:t>
      </w:r>
    </w:p>
    <w:p w:rsidR="001E4CB4" w:rsidRPr="001E4CB4" w:rsidRDefault="001E4CB4" w:rsidP="001E4CB4">
      <w:pPr>
        <w:spacing w:after="0" w:line="240" w:lineRule="auto"/>
        <w:jc w:val="center"/>
        <w:rPr>
          <w:rFonts w:ascii="Calibri" w:eastAsia="Times New Roman" w:hAnsi="Calibri" w:cs="Calibri"/>
          <w:b/>
          <w:sz w:val="24"/>
          <w:szCs w:val="24"/>
          <w:lang w:eastAsia="hr-HR"/>
        </w:rPr>
      </w:pPr>
    </w:p>
    <w:p w:rsidR="001E4CB4" w:rsidRPr="001E4CB4" w:rsidRDefault="001E4CB4" w:rsidP="001E4CB4">
      <w:pPr>
        <w:spacing w:after="0" w:line="240" w:lineRule="auto"/>
        <w:jc w:val="center"/>
        <w:rPr>
          <w:rFonts w:ascii="Calibri" w:eastAsia="Times New Roman" w:hAnsi="Calibri" w:cs="Calibri"/>
          <w:b/>
          <w:sz w:val="24"/>
          <w:szCs w:val="24"/>
          <w:lang w:eastAsia="hr-HR"/>
        </w:rPr>
      </w:pPr>
      <w:r w:rsidRPr="001E4CB4">
        <w:rPr>
          <w:rFonts w:ascii="Calibri" w:eastAsia="Times New Roman" w:hAnsi="Calibri" w:cs="Calibri"/>
          <w:b/>
          <w:sz w:val="24"/>
          <w:szCs w:val="24"/>
          <w:lang w:eastAsia="hr-HR"/>
        </w:rPr>
        <w:t>Članak 5.</w:t>
      </w:r>
    </w:p>
    <w:p w:rsidR="001E4CB4" w:rsidRPr="001E4CB4" w:rsidRDefault="001E4CB4" w:rsidP="001E4CB4">
      <w:pPr>
        <w:spacing w:after="0" w:line="240" w:lineRule="auto"/>
        <w:rPr>
          <w:rFonts w:ascii="Calibri" w:eastAsia="Times New Roman" w:hAnsi="Calibri" w:cs="Calibri"/>
          <w:sz w:val="24"/>
          <w:szCs w:val="24"/>
          <w:lang w:eastAsia="hr-HR"/>
        </w:rPr>
      </w:pPr>
    </w:p>
    <w:p w:rsidR="001E4CB4" w:rsidRPr="001E4CB4" w:rsidRDefault="001E4CB4" w:rsidP="001E4CB4">
      <w:pPr>
        <w:spacing w:after="0" w:line="240" w:lineRule="auto"/>
        <w:jc w:val="both"/>
        <w:rPr>
          <w:rFonts w:ascii="Calibri" w:eastAsia="Times New Roman" w:hAnsi="Calibri" w:cs="Calibri"/>
          <w:sz w:val="24"/>
          <w:szCs w:val="24"/>
          <w:lang w:eastAsia="hr-HR"/>
        </w:rPr>
      </w:pPr>
      <w:r w:rsidRPr="001E4CB4">
        <w:rPr>
          <w:rFonts w:ascii="Calibri" w:eastAsia="Times New Roman" w:hAnsi="Calibri" w:cs="Calibri"/>
          <w:sz w:val="24"/>
          <w:szCs w:val="24"/>
          <w:lang w:eastAsia="hr-HR"/>
        </w:rPr>
        <w:tab/>
        <w:t>Danom stupanja na snagu ove Odluke prestaju važiti odredbe koje se odnose na plaću službenika i namještenika Jedinstvenog upravnog odjela Općine Postira</w:t>
      </w:r>
    </w:p>
    <w:p w:rsidR="001E4CB4" w:rsidRPr="001E4CB4" w:rsidRDefault="001E4CB4" w:rsidP="001E4CB4">
      <w:pPr>
        <w:spacing w:after="0" w:line="240" w:lineRule="auto"/>
        <w:rPr>
          <w:rFonts w:ascii="Calibri" w:eastAsia="Times New Roman" w:hAnsi="Calibri" w:cs="Calibri"/>
          <w:sz w:val="24"/>
          <w:szCs w:val="24"/>
          <w:lang w:eastAsia="hr-HR"/>
        </w:rPr>
      </w:pPr>
    </w:p>
    <w:p w:rsidR="001E4CB4" w:rsidRPr="001E4CB4" w:rsidRDefault="001E4CB4" w:rsidP="001E4CB4">
      <w:pPr>
        <w:spacing w:after="0" w:line="240" w:lineRule="auto"/>
        <w:rPr>
          <w:rFonts w:ascii="Calibri" w:eastAsia="Times New Roman" w:hAnsi="Calibri" w:cs="Calibri"/>
          <w:sz w:val="24"/>
          <w:szCs w:val="24"/>
          <w:lang w:eastAsia="hr-HR"/>
        </w:rPr>
      </w:pPr>
    </w:p>
    <w:p w:rsidR="001E4CB4" w:rsidRPr="001E4CB4" w:rsidRDefault="001E4CB4" w:rsidP="001E4CB4">
      <w:pPr>
        <w:spacing w:after="0" w:line="240" w:lineRule="auto"/>
        <w:rPr>
          <w:rFonts w:ascii="Calibri" w:eastAsia="Times New Roman" w:hAnsi="Calibri" w:cs="Calibri"/>
          <w:sz w:val="24"/>
          <w:szCs w:val="24"/>
          <w:lang w:eastAsia="hr-HR"/>
        </w:rPr>
      </w:pPr>
    </w:p>
    <w:p w:rsidR="001E4CB4" w:rsidRPr="001E4CB4" w:rsidRDefault="001E4CB4" w:rsidP="001E4CB4">
      <w:pPr>
        <w:spacing w:after="0" w:line="240" w:lineRule="auto"/>
        <w:jc w:val="center"/>
        <w:rPr>
          <w:rFonts w:ascii="Calibri" w:eastAsia="Times New Roman" w:hAnsi="Calibri" w:cs="Calibri"/>
          <w:b/>
          <w:sz w:val="24"/>
          <w:szCs w:val="24"/>
          <w:lang w:eastAsia="hr-HR"/>
        </w:rPr>
      </w:pPr>
      <w:r w:rsidRPr="001E4CB4">
        <w:rPr>
          <w:rFonts w:ascii="Calibri" w:eastAsia="Times New Roman" w:hAnsi="Calibri" w:cs="Calibri"/>
          <w:b/>
          <w:sz w:val="24"/>
          <w:szCs w:val="24"/>
          <w:lang w:eastAsia="hr-HR"/>
        </w:rPr>
        <w:t>Članak 6.</w:t>
      </w:r>
    </w:p>
    <w:p w:rsidR="001E4CB4" w:rsidRPr="001E4CB4" w:rsidRDefault="001E4CB4" w:rsidP="001E4CB4">
      <w:pPr>
        <w:spacing w:after="0" w:line="240" w:lineRule="auto"/>
        <w:rPr>
          <w:rFonts w:ascii="Calibri" w:eastAsia="Times New Roman" w:hAnsi="Calibri" w:cs="Calibri"/>
          <w:sz w:val="24"/>
          <w:szCs w:val="24"/>
          <w:lang w:eastAsia="hr-HR"/>
        </w:rPr>
      </w:pPr>
    </w:p>
    <w:p w:rsidR="001E4CB4" w:rsidRPr="001E4CB4" w:rsidRDefault="001E4CB4" w:rsidP="001E4CB4">
      <w:pPr>
        <w:spacing w:after="0" w:line="240" w:lineRule="auto"/>
        <w:jc w:val="both"/>
        <w:rPr>
          <w:rFonts w:ascii="Calibri" w:eastAsia="Times New Roman" w:hAnsi="Calibri" w:cs="Calibri"/>
          <w:sz w:val="24"/>
          <w:szCs w:val="24"/>
          <w:lang w:eastAsia="hr-HR"/>
        </w:rPr>
      </w:pPr>
      <w:r w:rsidRPr="001E4CB4">
        <w:rPr>
          <w:rFonts w:ascii="Calibri" w:eastAsia="Times New Roman" w:hAnsi="Calibri" w:cs="Calibri"/>
          <w:sz w:val="24"/>
          <w:szCs w:val="24"/>
          <w:lang w:eastAsia="hr-HR"/>
        </w:rPr>
        <w:tab/>
        <w:t>Ova Odluka objavit će se u „Službenom glasniku Općine Postira“, a stupa na snagu osam dana od dana objave.</w:t>
      </w:r>
    </w:p>
    <w:p w:rsidR="001E4CB4" w:rsidRPr="001E4CB4" w:rsidRDefault="001E4CB4" w:rsidP="001E4CB4">
      <w:pPr>
        <w:spacing w:after="0" w:line="240" w:lineRule="auto"/>
        <w:jc w:val="both"/>
        <w:rPr>
          <w:rFonts w:ascii="Calibri" w:eastAsia="Times New Roman" w:hAnsi="Calibri" w:cs="Calibri"/>
          <w:sz w:val="24"/>
          <w:szCs w:val="24"/>
          <w:lang w:eastAsia="hr-HR"/>
        </w:rPr>
      </w:pPr>
    </w:p>
    <w:p w:rsidR="001E4CB4" w:rsidRPr="001E4CB4" w:rsidRDefault="001E4CB4" w:rsidP="001E4CB4">
      <w:pPr>
        <w:spacing w:after="0" w:line="240" w:lineRule="auto"/>
        <w:jc w:val="both"/>
        <w:rPr>
          <w:rFonts w:ascii="Calibri" w:eastAsia="Times New Roman" w:hAnsi="Calibri" w:cs="Calibri"/>
          <w:sz w:val="24"/>
          <w:szCs w:val="24"/>
          <w:lang w:eastAsia="hr-HR"/>
        </w:rPr>
      </w:pPr>
    </w:p>
    <w:p w:rsidR="001E4CB4" w:rsidRPr="001E4CB4" w:rsidRDefault="001E4CB4" w:rsidP="001E4CB4">
      <w:pPr>
        <w:spacing w:after="0" w:line="240" w:lineRule="auto"/>
        <w:jc w:val="both"/>
        <w:rPr>
          <w:rFonts w:ascii="Calibri" w:eastAsia="Times New Roman" w:hAnsi="Calibri" w:cs="Calibri"/>
          <w:sz w:val="24"/>
          <w:szCs w:val="24"/>
          <w:lang w:eastAsia="hr-HR"/>
        </w:rPr>
      </w:pPr>
      <w:r w:rsidRPr="001E4CB4">
        <w:rPr>
          <w:rFonts w:ascii="Calibri" w:eastAsia="Times New Roman" w:hAnsi="Calibri" w:cs="Calibri"/>
          <w:sz w:val="24"/>
          <w:szCs w:val="24"/>
          <w:lang w:eastAsia="hr-HR"/>
        </w:rPr>
        <w:tab/>
      </w:r>
      <w:r w:rsidRPr="001E4CB4">
        <w:rPr>
          <w:rFonts w:ascii="Calibri" w:eastAsia="Times New Roman" w:hAnsi="Calibri" w:cs="Calibri"/>
          <w:sz w:val="24"/>
          <w:szCs w:val="24"/>
          <w:lang w:eastAsia="hr-HR"/>
        </w:rPr>
        <w:tab/>
      </w:r>
      <w:r w:rsidRPr="001E4CB4">
        <w:rPr>
          <w:rFonts w:ascii="Calibri" w:eastAsia="Times New Roman" w:hAnsi="Calibri" w:cs="Calibri"/>
          <w:sz w:val="24"/>
          <w:szCs w:val="24"/>
          <w:lang w:eastAsia="hr-HR"/>
        </w:rPr>
        <w:tab/>
      </w:r>
      <w:r w:rsidRPr="001E4CB4">
        <w:rPr>
          <w:rFonts w:ascii="Calibri" w:eastAsia="Times New Roman" w:hAnsi="Calibri" w:cs="Calibri"/>
          <w:sz w:val="24"/>
          <w:szCs w:val="24"/>
          <w:lang w:eastAsia="hr-HR"/>
        </w:rPr>
        <w:tab/>
      </w:r>
      <w:r w:rsidRPr="001E4CB4">
        <w:rPr>
          <w:rFonts w:ascii="Calibri" w:eastAsia="Times New Roman" w:hAnsi="Calibri" w:cs="Calibri"/>
          <w:sz w:val="24"/>
          <w:szCs w:val="24"/>
          <w:lang w:eastAsia="hr-HR"/>
        </w:rPr>
        <w:tab/>
      </w:r>
      <w:r w:rsidRPr="001E4CB4">
        <w:rPr>
          <w:rFonts w:ascii="Calibri" w:eastAsia="Times New Roman" w:hAnsi="Calibri" w:cs="Calibri"/>
          <w:sz w:val="24"/>
          <w:szCs w:val="24"/>
          <w:lang w:eastAsia="hr-HR"/>
        </w:rPr>
        <w:tab/>
      </w:r>
      <w:r w:rsidRPr="001E4CB4">
        <w:rPr>
          <w:rFonts w:ascii="Calibri" w:eastAsia="Times New Roman" w:hAnsi="Calibri" w:cs="Calibri"/>
          <w:sz w:val="24"/>
          <w:szCs w:val="24"/>
          <w:lang w:eastAsia="hr-HR"/>
        </w:rPr>
        <w:tab/>
        <w:t>Predsjednik Općinskog vijeća</w:t>
      </w:r>
    </w:p>
    <w:p w:rsidR="001E4CB4" w:rsidRPr="001E4CB4" w:rsidRDefault="001E4CB4" w:rsidP="001E4CB4">
      <w:pPr>
        <w:spacing w:after="0" w:line="240" w:lineRule="auto"/>
        <w:jc w:val="both"/>
        <w:rPr>
          <w:rFonts w:ascii="Calibri" w:eastAsia="Times New Roman" w:hAnsi="Calibri" w:cs="Calibri"/>
          <w:sz w:val="24"/>
          <w:szCs w:val="24"/>
          <w:lang w:eastAsia="hr-HR"/>
        </w:rPr>
      </w:pPr>
    </w:p>
    <w:p w:rsidR="001E4CB4" w:rsidRPr="001E4CB4" w:rsidRDefault="001E4CB4" w:rsidP="001E4CB4">
      <w:pPr>
        <w:spacing w:after="0" w:line="240" w:lineRule="auto"/>
        <w:jc w:val="both"/>
        <w:rPr>
          <w:rFonts w:ascii="Calibri" w:eastAsia="Times New Roman" w:hAnsi="Calibri" w:cs="Calibri"/>
          <w:sz w:val="24"/>
          <w:szCs w:val="24"/>
          <w:lang w:eastAsia="hr-HR"/>
        </w:rPr>
      </w:pPr>
      <w:r w:rsidRPr="001E4CB4">
        <w:rPr>
          <w:rFonts w:ascii="Calibri" w:eastAsia="Times New Roman" w:hAnsi="Calibri" w:cs="Calibri"/>
          <w:sz w:val="24"/>
          <w:szCs w:val="24"/>
          <w:lang w:eastAsia="hr-HR"/>
        </w:rPr>
        <w:tab/>
      </w:r>
      <w:r w:rsidRPr="001E4CB4">
        <w:rPr>
          <w:rFonts w:ascii="Calibri" w:eastAsia="Times New Roman" w:hAnsi="Calibri" w:cs="Calibri"/>
          <w:sz w:val="24"/>
          <w:szCs w:val="24"/>
          <w:lang w:eastAsia="hr-HR"/>
        </w:rPr>
        <w:tab/>
      </w:r>
      <w:r w:rsidRPr="001E4CB4">
        <w:rPr>
          <w:rFonts w:ascii="Calibri" w:eastAsia="Times New Roman" w:hAnsi="Calibri" w:cs="Calibri"/>
          <w:sz w:val="24"/>
          <w:szCs w:val="24"/>
          <w:lang w:eastAsia="hr-HR"/>
        </w:rPr>
        <w:tab/>
      </w:r>
      <w:r w:rsidRPr="001E4CB4">
        <w:rPr>
          <w:rFonts w:ascii="Calibri" w:eastAsia="Times New Roman" w:hAnsi="Calibri" w:cs="Calibri"/>
          <w:sz w:val="24"/>
          <w:szCs w:val="24"/>
          <w:lang w:eastAsia="hr-HR"/>
        </w:rPr>
        <w:tab/>
      </w:r>
      <w:r w:rsidRPr="001E4CB4">
        <w:rPr>
          <w:rFonts w:ascii="Calibri" w:eastAsia="Times New Roman" w:hAnsi="Calibri" w:cs="Calibri"/>
          <w:sz w:val="24"/>
          <w:szCs w:val="24"/>
          <w:lang w:eastAsia="hr-HR"/>
        </w:rPr>
        <w:tab/>
      </w:r>
      <w:r w:rsidRPr="001E4CB4">
        <w:rPr>
          <w:rFonts w:ascii="Calibri" w:eastAsia="Times New Roman" w:hAnsi="Calibri" w:cs="Calibri"/>
          <w:sz w:val="24"/>
          <w:szCs w:val="24"/>
          <w:lang w:eastAsia="hr-HR"/>
        </w:rPr>
        <w:tab/>
      </w:r>
      <w:r w:rsidRPr="001E4CB4">
        <w:rPr>
          <w:rFonts w:ascii="Calibri" w:eastAsia="Times New Roman" w:hAnsi="Calibri" w:cs="Calibri"/>
          <w:sz w:val="24"/>
          <w:szCs w:val="24"/>
          <w:lang w:eastAsia="hr-HR"/>
        </w:rPr>
        <w:tab/>
      </w:r>
      <w:r w:rsidRPr="001E4CB4">
        <w:rPr>
          <w:rFonts w:ascii="Calibri" w:eastAsia="Times New Roman" w:hAnsi="Calibri" w:cs="Calibri"/>
          <w:sz w:val="24"/>
          <w:szCs w:val="24"/>
          <w:lang w:eastAsia="hr-HR"/>
        </w:rPr>
        <w:tab/>
        <w:t>Marko Radić</w:t>
      </w:r>
    </w:p>
    <w:p w:rsidR="001E4CB4" w:rsidRPr="001E4CB4" w:rsidRDefault="001E4CB4" w:rsidP="001E4CB4">
      <w:pPr>
        <w:spacing w:after="0" w:line="240" w:lineRule="auto"/>
        <w:jc w:val="both"/>
        <w:rPr>
          <w:rFonts w:ascii="Calibri" w:eastAsia="Times New Roman" w:hAnsi="Calibri" w:cs="Calibri"/>
          <w:sz w:val="24"/>
          <w:szCs w:val="24"/>
          <w:lang w:eastAsia="hr-HR"/>
        </w:rPr>
      </w:pPr>
    </w:p>
    <w:p w:rsidR="00F73F94" w:rsidRPr="00F73F94" w:rsidRDefault="00F73F94" w:rsidP="00F73F94">
      <w:p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Na temelju članka 66. stavak 3. Zakona o zaštiti okoliša (“Narodne novine” broj 80/13, 78/15 i 12/18), članka 29. stavak 1. Uredbe o strateškoj procjeni utjecaja strategije, plana i programa na okoliš (“Narodne novine”, br. 03/17) i čl. 46. Statuta Općine Postira („Službeni glasnik 3/13 i 6/13) nakon provedenog postupka ocjene o potrebi strateške procjene Plana </w:t>
      </w:r>
      <w:r w:rsidRPr="00F73F94">
        <w:rPr>
          <w:rFonts w:ascii="Times New Roman" w:eastAsia="Times New Roman" w:hAnsi="Times New Roman" w:cs="Times New Roman"/>
          <w:sz w:val="24"/>
          <w:szCs w:val="24"/>
        </w:rPr>
        <w:lastRenderedPageBreak/>
        <w:t>gospodarenja otpadom Općine Postira za razdoblje 2017.-2022. Načelnik Općine Postira donosi</w:t>
      </w:r>
      <w:r w:rsidRPr="00F73F94">
        <w:rPr>
          <w:rFonts w:ascii="Times New Roman" w:eastAsia="Times New Roman" w:hAnsi="Times New Roman" w:cs="Times New Roman"/>
          <w:sz w:val="24"/>
          <w:szCs w:val="24"/>
        </w:rPr>
        <w:br/>
      </w:r>
    </w:p>
    <w:p w:rsidR="00F73F94" w:rsidRPr="00F73F94" w:rsidRDefault="00F73F94" w:rsidP="00F73F94">
      <w:pPr>
        <w:spacing w:after="60" w:line="240" w:lineRule="auto"/>
        <w:rPr>
          <w:rFonts w:ascii="Times New Roman" w:eastAsia="Times New Roman" w:hAnsi="Times New Roman" w:cs="Times New Roman"/>
          <w:b/>
          <w:sz w:val="24"/>
          <w:szCs w:val="24"/>
        </w:rPr>
      </w:pPr>
      <w:r w:rsidRPr="00F73F94">
        <w:rPr>
          <w:rFonts w:ascii="Times New Roman" w:eastAsia="Times New Roman" w:hAnsi="Times New Roman" w:cs="Times New Roman"/>
          <w:b/>
          <w:sz w:val="24"/>
          <w:szCs w:val="24"/>
        </w:rPr>
        <w:t xml:space="preserve">                                                                  O D L U K A</w:t>
      </w:r>
    </w:p>
    <w:p w:rsidR="00F73F94" w:rsidRPr="00F73F94" w:rsidRDefault="00F73F94" w:rsidP="00F73F94">
      <w:pPr>
        <w:spacing w:after="60" w:line="240" w:lineRule="auto"/>
        <w:jc w:val="center"/>
        <w:rPr>
          <w:rFonts w:ascii="Times New Roman" w:eastAsia="Times New Roman" w:hAnsi="Times New Roman" w:cs="Times New Roman"/>
          <w:b/>
          <w:sz w:val="24"/>
          <w:szCs w:val="24"/>
        </w:rPr>
      </w:pPr>
      <w:r w:rsidRPr="00F73F94">
        <w:rPr>
          <w:rFonts w:ascii="Times New Roman" w:eastAsia="Times New Roman" w:hAnsi="Times New Roman" w:cs="Times New Roman"/>
          <w:b/>
          <w:sz w:val="24"/>
          <w:szCs w:val="24"/>
        </w:rPr>
        <w:t>da nije potrebno provesti stratešku procjenu utjecaja na okoliš Plana gospodarenja otpadom Općine Postira za razdoblje 2017.-2022.g.</w:t>
      </w:r>
    </w:p>
    <w:p w:rsidR="00F73F94" w:rsidRPr="00F73F94" w:rsidRDefault="00F73F94" w:rsidP="00F73F94">
      <w:pPr>
        <w:spacing w:after="60" w:line="240" w:lineRule="auto"/>
        <w:jc w:val="center"/>
        <w:rPr>
          <w:rFonts w:ascii="Times New Roman" w:eastAsia="Times New Roman" w:hAnsi="Times New Roman" w:cs="Times New Roman"/>
          <w:b/>
          <w:sz w:val="24"/>
          <w:szCs w:val="24"/>
        </w:rPr>
      </w:pPr>
    </w:p>
    <w:p w:rsidR="00F73F94" w:rsidRPr="00F73F94" w:rsidRDefault="00F73F94" w:rsidP="00F73F94">
      <w:pPr>
        <w:spacing w:after="60" w:line="240" w:lineRule="auto"/>
        <w:jc w:val="center"/>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Članak 1.</w:t>
      </w:r>
    </w:p>
    <w:p w:rsidR="00F73F94" w:rsidRPr="00F73F94" w:rsidRDefault="00F73F94" w:rsidP="00F73F94">
      <w:p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Postupak ocjene o potrebi strateške procjene utjecaja na okoliš proveden je temeljem mišljenja Upravnog odjela za komunalne poslove, komunalnu infrastrukturu i zaštitu okoliša  Splitsko-dalmatinske županije od 25. siječnja 2018. (KLASA: 351-02/18-03/0018, URBROJ: 2181/1-10/07-18-2).</w:t>
      </w:r>
    </w:p>
    <w:p w:rsidR="00F73F94" w:rsidRPr="00F73F94" w:rsidRDefault="00F73F94" w:rsidP="00F73F94">
      <w:pPr>
        <w:spacing w:after="60" w:line="240" w:lineRule="auto"/>
        <w:rPr>
          <w:rFonts w:ascii="Times New Roman" w:eastAsia="Times New Roman" w:hAnsi="Times New Roman" w:cs="Times New Roman"/>
          <w:sz w:val="24"/>
          <w:szCs w:val="24"/>
        </w:rPr>
      </w:pPr>
    </w:p>
    <w:p w:rsidR="00F73F94" w:rsidRPr="00F73F94" w:rsidRDefault="00F73F94" w:rsidP="00F73F94">
      <w:pPr>
        <w:spacing w:after="60" w:line="240" w:lineRule="auto"/>
        <w:jc w:val="center"/>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Člank 2.</w:t>
      </w:r>
    </w:p>
    <w:p w:rsidR="00F73F94" w:rsidRPr="00F73F94" w:rsidRDefault="00F73F94" w:rsidP="00F73F94">
      <w:pPr>
        <w:spacing w:after="60" w:line="240" w:lineRule="auto"/>
        <w:contextualSpacing/>
        <w:rPr>
          <w:rFonts w:ascii="Times New Roman" w:eastAsia="Times New Roman" w:hAnsi="Times New Roman" w:cs="Times New Roman"/>
          <w:b/>
          <w:sz w:val="24"/>
          <w:szCs w:val="24"/>
        </w:rPr>
      </w:pPr>
      <w:r w:rsidRPr="00F73F94">
        <w:rPr>
          <w:rFonts w:ascii="Times New Roman" w:eastAsia="Times New Roman" w:hAnsi="Times New Roman" w:cs="Times New Roman"/>
          <w:b/>
          <w:sz w:val="24"/>
          <w:szCs w:val="24"/>
        </w:rPr>
        <w:t xml:space="preserve">Pravna osnova za izradu i donošenje Plana gospodarenja otpadom Općine Postira </w:t>
      </w:r>
    </w:p>
    <w:p w:rsidR="00F73F94" w:rsidRPr="00F73F94" w:rsidRDefault="00F73F94" w:rsidP="00F73F94">
      <w:pPr>
        <w:spacing w:after="60" w:line="240" w:lineRule="auto"/>
        <w:contextualSpacing/>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Pravna osnova za izradu i donošenje Plana gospodarenja otpadom Općine Postira su Zakon o održivom gospodarenju otpadom  („Narodne novine“, br. 94/13, 73/17) i Plan gospodarenja otpadom RH za razdoblje 2017.-2022.g. („Narodne Novine“, broj 3/17).</w:t>
      </w:r>
    </w:p>
    <w:p w:rsidR="00F73F94" w:rsidRPr="00F73F94" w:rsidRDefault="00F73F94" w:rsidP="00F73F94">
      <w:pPr>
        <w:spacing w:after="60" w:line="240" w:lineRule="auto"/>
        <w:contextualSpacing/>
        <w:rPr>
          <w:rFonts w:ascii="Times New Roman" w:eastAsia="Times New Roman" w:hAnsi="Times New Roman" w:cs="Times New Roman"/>
          <w:sz w:val="24"/>
          <w:szCs w:val="24"/>
        </w:rPr>
      </w:pPr>
    </w:p>
    <w:p w:rsidR="00F73F94" w:rsidRPr="00F73F94" w:rsidRDefault="00F73F94" w:rsidP="00F73F94">
      <w:pPr>
        <w:spacing w:after="60" w:line="240" w:lineRule="auto"/>
        <w:contextualSpacing/>
        <w:rPr>
          <w:rFonts w:ascii="Times New Roman" w:eastAsia="Times New Roman" w:hAnsi="Times New Roman" w:cs="Times New Roman"/>
          <w:sz w:val="24"/>
          <w:szCs w:val="24"/>
        </w:rPr>
      </w:pPr>
    </w:p>
    <w:p w:rsidR="00F73F94" w:rsidRPr="00F73F94" w:rsidRDefault="00F73F94" w:rsidP="00F73F94">
      <w:pPr>
        <w:spacing w:after="60" w:line="240" w:lineRule="auto"/>
        <w:contextualSpacing/>
        <w:rPr>
          <w:rFonts w:ascii="Times New Roman" w:eastAsia="Times New Roman" w:hAnsi="Times New Roman" w:cs="Times New Roman"/>
          <w:b/>
          <w:sz w:val="24"/>
          <w:szCs w:val="24"/>
        </w:rPr>
      </w:pPr>
      <w:r w:rsidRPr="00F73F94">
        <w:rPr>
          <w:rFonts w:ascii="Times New Roman" w:eastAsia="Times New Roman" w:hAnsi="Times New Roman" w:cs="Times New Roman"/>
          <w:b/>
          <w:sz w:val="24"/>
          <w:szCs w:val="24"/>
        </w:rPr>
        <w:t xml:space="preserve">Razlozi za donošenje Plana gospodarenja otpadom Općine Postira   </w:t>
      </w:r>
    </w:p>
    <w:p w:rsidR="00F73F94" w:rsidRPr="00F73F94" w:rsidRDefault="00F73F94" w:rsidP="00F73F94">
      <w:pPr>
        <w:spacing w:after="60" w:line="240" w:lineRule="auto"/>
        <w:contextualSpacing/>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Osnovni razlozi za donošenje novog Plana gospodarenja otpadom Općine Postira su:  </w:t>
      </w:r>
    </w:p>
    <w:p w:rsidR="00F73F94" w:rsidRPr="00F73F94" w:rsidRDefault="00F73F94" w:rsidP="00DE3561">
      <w:pPr>
        <w:numPr>
          <w:ilvl w:val="0"/>
          <w:numId w:val="11"/>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Usklađivanje sa Planom gospodarenja otpadom Republike Hrvatske za razdoblje 2017.-2022.,</w:t>
      </w:r>
    </w:p>
    <w:p w:rsidR="00F73F94" w:rsidRPr="00F73F94" w:rsidRDefault="00F73F94" w:rsidP="00DE3561">
      <w:pPr>
        <w:numPr>
          <w:ilvl w:val="0"/>
          <w:numId w:val="11"/>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Unaprjeđenje gospodarenja otpadom na području Općine Postira.</w:t>
      </w:r>
    </w:p>
    <w:p w:rsidR="00F73F94" w:rsidRPr="00F73F94" w:rsidRDefault="00F73F94" w:rsidP="00F73F94">
      <w:pPr>
        <w:spacing w:after="60" w:line="240" w:lineRule="auto"/>
        <w:rPr>
          <w:rFonts w:ascii="Times New Roman" w:eastAsia="Times New Roman" w:hAnsi="Times New Roman" w:cs="Times New Roman"/>
          <w:sz w:val="24"/>
          <w:szCs w:val="24"/>
        </w:rPr>
      </w:pPr>
    </w:p>
    <w:p w:rsidR="00F73F94" w:rsidRPr="00F73F94" w:rsidRDefault="00F73F94" w:rsidP="00F73F94">
      <w:pPr>
        <w:spacing w:after="60" w:line="240" w:lineRule="auto"/>
        <w:jc w:val="center"/>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Članak 3.</w:t>
      </w:r>
    </w:p>
    <w:p w:rsidR="00F73F94" w:rsidRPr="00F73F94" w:rsidRDefault="00F73F94" w:rsidP="00F73F94">
      <w:pPr>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Nositelj izrade Plana gospodarenja otpadom Općine Postira je Jedinstveni upravni odjel Općine Postira. Izrađivač predmetnog Plana je ovlaštenik Zeleni servis d.o.o. iz Splita.</w:t>
      </w:r>
    </w:p>
    <w:p w:rsidR="00F73F94" w:rsidRPr="00F73F94" w:rsidRDefault="00F73F94" w:rsidP="00F73F94">
      <w:pPr>
        <w:spacing w:after="60" w:line="240" w:lineRule="auto"/>
        <w:rPr>
          <w:rFonts w:ascii="Times New Roman" w:eastAsia="Calibri" w:hAnsi="Times New Roman" w:cs="Times New Roman"/>
          <w:b/>
          <w:sz w:val="24"/>
          <w:szCs w:val="24"/>
        </w:rPr>
      </w:pPr>
      <w:r w:rsidRPr="00F73F94">
        <w:rPr>
          <w:rFonts w:ascii="Times New Roman" w:eastAsia="Calibri" w:hAnsi="Times New Roman" w:cs="Times New Roman"/>
          <w:b/>
          <w:sz w:val="24"/>
          <w:szCs w:val="24"/>
        </w:rPr>
        <w:t xml:space="preserve">Ciljevi i programska polazišta izrade Plana gospodarenja otpadom Općine Postira </w:t>
      </w:r>
    </w:p>
    <w:p w:rsidR="00F73F94" w:rsidRPr="00F73F94" w:rsidRDefault="00F73F94" w:rsidP="00F73F94">
      <w:pPr>
        <w:spacing w:after="60" w:line="240" w:lineRule="auto"/>
        <w:rPr>
          <w:rFonts w:ascii="Times New Roman" w:eastAsia="Calibri" w:hAnsi="Times New Roman" w:cs="Times New Roman"/>
          <w:sz w:val="24"/>
          <w:szCs w:val="24"/>
        </w:rPr>
      </w:pPr>
      <w:r w:rsidRPr="00F73F94">
        <w:rPr>
          <w:rFonts w:ascii="Times New Roman" w:eastAsia="Calibri" w:hAnsi="Times New Roman" w:cs="Times New Roman"/>
          <w:sz w:val="24"/>
          <w:szCs w:val="24"/>
        </w:rPr>
        <w:t xml:space="preserve">Utvrđeni su sljedeći ciljevi i programska polazišta: </w:t>
      </w:r>
    </w:p>
    <w:p w:rsidR="00F73F94" w:rsidRPr="00F73F94" w:rsidRDefault="00F73F94" w:rsidP="00DE3561">
      <w:pPr>
        <w:numPr>
          <w:ilvl w:val="0"/>
          <w:numId w:val="12"/>
        </w:numPr>
        <w:spacing w:after="60" w:line="240" w:lineRule="auto"/>
        <w:rPr>
          <w:rFonts w:ascii="Times New Roman" w:eastAsia="Calibri" w:hAnsi="Times New Roman" w:cs="Times New Roman"/>
          <w:sz w:val="24"/>
          <w:szCs w:val="24"/>
        </w:rPr>
      </w:pPr>
      <w:r w:rsidRPr="00F73F94">
        <w:rPr>
          <w:rFonts w:ascii="Times New Roman" w:eastAsia="Calibri" w:hAnsi="Times New Roman" w:cs="Times New Roman"/>
          <w:sz w:val="24"/>
          <w:szCs w:val="24"/>
        </w:rPr>
        <w:t>Unaprjeđenje sustava gospodarenja komunalnim otpadom kroz smanjenje ukupne količine proizvedenog komunalnog otpada, povećanje udjela odvojeno prikupljenog otpada, kontinuirano provođenje izobrazno-informativnih aktivnosti, uspostavu reciklažnog dvorišta i dr.)</w:t>
      </w:r>
    </w:p>
    <w:p w:rsidR="00F73F94" w:rsidRPr="00F73F94" w:rsidRDefault="00F73F94" w:rsidP="00DE3561">
      <w:pPr>
        <w:numPr>
          <w:ilvl w:val="0"/>
          <w:numId w:val="12"/>
        </w:numPr>
        <w:spacing w:after="60" w:line="240" w:lineRule="auto"/>
        <w:rPr>
          <w:rFonts w:ascii="Times New Roman" w:eastAsia="Calibri" w:hAnsi="Times New Roman" w:cs="Times New Roman"/>
          <w:sz w:val="24"/>
          <w:szCs w:val="24"/>
        </w:rPr>
      </w:pPr>
      <w:r w:rsidRPr="00F73F94">
        <w:rPr>
          <w:rFonts w:ascii="Times New Roman" w:eastAsia="Calibri" w:hAnsi="Times New Roman" w:cs="Times New Roman"/>
          <w:sz w:val="24"/>
          <w:szCs w:val="24"/>
        </w:rPr>
        <w:t xml:space="preserve">Programska polazišta temelje se na redu prvenstva gospodarenja otpadom: sprječavanje nastanka otpada i ponovno korištenje, priprema za ponovnu uporabu, recikliranje, energetsku oporabu i zbrinjavanje. </w:t>
      </w:r>
    </w:p>
    <w:p w:rsidR="00F73F94" w:rsidRPr="00F73F94" w:rsidRDefault="00F73F94" w:rsidP="00F73F94">
      <w:pPr>
        <w:spacing w:after="60" w:line="240" w:lineRule="auto"/>
        <w:rPr>
          <w:rFonts w:ascii="Times New Roman" w:eastAsia="Calibri" w:hAnsi="Times New Roman" w:cs="Times New Roman"/>
          <w:sz w:val="24"/>
          <w:szCs w:val="24"/>
        </w:rPr>
      </w:pPr>
    </w:p>
    <w:p w:rsidR="00F73F94" w:rsidRPr="00F73F94" w:rsidRDefault="00F73F94" w:rsidP="00F73F94">
      <w:pPr>
        <w:spacing w:after="60" w:line="240" w:lineRule="auto"/>
        <w:rPr>
          <w:rFonts w:ascii="Times New Roman" w:eastAsia="Calibri" w:hAnsi="Times New Roman" w:cs="Times New Roman"/>
          <w:sz w:val="24"/>
          <w:szCs w:val="24"/>
        </w:rPr>
      </w:pPr>
    </w:p>
    <w:p w:rsidR="00F73F94" w:rsidRPr="00F73F94" w:rsidRDefault="00F73F94" w:rsidP="00F73F94">
      <w:pPr>
        <w:spacing w:after="60" w:line="240" w:lineRule="auto"/>
        <w:rPr>
          <w:rFonts w:ascii="Times New Roman" w:eastAsia="Calibri" w:hAnsi="Times New Roman" w:cs="Times New Roman"/>
          <w:sz w:val="24"/>
          <w:szCs w:val="24"/>
        </w:rPr>
      </w:pPr>
    </w:p>
    <w:p w:rsidR="00F73F94" w:rsidRPr="00F73F94" w:rsidRDefault="00F73F94" w:rsidP="00F73F94">
      <w:pPr>
        <w:spacing w:after="60" w:line="240" w:lineRule="auto"/>
        <w:jc w:val="center"/>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Članak 4.</w:t>
      </w:r>
    </w:p>
    <w:p w:rsidR="00F73F94" w:rsidRPr="00F73F94" w:rsidRDefault="00F73F94" w:rsidP="00F73F94">
      <w:p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Za predmetni Plan gospodarenja otpadom zatražena je Prethodna ocjena prihvatljivosti za ekološku mrežu od Ministarstva zaštite okoliša i energetike koje je nakon provedenog postupka utvrdilo da je Plan gospodarenja otpadom Općine Postira za razdoblje 2017.-2022. prihvatljiv za ekološku mrežu te da nije potrebna strateška procjena utjecaja na okoliš vezano uz područje zaštite i očuvanja prirode (KLASA: 612-07/18-58/83 ,  URBROJ:  517-07-2-2-18-2 od 12. ožujka  2018.).</w:t>
      </w:r>
    </w:p>
    <w:p w:rsidR="00F73F94" w:rsidRPr="00F73F94" w:rsidRDefault="00F73F94" w:rsidP="00F73F94">
      <w:pPr>
        <w:spacing w:after="60" w:line="240" w:lineRule="auto"/>
        <w:rPr>
          <w:rFonts w:ascii="Times New Roman" w:eastAsia="Times New Roman" w:hAnsi="Times New Roman" w:cs="Times New Roman"/>
          <w:sz w:val="24"/>
          <w:szCs w:val="24"/>
        </w:rPr>
      </w:pPr>
    </w:p>
    <w:p w:rsidR="00F73F94" w:rsidRPr="00F73F94" w:rsidRDefault="00F73F94" w:rsidP="00F73F94">
      <w:pPr>
        <w:spacing w:after="60" w:line="240" w:lineRule="auto"/>
        <w:jc w:val="center"/>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Članak 5.</w:t>
      </w:r>
    </w:p>
    <w:p w:rsidR="00F73F94" w:rsidRPr="00F73F94" w:rsidRDefault="00F73F94" w:rsidP="00F73F94">
      <w:p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lastRenderedPageBreak/>
        <w:t xml:space="preserve">U provedenom postupku u cilju utvrđivanja vjerojatno značajnog utjecaja na okoliš predmetnog Plana gospodarenja otpadom, Jedinstveni upravni odjel zatražio je mišljenja tijela i osoba određenih posebnim propisima: </w:t>
      </w:r>
    </w:p>
    <w:p w:rsidR="00F73F94" w:rsidRPr="00F73F94" w:rsidRDefault="00F73F94" w:rsidP="00F73F94">
      <w:pPr>
        <w:spacing w:after="60" w:line="240" w:lineRule="auto"/>
        <w:rPr>
          <w:rFonts w:ascii="Times New Roman" w:eastAsia="Times New Roman" w:hAnsi="Times New Roman" w:cs="Times New Roman"/>
          <w:sz w:val="24"/>
          <w:szCs w:val="24"/>
        </w:rPr>
      </w:pP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Ministarstvo kulture, Uprava za zaštitu kulturne baštine, Konzervatorski odjel u Splitu       za područje Splitsko-dalmatinske županije, Porinova bb, 21300 Split,</w:t>
      </w:r>
    </w:p>
    <w:p w:rsidR="00F73F94" w:rsidRPr="00F73F94" w:rsidRDefault="00F73F94" w:rsidP="00F73F94">
      <w:pPr>
        <w:numPr>
          <w:ilvl w:val="0"/>
          <w:numId w:val="10"/>
        </w:numPr>
        <w:spacing w:after="60" w:line="240" w:lineRule="auto"/>
        <w:contextualSpacing/>
        <w:rPr>
          <w:rFonts w:ascii="Times New Roman" w:eastAsia="Calibri" w:hAnsi="Times New Roman" w:cs="Times New Roman"/>
          <w:sz w:val="24"/>
        </w:rPr>
      </w:pPr>
      <w:r w:rsidRPr="00F73F94">
        <w:rPr>
          <w:rFonts w:ascii="Times New Roman" w:eastAsia="Times New Roman" w:hAnsi="Times New Roman" w:cs="Times New Roman"/>
          <w:sz w:val="24"/>
          <w:szCs w:val="24"/>
        </w:rPr>
        <w:t xml:space="preserve">Ministarstvo unutarnjih poslova, </w:t>
      </w:r>
      <w:r w:rsidRPr="00F73F94">
        <w:rPr>
          <w:rFonts w:ascii="Times New Roman" w:eastAsia="Calibri" w:hAnsi="Times New Roman" w:cs="Times New Roman"/>
          <w:sz w:val="24"/>
        </w:rPr>
        <w:t>Policijska uprava Splitsko-dalmatinska, Sektor upravnih, inspekcijskih i poslova civilne zaštite, Trg Hrvatske bratske zajednice 9, 21000 Split,</w:t>
      </w: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Splitsko-dalmatinska županija, Upravni odjel za komunalne poslove, komunalnu       infrastrukturu i zaštitu okoliša, Bihaćka 1, 21000 Split,</w:t>
      </w: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Splitsko-dalmatinska županija, upravni odjel za graditeljstvo i prostorno uređenje,  Bihaćka 1/III, Split,</w:t>
      </w: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Splitsko-dalmatinska županija, Upravni odjel za gospodarstvo, EU fondove i poljoprivredu, Domovinskog rata 2/IV, 21000 Split,</w:t>
      </w: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Županijska uprava za ceste na području Splitsko-dalmatinske županije, Ruđera Boškovića 22, 21000 Split</w:t>
      </w: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Nastavni Zavod za javno zdravstvo Splitsko-dalmatinske županije, Vukovarska ulica 46, Split </w:t>
      </w: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Hrvatske vode, VGO za slivove južnog Jadrana, Vukovarska 35, 21000 Split</w:t>
      </w: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UŠP SPLIT- Hrvatske šume d.o.o., Ulica Kralja Zvonimira 35/3, Split</w:t>
      </w: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Hrvatske ceste, Vončinina 3, 10 000 Zagreb,</w:t>
      </w: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Hrvatski operator prijenosnog sustava d.o.o. (HOPS) Split, Ljudevita Posavskog 5</w:t>
      </w: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Michieli-Tomić d.o.o., Gornji Humac 37, Pražnica </w:t>
      </w: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Vodovod Brač d.o.o., Mladena Vodanovića 27, 21 400 Supetar, </w:t>
      </w: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Grad Supetar, Vlačica 5, 21 400 Supetar,</w:t>
      </w: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Općina Pučišća, Trg sv. Jeronima 1, 21 412 Pučišća,</w:t>
      </w: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Općina Nerežišća, Trg sv. Petra 5, 21 423 Nerežišća,</w:t>
      </w: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Općina Sutivan, Trg dr. Franje Tuđmana 1, 21 403 Sutivan,</w:t>
      </w:r>
    </w:p>
    <w:p w:rsidR="00F73F94" w:rsidRPr="00F73F94" w:rsidRDefault="00F73F94" w:rsidP="00F73F94">
      <w:pPr>
        <w:numPr>
          <w:ilvl w:val="0"/>
          <w:numId w:val="10"/>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Općina Bol, Uz Pjacu 2, 21 420 Bol</w:t>
      </w:r>
    </w:p>
    <w:p w:rsidR="00F73F94" w:rsidRPr="00F73F94" w:rsidRDefault="00F73F94" w:rsidP="00F73F94">
      <w:pPr>
        <w:spacing w:after="60" w:line="240" w:lineRule="auto"/>
        <w:rPr>
          <w:rFonts w:ascii="Times New Roman" w:eastAsia="Times New Roman" w:hAnsi="Times New Roman" w:cs="Times New Roman"/>
          <w:sz w:val="24"/>
          <w:szCs w:val="24"/>
        </w:rPr>
      </w:pPr>
    </w:p>
    <w:p w:rsidR="00F73F94" w:rsidRPr="00F73F94" w:rsidRDefault="00F73F94" w:rsidP="00F73F94">
      <w:p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Unutar propisanog roka (30 dana) zaprimljena su sljedeća mišljenja: </w:t>
      </w:r>
    </w:p>
    <w:p w:rsidR="00F73F94" w:rsidRPr="00F73F94" w:rsidRDefault="00F73F94" w:rsidP="00DE3561">
      <w:pPr>
        <w:numPr>
          <w:ilvl w:val="0"/>
          <w:numId w:val="14"/>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Ministarstvo unutarnjih poslova, Policijska uprava Splitsko-dalmatinska, Sektor upravnih i inspekcijskih poslova, Inspektorat unutarnjih poslova, mišljenje od 14. veljače 2018. (Broj: 511-12-21-2067/2-2018.-H.D.) u kojem je navedeno da je potrebno pridržavati se svih propisanih mjera zaštite od požara, dosljedno se pridržavati važeće zakonske regulative i prijedloga tehničkih i organizacijskih mjera Procjene ugroženosti Općine Postira, </w:t>
      </w:r>
    </w:p>
    <w:p w:rsidR="00F73F94" w:rsidRPr="00F73F94" w:rsidRDefault="00F73F94" w:rsidP="00DE3561">
      <w:pPr>
        <w:numPr>
          <w:ilvl w:val="0"/>
          <w:numId w:val="14"/>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Ministarstvo kulture, Uprava za zaštitu kulturne baštine, Konzervatorski odjel u Splitu, mišljenje od 12. veljače 2018. da nije potrebno provesti postupak strateške procjene utjecaja na okoliš ,</w:t>
      </w:r>
    </w:p>
    <w:p w:rsidR="00F73F94" w:rsidRPr="00F73F94" w:rsidRDefault="00F73F94" w:rsidP="00DE3561">
      <w:pPr>
        <w:numPr>
          <w:ilvl w:val="0"/>
          <w:numId w:val="14"/>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Hrvatske ceste, Sektor za razvoj i strateško planiranje, Odjel za studijsku pripremu i zaštitu okoliša, mišljenje od 16. veljače 2018. (KLASA: 351-03/2018-1/6, URBROJ: 345-222/608-2018/2-AB) da za predmetni Plan gospodarenja otpadom nije potrebno provesti postupak strateške procjene utjecaja na okoliš, </w:t>
      </w:r>
    </w:p>
    <w:p w:rsidR="00F73F94" w:rsidRPr="00F73F94" w:rsidRDefault="00F73F94" w:rsidP="00DE3561">
      <w:pPr>
        <w:numPr>
          <w:ilvl w:val="0"/>
          <w:numId w:val="14"/>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Hrvatske šume d.o.o., mišljenje od 26. veljače 2018. (URBROJ: ST-06-18-AK-558/03) u kojem se navodi da za predmetni Plan gospodarenja otpadom nije potrebno provesti postupak strateške procjene utjecaja na okoliš, </w:t>
      </w:r>
    </w:p>
    <w:p w:rsidR="00F73F94" w:rsidRPr="00F73F94" w:rsidRDefault="00F73F94" w:rsidP="00DE3561">
      <w:pPr>
        <w:numPr>
          <w:ilvl w:val="0"/>
          <w:numId w:val="14"/>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Hrvatski operator prijenosnog sustava d.o.o., Prijenosno područje Split, mišljenje od 05.03.2018. (broj: 300300201/312/GČ/ID) da nije potrebno provesti postupak strateške procjene utjecaja na okoliš. </w:t>
      </w:r>
    </w:p>
    <w:p w:rsidR="00F73F94" w:rsidRPr="00F73F94" w:rsidRDefault="00F73F94" w:rsidP="00F73F94">
      <w:pPr>
        <w:spacing w:after="60" w:line="240" w:lineRule="auto"/>
        <w:ind w:left="360"/>
        <w:rPr>
          <w:rFonts w:ascii="Times New Roman" w:eastAsia="Times New Roman" w:hAnsi="Times New Roman" w:cs="Times New Roman"/>
          <w:sz w:val="24"/>
          <w:szCs w:val="24"/>
        </w:rPr>
      </w:pPr>
    </w:p>
    <w:p w:rsidR="00F73F94" w:rsidRPr="00F73F94" w:rsidRDefault="00F73F94" w:rsidP="00F73F94">
      <w:pPr>
        <w:spacing w:after="60" w:line="240" w:lineRule="auto"/>
        <w:rPr>
          <w:rFonts w:ascii="Times New Roman" w:eastAsia="Times New Roman" w:hAnsi="Times New Roman" w:cs="Times New Roman"/>
          <w:sz w:val="24"/>
          <w:szCs w:val="24"/>
        </w:rPr>
      </w:pPr>
    </w:p>
    <w:p w:rsidR="00F73F94" w:rsidRPr="00F73F94" w:rsidRDefault="00F73F94" w:rsidP="00F73F94">
      <w:pPr>
        <w:spacing w:after="60" w:line="240" w:lineRule="auto"/>
        <w:rPr>
          <w:rFonts w:ascii="Times New Roman" w:eastAsia="Times New Roman" w:hAnsi="Times New Roman" w:cs="Times New Roman"/>
          <w:sz w:val="24"/>
          <w:szCs w:val="24"/>
          <w:u w:val="single"/>
        </w:rPr>
      </w:pPr>
      <w:r w:rsidRPr="00F73F94">
        <w:rPr>
          <w:rFonts w:ascii="Times New Roman" w:eastAsia="Times New Roman" w:hAnsi="Times New Roman" w:cs="Times New Roman"/>
          <w:sz w:val="24"/>
          <w:szCs w:val="24"/>
        </w:rPr>
        <w:t xml:space="preserve">Rezultat provedenog postupka ocjene o potrebi strateške procjene je </w:t>
      </w:r>
      <w:r w:rsidRPr="00F73F94">
        <w:rPr>
          <w:rFonts w:ascii="Times New Roman" w:eastAsia="Times New Roman" w:hAnsi="Times New Roman" w:cs="Times New Roman"/>
          <w:sz w:val="24"/>
          <w:szCs w:val="24"/>
          <w:u w:val="single"/>
        </w:rPr>
        <w:t xml:space="preserve">da nije potrebno za Plan gospodarenja otpadom Općine Postira za razdoblje 2017.-2022.g. provesti postupak strateške procjene utjecaja na okoliš. </w:t>
      </w:r>
    </w:p>
    <w:p w:rsidR="00F73F94" w:rsidRPr="00F73F94" w:rsidRDefault="00F73F94" w:rsidP="00F73F94">
      <w:pPr>
        <w:spacing w:after="60" w:line="240" w:lineRule="auto"/>
        <w:rPr>
          <w:rFonts w:ascii="Times New Roman" w:eastAsia="Times New Roman" w:hAnsi="Times New Roman" w:cs="Times New Roman"/>
          <w:sz w:val="24"/>
          <w:szCs w:val="24"/>
        </w:rPr>
      </w:pPr>
    </w:p>
    <w:p w:rsidR="00F73F94" w:rsidRPr="00F73F94" w:rsidRDefault="00F73F94" w:rsidP="00F73F94">
      <w:p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Odluka kojom se utvrđuje da nije potrebno provesti postupak strateške procjene utjecaja na okoliš za predmetni Plan gospodarenja otpadom donesena je na temelju procjene mogućih značajnih utjecaja kao i na temelju pribavlje</w:t>
      </w:r>
      <w:r>
        <w:rPr>
          <w:rFonts w:ascii="Times New Roman" w:eastAsia="Times New Roman" w:hAnsi="Times New Roman" w:cs="Times New Roman"/>
          <w:sz w:val="24"/>
          <w:szCs w:val="24"/>
        </w:rPr>
        <w:t>nih mišljenja nadležnih tijela.</w:t>
      </w:r>
    </w:p>
    <w:p w:rsidR="00F73F94" w:rsidRPr="00F73F94" w:rsidRDefault="00F73F94" w:rsidP="00F73F94">
      <w:pPr>
        <w:spacing w:after="60" w:line="240" w:lineRule="auto"/>
        <w:rPr>
          <w:rFonts w:ascii="Times New Roman" w:eastAsia="Times New Roman" w:hAnsi="Times New Roman" w:cs="Times New Roman"/>
          <w:sz w:val="24"/>
          <w:szCs w:val="24"/>
        </w:rPr>
      </w:pPr>
    </w:p>
    <w:p w:rsidR="00F73F94" w:rsidRPr="00F73F94" w:rsidRDefault="00F73F94" w:rsidP="00F73F94">
      <w:pPr>
        <w:spacing w:after="60" w:line="240" w:lineRule="auto"/>
        <w:jc w:val="center"/>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Članak 6.</w:t>
      </w:r>
    </w:p>
    <w:p w:rsidR="00F73F94" w:rsidRPr="00F73F94" w:rsidRDefault="00F73F94" w:rsidP="00F73F94">
      <w:p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Obrazloženje razloga zbog kojih nije potrebno provesti stratešku procjenu: </w:t>
      </w:r>
    </w:p>
    <w:p w:rsidR="00F73F94" w:rsidRPr="00F73F94" w:rsidRDefault="00F73F94" w:rsidP="00F73F94">
      <w:pPr>
        <w:spacing w:after="60" w:line="240" w:lineRule="auto"/>
        <w:rPr>
          <w:rFonts w:ascii="Times New Roman" w:eastAsia="Times New Roman" w:hAnsi="Times New Roman" w:cs="Times New Roman"/>
          <w:sz w:val="24"/>
          <w:szCs w:val="24"/>
        </w:rPr>
      </w:pPr>
    </w:p>
    <w:p w:rsidR="00F73F94" w:rsidRPr="00F73F94" w:rsidRDefault="00F73F94" w:rsidP="00DE3561">
      <w:pPr>
        <w:numPr>
          <w:ilvl w:val="0"/>
          <w:numId w:val="13"/>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Ministarstvo zaštite okoliša i energetike isključilo je negativne utjecaje za ekološku mrežu, </w:t>
      </w:r>
    </w:p>
    <w:p w:rsidR="00F73F94" w:rsidRPr="00F73F94" w:rsidRDefault="00F73F94" w:rsidP="00DE3561">
      <w:pPr>
        <w:numPr>
          <w:ilvl w:val="0"/>
          <w:numId w:val="13"/>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Nadležna javnopravna tijela dostavila su mišljenja temeljem kojih nije potrebno provesti postupak strateške procjene utjecaja na okoliš, </w:t>
      </w:r>
    </w:p>
    <w:p w:rsidR="00F73F94" w:rsidRPr="00F73F94" w:rsidRDefault="00F73F94" w:rsidP="00DE3561">
      <w:pPr>
        <w:numPr>
          <w:ilvl w:val="0"/>
          <w:numId w:val="13"/>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Obzirom na vrstu, veličinu i operativne uvjete te vrstu alociranja izvora zahvata i drugih aktivnosti za provedbu Plana gospodarenja otpadom Općine Postira nije potrebno provoditi postupak strateške procjene utjecaja na okoliš jer planirane aktivnosti </w:t>
      </w:r>
      <w:r w:rsidRPr="00F73F94">
        <w:rPr>
          <w:rFonts w:ascii="Times New Roman" w:eastAsia="Times New Roman" w:hAnsi="Times New Roman" w:cs="Times New Roman"/>
          <w:b/>
          <w:sz w:val="24"/>
          <w:szCs w:val="24"/>
        </w:rPr>
        <w:t>neće prouzročiti značajan negativan utjecaj na okoliš</w:t>
      </w:r>
      <w:r w:rsidRPr="00F73F94">
        <w:rPr>
          <w:rFonts w:ascii="Times New Roman" w:eastAsia="Times New Roman" w:hAnsi="Times New Roman" w:cs="Times New Roman"/>
          <w:sz w:val="24"/>
          <w:szCs w:val="24"/>
        </w:rPr>
        <w:t xml:space="preserve">, </w:t>
      </w:r>
    </w:p>
    <w:p w:rsidR="00F73F94" w:rsidRPr="00F73F94" w:rsidRDefault="00F73F94" w:rsidP="00DE3561">
      <w:pPr>
        <w:numPr>
          <w:ilvl w:val="0"/>
          <w:numId w:val="13"/>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Obzirom na druge strategije, planove i programe, a posebno na državni Plan gospodarenja otpadom Republike Hrvatske za razdoblje 2017.-2022. predmetni Plan gospodarenja otpadom usklađen je sa istima te po tom kriteriju nema osnove za provedbu postupka strateške procjene utjecaja na okoliš, </w:t>
      </w:r>
    </w:p>
    <w:p w:rsidR="00F73F94" w:rsidRPr="00F73F94" w:rsidRDefault="00F73F94" w:rsidP="00DE3561">
      <w:pPr>
        <w:numPr>
          <w:ilvl w:val="0"/>
          <w:numId w:val="13"/>
        </w:num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Mogući utjecaji će biti privreme</w:t>
      </w:r>
      <w:r>
        <w:rPr>
          <w:rFonts w:ascii="Times New Roman" w:eastAsia="Times New Roman" w:hAnsi="Times New Roman" w:cs="Times New Roman"/>
          <w:sz w:val="24"/>
          <w:szCs w:val="24"/>
        </w:rPr>
        <w:t>nog karaktera i manjeg značaja.</w:t>
      </w:r>
    </w:p>
    <w:p w:rsidR="00F73F94" w:rsidRPr="00F73F94" w:rsidRDefault="00F73F94" w:rsidP="00F73F94">
      <w:pPr>
        <w:spacing w:after="60" w:line="240" w:lineRule="auto"/>
        <w:rPr>
          <w:rFonts w:ascii="Times New Roman" w:eastAsia="Times New Roman" w:hAnsi="Times New Roman" w:cs="Times New Roman"/>
          <w:sz w:val="24"/>
          <w:szCs w:val="24"/>
        </w:rPr>
      </w:pPr>
    </w:p>
    <w:p w:rsidR="00F73F94" w:rsidRPr="00F73F94" w:rsidRDefault="00F73F94" w:rsidP="00F73F94">
      <w:pPr>
        <w:spacing w:after="60" w:line="240" w:lineRule="auto"/>
        <w:jc w:val="center"/>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Članak 7. </w:t>
      </w:r>
    </w:p>
    <w:p w:rsidR="00F73F94" w:rsidRPr="00F73F94" w:rsidRDefault="00F73F94" w:rsidP="00F73F94">
      <w:p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Općina Postira dužna je informirati javnost sukladno odredbama Zakona o zaštiti okoliša i odredbama Uredbe o informiranju i sudjelovanju javnosti i zainteresirane javnosti u pitanjima zaštite okoliša (“Narodne novine”, br. 64/08), kojima se uređuje informiranje javnosti i zainteresirane javnosti u pitanjima zaštite okoliša.</w:t>
      </w:r>
    </w:p>
    <w:p w:rsidR="00F73F94" w:rsidRPr="00F73F94" w:rsidRDefault="00F73F94" w:rsidP="00F73F94">
      <w:pPr>
        <w:spacing w:after="60" w:line="240" w:lineRule="auto"/>
        <w:rPr>
          <w:rFonts w:ascii="Times New Roman" w:eastAsia="Times New Roman" w:hAnsi="Times New Roman" w:cs="Times New Roman"/>
          <w:sz w:val="24"/>
          <w:szCs w:val="24"/>
        </w:rPr>
      </w:pPr>
    </w:p>
    <w:p w:rsidR="00F73F94" w:rsidRPr="00F73F94" w:rsidRDefault="00F73F94" w:rsidP="00F73F94">
      <w:pPr>
        <w:spacing w:after="60" w:line="240" w:lineRule="auto"/>
        <w:jc w:val="center"/>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Članak 8.</w:t>
      </w:r>
    </w:p>
    <w:p w:rsidR="00F73F94" w:rsidRPr="00F73F94" w:rsidRDefault="00F73F94" w:rsidP="00F73F94">
      <w:p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Ova Odluka stupa na snagu danom donošenja, a objaviti će se u „Službenom glasniku“.</w:t>
      </w:r>
    </w:p>
    <w:p w:rsidR="00F73F94" w:rsidRPr="00F73F94" w:rsidRDefault="00F73F94" w:rsidP="00F73F94">
      <w:pPr>
        <w:spacing w:after="60" w:line="240" w:lineRule="auto"/>
        <w:rPr>
          <w:rFonts w:ascii="Times New Roman" w:eastAsia="Times New Roman" w:hAnsi="Times New Roman" w:cs="Times New Roman"/>
          <w:sz w:val="24"/>
          <w:szCs w:val="24"/>
        </w:rPr>
      </w:pPr>
    </w:p>
    <w:p w:rsidR="00F73F94" w:rsidRPr="00F73F94" w:rsidRDefault="00F73F94" w:rsidP="00F73F94">
      <w:p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KLASA: 022-05/18-01/24</w:t>
      </w:r>
    </w:p>
    <w:p w:rsidR="00F73F94" w:rsidRPr="00F73F94" w:rsidRDefault="00F73F94" w:rsidP="00F73F94">
      <w:p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URBROJ: 2104/05-02-18-01 </w:t>
      </w:r>
    </w:p>
    <w:p w:rsidR="00F73F94" w:rsidRPr="00F73F94" w:rsidRDefault="00F73F94" w:rsidP="00F73F94">
      <w:p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Postira, 28. ožujka 2018. god.</w:t>
      </w:r>
    </w:p>
    <w:p w:rsidR="00F73F94" w:rsidRPr="00F73F94" w:rsidRDefault="00F73F94" w:rsidP="00F73F94">
      <w:pPr>
        <w:spacing w:after="60" w:line="240" w:lineRule="auto"/>
        <w:rPr>
          <w:rFonts w:ascii="Times New Roman" w:eastAsia="Times New Roman" w:hAnsi="Times New Roman" w:cs="Times New Roman"/>
          <w:sz w:val="24"/>
          <w:szCs w:val="24"/>
        </w:rPr>
      </w:pPr>
    </w:p>
    <w:p w:rsidR="00F73F94" w:rsidRPr="00F73F94" w:rsidRDefault="00F73F94" w:rsidP="00F73F94">
      <w:pPr>
        <w:spacing w:after="60" w:line="240" w:lineRule="auto"/>
        <w:rPr>
          <w:rFonts w:ascii="Times New Roman" w:eastAsia="Times New Roman" w:hAnsi="Times New Roman" w:cs="Times New Roman"/>
          <w:sz w:val="24"/>
          <w:szCs w:val="24"/>
        </w:rPr>
      </w:pPr>
    </w:p>
    <w:p w:rsidR="00F73F94" w:rsidRPr="00F73F94" w:rsidRDefault="00F73F94" w:rsidP="00F73F94">
      <w:p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 xml:space="preserve">                                                                                </w:t>
      </w:r>
      <w:r w:rsidRPr="00F73F94">
        <w:rPr>
          <w:rFonts w:ascii="Times New Roman" w:eastAsia="Times New Roman" w:hAnsi="Times New Roman" w:cs="Times New Roman"/>
          <w:sz w:val="24"/>
          <w:szCs w:val="24"/>
        </w:rPr>
        <w:tab/>
      </w:r>
      <w:r w:rsidRPr="00F73F94">
        <w:rPr>
          <w:rFonts w:ascii="Times New Roman" w:eastAsia="Times New Roman" w:hAnsi="Times New Roman" w:cs="Times New Roman"/>
          <w:sz w:val="24"/>
          <w:szCs w:val="24"/>
        </w:rPr>
        <w:tab/>
        <w:t xml:space="preserve">OPĆINSKI NAČELNIK   </w:t>
      </w:r>
    </w:p>
    <w:p w:rsidR="00F73F94" w:rsidRPr="00F73F94" w:rsidRDefault="00F73F94" w:rsidP="00F73F94">
      <w:p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ab/>
      </w:r>
      <w:r w:rsidRPr="00F73F94">
        <w:rPr>
          <w:rFonts w:ascii="Times New Roman" w:eastAsia="Times New Roman" w:hAnsi="Times New Roman" w:cs="Times New Roman"/>
          <w:sz w:val="24"/>
          <w:szCs w:val="24"/>
        </w:rPr>
        <w:tab/>
      </w:r>
      <w:r w:rsidRPr="00F73F94">
        <w:rPr>
          <w:rFonts w:ascii="Times New Roman" w:eastAsia="Times New Roman" w:hAnsi="Times New Roman" w:cs="Times New Roman"/>
          <w:sz w:val="24"/>
          <w:szCs w:val="24"/>
        </w:rPr>
        <w:tab/>
      </w:r>
      <w:r w:rsidRPr="00F73F94">
        <w:rPr>
          <w:rFonts w:ascii="Times New Roman" w:eastAsia="Times New Roman" w:hAnsi="Times New Roman" w:cs="Times New Roman"/>
          <w:sz w:val="24"/>
          <w:szCs w:val="24"/>
        </w:rPr>
        <w:tab/>
      </w:r>
      <w:r w:rsidRPr="00F73F94">
        <w:rPr>
          <w:rFonts w:ascii="Times New Roman" w:eastAsia="Times New Roman" w:hAnsi="Times New Roman" w:cs="Times New Roman"/>
          <w:sz w:val="24"/>
          <w:szCs w:val="24"/>
        </w:rPr>
        <w:tab/>
      </w:r>
      <w:r w:rsidRPr="00F73F94">
        <w:rPr>
          <w:rFonts w:ascii="Times New Roman" w:eastAsia="Times New Roman" w:hAnsi="Times New Roman" w:cs="Times New Roman"/>
          <w:sz w:val="24"/>
          <w:szCs w:val="24"/>
        </w:rPr>
        <w:tab/>
      </w:r>
      <w:r w:rsidRPr="00F73F94">
        <w:rPr>
          <w:rFonts w:ascii="Times New Roman" w:eastAsia="Times New Roman" w:hAnsi="Times New Roman" w:cs="Times New Roman"/>
          <w:sz w:val="24"/>
          <w:szCs w:val="24"/>
        </w:rPr>
        <w:tab/>
      </w:r>
      <w:r w:rsidRPr="00F73F94">
        <w:rPr>
          <w:rFonts w:ascii="Times New Roman" w:eastAsia="Times New Roman" w:hAnsi="Times New Roman" w:cs="Times New Roman"/>
          <w:sz w:val="24"/>
          <w:szCs w:val="24"/>
        </w:rPr>
        <w:tab/>
        <w:t xml:space="preserve">     OPĆINE POSTIRA </w:t>
      </w:r>
    </w:p>
    <w:p w:rsidR="00F73F94" w:rsidRPr="00F73F94" w:rsidRDefault="00F73F94" w:rsidP="00F73F94">
      <w:pPr>
        <w:spacing w:after="60" w:line="240" w:lineRule="auto"/>
        <w:rPr>
          <w:rFonts w:ascii="Times New Roman" w:eastAsia="Times New Roman" w:hAnsi="Times New Roman" w:cs="Times New Roman"/>
          <w:sz w:val="24"/>
          <w:szCs w:val="24"/>
        </w:rPr>
      </w:pPr>
      <w:r w:rsidRPr="00F73F94">
        <w:rPr>
          <w:rFonts w:ascii="Times New Roman" w:eastAsia="Times New Roman" w:hAnsi="Times New Roman" w:cs="Times New Roman"/>
          <w:sz w:val="24"/>
          <w:szCs w:val="24"/>
        </w:rPr>
        <w:tab/>
      </w:r>
      <w:r w:rsidRPr="00F73F94">
        <w:rPr>
          <w:rFonts w:ascii="Times New Roman" w:eastAsia="Times New Roman" w:hAnsi="Times New Roman" w:cs="Times New Roman"/>
          <w:sz w:val="24"/>
          <w:szCs w:val="24"/>
        </w:rPr>
        <w:tab/>
      </w:r>
      <w:r w:rsidRPr="00F73F94">
        <w:rPr>
          <w:rFonts w:ascii="Times New Roman" w:eastAsia="Times New Roman" w:hAnsi="Times New Roman" w:cs="Times New Roman"/>
          <w:sz w:val="24"/>
          <w:szCs w:val="24"/>
        </w:rPr>
        <w:tab/>
      </w:r>
      <w:r w:rsidRPr="00F73F94">
        <w:rPr>
          <w:rFonts w:ascii="Times New Roman" w:eastAsia="Times New Roman" w:hAnsi="Times New Roman" w:cs="Times New Roman"/>
          <w:sz w:val="24"/>
          <w:szCs w:val="24"/>
        </w:rPr>
        <w:tab/>
      </w:r>
      <w:r w:rsidRPr="00F73F94">
        <w:rPr>
          <w:rFonts w:ascii="Times New Roman" w:eastAsia="Times New Roman" w:hAnsi="Times New Roman" w:cs="Times New Roman"/>
          <w:sz w:val="24"/>
          <w:szCs w:val="24"/>
        </w:rPr>
        <w:tab/>
      </w:r>
      <w:r w:rsidRPr="00F73F94">
        <w:rPr>
          <w:rFonts w:ascii="Times New Roman" w:eastAsia="Times New Roman" w:hAnsi="Times New Roman" w:cs="Times New Roman"/>
          <w:sz w:val="24"/>
          <w:szCs w:val="24"/>
        </w:rPr>
        <w:tab/>
      </w:r>
      <w:r w:rsidRPr="00F73F94">
        <w:rPr>
          <w:rFonts w:ascii="Times New Roman" w:eastAsia="Times New Roman" w:hAnsi="Times New Roman" w:cs="Times New Roman"/>
          <w:sz w:val="24"/>
          <w:szCs w:val="24"/>
        </w:rPr>
        <w:tab/>
      </w:r>
      <w:r w:rsidRPr="00F73F94">
        <w:rPr>
          <w:rFonts w:ascii="Times New Roman" w:eastAsia="Times New Roman" w:hAnsi="Times New Roman" w:cs="Times New Roman"/>
          <w:sz w:val="24"/>
          <w:szCs w:val="24"/>
        </w:rPr>
        <w:tab/>
        <w:t xml:space="preserve">          Siniša Marović  </w:t>
      </w: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73F94" w:rsidRPr="00F73F94" w:rsidRDefault="00F73F94" w:rsidP="00F73F94">
      <w:pPr>
        <w:spacing w:after="0" w:line="240" w:lineRule="auto"/>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REPUBLIKA HRVATSKA</w:t>
      </w:r>
    </w:p>
    <w:p w:rsidR="00F73F94" w:rsidRPr="00F73F94" w:rsidRDefault="00F73F94" w:rsidP="00F73F94">
      <w:pPr>
        <w:spacing w:after="0" w:line="240" w:lineRule="auto"/>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SPLITSKO DALMATINSKA ŽUPANIJA</w:t>
      </w:r>
    </w:p>
    <w:p w:rsidR="00F73F94" w:rsidRPr="00F73F94" w:rsidRDefault="00F73F94" w:rsidP="00F73F94">
      <w:pPr>
        <w:spacing w:after="0" w:line="240" w:lineRule="auto"/>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OPĆINA POSTIRA</w:t>
      </w:r>
    </w:p>
    <w:p w:rsidR="00F73F94" w:rsidRPr="00F73F94" w:rsidRDefault="00F73F94" w:rsidP="00F73F94">
      <w:pPr>
        <w:spacing w:after="0" w:line="240" w:lineRule="auto"/>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Načelnik Općine</w:t>
      </w:r>
    </w:p>
    <w:p w:rsidR="00F73F94" w:rsidRPr="00F73F94" w:rsidRDefault="00F73F94" w:rsidP="00F73F94">
      <w:pPr>
        <w:spacing w:after="0" w:line="240" w:lineRule="auto"/>
        <w:rPr>
          <w:rFonts w:ascii="Arial Narrow" w:eastAsia="Times New Roman" w:hAnsi="Arial Narrow" w:cs="Arial"/>
          <w:sz w:val="20"/>
          <w:szCs w:val="20"/>
          <w:highlight w:val="yellow"/>
          <w:lang w:eastAsia="hr-HR"/>
        </w:rPr>
      </w:pPr>
    </w:p>
    <w:p w:rsidR="00F73F94" w:rsidRPr="00F73F94" w:rsidRDefault="00F73F94" w:rsidP="00F73F94">
      <w:pPr>
        <w:spacing w:after="0" w:line="240" w:lineRule="auto"/>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lastRenderedPageBreak/>
        <w:t>KLASA: 022-05/18-01/22</w:t>
      </w:r>
    </w:p>
    <w:p w:rsidR="00F73F94" w:rsidRPr="00F73F94" w:rsidRDefault="00F73F94" w:rsidP="00F73F94">
      <w:pPr>
        <w:spacing w:after="0" w:line="240" w:lineRule="auto"/>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URBROJ:2104/05-02-18-04</w:t>
      </w:r>
    </w:p>
    <w:p w:rsidR="00F73F94" w:rsidRPr="00F73F94" w:rsidRDefault="00F73F94" w:rsidP="00F73F94">
      <w:pPr>
        <w:spacing w:after="0" w:line="240" w:lineRule="auto"/>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Postira, 08.svibnja 2018.</w:t>
      </w:r>
    </w:p>
    <w:p w:rsidR="00F73F94" w:rsidRPr="00F73F94" w:rsidRDefault="00F73F94" w:rsidP="00F73F94">
      <w:pPr>
        <w:spacing w:after="0" w:line="240" w:lineRule="auto"/>
        <w:rPr>
          <w:rFonts w:ascii="Arial Narrow" w:eastAsia="Times New Roman" w:hAnsi="Arial Narrow" w:cs="Arial"/>
          <w:sz w:val="20"/>
          <w:szCs w:val="20"/>
          <w:highlight w:val="yellow"/>
          <w:lang w:eastAsia="hr-HR"/>
        </w:rPr>
      </w:pPr>
    </w:p>
    <w:p w:rsidR="00F73F94" w:rsidRPr="00F73F94" w:rsidRDefault="00F73F94" w:rsidP="00F73F94">
      <w:pPr>
        <w:spacing w:after="0" w:line="240" w:lineRule="auto"/>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 xml:space="preserve">Temeljem članka 95, stavka (2) </w:t>
      </w:r>
      <w:r w:rsidRPr="00F73F94">
        <w:rPr>
          <w:rFonts w:ascii="Arial Narrow" w:eastAsia="Times New Roman" w:hAnsi="Arial Narrow" w:cs="Arial"/>
          <w:i/>
          <w:sz w:val="20"/>
          <w:szCs w:val="20"/>
          <w:lang w:eastAsia="hr-HR"/>
        </w:rPr>
        <w:t xml:space="preserve">Zakona o prostornom uređenju </w:t>
      </w:r>
      <w:r w:rsidRPr="00F73F94">
        <w:rPr>
          <w:rFonts w:ascii="Arial Narrow" w:eastAsia="Times New Roman" w:hAnsi="Arial Narrow" w:cs="Arial"/>
          <w:sz w:val="20"/>
          <w:szCs w:val="20"/>
          <w:lang w:eastAsia="hr-HR"/>
        </w:rPr>
        <w:t xml:space="preserve">(NN 153/13. i 65/17.) i članka 46 Statuta Općine Postira (Službeni glasnik Općine Postira 03/13 i 06/13), Načelnik Općine Postira dana 08.svibnja 2018. donio je </w:t>
      </w:r>
    </w:p>
    <w:p w:rsidR="00F73F94" w:rsidRPr="00F73F94" w:rsidRDefault="00F73F94" w:rsidP="00F73F94">
      <w:pPr>
        <w:spacing w:after="0" w:line="240" w:lineRule="auto"/>
        <w:rPr>
          <w:rFonts w:ascii="Arial Narrow" w:eastAsia="Times New Roman" w:hAnsi="Arial Narrow" w:cs="Arial"/>
          <w:sz w:val="20"/>
          <w:szCs w:val="20"/>
          <w:lang w:eastAsia="hr-HR"/>
        </w:rPr>
      </w:pPr>
    </w:p>
    <w:p w:rsidR="00F73F94" w:rsidRPr="00F73F94" w:rsidRDefault="00F73F94" w:rsidP="00F73F94">
      <w:pPr>
        <w:spacing w:after="0" w:line="240" w:lineRule="auto"/>
        <w:jc w:val="center"/>
        <w:rPr>
          <w:rFonts w:ascii="Arial Narrow" w:eastAsia="Times New Roman" w:hAnsi="Arial Narrow" w:cs="Arial"/>
          <w:b/>
          <w:sz w:val="20"/>
          <w:szCs w:val="20"/>
          <w:lang w:eastAsia="hr-HR"/>
        </w:rPr>
      </w:pPr>
      <w:r w:rsidRPr="00F73F94">
        <w:rPr>
          <w:rFonts w:ascii="Arial Narrow" w:eastAsia="Times New Roman" w:hAnsi="Arial Narrow" w:cs="Arial"/>
          <w:b/>
          <w:sz w:val="20"/>
          <w:szCs w:val="20"/>
          <w:lang w:eastAsia="hr-HR"/>
        </w:rPr>
        <w:t>ZAKLJUČAK</w:t>
      </w:r>
    </w:p>
    <w:p w:rsidR="00F73F94" w:rsidRPr="00F73F94" w:rsidRDefault="00F73F94" w:rsidP="00F73F94">
      <w:pPr>
        <w:spacing w:after="0" w:line="240" w:lineRule="auto"/>
        <w:jc w:val="center"/>
        <w:rPr>
          <w:rFonts w:ascii="Arial Narrow" w:eastAsia="Times New Roman" w:hAnsi="Arial Narrow" w:cs="Arial"/>
          <w:b/>
          <w:sz w:val="20"/>
          <w:szCs w:val="20"/>
          <w:lang w:eastAsia="hr-HR"/>
        </w:rPr>
      </w:pPr>
    </w:p>
    <w:p w:rsidR="00F73F94" w:rsidRPr="00F73F94" w:rsidRDefault="00F73F94" w:rsidP="00F73F94">
      <w:pPr>
        <w:spacing w:after="0" w:line="240" w:lineRule="auto"/>
        <w:jc w:val="center"/>
        <w:rPr>
          <w:rFonts w:ascii="Arial Narrow" w:eastAsia="Times New Roman" w:hAnsi="Arial Narrow" w:cs="Arial"/>
          <w:b/>
          <w:sz w:val="20"/>
          <w:szCs w:val="20"/>
          <w:lang w:eastAsia="hr-HR"/>
        </w:rPr>
      </w:pPr>
      <w:r w:rsidRPr="00F73F94">
        <w:rPr>
          <w:rFonts w:ascii="Arial Narrow" w:eastAsia="Times New Roman" w:hAnsi="Arial Narrow" w:cs="Arial"/>
          <w:b/>
          <w:sz w:val="20"/>
          <w:szCs w:val="20"/>
          <w:lang w:eastAsia="hr-HR"/>
        </w:rPr>
        <w:t>o utvrđivanju Prijedloga II. Izmjena i dopuna Prostornog plana uređenja Općine Postira za ponovnu javnu raspravu</w:t>
      </w:r>
    </w:p>
    <w:p w:rsidR="00F73F94" w:rsidRPr="00F73F94" w:rsidRDefault="00F73F94" w:rsidP="00F73F94">
      <w:pPr>
        <w:spacing w:after="0" w:line="240" w:lineRule="auto"/>
        <w:rPr>
          <w:rFonts w:ascii="Arial Narrow" w:eastAsia="Times New Roman" w:hAnsi="Arial Narrow" w:cs="Arial"/>
          <w:sz w:val="20"/>
          <w:szCs w:val="20"/>
          <w:highlight w:val="yellow"/>
          <w:lang w:eastAsia="hr-HR"/>
        </w:rPr>
      </w:pPr>
    </w:p>
    <w:p w:rsidR="00F73F94" w:rsidRPr="00F73F94" w:rsidRDefault="00F73F94" w:rsidP="00F73F94">
      <w:pPr>
        <w:spacing w:after="0" w:line="240" w:lineRule="auto"/>
        <w:jc w:val="center"/>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I.</w:t>
      </w:r>
    </w:p>
    <w:p w:rsidR="00F73F94" w:rsidRPr="00F73F94" w:rsidRDefault="00F73F94" w:rsidP="00F73F94">
      <w:pPr>
        <w:spacing w:after="0" w:line="240" w:lineRule="auto"/>
        <w:jc w:val="both"/>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 xml:space="preserve">Temeljem dostavljenog Nacrta prijedloga II. Izmjena i dopuna Prostornog plana uređenja Općine Postira (u nastavku </w:t>
      </w:r>
      <w:r w:rsidRPr="00F73F94">
        <w:rPr>
          <w:rFonts w:ascii="Arial Narrow" w:eastAsia="Times New Roman" w:hAnsi="Arial Narrow" w:cs="Arial"/>
          <w:i/>
          <w:sz w:val="20"/>
          <w:szCs w:val="20"/>
          <w:lang w:eastAsia="hr-HR"/>
        </w:rPr>
        <w:t>Prijedlog plana</w:t>
      </w:r>
      <w:r w:rsidRPr="00F73F94">
        <w:rPr>
          <w:rFonts w:ascii="Arial Narrow" w:eastAsia="Times New Roman" w:hAnsi="Arial Narrow" w:cs="Arial"/>
          <w:sz w:val="20"/>
          <w:szCs w:val="20"/>
          <w:lang w:eastAsia="hr-HR"/>
        </w:rPr>
        <w:t xml:space="preserve">) utvrđujem </w:t>
      </w:r>
      <w:r w:rsidRPr="00F73F94">
        <w:rPr>
          <w:rFonts w:ascii="Arial Narrow" w:eastAsia="Times New Roman" w:hAnsi="Arial Narrow" w:cs="Arial"/>
          <w:i/>
          <w:sz w:val="20"/>
          <w:szCs w:val="20"/>
          <w:lang w:eastAsia="hr-HR"/>
        </w:rPr>
        <w:t xml:space="preserve">Prijedlog plana </w:t>
      </w:r>
      <w:r w:rsidRPr="00F73F94">
        <w:rPr>
          <w:rFonts w:ascii="Arial Narrow" w:eastAsia="Times New Roman" w:hAnsi="Arial Narrow" w:cs="Arial"/>
          <w:sz w:val="20"/>
          <w:szCs w:val="20"/>
          <w:lang w:eastAsia="hr-HR"/>
        </w:rPr>
        <w:t>za ponovnu javnu raspravu i upućujem ga na ponovni javni uvid.</w:t>
      </w:r>
    </w:p>
    <w:p w:rsidR="00F73F94" w:rsidRPr="00F73F94" w:rsidRDefault="00F73F94" w:rsidP="00F73F94">
      <w:pPr>
        <w:spacing w:after="0" w:line="240" w:lineRule="auto"/>
        <w:rPr>
          <w:rFonts w:ascii="Arial Narrow" w:eastAsia="Times New Roman" w:hAnsi="Arial Narrow" w:cs="Arial"/>
          <w:sz w:val="20"/>
          <w:szCs w:val="20"/>
          <w:lang w:eastAsia="hr-HR"/>
        </w:rPr>
      </w:pPr>
    </w:p>
    <w:p w:rsidR="00F73F94" w:rsidRPr="00F73F94" w:rsidRDefault="00F73F94" w:rsidP="00F73F94">
      <w:pPr>
        <w:spacing w:after="0" w:line="240" w:lineRule="auto"/>
        <w:jc w:val="center"/>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II.</w:t>
      </w:r>
    </w:p>
    <w:p w:rsidR="00F73F94" w:rsidRPr="00F73F94" w:rsidRDefault="00F73F94" w:rsidP="00F73F94">
      <w:pPr>
        <w:spacing w:after="0" w:line="240" w:lineRule="auto"/>
        <w:jc w:val="both"/>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 xml:space="preserve">Ponovna javna rasprava o </w:t>
      </w:r>
      <w:r w:rsidRPr="00F73F94">
        <w:rPr>
          <w:rFonts w:ascii="Arial Narrow" w:eastAsia="Times New Roman" w:hAnsi="Arial Narrow" w:cs="Arial"/>
          <w:i/>
          <w:sz w:val="20"/>
          <w:szCs w:val="20"/>
          <w:lang w:eastAsia="hr-HR"/>
        </w:rPr>
        <w:t>Prijedlogu plana</w:t>
      </w:r>
      <w:r w:rsidRPr="00F73F94">
        <w:rPr>
          <w:rFonts w:ascii="Arial Narrow" w:eastAsia="Times New Roman" w:hAnsi="Arial Narrow" w:cs="Arial"/>
          <w:sz w:val="20"/>
          <w:szCs w:val="20"/>
          <w:lang w:eastAsia="hr-HR"/>
        </w:rPr>
        <w:t xml:space="preserve"> trajat će 8 dana, od 17. do 24. svibnja 2018. godine, i to putem ponovnog javnog izlaganja i ponovnog javnog uvida.</w:t>
      </w:r>
    </w:p>
    <w:p w:rsidR="00F73F94" w:rsidRPr="00F73F94" w:rsidRDefault="00F73F94" w:rsidP="00F73F94">
      <w:pPr>
        <w:spacing w:after="0" w:line="240" w:lineRule="auto"/>
        <w:rPr>
          <w:rFonts w:ascii="Arial Narrow" w:eastAsia="Times New Roman" w:hAnsi="Arial Narrow" w:cs="Arial"/>
          <w:sz w:val="20"/>
          <w:szCs w:val="20"/>
          <w:lang w:eastAsia="hr-HR"/>
        </w:rPr>
      </w:pPr>
    </w:p>
    <w:p w:rsidR="00F73F94" w:rsidRPr="00F73F94" w:rsidRDefault="00F73F94" w:rsidP="00F73F94">
      <w:pPr>
        <w:spacing w:after="0" w:line="240" w:lineRule="auto"/>
        <w:jc w:val="center"/>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III.</w:t>
      </w:r>
    </w:p>
    <w:p w:rsidR="00F73F94" w:rsidRPr="00F73F94" w:rsidRDefault="00F73F94" w:rsidP="00F73F94">
      <w:pPr>
        <w:spacing w:after="0" w:line="240" w:lineRule="auto"/>
        <w:jc w:val="both"/>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 xml:space="preserve">Oglas o ponovnoj javnoj raspravi o </w:t>
      </w:r>
      <w:r w:rsidRPr="00F73F94">
        <w:rPr>
          <w:rFonts w:ascii="Arial Narrow" w:eastAsia="Times New Roman" w:hAnsi="Arial Narrow" w:cs="Arial"/>
          <w:i/>
          <w:sz w:val="20"/>
          <w:szCs w:val="20"/>
          <w:lang w:eastAsia="hr-HR"/>
        </w:rPr>
        <w:t>Prijedlogu plana</w:t>
      </w:r>
      <w:r w:rsidRPr="00F73F94">
        <w:rPr>
          <w:rFonts w:ascii="Arial Narrow" w:eastAsia="Times New Roman" w:hAnsi="Arial Narrow" w:cs="Arial"/>
          <w:sz w:val="20"/>
          <w:szCs w:val="20"/>
          <w:lang w:eastAsia="hr-HR"/>
        </w:rPr>
        <w:t xml:space="preserve"> objavit će se u dnevnom tisku, na mrežnim stranicama Općine Postira i Ministarstva graditeljstva i prostornog uređenja te na oglasnoj ploči Općine Postira.</w:t>
      </w:r>
    </w:p>
    <w:p w:rsidR="00F73F94" w:rsidRPr="00F73F94" w:rsidRDefault="00F73F94" w:rsidP="00F73F94">
      <w:pPr>
        <w:spacing w:after="0" w:line="240" w:lineRule="auto"/>
        <w:rPr>
          <w:rFonts w:ascii="Arial Narrow" w:eastAsia="Times New Roman" w:hAnsi="Arial Narrow" w:cs="Arial"/>
          <w:sz w:val="20"/>
          <w:szCs w:val="20"/>
          <w:highlight w:val="yellow"/>
          <w:lang w:eastAsia="hr-HR"/>
        </w:rPr>
      </w:pPr>
    </w:p>
    <w:p w:rsidR="00F73F94" w:rsidRPr="00F73F94" w:rsidRDefault="00F73F94" w:rsidP="00F73F94">
      <w:pPr>
        <w:spacing w:after="0" w:line="240" w:lineRule="auto"/>
        <w:jc w:val="center"/>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IV.</w:t>
      </w:r>
    </w:p>
    <w:p w:rsidR="00F73F94" w:rsidRPr="00F73F94" w:rsidRDefault="00F73F94" w:rsidP="00F73F94">
      <w:pPr>
        <w:spacing w:after="0" w:line="240" w:lineRule="auto"/>
        <w:jc w:val="both"/>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 xml:space="preserve">Za vrijeme trajanja ponovne javne rasprave, </w:t>
      </w:r>
      <w:r w:rsidRPr="00F73F94">
        <w:rPr>
          <w:rFonts w:ascii="Arial Narrow" w:eastAsia="Times New Roman" w:hAnsi="Arial Narrow" w:cs="Arial"/>
          <w:i/>
          <w:sz w:val="20"/>
          <w:szCs w:val="20"/>
          <w:lang w:eastAsia="hr-HR"/>
        </w:rPr>
        <w:t>Prijedlog plana</w:t>
      </w:r>
      <w:r w:rsidRPr="00F73F94">
        <w:rPr>
          <w:rFonts w:ascii="Arial Narrow" w:eastAsia="Times New Roman" w:hAnsi="Arial Narrow" w:cs="Arial"/>
          <w:sz w:val="20"/>
          <w:szCs w:val="20"/>
          <w:lang w:eastAsia="hr-HR"/>
        </w:rPr>
        <w:t xml:space="preserve"> bit će izložen u prostorijama Općine Postira, Polježice 2, 21410 Postira radnim danom od 8:00 do 12:00 sati.</w:t>
      </w:r>
    </w:p>
    <w:p w:rsidR="00F73F94" w:rsidRPr="00F73F94" w:rsidRDefault="00F73F94" w:rsidP="00F73F94">
      <w:pPr>
        <w:spacing w:after="0" w:line="240" w:lineRule="auto"/>
        <w:rPr>
          <w:rFonts w:ascii="Arial Narrow" w:eastAsia="Times New Roman" w:hAnsi="Arial Narrow" w:cs="Arial"/>
          <w:sz w:val="20"/>
          <w:szCs w:val="20"/>
          <w:highlight w:val="yellow"/>
          <w:lang w:eastAsia="hr-HR"/>
        </w:rPr>
      </w:pPr>
    </w:p>
    <w:p w:rsidR="00F73F94" w:rsidRPr="00F73F94" w:rsidRDefault="00F73F94" w:rsidP="00F73F94">
      <w:pPr>
        <w:spacing w:after="0" w:line="240" w:lineRule="auto"/>
        <w:jc w:val="center"/>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V.</w:t>
      </w:r>
    </w:p>
    <w:p w:rsidR="00F73F94" w:rsidRPr="00F73F94" w:rsidRDefault="00F73F94" w:rsidP="00F73F94">
      <w:pPr>
        <w:spacing w:after="0" w:line="240" w:lineRule="auto"/>
        <w:jc w:val="both"/>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 xml:space="preserve">Ponovno javno izlaganje o </w:t>
      </w:r>
      <w:r w:rsidRPr="00F73F94">
        <w:rPr>
          <w:rFonts w:ascii="Arial Narrow" w:eastAsia="Times New Roman" w:hAnsi="Arial Narrow" w:cs="Arial"/>
          <w:i/>
          <w:sz w:val="20"/>
          <w:szCs w:val="20"/>
          <w:lang w:eastAsia="hr-HR"/>
        </w:rPr>
        <w:t>Prijedlogu plana</w:t>
      </w:r>
      <w:r w:rsidRPr="00F73F94">
        <w:rPr>
          <w:rFonts w:ascii="Arial Narrow" w:eastAsia="Times New Roman" w:hAnsi="Arial Narrow" w:cs="Arial"/>
          <w:sz w:val="20"/>
          <w:szCs w:val="20"/>
          <w:lang w:eastAsia="hr-HR"/>
        </w:rPr>
        <w:t xml:space="preserve"> održat će se 18.svibnja 2018. g. u 18:00 sati u prostorijama Pastoralnog centra sv. Josip na adresi Glavica 1, 21410 Postira.</w:t>
      </w:r>
    </w:p>
    <w:p w:rsidR="00F73F94" w:rsidRPr="00F73F94" w:rsidRDefault="00F73F94" w:rsidP="00F73F94">
      <w:pPr>
        <w:spacing w:after="0" w:line="240" w:lineRule="auto"/>
        <w:rPr>
          <w:rFonts w:ascii="Arial Narrow" w:eastAsia="Times New Roman" w:hAnsi="Arial Narrow" w:cs="Arial"/>
          <w:sz w:val="20"/>
          <w:szCs w:val="20"/>
          <w:lang w:eastAsia="hr-HR"/>
        </w:rPr>
      </w:pPr>
    </w:p>
    <w:p w:rsidR="00F73F94" w:rsidRPr="00F73F94" w:rsidRDefault="00F73F94" w:rsidP="00F73F94">
      <w:pPr>
        <w:spacing w:after="0" w:line="240" w:lineRule="auto"/>
        <w:jc w:val="center"/>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VI.</w:t>
      </w:r>
    </w:p>
    <w:p w:rsidR="00F73F94" w:rsidRPr="00F73F94" w:rsidRDefault="00F73F94" w:rsidP="00F73F94">
      <w:pPr>
        <w:spacing w:after="0" w:line="240" w:lineRule="auto"/>
        <w:jc w:val="both"/>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 xml:space="preserve">Sve fizičke i pravne osobe koje imaju određeni pravni interes na području obuhvata </w:t>
      </w:r>
      <w:r w:rsidRPr="00F73F94">
        <w:rPr>
          <w:rFonts w:ascii="Arial Narrow" w:eastAsia="Times New Roman" w:hAnsi="Arial Narrow" w:cs="Arial"/>
          <w:i/>
          <w:sz w:val="20"/>
          <w:szCs w:val="20"/>
          <w:lang w:eastAsia="hr-HR"/>
        </w:rPr>
        <w:t>Prijedloga plana</w:t>
      </w:r>
      <w:r w:rsidRPr="00F73F94">
        <w:rPr>
          <w:rFonts w:ascii="Arial Narrow" w:eastAsia="Times New Roman" w:hAnsi="Arial Narrow" w:cs="Arial"/>
          <w:sz w:val="20"/>
          <w:szCs w:val="20"/>
          <w:lang w:eastAsia="hr-HR"/>
        </w:rPr>
        <w:t xml:space="preserve"> pozvat će se da sudjeluju u ponovnoj javnoj raspravi te da tijekom ponovnog javnog uvida i ponovnog javnog izlaganja daju svoje primjedbe, prijedloge, mišljenja i/ili očitovanja o </w:t>
      </w:r>
      <w:r w:rsidRPr="00F73F94">
        <w:rPr>
          <w:rFonts w:ascii="Arial Narrow" w:eastAsia="Times New Roman" w:hAnsi="Arial Narrow" w:cs="Arial"/>
          <w:i/>
          <w:sz w:val="20"/>
          <w:szCs w:val="20"/>
          <w:lang w:eastAsia="hr-HR"/>
        </w:rPr>
        <w:t>Prijedlogu plana</w:t>
      </w:r>
      <w:r w:rsidRPr="00F73F94">
        <w:rPr>
          <w:rFonts w:ascii="Arial Narrow" w:eastAsia="Times New Roman" w:hAnsi="Arial Narrow" w:cs="Arial"/>
          <w:sz w:val="20"/>
          <w:szCs w:val="20"/>
          <w:lang w:eastAsia="hr-HR"/>
        </w:rPr>
        <w:t xml:space="preserve">. Primjedbe, prijedlozi, mišljenja i/ili očitovanja na izmijenjen </w:t>
      </w:r>
      <w:r w:rsidRPr="00F73F94">
        <w:rPr>
          <w:rFonts w:ascii="Arial Narrow" w:eastAsia="Times New Roman" w:hAnsi="Arial Narrow" w:cs="Arial"/>
          <w:i/>
          <w:sz w:val="20"/>
          <w:szCs w:val="20"/>
          <w:lang w:eastAsia="hr-HR"/>
        </w:rPr>
        <w:t>Prijedlog plana</w:t>
      </w:r>
      <w:r w:rsidRPr="00F73F94">
        <w:rPr>
          <w:rFonts w:ascii="Arial Narrow" w:eastAsia="Times New Roman" w:hAnsi="Arial Narrow" w:cs="Arial"/>
          <w:sz w:val="20"/>
          <w:szCs w:val="20"/>
          <w:lang w:eastAsia="hr-HR"/>
        </w:rPr>
        <w:t xml:space="preserve"> moći će se podnositi samo u vezi s dijelovima </w:t>
      </w:r>
      <w:r w:rsidRPr="00F73F94">
        <w:rPr>
          <w:rFonts w:ascii="Arial Narrow" w:eastAsia="Times New Roman" w:hAnsi="Arial Narrow" w:cs="Arial"/>
          <w:i/>
          <w:sz w:val="20"/>
          <w:szCs w:val="20"/>
          <w:lang w:eastAsia="hr-HR"/>
        </w:rPr>
        <w:t>Prijedloga plana</w:t>
      </w:r>
      <w:r w:rsidRPr="00F73F94">
        <w:rPr>
          <w:rFonts w:ascii="Arial Narrow" w:eastAsia="Times New Roman" w:hAnsi="Arial Narrow" w:cs="Arial"/>
          <w:sz w:val="20"/>
          <w:szCs w:val="20"/>
          <w:lang w:eastAsia="hr-HR"/>
        </w:rPr>
        <w:t xml:space="preserve"> koji su izmijenjeni u odnosu na </w:t>
      </w:r>
      <w:r w:rsidRPr="00F73F94">
        <w:rPr>
          <w:rFonts w:ascii="Arial Narrow" w:eastAsia="Times New Roman" w:hAnsi="Arial Narrow" w:cs="Arial"/>
          <w:i/>
          <w:sz w:val="20"/>
          <w:szCs w:val="20"/>
          <w:lang w:eastAsia="hr-HR"/>
        </w:rPr>
        <w:t>Prijedlog plana</w:t>
      </w:r>
      <w:r w:rsidRPr="00F73F94">
        <w:rPr>
          <w:rFonts w:ascii="Arial Narrow" w:eastAsia="Times New Roman" w:hAnsi="Arial Narrow" w:cs="Arial"/>
          <w:sz w:val="20"/>
          <w:szCs w:val="20"/>
          <w:lang w:eastAsia="hr-HR"/>
        </w:rPr>
        <w:t xml:space="preserve"> izložen na prvoj javnoj raspravi, a moći će se upisati u Knjigu primjedbi za vrijeme trajanja javne rasprave ili predati/poslati poštom u pismenom obliku na adresu Općine najkasnije do 24. svibnja 2018.</w:t>
      </w:r>
    </w:p>
    <w:p w:rsidR="00F73F94" w:rsidRPr="00F73F94" w:rsidRDefault="00F73F94" w:rsidP="00F73F94">
      <w:pPr>
        <w:spacing w:after="0" w:line="240" w:lineRule="auto"/>
        <w:rPr>
          <w:rFonts w:ascii="Arial Narrow" w:eastAsia="Times New Roman" w:hAnsi="Arial Narrow" w:cs="Arial"/>
          <w:sz w:val="20"/>
          <w:szCs w:val="20"/>
          <w:lang w:eastAsia="hr-HR"/>
        </w:rPr>
      </w:pPr>
    </w:p>
    <w:p w:rsidR="00F73F94" w:rsidRPr="00F73F94" w:rsidRDefault="00F73F94" w:rsidP="00F73F94">
      <w:pPr>
        <w:spacing w:after="0" w:line="240" w:lineRule="auto"/>
        <w:jc w:val="center"/>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VII.</w:t>
      </w:r>
    </w:p>
    <w:p w:rsidR="00F73F94" w:rsidRPr="00F73F94" w:rsidRDefault="00F73F94" w:rsidP="00F73F94">
      <w:pPr>
        <w:spacing w:after="0" w:line="240" w:lineRule="auto"/>
        <w:jc w:val="both"/>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 xml:space="preserve">Za provođenje ovog zaključka te poduzimanje drugih pravnih radnji, sukladno </w:t>
      </w:r>
      <w:r w:rsidRPr="00F73F94">
        <w:rPr>
          <w:rFonts w:ascii="Arial Narrow" w:eastAsia="Times New Roman" w:hAnsi="Arial Narrow" w:cs="Arial"/>
          <w:i/>
          <w:sz w:val="20"/>
          <w:szCs w:val="20"/>
          <w:lang w:eastAsia="hr-HR"/>
        </w:rPr>
        <w:t>Zakonu o prostornom uređenju</w:t>
      </w:r>
      <w:r w:rsidRPr="00F73F94">
        <w:rPr>
          <w:rFonts w:ascii="Arial Narrow" w:eastAsia="Times New Roman" w:hAnsi="Arial Narrow" w:cs="Arial"/>
          <w:sz w:val="20"/>
          <w:szCs w:val="20"/>
          <w:lang w:eastAsia="hr-HR"/>
        </w:rPr>
        <w:t xml:space="preserve"> (NN 153/13. i 65/17.), zadužuje se Jedinstveni upravni odjel Općine Postira.</w:t>
      </w:r>
    </w:p>
    <w:p w:rsidR="00F73F94" w:rsidRPr="00F73F94" w:rsidRDefault="00F73F94" w:rsidP="00F73F94">
      <w:pPr>
        <w:spacing w:after="0" w:line="240" w:lineRule="auto"/>
        <w:rPr>
          <w:rFonts w:ascii="Arial Narrow" w:eastAsia="Times New Roman" w:hAnsi="Arial Narrow" w:cs="Arial"/>
          <w:sz w:val="20"/>
          <w:szCs w:val="20"/>
          <w:lang w:eastAsia="hr-HR"/>
        </w:rPr>
      </w:pPr>
    </w:p>
    <w:p w:rsidR="00F73F94" w:rsidRPr="00F73F94" w:rsidRDefault="00F73F94" w:rsidP="00F73F94">
      <w:pPr>
        <w:spacing w:after="0" w:line="240" w:lineRule="auto"/>
        <w:jc w:val="center"/>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VIII.</w:t>
      </w:r>
    </w:p>
    <w:p w:rsidR="00F73F94" w:rsidRPr="00F73F94" w:rsidRDefault="00F73F94" w:rsidP="00F73F94">
      <w:pPr>
        <w:spacing w:after="0" w:line="240" w:lineRule="auto"/>
        <w:jc w:val="both"/>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Ovaj Zaključak stupa na snagu danom donošenja.</w:t>
      </w:r>
    </w:p>
    <w:p w:rsidR="00F73F94" w:rsidRPr="00F73F94" w:rsidRDefault="00F73F94" w:rsidP="00F73F94">
      <w:pPr>
        <w:spacing w:after="0" w:line="240" w:lineRule="auto"/>
        <w:rPr>
          <w:rFonts w:ascii="Arial Narrow" w:eastAsia="Times New Roman" w:hAnsi="Arial Narrow" w:cs="Arial"/>
          <w:sz w:val="20"/>
          <w:szCs w:val="20"/>
          <w:lang w:eastAsia="hr-HR"/>
        </w:rPr>
      </w:pPr>
    </w:p>
    <w:p w:rsidR="00F73F94" w:rsidRPr="00F73F94" w:rsidRDefault="00F73F94" w:rsidP="00F73F94">
      <w:pPr>
        <w:spacing w:after="0" w:line="240" w:lineRule="auto"/>
        <w:rPr>
          <w:rFonts w:ascii="Arial Narrow" w:eastAsia="Times New Roman" w:hAnsi="Arial Narrow" w:cs="Arial"/>
          <w:sz w:val="20"/>
          <w:szCs w:val="20"/>
          <w:lang w:eastAsia="hr-HR"/>
        </w:rPr>
      </w:pPr>
    </w:p>
    <w:p w:rsidR="00F73F94" w:rsidRPr="00F73F94" w:rsidRDefault="00F73F94" w:rsidP="00F73F94">
      <w:pPr>
        <w:spacing w:after="0" w:line="240" w:lineRule="auto"/>
        <w:rPr>
          <w:rFonts w:ascii="Arial Narrow" w:eastAsia="Times New Roman" w:hAnsi="Arial Narrow" w:cs="Arial"/>
          <w:sz w:val="20"/>
          <w:szCs w:val="20"/>
          <w:lang w:eastAsia="hr-HR"/>
        </w:rPr>
      </w:pPr>
    </w:p>
    <w:p w:rsidR="00F73F94" w:rsidRPr="00F73F94" w:rsidRDefault="00F73F94" w:rsidP="00F73F94">
      <w:pPr>
        <w:spacing w:after="0" w:line="240" w:lineRule="auto"/>
        <w:ind w:right="1133"/>
        <w:jc w:val="right"/>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Načelnik Općine</w:t>
      </w:r>
    </w:p>
    <w:p w:rsidR="00F73F94" w:rsidRPr="00F73F94" w:rsidRDefault="00F73F94" w:rsidP="00F73F94">
      <w:pPr>
        <w:spacing w:after="0" w:line="240" w:lineRule="auto"/>
        <w:ind w:right="1133"/>
        <w:jc w:val="right"/>
        <w:rPr>
          <w:rFonts w:ascii="Arial Narrow" w:eastAsia="Times New Roman" w:hAnsi="Arial Narrow" w:cs="Arial"/>
          <w:sz w:val="20"/>
          <w:szCs w:val="20"/>
          <w:lang w:eastAsia="hr-HR"/>
        </w:rPr>
      </w:pPr>
      <w:r w:rsidRPr="00F73F94">
        <w:rPr>
          <w:rFonts w:ascii="Arial Narrow" w:eastAsia="Times New Roman" w:hAnsi="Arial Narrow" w:cs="Arial"/>
          <w:sz w:val="20"/>
          <w:szCs w:val="20"/>
          <w:lang w:eastAsia="hr-HR"/>
        </w:rPr>
        <w:t>Siniša Marović</w:t>
      </w:r>
    </w:p>
    <w:p w:rsidR="00F73F94" w:rsidRPr="00F73F94" w:rsidRDefault="00F73F94" w:rsidP="00F73F94">
      <w:pPr>
        <w:spacing w:after="0" w:line="240" w:lineRule="auto"/>
        <w:ind w:right="1133"/>
        <w:jc w:val="right"/>
        <w:rPr>
          <w:rFonts w:ascii="Arial Narrow" w:eastAsia="Times New Roman" w:hAnsi="Arial Narrow" w:cs="Arial"/>
          <w:sz w:val="20"/>
          <w:szCs w:val="20"/>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E41B7" w:rsidRDefault="005E41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A06AC" w:rsidRPr="00BA06AC" w:rsidRDefault="00BA06AC" w:rsidP="00BA06AC">
      <w:pPr>
        <w:spacing w:after="160" w:line="259" w:lineRule="auto"/>
        <w:jc w:val="both"/>
        <w:rPr>
          <w:rFonts w:ascii="Calibri" w:eastAsia="Calibri" w:hAnsi="Calibri" w:cs="Calibri"/>
          <w:color w:val="000000"/>
          <w:sz w:val="24"/>
          <w:szCs w:val="24"/>
        </w:rPr>
      </w:pPr>
      <w:r w:rsidRPr="00BA06AC">
        <w:rPr>
          <w:rFonts w:ascii="Calibri" w:eastAsia="Calibri" w:hAnsi="Calibri" w:cs="Calibri"/>
          <w:color w:val="000000"/>
          <w:sz w:val="24"/>
          <w:szCs w:val="24"/>
        </w:rPr>
        <w:t>Na temelju članka 48. Zakona o lokalnoj i područnoj (regionalnoj) samoupravi (»Narodne</w:t>
      </w:r>
      <w:r w:rsidRPr="00BA06AC">
        <w:rPr>
          <w:rFonts w:ascii="Calibri" w:eastAsia="Calibri" w:hAnsi="Calibri" w:cs="Calibri"/>
          <w:color w:val="000000"/>
        </w:rPr>
        <w:br/>
      </w:r>
      <w:r w:rsidRPr="00BA06AC">
        <w:rPr>
          <w:rFonts w:ascii="Calibri" w:eastAsia="Calibri" w:hAnsi="Calibri" w:cs="Calibri"/>
          <w:color w:val="000000"/>
          <w:sz w:val="24"/>
          <w:szCs w:val="24"/>
        </w:rPr>
        <w:t>novine« br. 33/01., 60/01., 129/05., 109/07., 125/08., 36/09., 150/11., 144/12. i 19/13.), članka</w:t>
      </w:r>
      <w:r w:rsidRPr="00BA06AC">
        <w:rPr>
          <w:rFonts w:ascii="Calibri" w:eastAsia="Calibri" w:hAnsi="Calibri" w:cs="Calibri"/>
          <w:color w:val="000000"/>
        </w:rPr>
        <w:t xml:space="preserve"> 46</w:t>
      </w:r>
      <w:r w:rsidRPr="00BA06AC">
        <w:rPr>
          <w:rFonts w:ascii="Calibri" w:eastAsia="Calibri" w:hAnsi="Calibri" w:cs="Calibri"/>
          <w:color w:val="000000"/>
          <w:sz w:val="24"/>
          <w:szCs w:val="24"/>
        </w:rPr>
        <w:t>. Statuta Općine Postira (»Službeni glasnik Općine Postira«, br. 03/13., 06/13.), i</w:t>
      </w:r>
      <w:r w:rsidRPr="00BA06AC">
        <w:rPr>
          <w:rFonts w:ascii="Calibri" w:eastAsia="Calibri" w:hAnsi="Calibri" w:cs="Calibri"/>
          <w:color w:val="000000"/>
        </w:rPr>
        <w:br/>
      </w:r>
      <w:r w:rsidRPr="00BA06AC">
        <w:rPr>
          <w:rFonts w:ascii="Calibri" w:eastAsia="Calibri" w:hAnsi="Calibri" w:cs="Calibri"/>
          <w:color w:val="000000"/>
          <w:sz w:val="24"/>
          <w:szCs w:val="24"/>
        </w:rPr>
        <w:lastRenderedPageBreak/>
        <w:t>članka 3. Odluke o nerazvrstanim cestama (»Službeni glasnik Općine Postira«, br. 01/14.),</w:t>
      </w:r>
      <w:r w:rsidRPr="00BA06AC">
        <w:rPr>
          <w:rFonts w:ascii="Calibri" w:eastAsia="Calibri" w:hAnsi="Calibri" w:cs="Calibri"/>
          <w:color w:val="000000"/>
        </w:rPr>
        <w:br/>
      </w:r>
      <w:r w:rsidRPr="00BA06AC">
        <w:rPr>
          <w:rFonts w:ascii="Calibri" w:eastAsia="Calibri" w:hAnsi="Calibri" w:cs="Calibri"/>
          <w:color w:val="000000"/>
          <w:sz w:val="24"/>
          <w:szCs w:val="24"/>
        </w:rPr>
        <w:t>načelnik Općine Postira donosi</w:t>
      </w:r>
    </w:p>
    <w:p w:rsidR="00BA06AC" w:rsidRPr="00BA06AC" w:rsidRDefault="00BA06AC" w:rsidP="00BA06AC">
      <w:pPr>
        <w:spacing w:after="160" w:line="259" w:lineRule="auto"/>
        <w:jc w:val="both"/>
        <w:rPr>
          <w:rFonts w:ascii="Calibri" w:eastAsia="Calibri" w:hAnsi="Calibri" w:cs="Calibri"/>
          <w:color w:val="000000"/>
          <w:sz w:val="24"/>
          <w:szCs w:val="24"/>
        </w:rPr>
      </w:pPr>
    </w:p>
    <w:p w:rsidR="00BA06AC" w:rsidRPr="00BA06AC" w:rsidRDefault="00BA06AC" w:rsidP="00BA06AC">
      <w:pPr>
        <w:spacing w:after="160" w:line="259" w:lineRule="auto"/>
        <w:jc w:val="center"/>
        <w:rPr>
          <w:rFonts w:ascii="Calibri" w:eastAsia="Calibri" w:hAnsi="Calibri" w:cs="Calibri"/>
          <w:b/>
          <w:color w:val="000000"/>
          <w:sz w:val="24"/>
          <w:szCs w:val="24"/>
        </w:rPr>
      </w:pPr>
      <w:r>
        <w:rPr>
          <w:rFonts w:ascii="Calibri" w:eastAsia="Calibri" w:hAnsi="Calibri" w:cs="Calibri"/>
          <w:b/>
          <w:color w:val="000000"/>
          <w:sz w:val="24"/>
          <w:szCs w:val="24"/>
        </w:rPr>
        <w:t>Izmjene i dopune JEDINSTVENE BAZE</w:t>
      </w:r>
      <w:r w:rsidRPr="00BA06AC">
        <w:rPr>
          <w:rFonts w:ascii="Calibri" w:eastAsia="Calibri" w:hAnsi="Calibri" w:cs="Calibri"/>
          <w:b/>
          <w:color w:val="000000"/>
          <w:sz w:val="24"/>
          <w:szCs w:val="24"/>
        </w:rPr>
        <w:t xml:space="preserve"> PODATAKA</w:t>
      </w:r>
      <w:r w:rsidRPr="00BA06AC">
        <w:rPr>
          <w:rFonts w:ascii="Calibri" w:eastAsia="Calibri" w:hAnsi="Calibri" w:cs="Calibri"/>
          <w:b/>
          <w:bCs/>
          <w:color w:val="000000"/>
        </w:rPr>
        <w:br/>
      </w:r>
      <w:r w:rsidRPr="00BA06AC">
        <w:rPr>
          <w:rFonts w:ascii="Calibri" w:eastAsia="Calibri" w:hAnsi="Calibri" w:cs="Calibri"/>
          <w:b/>
          <w:color w:val="000000"/>
          <w:sz w:val="24"/>
          <w:szCs w:val="24"/>
        </w:rPr>
        <w:t>o nerazvrstanim cestama na području Općine Postira</w:t>
      </w:r>
    </w:p>
    <w:p w:rsidR="00BA06AC" w:rsidRPr="00BA06AC" w:rsidRDefault="00BA06AC" w:rsidP="00BA06AC">
      <w:pPr>
        <w:spacing w:after="160" w:line="259" w:lineRule="auto"/>
        <w:jc w:val="center"/>
        <w:rPr>
          <w:rFonts w:ascii="Calibri" w:eastAsia="Calibri" w:hAnsi="Calibri" w:cs="Calibri"/>
          <w:b/>
          <w:color w:val="000000"/>
          <w:sz w:val="24"/>
          <w:szCs w:val="24"/>
        </w:rPr>
      </w:pPr>
    </w:p>
    <w:p w:rsidR="00BA06AC" w:rsidRPr="00BA06AC" w:rsidRDefault="00BA06AC" w:rsidP="00BA06AC">
      <w:pPr>
        <w:spacing w:after="160" w:line="259" w:lineRule="auto"/>
        <w:jc w:val="center"/>
        <w:rPr>
          <w:rFonts w:ascii="Calibri" w:eastAsia="Calibri" w:hAnsi="Calibri" w:cs="Calibri"/>
          <w:b/>
          <w:color w:val="000000"/>
          <w:sz w:val="24"/>
          <w:szCs w:val="24"/>
        </w:rPr>
      </w:pPr>
      <w:r w:rsidRPr="00BA06AC">
        <w:rPr>
          <w:rFonts w:ascii="Calibri" w:eastAsia="Calibri" w:hAnsi="Calibri" w:cs="Calibri"/>
          <w:b/>
          <w:color w:val="000000"/>
          <w:sz w:val="24"/>
          <w:szCs w:val="24"/>
        </w:rPr>
        <w:t>Članak 1.</w:t>
      </w:r>
    </w:p>
    <w:p w:rsidR="00BA06AC" w:rsidRPr="00BA06AC" w:rsidRDefault="00BA06AC" w:rsidP="00BA06AC">
      <w:pPr>
        <w:spacing w:after="160" w:line="259" w:lineRule="auto"/>
        <w:jc w:val="both"/>
        <w:rPr>
          <w:rFonts w:ascii="Calibri" w:eastAsia="Calibri" w:hAnsi="Calibri" w:cs="Calibri"/>
          <w:color w:val="000000"/>
          <w:sz w:val="24"/>
          <w:szCs w:val="24"/>
        </w:rPr>
      </w:pPr>
      <w:r w:rsidRPr="00BA06AC">
        <w:rPr>
          <w:rFonts w:ascii="Calibri" w:eastAsia="Calibri" w:hAnsi="Calibri" w:cs="Calibri"/>
          <w:color w:val="000000"/>
          <w:sz w:val="24"/>
          <w:szCs w:val="24"/>
        </w:rPr>
        <w:t>Za potrebe upravljanja nerazvrstanim cestama i njihovog održavanja, načelnik Općine Postira ustrojava Jedinstvenu bazu podataka o</w:t>
      </w:r>
      <w:r w:rsidRPr="00BA06AC">
        <w:rPr>
          <w:rFonts w:ascii="Calibri" w:eastAsia="Calibri" w:hAnsi="Calibri" w:cs="Calibri"/>
          <w:color w:val="000000"/>
        </w:rPr>
        <w:t xml:space="preserve"> </w:t>
      </w:r>
      <w:r w:rsidRPr="00BA06AC">
        <w:rPr>
          <w:rFonts w:ascii="Calibri" w:eastAsia="Calibri" w:hAnsi="Calibri" w:cs="Calibri"/>
          <w:color w:val="000000"/>
          <w:sz w:val="24"/>
          <w:szCs w:val="24"/>
        </w:rPr>
        <w:t>nerazvrstanim cestama na području Općine Postira.</w:t>
      </w:r>
    </w:p>
    <w:p w:rsidR="00BA06AC" w:rsidRPr="00BA06AC" w:rsidRDefault="00BA06AC" w:rsidP="00BA06AC">
      <w:pPr>
        <w:spacing w:after="160" w:line="259" w:lineRule="auto"/>
        <w:jc w:val="center"/>
        <w:rPr>
          <w:rFonts w:ascii="Calibri" w:eastAsia="Calibri" w:hAnsi="Calibri" w:cs="Calibri"/>
          <w:b/>
          <w:color w:val="000000"/>
          <w:sz w:val="24"/>
          <w:szCs w:val="24"/>
        </w:rPr>
      </w:pPr>
      <w:r w:rsidRPr="00BA06AC">
        <w:rPr>
          <w:rFonts w:ascii="Calibri" w:eastAsia="Calibri" w:hAnsi="Calibri" w:cs="Calibri"/>
          <w:b/>
          <w:color w:val="000000"/>
          <w:sz w:val="24"/>
          <w:szCs w:val="24"/>
        </w:rPr>
        <w:t>Članak 2.</w:t>
      </w:r>
    </w:p>
    <w:p w:rsidR="00BA06AC" w:rsidRPr="00BA06AC" w:rsidRDefault="00BA06AC" w:rsidP="00BA06AC">
      <w:pPr>
        <w:spacing w:after="160" w:line="259" w:lineRule="auto"/>
        <w:rPr>
          <w:rFonts w:ascii="Calibri" w:eastAsia="Calibri" w:hAnsi="Calibri" w:cs="Calibri"/>
          <w:color w:val="000000"/>
          <w:sz w:val="24"/>
          <w:szCs w:val="24"/>
        </w:rPr>
      </w:pPr>
      <w:r w:rsidRPr="00BA06AC">
        <w:rPr>
          <w:rFonts w:ascii="Calibri" w:eastAsia="Calibri" w:hAnsi="Calibri" w:cs="Calibri"/>
          <w:color w:val="000000"/>
          <w:sz w:val="24"/>
          <w:szCs w:val="24"/>
        </w:rPr>
        <w:t>Kao nerazvrstane ceste u naseljima na području Općine Postira određuju se:</w:t>
      </w:r>
    </w:p>
    <w:p w:rsidR="00BA06AC" w:rsidRPr="00BA06AC" w:rsidRDefault="00BA06AC" w:rsidP="00BA06AC">
      <w:pPr>
        <w:spacing w:after="160" w:line="259" w:lineRule="auto"/>
        <w:rPr>
          <w:rFonts w:ascii="Calibri" w:eastAsia="Calibri" w:hAnsi="Calibri" w:cs="Calibri"/>
          <w:color w:val="000000"/>
          <w:sz w:val="24"/>
          <w:szCs w:val="24"/>
        </w:rPr>
      </w:pPr>
    </w:p>
    <w:tbl>
      <w:tblPr>
        <w:tblStyle w:val="Reetkatablice3"/>
        <w:tblW w:w="0" w:type="auto"/>
        <w:tblInd w:w="113" w:type="dxa"/>
        <w:tblLook w:val="04A0" w:firstRow="1" w:lastRow="0" w:firstColumn="1" w:lastColumn="0" w:noHBand="0" w:noVBand="1"/>
      </w:tblPr>
      <w:tblGrid>
        <w:gridCol w:w="2129"/>
        <w:gridCol w:w="2016"/>
        <w:gridCol w:w="1801"/>
        <w:gridCol w:w="3001"/>
      </w:tblGrid>
      <w:tr w:rsidR="00BA06AC" w:rsidRPr="00BA06AC" w:rsidTr="003F69D5">
        <w:trPr>
          <w:trHeight w:val="291"/>
        </w:trPr>
        <w:tc>
          <w:tcPr>
            <w:tcW w:w="2129" w:type="dxa"/>
          </w:tcPr>
          <w:p w:rsidR="00BA06AC" w:rsidRPr="00BA06AC" w:rsidRDefault="00BA06AC" w:rsidP="00BA06AC">
            <w:pPr>
              <w:spacing w:after="0" w:line="240" w:lineRule="auto"/>
              <w:jc w:val="center"/>
              <w:rPr>
                <w:rFonts w:ascii="Calibri" w:eastAsia="Calibri" w:hAnsi="Calibri" w:cs="Times New Roman"/>
                <w:b/>
              </w:rPr>
            </w:pPr>
            <w:r w:rsidRPr="00BA06AC">
              <w:rPr>
                <w:rFonts w:ascii="Calibri" w:eastAsia="Calibri" w:hAnsi="Calibri" w:cs="Times New Roman"/>
                <w:b/>
              </w:rPr>
              <w:t>OZNAKA CESTE</w:t>
            </w:r>
          </w:p>
        </w:tc>
        <w:tc>
          <w:tcPr>
            <w:tcW w:w="2017" w:type="dxa"/>
          </w:tcPr>
          <w:p w:rsidR="00BA06AC" w:rsidRPr="00BA06AC" w:rsidRDefault="00BA06AC" w:rsidP="00BA06AC">
            <w:pPr>
              <w:spacing w:after="0" w:line="240" w:lineRule="auto"/>
              <w:jc w:val="center"/>
              <w:rPr>
                <w:rFonts w:ascii="Calibri" w:eastAsia="Calibri" w:hAnsi="Calibri" w:cs="Times New Roman"/>
                <w:b/>
              </w:rPr>
            </w:pPr>
            <w:r w:rsidRPr="00BA06AC">
              <w:rPr>
                <w:rFonts w:ascii="Calibri" w:eastAsia="Calibri" w:hAnsi="Calibri" w:cs="Times New Roman"/>
                <w:b/>
              </w:rPr>
              <w:t>NAZIV CESTE</w:t>
            </w:r>
          </w:p>
        </w:tc>
        <w:tc>
          <w:tcPr>
            <w:tcW w:w="1802" w:type="dxa"/>
          </w:tcPr>
          <w:p w:rsidR="00BA06AC" w:rsidRPr="00BA06AC" w:rsidRDefault="00BA06AC" w:rsidP="00BA06AC">
            <w:pPr>
              <w:spacing w:after="0" w:line="240" w:lineRule="auto"/>
              <w:jc w:val="center"/>
              <w:rPr>
                <w:rFonts w:ascii="Calibri" w:eastAsia="Calibri" w:hAnsi="Calibri" w:cs="Times New Roman"/>
                <w:b/>
              </w:rPr>
            </w:pPr>
            <w:r w:rsidRPr="00BA06AC">
              <w:rPr>
                <w:rFonts w:ascii="Calibri" w:eastAsia="Calibri" w:hAnsi="Calibri" w:cs="Times New Roman"/>
                <w:b/>
              </w:rPr>
              <w:t>DULJINA</w:t>
            </w:r>
          </w:p>
        </w:tc>
        <w:tc>
          <w:tcPr>
            <w:tcW w:w="3001" w:type="dxa"/>
          </w:tcPr>
          <w:p w:rsidR="00BA06AC" w:rsidRPr="00BA06AC" w:rsidRDefault="00BA06AC" w:rsidP="00BA06AC">
            <w:pPr>
              <w:spacing w:after="0" w:line="240" w:lineRule="auto"/>
              <w:jc w:val="center"/>
              <w:rPr>
                <w:rFonts w:ascii="Calibri" w:eastAsia="Calibri" w:hAnsi="Calibri" w:cs="Times New Roman"/>
                <w:b/>
              </w:rPr>
            </w:pPr>
            <w:r w:rsidRPr="00BA06AC">
              <w:rPr>
                <w:rFonts w:ascii="Calibri" w:eastAsia="Calibri" w:hAnsi="Calibri" w:cs="Times New Roman"/>
                <w:b/>
              </w:rPr>
              <w:t>KAT.ČEST.</w:t>
            </w:r>
          </w:p>
        </w:tc>
      </w:tr>
      <w:tr w:rsidR="00BA06AC" w:rsidRPr="00BA06AC" w:rsidTr="003F69D5">
        <w:trPr>
          <w:trHeight w:val="275"/>
        </w:trPr>
        <w:tc>
          <w:tcPr>
            <w:tcW w:w="2129"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1</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Times New Roman"/>
              </w:rPr>
              <w:t>Put Prje</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648,25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885/2, 884/3, 884/30, 885/3,887/14, 888 k.o. Postira</w:t>
            </w:r>
          </w:p>
        </w:tc>
      </w:tr>
      <w:tr w:rsidR="00BA06AC" w:rsidRPr="00BA06AC" w:rsidTr="003F69D5">
        <w:trPr>
          <w:trHeight w:val="291"/>
        </w:trPr>
        <w:tc>
          <w:tcPr>
            <w:tcW w:w="2129"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2</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Vrilo</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796,45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2775, 2777, 887/10, 887/17,887/2,892/1,9999/2 k.o. Postira</w:t>
            </w:r>
          </w:p>
        </w:tc>
      </w:tr>
      <w:tr w:rsidR="00BA06AC" w:rsidRPr="00BA06AC" w:rsidTr="003F69D5">
        <w:trPr>
          <w:trHeight w:val="275"/>
        </w:trPr>
        <w:tc>
          <w:tcPr>
            <w:tcW w:w="2129"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3</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Put Sv. Duha</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873,35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2766, 881/11, 884/27, 901/11 k.o. Postira</w:t>
            </w:r>
          </w:p>
        </w:tc>
      </w:tr>
      <w:tr w:rsidR="00BA06AC" w:rsidRPr="00BA06AC" w:rsidTr="003F69D5">
        <w:trPr>
          <w:trHeight w:val="291"/>
        </w:trPr>
        <w:tc>
          <w:tcPr>
            <w:tcW w:w="2129"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4</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Strančica</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839,60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2767, 4028/10, 4026/1, 4026/9, 4024/1,4227, 4228 k.o Dol</w:t>
            </w:r>
          </w:p>
        </w:tc>
      </w:tr>
      <w:tr w:rsidR="00BA06AC" w:rsidRPr="00BA06AC" w:rsidTr="003F69D5">
        <w:trPr>
          <w:trHeight w:val="275"/>
        </w:trPr>
        <w:tc>
          <w:tcPr>
            <w:tcW w:w="2129"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5</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Put Piska</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527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2775, 885/3, 886/20 k.o. Postira</w:t>
            </w:r>
          </w:p>
        </w:tc>
      </w:tr>
      <w:tr w:rsidR="00BA06AC" w:rsidRPr="00BA06AC" w:rsidTr="003F69D5">
        <w:trPr>
          <w:trHeight w:val="291"/>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6</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Porat</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880,55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2775, 2771/1, 2773, 2765/1, 2780, 928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7</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Kogule</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133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2771/1 k.o. Postira</w:t>
            </w:r>
          </w:p>
        </w:tc>
      </w:tr>
      <w:tr w:rsidR="00BA06AC" w:rsidRPr="00BA06AC" w:rsidTr="003F69D5">
        <w:trPr>
          <w:trHeight w:val="291"/>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8</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Pjaca</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83,15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2771/1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9</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Put Pjace</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100,70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2771/1, 2774 k.o. Postira</w:t>
            </w:r>
          </w:p>
        </w:tc>
      </w:tr>
      <w:tr w:rsidR="00BA06AC" w:rsidRPr="00BA06AC" w:rsidTr="003F69D5">
        <w:trPr>
          <w:trHeight w:val="291"/>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10</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Put luke</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100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2771/1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11</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Žulica</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133,65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2778 k.o. Postira</w:t>
            </w:r>
          </w:p>
        </w:tc>
      </w:tr>
      <w:tr w:rsidR="00BA06AC" w:rsidRPr="00BA06AC" w:rsidTr="003F69D5">
        <w:trPr>
          <w:trHeight w:val="291"/>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12</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Glavica</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604,50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1175/4, 1162/4, 2771/1, 2776, 2800, 2746, k.o. Postira</w:t>
            </w:r>
          </w:p>
        </w:tc>
      </w:tr>
      <w:tr w:rsidR="00BA06AC" w:rsidRPr="00BA06AC" w:rsidTr="003F69D5">
        <w:trPr>
          <w:trHeight w:val="291"/>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13</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Put Molega briga</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251,50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1022/3, 2771/1, 2761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14</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Put Marjona</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575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2746, 2783 k.o. Postira</w:t>
            </w:r>
          </w:p>
        </w:tc>
      </w:tr>
      <w:tr w:rsidR="00BA06AC" w:rsidRPr="00BA06AC" w:rsidTr="003F69D5">
        <w:trPr>
          <w:trHeight w:val="291"/>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15</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Zastivonje</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657,90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2771/1,1221/112,1221/1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16</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Rot</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212,80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1137/2, 2771/1 k.o. Postira</w:t>
            </w:r>
          </w:p>
        </w:tc>
      </w:tr>
      <w:tr w:rsidR="00BA06AC" w:rsidRPr="00BA06AC" w:rsidTr="003F69D5">
        <w:trPr>
          <w:trHeight w:val="291"/>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17</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Balatura</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102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2771/1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18</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Put Rota</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354,15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2771/1, 2795, 2796/1, 2797 k.o Postira</w:t>
            </w:r>
          </w:p>
        </w:tc>
      </w:tr>
      <w:tr w:rsidR="00BA06AC" w:rsidRPr="00BA06AC" w:rsidTr="003F69D5">
        <w:trPr>
          <w:trHeight w:val="291"/>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19</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Put Njive</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331,25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2792/1, 2792/2, 1147/4 k.o. Postira</w:t>
            </w:r>
          </w:p>
        </w:tc>
      </w:tr>
      <w:tr w:rsidR="00BA06AC" w:rsidRPr="00BA06AC" w:rsidTr="003F69D5">
        <w:trPr>
          <w:trHeight w:val="291"/>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20</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Put Šantića vode</w:t>
            </w:r>
          </w:p>
        </w:tc>
        <w:tc>
          <w:tcPr>
            <w:tcW w:w="1802"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292,35 m</w:t>
            </w:r>
          </w:p>
        </w:tc>
        <w:tc>
          <w:tcPr>
            <w:tcW w:w="3001" w:type="dxa"/>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1221/112, 1221/212, 1221/1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lastRenderedPageBreak/>
              <w:t>NC 21</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Molo Lozna i njeni odvojci ( I, II, III i IV)</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1700,7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1225/10, 1221/1 k.o. Postira, 2724/1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22</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Put Guvna</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374,56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1221/1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23</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Punta Sv. Mikule</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290,62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2724/1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24</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Grodac</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174,95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1221/97, 1221/1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25</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Vrh Grodca</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78,38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1221/1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26</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Paranjegota kala</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142,39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2771/1, 2771/2, 2771/3, 2771/4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27</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Kala</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105,35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2771/1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28</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Kaleta</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23,31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1118/2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29</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Pol Kurotovo</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363,42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2724/1 k.o. Postira, 1304/20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30</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Pavišića vrtli</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362,79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1165/1 k.o. Postira, 2793 k.o. Postira, 1163/3 k.o. Postira, 1162/3 k.o. Postira, 1156/1 k.o. Postira, 1159/2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31</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Lovrna</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171,23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727/1 k.o. Postira, 726/2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32</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Škarića dvori</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80,45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240/5* k.o. Postira, 257/1* k.o. Postira, 256/1*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33</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Guvno</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167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2787 k.o. Postira, 1221/112 k.o. Postira, 2790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34</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Ulice i ostale javno prometne površine unutar naselja Dol</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13152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8*,  268/7, 4113, 4112 ,4114, 4115, 4116, 4117, 4118,4120, 4121, 4122, 4126, 4128, 4138, 4167,  4179, 4185, 136, 4229, 4231, 4232, 4233, 4234, 4239, 4104, 4109, 4106, 4107, 4982,  2739/1, 322/7 , 305 sve k.o. Dol</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34 a</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Javno prometne površine izvan naselja Dol</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3.659,00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4981, 4982, 4983 k.o. Dol</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35</w:t>
            </w:r>
          </w:p>
        </w:tc>
        <w:tc>
          <w:tcPr>
            <w:tcW w:w="2017" w:type="dxa"/>
            <w:shd w:val="clear" w:color="auto" w:fill="auto"/>
          </w:tcPr>
          <w:p w:rsidR="00BA06AC" w:rsidRPr="00BA06AC" w:rsidRDefault="00BA06AC" w:rsidP="00BA06AC">
            <w:pPr>
              <w:autoSpaceDE w:val="0"/>
              <w:autoSpaceDN w:val="0"/>
              <w:adjustRightInd w:val="0"/>
              <w:spacing w:after="0" w:line="240" w:lineRule="auto"/>
              <w:rPr>
                <w:rFonts w:ascii="Calibri" w:eastAsia="Calibri" w:hAnsi="Calibri" w:cs="Times New Roman"/>
              </w:rPr>
            </w:pPr>
            <w:r w:rsidRPr="00BA06AC">
              <w:rPr>
                <w:rFonts w:ascii="Calibri" w:eastAsia="Calibri" w:hAnsi="Calibri" w:cs="Times New Roman"/>
              </w:rPr>
              <w:t>Prometnica od ŽC-6161 do izdvojenog građevinskog područja gospodarsko poslovne zone „Ratac</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504,65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4096/2 k.o. Dol 4095 k.o. Dol, 881/1 k.o. Postira, 4028/1, k.o. Dol</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36</w:t>
            </w:r>
          </w:p>
        </w:tc>
        <w:tc>
          <w:tcPr>
            <w:tcW w:w="2017" w:type="dxa"/>
            <w:shd w:val="clear" w:color="auto" w:fill="auto"/>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Prometnica od D-113 ka zaselku „Podgažul“;</w:t>
            </w:r>
          </w:p>
          <w:p w:rsidR="00BA06AC" w:rsidRPr="00BA06AC" w:rsidRDefault="00BA06AC" w:rsidP="00BA06AC">
            <w:pPr>
              <w:autoSpaceDE w:val="0"/>
              <w:autoSpaceDN w:val="0"/>
              <w:adjustRightInd w:val="0"/>
              <w:spacing w:after="0" w:line="240" w:lineRule="auto"/>
              <w:rPr>
                <w:rFonts w:ascii="Calibri" w:eastAsia="Calibri" w:hAnsi="Calibri" w:cs="Times New Roman"/>
              </w:rPr>
            </w:pP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2546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1522/4 k.o. Dol, 1523/1 k.o. Dol, 1523/1k.o. Dol, 1523/4 k.o. Dol, 1567/3 k.o. Dol, 1567/4 k.o. Dol, 1522/4 k.o. Dol</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37</w:t>
            </w:r>
          </w:p>
        </w:tc>
        <w:tc>
          <w:tcPr>
            <w:tcW w:w="2017" w:type="dxa"/>
            <w:shd w:val="clear" w:color="auto" w:fill="auto"/>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Prometnica od ŽC 6164 ka sportskim igralištima ( R3 ) „Strmica“</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1700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4135 k.o. Dol, 4136 k.o. Dol</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38</w:t>
            </w:r>
          </w:p>
        </w:tc>
        <w:tc>
          <w:tcPr>
            <w:tcW w:w="2017" w:type="dxa"/>
            <w:shd w:val="clear" w:color="auto" w:fill="auto"/>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Prometnica od ŽC 6161 do uvale „Lovrečina“</w:t>
            </w:r>
          </w:p>
          <w:p w:rsidR="00BA06AC" w:rsidRPr="00BA06AC" w:rsidRDefault="00BA06AC" w:rsidP="00BA06AC">
            <w:pPr>
              <w:spacing w:after="0" w:line="240" w:lineRule="auto"/>
              <w:ind w:left="360"/>
              <w:rPr>
                <w:rFonts w:ascii="Calibri" w:eastAsia="Calibri" w:hAnsi="Calibri" w:cs="Times New Roman"/>
              </w:rPr>
            </w:pP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628,17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 xml:space="preserve">1737/1 k.o. Postira, 1474 k.o. Postira, 1738 k.o. Postira, 1471 k.o. Postira, 1470 k.o. Postira, 1393 k.o. Postira, </w:t>
            </w:r>
            <w:r w:rsidRPr="00BA06AC">
              <w:rPr>
                <w:rFonts w:ascii="Calibri" w:eastAsia="Calibri" w:hAnsi="Calibri" w:cs="Times New Roman"/>
              </w:rPr>
              <w:lastRenderedPageBreak/>
              <w:t xml:space="preserve">2724/7 k.o. Postira, 2716 k.o. Postira, 2716 k.o. Postira, 1765 k.o. Postira, 2705 k.o. Postira, </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lastRenderedPageBreak/>
              <w:t>NC 39</w:t>
            </w:r>
          </w:p>
        </w:tc>
        <w:tc>
          <w:tcPr>
            <w:tcW w:w="2017" w:type="dxa"/>
            <w:shd w:val="clear" w:color="auto" w:fill="auto"/>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Makadamska cesta Postira - Splitska</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1470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4968/1 k.o. Dol</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color w:val="000000"/>
              </w:rPr>
            </w:pPr>
            <w:r w:rsidRPr="00BA06AC">
              <w:rPr>
                <w:rFonts w:ascii="Calibri" w:eastAsia="Calibri" w:hAnsi="Calibri" w:cs="ArialMT"/>
                <w:color w:val="000000"/>
              </w:rPr>
              <w:t>NC 40</w:t>
            </w:r>
          </w:p>
        </w:tc>
        <w:tc>
          <w:tcPr>
            <w:tcW w:w="2017" w:type="dxa"/>
            <w:shd w:val="clear" w:color="auto" w:fill="auto"/>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Makadamska cesta Postira - Lovrečina</w:t>
            </w: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2950 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r w:rsidRPr="00BA06AC">
              <w:rPr>
                <w:rFonts w:ascii="Calibri" w:eastAsia="Calibri" w:hAnsi="Calibri" w:cs="Times New Roman"/>
              </w:rPr>
              <w:t>1304/20 k.o. Postira, 1304/28 k.o. Postira, 1304/29 k.o. Postira, 1304/30 k.o. Postira, 1304/31 k.o. Postira</w:t>
            </w:r>
          </w:p>
        </w:tc>
      </w:tr>
      <w:tr w:rsidR="00BA06AC" w:rsidRPr="00BA06AC" w:rsidTr="003F69D5">
        <w:trPr>
          <w:trHeight w:val="275"/>
        </w:trPr>
        <w:tc>
          <w:tcPr>
            <w:tcW w:w="2129" w:type="dxa"/>
          </w:tcPr>
          <w:p w:rsidR="00BA06AC" w:rsidRPr="00BA06AC" w:rsidRDefault="00BA06AC" w:rsidP="00BA06AC">
            <w:pPr>
              <w:autoSpaceDE w:val="0"/>
              <w:autoSpaceDN w:val="0"/>
              <w:adjustRightInd w:val="0"/>
              <w:spacing w:after="0" w:line="240" w:lineRule="auto"/>
              <w:rPr>
                <w:rFonts w:ascii="Calibri" w:eastAsia="Calibri" w:hAnsi="Calibri" w:cs="ArialMT"/>
                <w:b/>
                <w:color w:val="000000"/>
              </w:rPr>
            </w:pPr>
            <w:r w:rsidRPr="00BA06AC">
              <w:rPr>
                <w:rFonts w:ascii="Calibri" w:eastAsia="Calibri" w:hAnsi="Calibri" w:cs="ArialMT"/>
                <w:b/>
                <w:color w:val="000000"/>
              </w:rPr>
              <w:t>UKUPNA DULJINA U METRIMA I KILOMETRIMA NA PODRUČJU OPĆINE POSTIRA</w:t>
            </w:r>
          </w:p>
        </w:tc>
        <w:tc>
          <w:tcPr>
            <w:tcW w:w="2017" w:type="dxa"/>
            <w:shd w:val="clear" w:color="auto" w:fill="auto"/>
          </w:tcPr>
          <w:p w:rsidR="00BA06AC" w:rsidRPr="00BA06AC" w:rsidRDefault="00BA06AC" w:rsidP="00BA06AC">
            <w:pPr>
              <w:spacing w:after="0" w:line="240" w:lineRule="auto"/>
              <w:rPr>
                <w:rFonts w:ascii="Calibri" w:eastAsia="Calibri" w:hAnsi="Calibri" w:cs="Times New Roman"/>
                <w:b/>
              </w:rPr>
            </w:pPr>
          </w:p>
        </w:tc>
        <w:tc>
          <w:tcPr>
            <w:tcW w:w="1802"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b/>
              </w:rPr>
            </w:pPr>
            <w:r w:rsidRPr="00BA06AC">
              <w:rPr>
                <w:rFonts w:ascii="Calibri" w:eastAsia="Calibri" w:hAnsi="Calibri" w:cs="Times New Roman"/>
                <w:b/>
              </w:rPr>
              <w:t>39.210,12 m ili 39,2 km</w:t>
            </w:r>
          </w:p>
        </w:tc>
        <w:tc>
          <w:tcPr>
            <w:tcW w:w="3001" w:type="dxa"/>
            <w:tcBorders>
              <w:top w:val="single" w:sz="4" w:space="0" w:color="auto"/>
              <w:left w:val="single" w:sz="4" w:space="0" w:color="auto"/>
              <w:bottom w:val="single" w:sz="4" w:space="0" w:color="auto"/>
              <w:right w:val="single" w:sz="4" w:space="0" w:color="auto"/>
            </w:tcBorders>
          </w:tcPr>
          <w:p w:rsidR="00BA06AC" w:rsidRPr="00BA06AC" w:rsidRDefault="00BA06AC" w:rsidP="00BA06AC">
            <w:pPr>
              <w:spacing w:after="0" w:line="240" w:lineRule="auto"/>
              <w:rPr>
                <w:rFonts w:ascii="Calibri" w:eastAsia="Calibri" w:hAnsi="Calibri" w:cs="Times New Roman"/>
              </w:rPr>
            </w:pPr>
          </w:p>
        </w:tc>
      </w:tr>
    </w:tbl>
    <w:p w:rsidR="00BA06AC" w:rsidRPr="00BA06AC" w:rsidRDefault="00BA06AC" w:rsidP="00BA06AC">
      <w:pPr>
        <w:spacing w:after="160" w:line="259" w:lineRule="auto"/>
        <w:rPr>
          <w:rFonts w:ascii="Calibri" w:eastAsia="Calibri" w:hAnsi="Calibri" w:cs="Calibri"/>
          <w:b/>
          <w:color w:val="000000"/>
          <w:sz w:val="24"/>
          <w:szCs w:val="24"/>
        </w:rPr>
      </w:pPr>
      <w:r w:rsidRPr="00BA06AC">
        <w:rPr>
          <w:rFonts w:ascii="Calibri" w:eastAsia="Calibri" w:hAnsi="Calibri" w:cs="Times New Roman"/>
          <w:i/>
          <w:iCs/>
          <w:sz w:val="18"/>
          <w:szCs w:val="18"/>
        </w:rPr>
        <w:t xml:space="preserve">   * U odnosu na Općinsku Odluku o nerazvrstanim cestama ( (»Službeni glasnik Općine Postira«, br. 01/14.) gdje su ceste    označene kao PP (posebna prometna površina) u ovoj bazi označuju se novom oznakom NC iz razloga, što za NC 39 traje postupak uknjižbe, a dok je za NC 40 Općina provela postupak uknjižbe 5 katastarskih čestica ( 1304/20, 1304/28, 1304/29 , 1304/30, 1304/31 sve k.o. Postira ) što u naravi predstavlja jednu jedinstvenu dionicu.</w:t>
      </w:r>
    </w:p>
    <w:p w:rsidR="00BA06AC" w:rsidRPr="00BA06AC" w:rsidRDefault="00BA06AC" w:rsidP="00BA06AC">
      <w:pPr>
        <w:spacing w:after="160" w:line="259" w:lineRule="auto"/>
        <w:jc w:val="center"/>
        <w:rPr>
          <w:rFonts w:ascii="Calibri" w:eastAsia="Calibri" w:hAnsi="Calibri" w:cs="Calibri"/>
          <w:b/>
          <w:color w:val="000000"/>
          <w:sz w:val="24"/>
          <w:szCs w:val="24"/>
        </w:rPr>
      </w:pPr>
      <w:r w:rsidRPr="00BA06AC">
        <w:rPr>
          <w:rFonts w:ascii="Calibri" w:eastAsia="Calibri" w:hAnsi="Calibri" w:cs="Calibri"/>
          <w:b/>
          <w:color w:val="000000"/>
          <w:sz w:val="24"/>
          <w:szCs w:val="24"/>
        </w:rPr>
        <w:t>Članak 3.</w:t>
      </w:r>
    </w:p>
    <w:p w:rsidR="00BA06AC" w:rsidRPr="00BA06AC" w:rsidRDefault="00BA06AC" w:rsidP="00BA06AC">
      <w:pPr>
        <w:spacing w:after="160" w:line="259" w:lineRule="auto"/>
        <w:jc w:val="both"/>
        <w:rPr>
          <w:rFonts w:ascii="Calibri" w:eastAsia="Calibri" w:hAnsi="Calibri" w:cs="Calibri"/>
          <w:color w:val="000000"/>
          <w:sz w:val="24"/>
          <w:szCs w:val="24"/>
        </w:rPr>
      </w:pPr>
      <w:r w:rsidRPr="00BA06AC">
        <w:rPr>
          <w:rFonts w:ascii="Calibri" w:eastAsia="Calibri" w:hAnsi="Calibri" w:cs="Calibri"/>
          <w:color w:val="000000"/>
          <w:sz w:val="24"/>
          <w:szCs w:val="24"/>
        </w:rPr>
        <w:t>Uz ceste određene u članku 2. ove Jedinstvene baze podataka, nerazvrstane ceste čine i sve</w:t>
      </w:r>
      <w:r w:rsidRPr="00BA06AC">
        <w:rPr>
          <w:rFonts w:ascii="Calibri" w:eastAsia="Calibri" w:hAnsi="Calibri" w:cs="Calibri"/>
          <w:color w:val="000000"/>
        </w:rPr>
        <w:br/>
      </w:r>
      <w:r w:rsidRPr="00BA06AC">
        <w:rPr>
          <w:rFonts w:ascii="Calibri" w:eastAsia="Calibri" w:hAnsi="Calibri" w:cs="Calibri"/>
          <w:color w:val="000000"/>
          <w:sz w:val="24"/>
          <w:szCs w:val="24"/>
        </w:rPr>
        <w:t>ostale ceste, u i izvan naselja, koje se koriste za promet vozilima i koje svatko može slobodno</w:t>
      </w:r>
      <w:r w:rsidRPr="00BA06AC">
        <w:rPr>
          <w:rFonts w:ascii="Calibri" w:eastAsia="Calibri" w:hAnsi="Calibri" w:cs="Calibri"/>
          <w:color w:val="000000"/>
        </w:rPr>
        <w:br/>
      </w:r>
      <w:r w:rsidRPr="00BA06AC">
        <w:rPr>
          <w:rFonts w:ascii="Calibri" w:eastAsia="Calibri" w:hAnsi="Calibri" w:cs="Calibri"/>
          <w:color w:val="000000"/>
          <w:sz w:val="24"/>
          <w:szCs w:val="24"/>
        </w:rPr>
        <w:t>koristiti na način i pod uvjetima određenim Zakonom o cestama (»Narodne novine«, br.</w:t>
      </w:r>
      <w:r w:rsidRPr="00BA06AC">
        <w:rPr>
          <w:rFonts w:ascii="Calibri" w:eastAsia="Calibri" w:hAnsi="Calibri" w:cs="Calibri"/>
          <w:color w:val="000000"/>
        </w:rPr>
        <w:br/>
      </w:r>
      <w:r w:rsidRPr="00BA06AC">
        <w:rPr>
          <w:rFonts w:ascii="Calibri" w:eastAsia="Calibri" w:hAnsi="Calibri" w:cs="Calibri"/>
          <w:color w:val="000000"/>
          <w:sz w:val="24"/>
          <w:szCs w:val="24"/>
        </w:rPr>
        <w:t>84/11, 22/13, 54/13, 148/13 – dalje u tekstu: Zakon) i drugim propisima, a koje nisu</w:t>
      </w:r>
      <w:r w:rsidRPr="00BA06AC">
        <w:rPr>
          <w:rFonts w:ascii="Calibri" w:eastAsia="Calibri" w:hAnsi="Calibri" w:cs="Calibri"/>
          <w:color w:val="000000"/>
        </w:rPr>
        <w:br/>
      </w:r>
      <w:r w:rsidRPr="00BA06AC">
        <w:rPr>
          <w:rFonts w:ascii="Calibri" w:eastAsia="Calibri" w:hAnsi="Calibri" w:cs="Calibri"/>
          <w:color w:val="000000"/>
          <w:sz w:val="24"/>
          <w:szCs w:val="24"/>
        </w:rPr>
        <w:t>razvrstane kao javne ceste u smislu Zakona i drugih propisa.</w:t>
      </w:r>
    </w:p>
    <w:p w:rsidR="00BA06AC" w:rsidRPr="00BA06AC" w:rsidRDefault="00BA06AC" w:rsidP="00BA06AC">
      <w:pPr>
        <w:spacing w:after="160" w:line="259" w:lineRule="auto"/>
        <w:jc w:val="center"/>
        <w:rPr>
          <w:rFonts w:ascii="Calibri" w:eastAsia="Calibri" w:hAnsi="Calibri" w:cs="Calibri"/>
          <w:b/>
          <w:color w:val="000000"/>
          <w:sz w:val="24"/>
          <w:szCs w:val="24"/>
        </w:rPr>
      </w:pPr>
      <w:r w:rsidRPr="00BA06AC">
        <w:rPr>
          <w:rFonts w:ascii="Calibri" w:eastAsia="Calibri" w:hAnsi="Calibri" w:cs="Calibri"/>
          <w:b/>
          <w:color w:val="000000"/>
          <w:sz w:val="24"/>
          <w:szCs w:val="24"/>
        </w:rPr>
        <w:t>Članak 4.</w:t>
      </w:r>
    </w:p>
    <w:p w:rsidR="00BA06AC" w:rsidRPr="00BA06AC" w:rsidRDefault="00BA06AC" w:rsidP="00BA06AC">
      <w:pPr>
        <w:spacing w:after="160" w:line="259" w:lineRule="auto"/>
        <w:jc w:val="both"/>
        <w:rPr>
          <w:rFonts w:ascii="Calibri" w:eastAsia="Calibri" w:hAnsi="Calibri" w:cs="Calibri"/>
          <w:color w:val="000000"/>
          <w:sz w:val="24"/>
          <w:szCs w:val="24"/>
        </w:rPr>
      </w:pPr>
      <w:r w:rsidRPr="00BA06AC">
        <w:rPr>
          <w:rFonts w:ascii="Calibri" w:eastAsia="Calibri" w:hAnsi="Calibri" w:cs="Calibri"/>
          <w:color w:val="000000"/>
          <w:sz w:val="24"/>
          <w:szCs w:val="24"/>
        </w:rPr>
        <w:t>Ova Jedinstvena baza podataka stupa na snagu danom donošenja, a istu će voditi i ažurirati</w:t>
      </w:r>
      <w:r w:rsidRPr="00BA06AC">
        <w:rPr>
          <w:rFonts w:ascii="Calibri" w:eastAsia="Calibri" w:hAnsi="Calibri" w:cs="Calibri"/>
          <w:color w:val="000000"/>
        </w:rPr>
        <w:br/>
      </w:r>
      <w:r w:rsidRPr="00BA06AC">
        <w:rPr>
          <w:rFonts w:ascii="Calibri" w:eastAsia="Calibri" w:hAnsi="Calibri" w:cs="Calibri"/>
          <w:color w:val="000000"/>
          <w:sz w:val="24"/>
          <w:szCs w:val="24"/>
        </w:rPr>
        <w:t>Upravni odjel.</w:t>
      </w:r>
    </w:p>
    <w:p w:rsidR="00BA06AC" w:rsidRPr="00BA06AC" w:rsidRDefault="00BA06AC" w:rsidP="00BA06AC">
      <w:pPr>
        <w:spacing w:after="160" w:line="259" w:lineRule="auto"/>
        <w:jc w:val="both"/>
        <w:rPr>
          <w:rFonts w:ascii="Calibri" w:eastAsia="Calibri" w:hAnsi="Calibri" w:cs="Calibri"/>
          <w:color w:val="000000"/>
          <w:sz w:val="24"/>
          <w:szCs w:val="24"/>
        </w:rPr>
      </w:pPr>
    </w:p>
    <w:p w:rsidR="00BA06AC" w:rsidRPr="00BA06AC" w:rsidRDefault="00BA06AC" w:rsidP="00BA06AC">
      <w:pPr>
        <w:spacing w:after="160" w:line="259" w:lineRule="auto"/>
        <w:jc w:val="both"/>
        <w:rPr>
          <w:rFonts w:ascii="Calibri" w:eastAsia="Calibri" w:hAnsi="Calibri" w:cs="Calibri"/>
          <w:b/>
          <w:color w:val="000000"/>
          <w:sz w:val="24"/>
          <w:szCs w:val="24"/>
        </w:rPr>
      </w:pPr>
    </w:p>
    <w:p w:rsidR="00BA06AC" w:rsidRPr="00BA06AC" w:rsidRDefault="00BA06AC" w:rsidP="00BA06AC">
      <w:pPr>
        <w:spacing w:after="160" w:line="259" w:lineRule="auto"/>
        <w:jc w:val="both"/>
        <w:rPr>
          <w:rFonts w:ascii="Calibri" w:eastAsia="Calibri" w:hAnsi="Calibri" w:cs="Calibri"/>
          <w:b/>
          <w:color w:val="000000"/>
          <w:sz w:val="24"/>
          <w:szCs w:val="24"/>
        </w:rPr>
      </w:pPr>
    </w:p>
    <w:p w:rsidR="00BA06AC" w:rsidRPr="00BA06AC" w:rsidRDefault="00BA06AC" w:rsidP="00BA06AC">
      <w:pPr>
        <w:spacing w:after="160" w:line="259" w:lineRule="auto"/>
        <w:jc w:val="both"/>
        <w:rPr>
          <w:rFonts w:ascii="Calibri" w:eastAsia="Calibri" w:hAnsi="Calibri" w:cs="Calibri"/>
          <w:b/>
          <w:color w:val="000000"/>
          <w:sz w:val="24"/>
          <w:szCs w:val="24"/>
        </w:rPr>
      </w:pPr>
    </w:p>
    <w:p w:rsidR="00BA06AC" w:rsidRPr="00BA06AC" w:rsidRDefault="00BA06AC" w:rsidP="00BA06AC">
      <w:pPr>
        <w:spacing w:after="160" w:line="259" w:lineRule="auto"/>
        <w:jc w:val="both"/>
        <w:rPr>
          <w:rFonts w:ascii="Calibri" w:eastAsia="Calibri" w:hAnsi="Calibri" w:cs="Calibri"/>
          <w:b/>
          <w:color w:val="000000"/>
          <w:sz w:val="24"/>
          <w:szCs w:val="24"/>
        </w:rPr>
      </w:pPr>
      <w:r w:rsidRPr="00BA06AC">
        <w:rPr>
          <w:rFonts w:ascii="Calibri" w:eastAsia="Calibri" w:hAnsi="Calibri" w:cs="Calibri"/>
          <w:b/>
          <w:color w:val="000000"/>
          <w:sz w:val="24"/>
          <w:szCs w:val="24"/>
        </w:rPr>
        <w:t>KLASA:022-05/18-01/28</w:t>
      </w:r>
      <w:r w:rsidRPr="00BA06AC">
        <w:rPr>
          <w:rFonts w:ascii="Calibri" w:eastAsia="Calibri" w:hAnsi="Calibri" w:cs="Calibri"/>
          <w:b/>
          <w:color w:val="000000"/>
        </w:rPr>
        <w:br/>
      </w:r>
      <w:r w:rsidRPr="00BA06AC">
        <w:rPr>
          <w:rFonts w:ascii="Calibri" w:eastAsia="Calibri" w:hAnsi="Calibri" w:cs="Calibri"/>
          <w:b/>
          <w:color w:val="000000"/>
          <w:sz w:val="24"/>
          <w:szCs w:val="24"/>
        </w:rPr>
        <w:t xml:space="preserve">URBROJ:2104/05-02-18-01 </w:t>
      </w:r>
    </w:p>
    <w:p w:rsidR="00BA06AC" w:rsidRPr="00BA06AC" w:rsidRDefault="00BA06AC" w:rsidP="00BA06AC">
      <w:pPr>
        <w:spacing w:after="160" w:line="259" w:lineRule="auto"/>
        <w:jc w:val="both"/>
        <w:rPr>
          <w:rFonts w:ascii="Calibri" w:eastAsia="Calibri" w:hAnsi="Calibri" w:cs="Calibri"/>
          <w:b/>
          <w:color w:val="000000"/>
          <w:sz w:val="24"/>
          <w:szCs w:val="24"/>
        </w:rPr>
      </w:pPr>
      <w:r w:rsidRPr="00BA06AC">
        <w:rPr>
          <w:rFonts w:ascii="Calibri" w:eastAsia="Calibri" w:hAnsi="Calibri" w:cs="Calibri"/>
          <w:b/>
          <w:color w:val="000000"/>
          <w:sz w:val="24"/>
          <w:szCs w:val="24"/>
        </w:rPr>
        <w:t>Postria, 18. svibnja 2018. godine</w:t>
      </w:r>
    </w:p>
    <w:p w:rsidR="00BA06AC" w:rsidRPr="00BA06AC" w:rsidRDefault="00BA06AC" w:rsidP="00BA06AC">
      <w:pPr>
        <w:spacing w:after="160" w:line="259" w:lineRule="auto"/>
        <w:jc w:val="both"/>
        <w:rPr>
          <w:rFonts w:ascii="Calibri" w:eastAsia="Calibri" w:hAnsi="Calibri" w:cs="Calibri"/>
          <w:b/>
          <w:color w:val="000000"/>
          <w:sz w:val="24"/>
          <w:szCs w:val="24"/>
        </w:rPr>
      </w:pPr>
    </w:p>
    <w:p w:rsidR="00BA06AC" w:rsidRPr="00BA06AC" w:rsidRDefault="00BA06AC" w:rsidP="00BA06AC">
      <w:pPr>
        <w:spacing w:after="160" w:line="259" w:lineRule="auto"/>
        <w:jc w:val="both"/>
        <w:rPr>
          <w:rFonts w:ascii="Calibri" w:eastAsia="Calibri" w:hAnsi="Calibri" w:cs="Calibri"/>
          <w:b/>
          <w:color w:val="000000"/>
          <w:sz w:val="24"/>
          <w:szCs w:val="24"/>
        </w:rPr>
      </w:pPr>
      <w:r w:rsidRPr="00BA06AC">
        <w:rPr>
          <w:rFonts w:ascii="Calibri" w:eastAsia="Calibri" w:hAnsi="Calibri" w:cs="Calibri"/>
          <w:b/>
          <w:color w:val="000000"/>
          <w:sz w:val="24"/>
          <w:szCs w:val="24"/>
        </w:rPr>
        <w:t xml:space="preserve">                                                                                                             NAČELNIK OPĆINE POSTIRA</w:t>
      </w:r>
    </w:p>
    <w:p w:rsidR="00BA06AC" w:rsidRPr="00BA06AC" w:rsidRDefault="00BA06AC" w:rsidP="00BA06AC">
      <w:pPr>
        <w:spacing w:after="160" w:line="259" w:lineRule="auto"/>
        <w:jc w:val="both"/>
        <w:rPr>
          <w:rFonts w:ascii="Calibri" w:eastAsia="Calibri" w:hAnsi="Calibri" w:cs="Calibri"/>
          <w:b/>
          <w:color w:val="000000"/>
          <w:sz w:val="24"/>
          <w:szCs w:val="24"/>
        </w:rPr>
      </w:pPr>
      <w:r w:rsidRPr="00BA06AC">
        <w:rPr>
          <w:rFonts w:ascii="Calibri" w:eastAsia="Calibri" w:hAnsi="Calibri" w:cs="Calibri"/>
          <w:b/>
          <w:color w:val="000000"/>
          <w:sz w:val="24"/>
          <w:szCs w:val="24"/>
        </w:rPr>
        <w:t xml:space="preserve">                                                                                                                       Siniša Marović</w:t>
      </w:r>
    </w:p>
    <w:p w:rsidR="008917B7" w:rsidRDefault="008917B7"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73F94" w:rsidRDefault="00F73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75F58" w:rsidRDefault="00475F5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475F58" w:rsidRDefault="00475F58"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016256" w:rsidRPr="00016256" w:rsidRDefault="00016256" w:rsidP="00016256">
      <w:pPr>
        <w:spacing w:after="0" w:line="240" w:lineRule="auto"/>
        <w:jc w:val="both"/>
        <w:rPr>
          <w:rFonts w:ascii="Calibri" w:eastAsia="Calibri" w:hAnsi="Calibri" w:cs="Calibri"/>
          <w:bCs/>
          <w:sz w:val="24"/>
          <w:szCs w:val="24"/>
        </w:rPr>
      </w:pPr>
      <w:r w:rsidRPr="00016256">
        <w:rPr>
          <w:rFonts w:ascii="Calibri" w:eastAsia="Calibri" w:hAnsi="Calibri" w:cs="Calibri"/>
          <w:noProof/>
          <w:sz w:val="24"/>
          <w:szCs w:val="24"/>
        </w:rPr>
        <w:lastRenderedPageBreak/>
        <w:t xml:space="preserve">                     </w:t>
      </w:r>
      <w:r w:rsidRPr="00016256">
        <w:rPr>
          <w:rFonts w:ascii="Calibri" w:eastAsia="Calibri" w:hAnsi="Calibri" w:cs="Calibri"/>
          <w:noProof/>
          <w:sz w:val="24"/>
          <w:szCs w:val="24"/>
          <w:lang w:eastAsia="hr-HR"/>
        </w:rPr>
        <w:drawing>
          <wp:inline distT="0" distB="0" distL="0" distR="0" wp14:anchorId="07B3A826" wp14:editId="124672AE">
            <wp:extent cx="495300" cy="733425"/>
            <wp:effectExtent l="0" t="0" r="0" b="9525"/>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016256" w:rsidRPr="00016256" w:rsidRDefault="00016256" w:rsidP="00016256">
      <w:pPr>
        <w:spacing w:after="0" w:line="240" w:lineRule="auto"/>
        <w:jc w:val="both"/>
        <w:rPr>
          <w:rFonts w:ascii="Calibri" w:eastAsia="Calibri" w:hAnsi="Calibri" w:cs="Calibri"/>
          <w:bCs/>
          <w:sz w:val="24"/>
          <w:szCs w:val="24"/>
        </w:rPr>
      </w:pPr>
      <w:r w:rsidRPr="00016256">
        <w:rPr>
          <w:rFonts w:ascii="Calibri" w:eastAsia="Calibri" w:hAnsi="Calibri" w:cs="Calibri"/>
          <w:bCs/>
          <w:sz w:val="24"/>
          <w:szCs w:val="24"/>
        </w:rPr>
        <w:t xml:space="preserve">         REPUBLIKA  HRVATSKA</w:t>
      </w:r>
    </w:p>
    <w:p w:rsidR="00016256" w:rsidRPr="00016256" w:rsidRDefault="00016256" w:rsidP="00016256">
      <w:pPr>
        <w:spacing w:after="0" w:line="240" w:lineRule="auto"/>
        <w:jc w:val="both"/>
        <w:rPr>
          <w:rFonts w:ascii="Calibri" w:eastAsia="Calibri" w:hAnsi="Calibri" w:cs="Calibri"/>
          <w:bCs/>
          <w:sz w:val="24"/>
          <w:szCs w:val="24"/>
        </w:rPr>
      </w:pPr>
      <w:r w:rsidRPr="00016256">
        <w:rPr>
          <w:rFonts w:ascii="Calibri" w:eastAsia="Calibri" w:hAnsi="Calibri" w:cs="Calibri"/>
          <w:bCs/>
          <w:sz w:val="24"/>
          <w:szCs w:val="24"/>
        </w:rPr>
        <w:t>SPLITSKO DALMATINSKA ŽUPANIJA</w:t>
      </w:r>
    </w:p>
    <w:p w:rsidR="00016256" w:rsidRPr="00016256" w:rsidRDefault="00016256" w:rsidP="00016256">
      <w:pPr>
        <w:spacing w:after="0" w:line="240" w:lineRule="auto"/>
        <w:jc w:val="both"/>
        <w:rPr>
          <w:rFonts w:ascii="Calibri" w:eastAsia="Calibri" w:hAnsi="Calibri" w:cs="Calibri"/>
          <w:bCs/>
          <w:sz w:val="24"/>
          <w:szCs w:val="24"/>
        </w:rPr>
      </w:pPr>
      <w:r w:rsidRPr="00016256">
        <w:rPr>
          <w:rFonts w:ascii="Calibri" w:eastAsia="Calibri" w:hAnsi="Calibri" w:cs="Calibri"/>
          <w:bCs/>
          <w:sz w:val="24"/>
          <w:szCs w:val="24"/>
        </w:rPr>
        <w:t xml:space="preserve">             OPĆINA  POSTIRA</w:t>
      </w:r>
    </w:p>
    <w:p w:rsidR="00016256" w:rsidRPr="00016256" w:rsidRDefault="00016256" w:rsidP="00016256">
      <w:pPr>
        <w:spacing w:after="0" w:line="240" w:lineRule="auto"/>
        <w:jc w:val="both"/>
        <w:rPr>
          <w:rFonts w:ascii="Calibri" w:eastAsia="Calibri" w:hAnsi="Calibri" w:cs="Calibri"/>
          <w:bCs/>
          <w:sz w:val="24"/>
          <w:szCs w:val="24"/>
        </w:rPr>
      </w:pPr>
      <w:r w:rsidRPr="00016256">
        <w:rPr>
          <w:rFonts w:ascii="Calibri" w:eastAsia="Calibri" w:hAnsi="Calibri" w:cs="Calibri"/>
          <w:bCs/>
          <w:sz w:val="24"/>
          <w:szCs w:val="24"/>
        </w:rPr>
        <w:tab/>
        <w:t>Općinski načelnik</w:t>
      </w:r>
    </w:p>
    <w:p w:rsidR="00016256" w:rsidRPr="00016256" w:rsidRDefault="00016256" w:rsidP="00016256">
      <w:pPr>
        <w:spacing w:after="0" w:line="240" w:lineRule="auto"/>
        <w:jc w:val="both"/>
        <w:rPr>
          <w:rFonts w:ascii="Calibri" w:eastAsia="Calibri" w:hAnsi="Calibri" w:cs="Calibri"/>
          <w:bCs/>
          <w:sz w:val="24"/>
          <w:szCs w:val="24"/>
        </w:rPr>
      </w:pPr>
      <w:r w:rsidRPr="00016256">
        <w:rPr>
          <w:rFonts w:ascii="Calibri" w:eastAsia="Calibri" w:hAnsi="Calibri" w:cs="Calibri"/>
          <w:bCs/>
          <w:sz w:val="24"/>
          <w:szCs w:val="24"/>
        </w:rPr>
        <w:t>KLASA: 022-05/18-01/26</w:t>
      </w:r>
    </w:p>
    <w:p w:rsidR="00016256" w:rsidRPr="00016256" w:rsidRDefault="00016256" w:rsidP="00016256">
      <w:pPr>
        <w:spacing w:after="0" w:line="240" w:lineRule="auto"/>
        <w:jc w:val="both"/>
        <w:rPr>
          <w:rFonts w:ascii="Calibri" w:eastAsia="Calibri" w:hAnsi="Calibri" w:cs="Calibri"/>
          <w:bCs/>
          <w:sz w:val="24"/>
          <w:szCs w:val="24"/>
        </w:rPr>
      </w:pPr>
      <w:r w:rsidRPr="00016256">
        <w:rPr>
          <w:rFonts w:ascii="Calibri" w:eastAsia="Calibri" w:hAnsi="Calibri" w:cs="Calibri"/>
          <w:bCs/>
          <w:sz w:val="24"/>
          <w:szCs w:val="24"/>
        </w:rPr>
        <w:t>UR.BROJ: 2104/05-02-18-05</w:t>
      </w:r>
    </w:p>
    <w:p w:rsidR="00016256" w:rsidRPr="00016256" w:rsidRDefault="00016256" w:rsidP="00016256">
      <w:pPr>
        <w:spacing w:after="0" w:line="240" w:lineRule="auto"/>
        <w:jc w:val="both"/>
        <w:rPr>
          <w:rFonts w:ascii="Calibri" w:eastAsia="Calibri" w:hAnsi="Calibri" w:cs="Calibri"/>
          <w:bCs/>
          <w:sz w:val="24"/>
          <w:szCs w:val="24"/>
        </w:rPr>
      </w:pPr>
      <w:r w:rsidRPr="00016256">
        <w:rPr>
          <w:rFonts w:ascii="Calibri" w:eastAsia="Calibri" w:hAnsi="Calibri" w:cs="Calibri"/>
          <w:bCs/>
          <w:sz w:val="24"/>
          <w:szCs w:val="24"/>
        </w:rPr>
        <w:t>Postira,12. travnja 2018. god.</w:t>
      </w:r>
    </w:p>
    <w:p w:rsidR="00016256" w:rsidRPr="00016256" w:rsidRDefault="00016256" w:rsidP="00016256">
      <w:pPr>
        <w:jc w:val="both"/>
        <w:rPr>
          <w:rFonts w:ascii="Calibri" w:eastAsia="Calibri" w:hAnsi="Calibri" w:cs="Calibri"/>
          <w:bCs/>
          <w:sz w:val="24"/>
          <w:szCs w:val="24"/>
        </w:rPr>
      </w:pPr>
    </w:p>
    <w:p w:rsidR="00016256" w:rsidRPr="00016256" w:rsidRDefault="00016256" w:rsidP="00016256">
      <w:pPr>
        <w:jc w:val="both"/>
        <w:rPr>
          <w:rFonts w:ascii="Calibri" w:eastAsia="Calibri" w:hAnsi="Calibri" w:cs="Times New Roman"/>
          <w:sz w:val="24"/>
          <w:szCs w:val="24"/>
        </w:rPr>
      </w:pPr>
      <w:r w:rsidRPr="00016256">
        <w:rPr>
          <w:rFonts w:ascii="Calibri" w:eastAsia="Calibri" w:hAnsi="Calibri" w:cs="Times New Roman"/>
          <w:sz w:val="24"/>
          <w:szCs w:val="24"/>
        </w:rPr>
        <w:t>Na temelju članka 14 Pravilnika o provedbi postupaka jednostavne nabave Općine Postira, Općinski načelnik Općine Postira, dana 12. travnja 2018. godine donosi</w:t>
      </w:r>
    </w:p>
    <w:p w:rsidR="00016256" w:rsidRPr="00016256" w:rsidRDefault="00016256" w:rsidP="00016256">
      <w:pPr>
        <w:jc w:val="center"/>
        <w:rPr>
          <w:rFonts w:ascii="Calibri" w:eastAsia="Calibri" w:hAnsi="Calibri" w:cs="Times New Roman"/>
          <w:b/>
          <w:sz w:val="24"/>
          <w:szCs w:val="24"/>
        </w:rPr>
      </w:pPr>
      <w:r w:rsidRPr="00016256">
        <w:rPr>
          <w:rFonts w:ascii="Calibri" w:eastAsia="Calibri" w:hAnsi="Calibri" w:cs="Times New Roman"/>
          <w:b/>
          <w:sz w:val="24"/>
          <w:szCs w:val="24"/>
        </w:rPr>
        <w:t>ODLUKA</w:t>
      </w:r>
    </w:p>
    <w:p w:rsidR="00016256" w:rsidRPr="00016256" w:rsidRDefault="00016256" w:rsidP="00016256">
      <w:pPr>
        <w:jc w:val="center"/>
        <w:rPr>
          <w:rFonts w:ascii="Calibri" w:eastAsia="Calibri" w:hAnsi="Calibri" w:cs="Times New Roman"/>
          <w:b/>
          <w:sz w:val="24"/>
          <w:szCs w:val="24"/>
        </w:rPr>
      </w:pPr>
      <w:r w:rsidRPr="00016256">
        <w:rPr>
          <w:rFonts w:ascii="Calibri" w:eastAsia="Calibri" w:hAnsi="Calibri" w:cs="Times New Roman"/>
          <w:b/>
          <w:sz w:val="24"/>
          <w:szCs w:val="24"/>
        </w:rPr>
        <w:t>o odabiru ponuditelja u postupku jednostavne nabave</w:t>
      </w:r>
    </w:p>
    <w:p w:rsidR="00016256" w:rsidRPr="00016256" w:rsidRDefault="00016256" w:rsidP="00016256">
      <w:pPr>
        <w:jc w:val="center"/>
        <w:rPr>
          <w:rFonts w:ascii="Calibri" w:eastAsia="Calibri" w:hAnsi="Calibri" w:cs="Times New Roman"/>
          <w:b/>
          <w:sz w:val="24"/>
          <w:szCs w:val="24"/>
        </w:rPr>
      </w:pPr>
      <w:r w:rsidRPr="00016256">
        <w:rPr>
          <w:rFonts w:ascii="Calibri" w:eastAsia="Calibri" w:hAnsi="Calibri" w:cs="Times New Roman"/>
          <w:b/>
          <w:sz w:val="24"/>
          <w:szCs w:val="24"/>
        </w:rPr>
        <w:t xml:space="preserve">Članak 1. </w:t>
      </w:r>
    </w:p>
    <w:p w:rsidR="00016256" w:rsidRPr="00016256" w:rsidRDefault="00016256" w:rsidP="00016256">
      <w:pPr>
        <w:jc w:val="both"/>
        <w:rPr>
          <w:rFonts w:ascii="Calibri" w:eastAsia="Calibri" w:hAnsi="Calibri" w:cs="Times New Roman"/>
          <w:sz w:val="24"/>
          <w:szCs w:val="24"/>
        </w:rPr>
      </w:pPr>
      <w:r w:rsidRPr="00016256">
        <w:rPr>
          <w:rFonts w:ascii="Calibri" w:eastAsia="Calibri" w:hAnsi="Calibri" w:cs="Times New Roman"/>
          <w:sz w:val="24"/>
          <w:szCs w:val="24"/>
        </w:rPr>
        <w:t>Javni naručitelj je Općina Postira, Polježice 2, 21 410 Postira, OIB: 68673526421.</w:t>
      </w:r>
    </w:p>
    <w:p w:rsidR="00016256" w:rsidRPr="00016256" w:rsidRDefault="00016256" w:rsidP="00016256">
      <w:pPr>
        <w:jc w:val="center"/>
        <w:rPr>
          <w:rFonts w:ascii="Calibri" w:eastAsia="Calibri" w:hAnsi="Calibri" w:cs="Times New Roman"/>
          <w:b/>
          <w:sz w:val="24"/>
          <w:szCs w:val="24"/>
        </w:rPr>
      </w:pPr>
      <w:r w:rsidRPr="00016256">
        <w:rPr>
          <w:rFonts w:ascii="Calibri" w:eastAsia="Calibri" w:hAnsi="Calibri" w:cs="Times New Roman"/>
          <w:b/>
          <w:sz w:val="24"/>
          <w:szCs w:val="24"/>
        </w:rPr>
        <w:t xml:space="preserve">Članak 2. </w:t>
      </w:r>
    </w:p>
    <w:p w:rsidR="00016256" w:rsidRPr="00016256" w:rsidRDefault="00016256" w:rsidP="00016256">
      <w:pPr>
        <w:widowControl w:val="0"/>
        <w:autoSpaceDE w:val="0"/>
        <w:autoSpaceDN w:val="0"/>
        <w:adjustRightInd w:val="0"/>
        <w:spacing w:after="0" w:line="240" w:lineRule="auto"/>
        <w:ind w:right="-20"/>
        <w:jc w:val="both"/>
        <w:rPr>
          <w:rFonts w:ascii="Calibri" w:eastAsia="Times New Roman" w:hAnsi="Calibri" w:cs="Calibri"/>
          <w:sz w:val="24"/>
          <w:szCs w:val="24"/>
          <w:lang w:eastAsia="hr-HR"/>
        </w:rPr>
      </w:pPr>
      <w:r w:rsidRPr="00016256">
        <w:rPr>
          <w:rFonts w:ascii="Calibri" w:eastAsia="Calibri" w:hAnsi="Calibri" w:cs="Times New Roman"/>
          <w:sz w:val="24"/>
          <w:szCs w:val="24"/>
        </w:rPr>
        <w:t xml:space="preserve">Predmet nabave je </w:t>
      </w:r>
      <w:r w:rsidRPr="00016256">
        <w:rPr>
          <w:rFonts w:ascii="Calibri" w:eastAsia="Calibri" w:hAnsi="Calibri" w:cs="Times New Roman"/>
          <w:sz w:val="24"/>
          <w:szCs w:val="24"/>
          <w:lang w:eastAsia="hr-HR"/>
        </w:rPr>
        <w:t>Uređenje šetnice Lungo Mare II.faza.</w:t>
      </w:r>
    </w:p>
    <w:p w:rsidR="00016256" w:rsidRPr="00016256" w:rsidRDefault="00016256" w:rsidP="00016256">
      <w:pPr>
        <w:jc w:val="center"/>
        <w:rPr>
          <w:rFonts w:ascii="Calibri" w:eastAsia="Calibri" w:hAnsi="Calibri" w:cs="Times New Roman"/>
          <w:b/>
          <w:sz w:val="24"/>
          <w:szCs w:val="24"/>
        </w:rPr>
      </w:pPr>
    </w:p>
    <w:p w:rsidR="00016256" w:rsidRPr="00016256" w:rsidRDefault="00016256" w:rsidP="00016256">
      <w:pPr>
        <w:jc w:val="center"/>
        <w:rPr>
          <w:rFonts w:ascii="Calibri" w:eastAsia="Calibri" w:hAnsi="Calibri" w:cs="Times New Roman"/>
          <w:b/>
          <w:sz w:val="24"/>
          <w:szCs w:val="24"/>
        </w:rPr>
      </w:pPr>
      <w:r w:rsidRPr="00016256">
        <w:rPr>
          <w:rFonts w:ascii="Calibri" w:eastAsia="Calibri" w:hAnsi="Calibri" w:cs="Times New Roman"/>
          <w:b/>
          <w:sz w:val="24"/>
          <w:szCs w:val="24"/>
        </w:rPr>
        <w:t>Članak 3.</w:t>
      </w:r>
    </w:p>
    <w:p w:rsidR="00016256" w:rsidRPr="00016256" w:rsidRDefault="00016256" w:rsidP="00016256">
      <w:pPr>
        <w:jc w:val="both"/>
        <w:rPr>
          <w:rFonts w:ascii="Calibri" w:eastAsia="Calibri" w:hAnsi="Calibri" w:cs="Times New Roman"/>
          <w:sz w:val="24"/>
          <w:szCs w:val="24"/>
        </w:rPr>
      </w:pPr>
      <w:r w:rsidRPr="00016256">
        <w:rPr>
          <w:rFonts w:ascii="Calibri" w:eastAsia="Calibri" w:hAnsi="Calibri" w:cs="Times New Roman"/>
          <w:sz w:val="24"/>
          <w:szCs w:val="24"/>
        </w:rPr>
        <w:t>Kao najpovoljnija ponuda odabire se ponuda Berica d.o.o. sa cijenom ponude od 174.865,50 kuna  i ukupnom cijenom ponude u iznosu od 218.581,88 kuna.</w:t>
      </w:r>
    </w:p>
    <w:p w:rsidR="00016256" w:rsidRPr="00016256" w:rsidRDefault="00016256" w:rsidP="00016256">
      <w:pPr>
        <w:jc w:val="both"/>
        <w:rPr>
          <w:rFonts w:ascii="Calibri" w:eastAsia="Calibri" w:hAnsi="Calibri" w:cs="Times New Roman"/>
          <w:sz w:val="24"/>
          <w:szCs w:val="24"/>
        </w:rPr>
      </w:pPr>
      <w:r w:rsidRPr="00016256">
        <w:rPr>
          <w:rFonts w:ascii="Calibri" w:eastAsia="Calibri" w:hAnsi="Calibri" w:cs="Times New Roman"/>
          <w:sz w:val="24"/>
          <w:szCs w:val="24"/>
        </w:rPr>
        <w:t>Naručitelj će po izvršnosti ove Odluke s odabranim ponuditeljem sklopiti Ugovor .</w:t>
      </w:r>
    </w:p>
    <w:p w:rsidR="00016256" w:rsidRPr="00016256" w:rsidRDefault="00016256" w:rsidP="00016256">
      <w:pPr>
        <w:jc w:val="center"/>
        <w:rPr>
          <w:rFonts w:ascii="Calibri" w:eastAsia="Calibri" w:hAnsi="Calibri" w:cs="Times New Roman"/>
          <w:b/>
          <w:sz w:val="24"/>
          <w:szCs w:val="24"/>
        </w:rPr>
      </w:pPr>
      <w:r w:rsidRPr="00016256">
        <w:rPr>
          <w:rFonts w:ascii="Calibri" w:eastAsia="Calibri" w:hAnsi="Calibri" w:cs="Times New Roman"/>
          <w:b/>
          <w:sz w:val="24"/>
          <w:szCs w:val="24"/>
        </w:rPr>
        <w:t xml:space="preserve">Članak 4. </w:t>
      </w:r>
    </w:p>
    <w:p w:rsidR="00016256" w:rsidRPr="00016256" w:rsidRDefault="00016256" w:rsidP="00016256">
      <w:pPr>
        <w:jc w:val="both"/>
        <w:rPr>
          <w:rFonts w:ascii="Calibri" w:eastAsia="Calibri" w:hAnsi="Calibri" w:cs="Times New Roman"/>
          <w:sz w:val="24"/>
          <w:szCs w:val="24"/>
        </w:rPr>
      </w:pPr>
      <w:r w:rsidRPr="00016256">
        <w:rPr>
          <w:rFonts w:ascii="Calibri" w:eastAsia="Calibri" w:hAnsi="Calibri" w:cs="Times New Roman"/>
          <w:sz w:val="24"/>
          <w:szCs w:val="24"/>
        </w:rPr>
        <w:t xml:space="preserve">Pregledom i ocjenom ponuda od strane ovlaštenih predstavnika naručitelja ocijenjeno je da je ponuda Berica d.o.o. u potpunosti sukladna uvjetima iz dokumentacije za nadmetanje i prihvatljiva, te je prema kriteriju odabira ekonomski najpovoljnije ponude ocijenjena najpovoljnijom. </w:t>
      </w:r>
    </w:p>
    <w:p w:rsidR="00016256" w:rsidRPr="00016256" w:rsidRDefault="00016256" w:rsidP="00016256">
      <w:pPr>
        <w:spacing w:after="0" w:line="240" w:lineRule="auto"/>
        <w:rPr>
          <w:rFonts w:ascii="Calibri" w:eastAsia="Calibri" w:hAnsi="Calibri" w:cs="Times New Roman"/>
          <w:sz w:val="24"/>
          <w:szCs w:val="24"/>
        </w:rPr>
      </w:pPr>
      <w:r w:rsidRPr="00016256">
        <w:rPr>
          <w:rFonts w:ascii="Calibri" w:eastAsia="Calibri" w:hAnsi="Calibri" w:cs="Times New Roman"/>
          <w:sz w:val="24"/>
          <w:szCs w:val="24"/>
        </w:rPr>
        <w:tab/>
      </w:r>
      <w:r w:rsidRPr="00016256">
        <w:rPr>
          <w:rFonts w:ascii="Calibri" w:eastAsia="Calibri" w:hAnsi="Calibri" w:cs="Times New Roman"/>
          <w:sz w:val="24"/>
          <w:szCs w:val="24"/>
        </w:rPr>
        <w:tab/>
      </w:r>
      <w:r w:rsidRPr="00016256">
        <w:rPr>
          <w:rFonts w:ascii="Calibri" w:eastAsia="Calibri" w:hAnsi="Calibri" w:cs="Times New Roman"/>
          <w:sz w:val="24"/>
          <w:szCs w:val="24"/>
        </w:rPr>
        <w:tab/>
      </w:r>
      <w:r w:rsidRPr="00016256">
        <w:rPr>
          <w:rFonts w:ascii="Calibri" w:eastAsia="Calibri" w:hAnsi="Calibri" w:cs="Times New Roman"/>
          <w:sz w:val="24"/>
          <w:szCs w:val="24"/>
        </w:rPr>
        <w:tab/>
      </w:r>
      <w:r w:rsidRPr="00016256">
        <w:rPr>
          <w:rFonts w:ascii="Calibri" w:eastAsia="Calibri" w:hAnsi="Calibri" w:cs="Times New Roman"/>
          <w:sz w:val="24"/>
          <w:szCs w:val="24"/>
        </w:rPr>
        <w:tab/>
      </w:r>
      <w:r w:rsidRPr="00016256">
        <w:rPr>
          <w:rFonts w:ascii="Calibri" w:eastAsia="Calibri" w:hAnsi="Calibri" w:cs="Times New Roman"/>
          <w:sz w:val="24"/>
          <w:szCs w:val="24"/>
        </w:rPr>
        <w:tab/>
      </w:r>
      <w:r w:rsidRPr="00016256">
        <w:rPr>
          <w:rFonts w:ascii="Calibri" w:eastAsia="Calibri" w:hAnsi="Calibri" w:cs="Times New Roman"/>
          <w:sz w:val="24"/>
          <w:szCs w:val="24"/>
        </w:rPr>
        <w:tab/>
      </w:r>
      <w:r w:rsidRPr="00016256">
        <w:rPr>
          <w:rFonts w:ascii="Calibri" w:eastAsia="Calibri" w:hAnsi="Calibri" w:cs="Times New Roman"/>
          <w:sz w:val="24"/>
          <w:szCs w:val="24"/>
        </w:rPr>
        <w:tab/>
      </w:r>
    </w:p>
    <w:p w:rsidR="00016256" w:rsidRPr="00016256" w:rsidRDefault="00016256" w:rsidP="00016256">
      <w:pPr>
        <w:spacing w:after="0" w:line="240" w:lineRule="auto"/>
        <w:rPr>
          <w:rFonts w:ascii="Calibri" w:eastAsia="Calibri" w:hAnsi="Calibri" w:cs="Times New Roman"/>
          <w:sz w:val="24"/>
          <w:szCs w:val="24"/>
        </w:rPr>
      </w:pPr>
      <w:r w:rsidRPr="00016256">
        <w:rPr>
          <w:rFonts w:ascii="Calibri" w:eastAsia="Calibri" w:hAnsi="Calibri" w:cs="Times New Roman"/>
          <w:sz w:val="24"/>
          <w:szCs w:val="24"/>
        </w:rPr>
        <w:t xml:space="preserve">                                                                                                             Općinski načelnik</w:t>
      </w:r>
    </w:p>
    <w:p w:rsidR="00016256" w:rsidRPr="00016256" w:rsidRDefault="00016256" w:rsidP="00016256">
      <w:pPr>
        <w:spacing w:after="0" w:line="240" w:lineRule="auto"/>
        <w:rPr>
          <w:rFonts w:ascii="Calibri" w:eastAsia="Calibri" w:hAnsi="Calibri" w:cs="Times New Roman"/>
          <w:sz w:val="24"/>
          <w:szCs w:val="24"/>
        </w:rPr>
      </w:pPr>
    </w:p>
    <w:p w:rsidR="00016256" w:rsidRPr="00016256" w:rsidRDefault="00016256" w:rsidP="00016256">
      <w:pPr>
        <w:spacing w:after="0" w:line="240" w:lineRule="auto"/>
        <w:rPr>
          <w:rFonts w:ascii="Calibri" w:eastAsia="Calibri" w:hAnsi="Calibri" w:cs="Times New Roman"/>
          <w:sz w:val="24"/>
          <w:szCs w:val="24"/>
        </w:rPr>
      </w:pPr>
      <w:r w:rsidRPr="00016256">
        <w:rPr>
          <w:rFonts w:ascii="Calibri" w:eastAsia="Calibri" w:hAnsi="Calibri" w:cs="Times New Roman"/>
          <w:sz w:val="24"/>
          <w:szCs w:val="24"/>
        </w:rPr>
        <w:tab/>
      </w:r>
      <w:r w:rsidRPr="00016256">
        <w:rPr>
          <w:rFonts w:ascii="Calibri" w:eastAsia="Calibri" w:hAnsi="Calibri" w:cs="Times New Roman"/>
          <w:sz w:val="24"/>
          <w:szCs w:val="24"/>
        </w:rPr>
        <w:tab/>
      </w:r>
      <w:r w:rsidRPr="00016256">
        <w:rPr>
          <w:rFonts w:ascii="Calibri" w:eastAsia="Calibri" w:hAnsi="Calibri" w:cs="Times New Roman"/>
          <w:sz w:val="24"/>
          <w:szCs w:val="24"/>
        </w:rPr>
        <w:tab/>
      </w:r>
      <w:r w:rsidRPr="00016256">
        <w:rPr>
          <w:rFonts w:ascii="Calibri" w:eastAsia="Calibri" w:hAnsi="Calibri" w:cs="Times New Roman"/>
          <w:sz w:val="24"/>
          <w:szCs w:val="24"/>
        </w:rPr>
        <w:tab/>
      </w:r>
      <w:r w:rsidRPr="00016256">
        <w:rPr>
          <w:rFonts w:ascii="Calibri" w:eastAsia="Calibri" w:hAnsi="Calibri" w:cs="Times New Roman"/>
          <w:sz w:val="24"/>
          <w:szCs w:val="24"/>
        </w:rPr>
        <w:tab/>
      </w:r>
      <w:r w:rsidRPr="00016256">
        <w:rPr>
          <w:rFonts w:ascii="Calibri" w:eastAsia="Calibri" w:hAnsi="Calibri" w:cs="Times New Roman"/>
          <w:sz w:val="24"/>
          <w:szCs w:val="24"/>
        </w:rPr>
        <w:tab/>
      </w:r>
      <w:r w:rsidRPr="00016256">
        <w:rPr>
          <w:rFonts w:ascii="Calibri" w:eastAsia="Calibri" w:hAnsi="Calibri" w:cs="Times New Roman"/>
          <w:sz w:val="24"/>
          <w:szCs w:val="24"/>
        </w:rPr>
        <w:tab/>
        <w:t xml:space="preserve">                    Siniša Marović</w:t>
      </w:r>
    </w:p>
    <w:p w:rsidR="00F73F94" w:rsidRDefault="00F73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73F94" w:rsidRDefault="00F73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73F94" w:rsidRDefault="00F73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73F94" w:rsidRDefault="00F73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73F94" w:rsidRDefault="00F73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73F94" w:rsidRDefault="00F73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73F94" w:rsidRDefault="00F73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73F94" w:rsidRDefault="00F73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5B447F" w:rsidRPr="005B447F" w:rsidRDefault="005B447F" w:rsidP="005B447F">
      <w:pPr>
        <w:spacing w:after="0" w:line="240" w:lineRule="auto"/>
        <w:ind w:left="720" w:firstLine="720"/>
        <w:rPr>
          <w:rFonts w:ascii="Calibri" w:eastAsia="Times New Roman" w:hAnsi="Calibri" w:cs="Times New Roman"/>
          <w:sz w:val="24"/>
          <w:szCs w:val="24"/>
          <w:lang w:eastAsia="hr-HR"/>
        </w:rPr>
      </w:pPr>
      <w:r w:rsidRPr="005B447F">
        <w:rPr>
          <w:rFonts w:ascii="Calibri" w:eastAsia="Times New Roman" w:hAnsi="Calibri" w:cs="Times New Roman"/>
          <w:noProof/>
          <w:sz w:val="24"/>
          <w:szCs w:val="24"/>
          <w:lang w:eastAsia="hr-HR"/>
        </w:rPr>
        <w:lastRenderedPageBreak/>
        <w:drawing>
          <wp:inline distT="0" distB="0" distL="0" distR="0">
            <wp:extent cx="495300" cy="733425"/>
            <wp:effectExtent l="0" t="0" r="0" b="9525"/>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5B447F" w:rsidRPr="005B447F" w:rsidRDefault="005B447F" w:rsidP="005B447F">
      <w:pPr>
        <w:spacing w:after="0" w:line="240" w:lineRule="auto"/>
        <w:outlineLvl w:val="0"/>
        <w:rPr>
          <w:rFonts w:ascii="Calibri" w:eastAsia="Times New Roman" w:hAnsi="Calibri" w:cs="Times New Roman"/>
          <w:sz w:val="24"/>
          <w:szCs w:val="24"/>
          <w:lang w:eastAsia="hr-HR"/>
        </w:rPr>
      </w:pPr>
      <w:r w:rsidRPr="005B447F">
        <w:rPr>
          <w:rFonts w:ascii="Calibri" w:eastAsia="Times New Roman" w:hAnsi="Calibri" w:cs="Times New Roman"/>
          <w:sz w:val="24"/>
          <w:szCs w:val="24"/>
          <w:lang w:eastAsia="hr-HR"/>
        </w:rPr>
        <w:t xml:space="preserve">         REPUBLIKA  HRVATSKA</w:t>
      </w:r>
    </w:p>
    <w:p w:rsidR="005B447F" w:rsidRPr="005B447F" w:rsidRDefault="005B447F" w:rsidP="005B447F">
      <w:pPr>
        <w:spacing w:after="0" w:line="240" w:lineRule="auto"/>
        <w:outlineLvl w:val="0"/>
        <w:rPr>
          <w:rFonts w:ascii="Calibri" w:eastAsia="Times New Roman" w:hAnsi="Calibri" w:cs="Times New Roman"/>
          <w:sz w:val="24"/>
          <w:szCs w:val="24"/>
          <w:lang w:eastAsia="hr-HR"/>
        </w:rPr>
      </w:pPr>
      <w:r w:rsidRPr="005B447F">
        <w:rPr>
          <w:rFonts w:ascii="Calibri" w:eastAsia="Times New Roman" w:hAnsi="Calibri" w:cs="Times New Roman"/>
          <w:sz w:val="24"/>
          <w:szCs w:val="24"/>
          <w:lang w:eastAsia="hr-HR"/>
        </w:rPr>
        <w:t>SPLITSKO DALMATINSKA ŽUPANIJA</w:t>
      </w:r>
    </w:p>
    <w:p w:rsidR="005B447F" w:rsidRPr="005B447F" w:rsidRDefault="005B447F" w:rsidP="005B447F">
      <w:pPr>
        <w:spacing w:after="0" w:line="240" w:lineRule="auto"/>
        <w:outlineLvl w:val="0"/>
        <w:rPr>
          <w:rFonts w:ascii="Calibri" w:eastAsia="Times New Roman" w:hAnsi="Calibri" w:cs="Times New Roman"/>
          <w:sz w:val="24"/>
          <w:szCs w:val="24"/>
          <w:lang w:eastAsia="hr-HR"/>
        </w:rPr>
      </w:pPr>
      <w:r w:rsidRPr="005B447F">
        <w:rPr>
          <w:rFonts w:ascii="Calibri" w:eastAsia="Times New Roman" w:hAnsi="Calibri" w:cs="Times New Roman"/>
          <w:sz w:val="24"/>
          <w:szCs w:val="24"/>
          <w:lang w:eastAsia="hr-HR"/>
        </w:rPr>
        <w:t xml:space="preserve">             OPĆINA  POSTIRA</w:t>
      </w:r>
    </w:p>
    <w:p w:rsidR="005B447F" w:rsidRPr="005B447F" w:rsidRDefault="005B447F" w:rsidP="005B447F">
      <w:pPr>
        <w:spacing w:after="0" w:line="240" w:lineRule="auto"/>
        <w:outlineLvl w:val="0"/>
        <w:rPr>
          <w:rFonts w:ascii="Calibri" w:eastAsia="Times New Roman" w:hAnsi="Calibri" w:cs="Times New Roman"/>
          <w:sz w:val="24"/>
          <w:szCs w:val="24"/>
          <w:lang w:eastAsia="hr-HR"/>
        </w:rPr>
      </w:pPr>
      <w:r w:rsidRPr="005B447F">
        <w:rPr>
          <w:rFonts w:ascii="Calibri" w:eastAsia="Times New Roman" w:hAnsi="Calibri" w:cs="Times New Roman"/>
          <w:sz w:val="24"/>
          <w:szCs w:val="24"/>
          <w:lang w:eastAsia="hr-HR"/>
        </w:rPr>
        <w:tab/>
        <w:t>Općinski načelnik</w:t>
      </w:r>
    </w:p>
    <w:p w:rsidR="005B447F" w:rsidRPr="005B447F" w:rsidRDefault="005B447F" w:rsidP="005B447F">
      <w:pPr>
        <w:spacing w:after="0" w:line="240" w:lineRule="auto"/>
        <w:rPr>
          <w:rFonts w:ascii="Calibri" w:eastAsia="Times New Roman" w:hAnsi="Calibri" w:cs="Times New Roman"/>
          <w:sz w:val="24"/>
          <w:szCs w:val="24"/>
          <w:lang w:eastAsia="hr-HR"/>
        </w:rPr>
      </w:pPr>
      <w:r w:rsidRPr="005B447F">
        <w:rPr>
          <w:rFonts w:ascii="Calibri" w:eastAsia="Times New Roman" w:hAnsi="Calibri" w:cs="Times New Roman"/>
          <w:sz w:val="24"/>
          <w:szCs w:val="24"/>
          <w:lang w:eastAsia="hr-HR"/>
        </w:rPr>
        <w:t>KLASA : 022-05/18-01/29</w:t>
      </w:r>
    </w:p>
    <w:p w:rsidR="005B447F" w:rsidRPr="005B447F" w:rsidRDefault="005B447F" w:rsidP="005B447F">
      <w:pPr>
        <w:spacing w:after="0" w:line="240" w:lineRule="auto"/>
        <w:outlineLvl w:val="0"/>
        <w:rPr>
          <w:rFonts w:ascii="Calibri" w:eastAsia="Times New Roman" w:hAnsi="Calibri" w:cs="Times New Roman"/>
          <w:sz w:val="24"/>
          <w:szCs w:val="24"/>
          <w:lang w:eastAsia="hr-HR"/>
        </w:rPr>
      </w:pPr>
      <w:r w:rsidRPr="005B447F">
        <w:rPr>
          <w:rFonts w:ascii="Calibri" w:eastAsia="Times New Roman" w:hAnsi="Calibri" w:cs="Times New Roman"/>
          <w:sz w:val="24"/>
          <w:szCs w:val="24"/>
          <w:lang w:eastAsia="hr-HR"/>
        </w:rPr>
        <w:t>URBROJ : 2104/05-02-18-01</w:t>
      </w:r>
    </w:p>
    <w:p w:rsidR="005B447F" w:rsidRPr="005B447F" w:rsidRDefault="005B447F" w:rsidP="005B447F">
      <w:pPr>
        <w:spacing w:after="0" w:line="240" w:lineRule="auto"/>
        <w:outlineLvl w:val="0"/>
        <w:rPr>
          <w:rFonts w:ascii="Calibri" w:eastAsia="Times New Roman" w:hAnsi="Calibri" w:cs="Times New Roman"/>
          <w:sz w:val="24"/>
          <w:szCs w:val="24"/>
          <w:lang w:eastAsia="hr-HR"/>
        </w:rPr>
      </w:pPr>
      <w:r w:rsidRPr="005B447F">
        <w:rPr>
          <w:rFonts w:ascii="Calibri" w:eastAsia="Times New Roman" w:hAnsi="Calibri" w:cs="Times New Roman"/>
          <w:sz w:val="24"/>
          <w:szCs w:val="24"/>
          <w:lang w:val="it-IT" w:eastAsia="hr-HR"/>
        </w:rPr>
        <w:t>Postira</w:t>
      </w:r>
      <w:r w:rsidRPr="005B447F">
        <w:rPr>
          <w:rFonts w:ascii="Calibri" w:eastAsia="Times New Roman" w:hAnsi="Calibri" w:cs="Times New Roman"/>
          <w:sz w:val="24"/>
          <w:szCs w:val="24"/>
          <w:lang w:eastAsia="hr-HR"/>
        </w:rPr>
        <w:t xml:space="preserve">,30. svibnja 2018. </w:t>
      </w:r>
      <w:r w:rsidRPr="005B447F">
        <w:rPr>
          <w:rFonts w:ascii="Calibri" w:eastAsia="Times New Roman" w:hAnsi="Calibri" w:cs="Times New Roman"/>
          <w:sz w:val="24"/>
          <w:szCs w:val="24"/>
          <w:lang w:val="it-IT" w:eastAsia="hr-HR"/>
        </w:rPr>
        <w:t>godine</w:t>
      </w:r>
    </w:p>
    <w:p w:rsidR="005B447F" w:rsidRPr="005B447F" w:rsidRDefault="005B447F" w:rsidP="005B447F">
      <w:pPr>
        <w:spacing w:after="0" w:line="240" w:lineRule="auto"/>
        <w:rPr>
          <w:rFonts w:ascii="Calibri" w:eastAsia="Times New Roman" w:hAnsi="Calibri" w:cs="Times New Roman"/>
          <w:sz w:val="24"/>
          <w:szCs w:val="24"/>
          <w:lang w:eastAsia="hr-HR"/>
        </w:rPr>
      </w:pPr>
    </w:p>
    <w:p w:rsidR="005B447F" w:rsidRPr="005B447F" w:rsidRDefault="005B447F" w:rsidP="005B447F">
      <w:pPr>
        <w:spacing w:after="0" w:line="240" w:lineRule="auto"/>
        <w:rPr>
          <w:rFonts w:ascii="Calibri" w:eastAsia="Times New Roman" w:hAnsi="Calibri" w:cs="Times New Roman"/>
          <w:sz w:val="24"/>
          <w:szCs w:val="24"/>
          <w:lang w:eastAsia="hr-HR"/>
        </w:rPr>
      </w:pPr>
    </w:p>
    <w:p w:rsidR="005B447F" w:rsidRPr="005B447F" w:rsidRDefault="005B447F" w:rsidP="005B447F">
      <w:pPr>
        <w:spacing w:after="0" w:line="240" w:lineRule="auto"/>
        <w:rPr>
          <w:rFonts w:ascii="Calibri" w:eastAsia="Times New Roman" w:hAnsi="Calibri" w:cs="Times New Roman"/>
          <w:sz w:val="24"/>
          <w:szCs w:val="24"/>
          <w:lang w:eastAsia="hr-HR"/>
        </w:rPr>
      </w:pPr>
      <w:r w:rsidRPr="005B447F">
        <w:rPr>
          <w:rFonts w:ascii="Calibri" w:eastAsia="Times New Roman" w:hAnsi="Calibri" w:cs="Calibri"/>
          <w:sz w:val="24"/>
          <w:szCs w:val="24"/>
          <w:lang w:eastAsia="hr-HR"/>
        </w:rPr>
        <w:t xml:space="preserve">Na temelju </w:t>
      </w:r>
      <w:r w:rsidRPr="005B447F">
        <w:rPr>
          <w:rFonts w:ascii="Calibri" w:eastAsia="Times New Roman" w:hAnsi="Calibri" w:cs="Times New Roman"/>
          <w:sz w:val="24"/>
          <w:szCs w:val="24"/>
          <w:lang w:eastAsia="hr-HR"/>
        </w:rPr>
        <w:t>članka 46. Statuta Općine Postira (Službeni glasnik Općine Postira 3/13 i 6/13), Općinski načelnik Općine Postira, dana 30.svibnja 2018. godine, donosi</w:t>
      </w:r>
    </w:p>
    <w:p w:rsidR="005B447F" w:rsidRPr="005B447F" w:rsidRDefault="005B447F" w:rsidP="005B447F">
      <w:pPr>
        <w:spacing w:after="0" w:line="240" w:lineRule="auto"/>
        <w:rPr>
          <w:rFonts w:ascii="Calibri" w:eastAsia="Times New Roman" w:hAnsi="Calibri" w:cs="Times New Roman"/>
          <w:sz w:val="24"/>
          <w:szCs w:val="24"/>
          <w:lang w:eastAsia="hr-HR"/>
        </w:rPr>
      </w:pPr>
    </w:p>
    <w:p w:rsidR="005B447F" w:rsidRPr="005B447F" w:rsidRDefault="005B447F" w:rsidP="005B447F">
      <w:pPr>
        <w:spacing w:after="0" w:line="240" w:lineRule="auto"/>
        <w:jc w:val="center"/>
        <w:rPr>
          <w:rFonts w:ascii="Calibri" w:eastAsia="Times New Roman" w:hAnsi="Calibri" w:cs="Times New Roman"/>
          <w:b/>
          <w:sz w:val="24"/>
          <w:szCs w:val="24"/>
          <w:lang w:eastAsia="hr-HR"/>
        </w:rPr>
      </w:pPr>
    </w:p>
    <w:p w:rsidR="005B447F" w:rsidRPr="005B447F" w:rsidRDefault="005B447F" w:rsidP="005B447F">
      <w:pPr>
        <w:spacing w:after="0" w:line="240" w:lineRule="auto"/>
        <w:jc w:val="center"/>
        <w:rPr>
          <w:rFonts w:ascii="Calibri" w:eastAsia="Times New Roman" w:hAnsi="Calibri" w:cs="Times New Roman"/>
          <w:b/>
          <w:sz w:val="24"/>
          <w:szCs w:val="24"/>
          <w:lang w:eastAsia="hr-HR"/>
        </w:rPr>
      </w:pPr>
      <w:r w:rsidRPr="005B447F">
        <w:rPr>
          <w:rFonts w:ascii="Calibri" w:eastAsia="Times New Roman" w:hAnsi="Calibri" w:cs="Times New Roman"/>
          <w:b/>
          <w:sz w:val="24"/>
          <w:szCs w:val="24"/>
          <w:lang w:eastAsia="hr-HR"/>
        </w:rPr>
        <w:t>ODLUKA O PRAVIMA I OBVEZAMA SLUŽBENIKA I NAMJEŠTENIKA OPĆINE POSTIRA</w:t>
      </w:r>
    </w:p>
    <w:p w:rsidR="005B447F" w:rsidRPr="005B447F" w:rsidRDefault="005B447F" w:rsidP="005B447F">
      <w:pPr>
        <w:spacing w:after="0" w:line="240" w:lineRule="auto"/>
        <w:jc w:val="center"/>
        <w:rPr>
          <w:rFonts w:ascii="Times New Roman" w:eastAsia="Times New Roman" w:hAnsi="Times New Roman" w:cs="Times New Roman"/>
          <w:sz w:val="24"/>
          <w:szCs w:val="24"/>
          <w:lang w:eastAsia="hr-HR"/>
        </w:rPr>
      </w:pPr>
    </w:p>
    <w:p w:rsidR="005B447F" w:rsidRPr="005B447F" w:rsidRDefault="005B447F" w:rsidP="005B447F">
      <w:pPr>
        <w:spacing w:after="0" w:line="240" w:lineRule="auto"/>
        <w:jc w:val="center"/>
        <w:rPr>
          <w:rFonts w:ascii="Calibri" w:eastAsia="Times New Roman" w:hAnsi="Calibri" w:cs="Times New Roman"/>
          <w:b/>
          <w:sz w:val="24"/>
          <w:szCs w:val="24"/>
          <w:lang w:eastAsia="hr-HR"/>
        </w:rPr>
      </w:pPr>
      <w:r w:rsidRPr="005B447F">
        <w:rPr>
          <w:rFonts w:ascii="Calibri" w:eastAsia="Times New Roman" w:hAnsi="Calibri" w:cs="Times New Roman"/>
          <w:b/>
          <w:sz w:val="24"/>
          <w:szCs w:val="24"/>
          <w:lang w:eastAsia="hr-HR"/>
        </w:rPr>
        <w:t>Članak 1.</w:t>
      </w:r>
    </w:p>
    <w:p w:rsidR="005B447F" w:rsidRPr="005B447F" w:rsidRDefault="005B447F" w:rsidP="005B447F">
      <w:pPr>
        <w:spacing w:after="0" w:line="240" w:lineRule="auto"/>
        <w:jc w:val="center"/>
        <w:rPr>
          <w:rFonts w:ascii="Calibri" w:eastAsia="Times New Roman" w:hAnsi="Calibri" w:cs="Times New Roman"/>
          <w:b/>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Ovim Odlukom utvrđuju se prava i obveze iz rada i po osnovi rada državnih službenika i namještenika zaposlenih u Općini Postira.</w:t>
      </w:r>
    </w:p>
    <w:p w:rsidR="005B447F" w:rsidRPr="005B447F" w:rsidRDefault="005B447F" w:rsidP="005B447F">
      <w:pPr>
        <w:spacing w:after="0" w:line="240" w:lineRule="auto"/>
        <w:jc w:val="center"/>
        <w:rPr>
          <w:rFonts w:ascii="Calibri" w:eastAsia="Times New Roman" w:hAnsi="Calibri" w:cs="Times New Roman"/>
          <w:b/>
          <w:sz w:val="24"/>
          <w:szCs w:val="24"/>
          <w:lang w:eastAsia="hr-HR"/>
        </w:rPr>
      </w:pPr>
    </w:p>
    <w:p w:rsidR="005B447F" w:rsidRPr="005B447F" w:rsidRDefault="005B447F" w:rsidP="005B447F">
      <w:pPr>
        <w:spacing w:after="0" w:line="240" w:lineRule="auto"/>
        <w:jc w:val="center"/>
        <w:rPr>
          <w:rFonts w:ascii="Calibri" w:eastAsia="Times New Roman" w:hAnsi="Calibri" w:cs="Calibri"/>
          <w:b/>
          <w:sz w:val="24"/>
          <w:szCs w:val="24"/>
          <w:lang w:eastAsia="hr-HR"/>
        </w:rPr>
      </w:pPr>
      <w:r w:rsidRPr="005B447F">
        <w:rPr>
          <w:rFonts w:ascii="Calibri" w:eastAsia="Times New Roman" w:hAnsi="Calibri" w:cs="Calibri"/>
          <w:b/>
          <w:sz w:val="24"/>
          <w:szCs w:val="24"/>
          <w:lang w:eastAsia="hr-HR"/>
        </w:rPr>
        <w:t>Članak 2.</w:t>
      </w:r>
    </w:p>
    <w:p w:rsidR="005B447F" w:rsidRPr="005B447F" w:rsidRDefault="005B447F" w:rsidP="005B447F">
      <w:pPr>
        <w:spacing w:after="0" w:line="240" w:lineRule="auto"/>
        <w:rPr>
          <w:rFonts w:ascii="Calibri" w:eastAsia="Times New Roman" w:hAnsi="Calibri" w:cs="Calibri"/>
          <w:b/>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Za navedeno u Članku 1 ove Odluke, primjenjivat će se sljedeći Članci ( 8, 9, 10, 11, 12, 16, 17,  18, 19 , 21, 22, 23, 25, 26, 28, 29, 30, 31, 32, 35, 36, 37, 38, 39, 43, 45, 49, 53, 54 i 55 )  Kolektivnog ugovora za državne službenike i namještenike sklopljen između Vlade Republike Hrvatske i Reprezentativnih Sindikata državnih služba  09.studenog 2017., i objavljenog u Narodnim novinama 112/2017.</w:t>
      </w: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b/>
          <w:sz w:val="24"/>
          <w:szCs w:val="24"/>
          <w:lang w:eastAsia="hr-HR"/>
        </w:rPr>
      </w:pPr>
      <w:r w:rsidRPr="005B447F">
        <w:rPr>
          <w:rFonts w:ascii="Calibri" w:eastAsia="Times New Roman" w:hAnsi="Calibri" w:cs="Calibri"/>
          <w:b/>
          <w:sz w:val="24"/>
          <w:szCs w:val="24"/>
          <w:lang w:eastAsia="hr-HR"/>
        </w:rPr>
        <w:t>Članak 3.</w:t>
      </w: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(1) Službeniku i namješteniku pripada pravo na isplatu jubilarne nagrade za neprekidnu službu odnosno rad u državnim tijelima i jedinicama lokalne i područne (regionalne) samouprave kada navrše:</w:t>
      </w: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 10 godina – u visini 1 osnovice iz stavka 2. ovog članka</w:t>
      </w: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 20 godina – u visini 2 osnovice iz stavka 2. ovog članka</w:t>
      </w: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 30 godina – u visini 3 osnovice iz stavka 2. ovog članka</w:t>
      </w: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 35 godina – u visini 4 osnovice iz st. 2. ovog članka</w:t>
      </w: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 40 godina – u visini 5 osnovice iz stavka 2. ovog članka</w:t>
      </w: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(2) Osnovica za jubilarnu nagradu iznosi 2.000,00 kuna netto.</w:t>
      </w: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r w:rsidRPr="005B447F">
        <w:rPr>
          <w:rFonts w:ascii="Calibri" w:eastAsia="Times New Roman" w:hAnsi="Calibri" w:cs="Calibri"/>
          <w:sz w:val="24"/>
          <w:szCs w:val="24"/>
          <w:lang w:eastAsia="hr-HR"/>
        </w:rPr>
        <w:lastRenderedPageBreak/>
        <w:t>(3) Jubilarna nagrada isplaćuje se prvoga narednog mjeseca od mjeseca u kojem je službenik ili namještenik ostvario pravo na jubilarnu nagradu.</w:t>
      </w: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(4) Iznimno, ako službeniku i namješteniku prestaje služba odnosno rad u državnom tijelu, a ostvario je pravo na jubilarnu nagradu, nagrada će se isplatiti službeniku i namješteniku sljedećeg mjeseca po prestanku službe ili rada, a u slučaju smrti službenika i namještenika njihovim nasljednicima sukladno Zakonu o nasljeđivanju.</w:t>
      </w:r>
    </w:p>
    <w:p w:rsidR="005B447F" w:rsidRPr="005B447F" w:rsidRDefault="005B447F" w:rsidP="005B447F">
      <w:pPr>
        <w:spacing w:after="0" w:line="240" w:lineRule="auto"/>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b/>
          <w:sz w:val="24"/>
          <w:szCs w:val="24"/>
          <w:lang w:eastAsia="hr-HR"/>
        </w:rPr>
      </w:pPr>
      <w:r w:rsidRPr="005B447F">
        <w:rPr>
          <w:rFonts w:ascii="Calibri" w:eastAsia="Times New Roman" w:hAnsi="Calibri" w:cs="Calibri"/>
          <w:b/>
          <w:sz w:val="24"/>
          <w:szCs w:val="24"/>
          <w:lang w:eastAsia="hr-HR"/>
        </w:rPr>
        <w:t>Članak 4.</w:t>
      </w:r>
    </w:p>
    <w:p w:rsidR="005B447F" w:rsidRPr="005B447F" w:rsidRDefault="005B447F" w:rsidP="005B447F">
      <w:pPr>
        <w:spacing w:after="0" w:line="240" w:lineRule="auto"/>
        <w:jc w:val="center"/>
        <w:rPr>
          <w:rFonts w:ascii="Calibri" w:eastAsia="Times New Roman" w:hAnsi="Calibri" w:cs="Calibri"/>
          <w:b/>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(1) Svakom službeniku i namješteniku roditelju djeteta mlađeg od 15 godina i koje je navršilo 15 godina u tekućoj godini u kojoj se isplaćuje dar, pripada pravo na dar u prigodi dana Sv. Nikole.</w:t>
      </w: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(2) Visina  dara iznosi 400 kn po djetetu.</w:t>
      </w: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b/>
          <w:sz w:val="24"/>
          <w:szCs w:val="24"/>
          <w:lang w:eastAsia="hr-HR"/>
        </w:rPr>
      </w:pPr>
      <w:r w:rsidRPr="005B447F">
        <w:rPr>
          <w:rFonts w:ascii="Calibri" w:eastAsia="Times New Roman" w:hAnsi="Calibri" w:cs="Calibri"/>
          <w:b/>
          <w:sz w:val="24"/>
          <w:szCs w:val="24"/>
          <w:lang w:eastAsia="hr-HR"/>
        </w:rPr>
        <w:t>Članak 5.</w:t>
      </w:r>
    </w:p>
    <w:p w:rsidR="005B447F" w:rsidRPr="005B447F" w:rsidRDefault="005B447F" w:rsidP="005B447F">
      <w:pPr>
        <w:spacing w:after="0" w:line="240" w:lineRule="auto"/>
        <w:jc w:val="center"/>
        <w:rPr>
          <w:rFonts w:ascii="Calibri" w:eastAsia="Times New Roman" w:hAnsi="Calibri" w:cs="Calibri"/>
          <w:b/>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Svakom službeniku i namješteniku će se isplatiti godišnja nagradu za božićne blagdane, najkasnije do 31. prosinca tekuće godine.</w:t>
      </w: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(2) Visina godišnje nagrade ne smije iznositi više od 1.250 kn po radniku, a definirat će se za svaku godinu posebno Odlukom načelnika o isplati nagrade za božićne blagdane.</w:t>
      </w: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b/>
          <w:sz w:val="24"/>
          <w:szCs w:val="24"/>
          <w:lang w:eastAsia="hr-HR"/>
        </w:rPr>
      </w:pPr>
      <w:r w:rsidRPr="005B447F">
        <w:rPr>
          <w:rFonts w:ascii="Calibri" w:eastAsia="Times New Roman" w:hAnsi="Calibri" w:cs="Calibri"/>
          <w:b/>
          <w:sz w:val="24"/>
          <w:szCs w:val="24"/>
          <w:lang w:eastAsia="hr-HR"/>
        </w:rPr>
        <w:t>Članak 6.</w:t>
      </w:r>
    </w:p>
    <w:p w:rsidR="005B447F" w:rsidRPr="005B447F" w:rsidRDefault="005B447F" w:rsidP="005B447F">
      <w:pPr>
        <w:spacing w:after="0" w:line="240" w:lineRule="auto"/>
        <w:rPr>
          <w:rFonts w:ascii="Calibri" w:eastAsia="Times New Roman" w:hAnsi="Calibri" w:cs="Calibri"/>
          <w:sz w:val="24"/>
          <w:szCs w:val="24"/>
          <w:lang w:eastAsia="hr-HR"/>
        </w:rPr>
      </w:pPr>
    </w:p>
    <w:p w:rsidR="005B447F" w:rsidRPr="005B447F" w:rsidRDefault="005B447F" w:rsidP="005B447F">
      <w:pPr>
        <w:spacing w:after="0" w:line="240" w:lineRule="auto"/>
        <w:jc w:val="center"/>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Ova Odluka stupa na snagu danom donošenja i objaviti će se u Službenom glasniku Općine Postira.</w:t>
      </w:r>
    </w:p>
    <w:p w:rsidR="005B447F" w:rsidRPr="005B447F" w:rsidRDefault="005B447F" w:rsidP="005B447F">
      <w:pPr>
        <w:spacing w:after="0" w:line="240" w:lineRule="auto"/>
        <w:jc w:val="both"/>
        <w:rPr>
          <w:rFonts w:ascii="Calibri" w:eastAsia="Times New Roman" w:hAnsi="Calibri" w:cs="Calibri"/>
          <w:sz w:val="24"/>
          <w:szCs w:val="24"/>
          <w:lang w:eastAsia="hr-HR"/>
        </w:rPr>
      </w:pPr>
    </w:p>
    <w:p w:rsidR="005B447F" w:rsidRPr="005B447F" w:rsidRDefault="005B447F" w:rsidP="005B447F">
      <w:pPr>
        <w:spacing w:after="0" w:line="240" w:lineRule="auto"/>
        <w:rPr>
          <w:rFonts w:ascii="Calibri" w:eastAsia="Times New Roman" w:hAnsi="Calibri" w:cs="Calibri"/>
          <w:sz w:val="24"/>
          <w:szCs w:val="24"/>
          <w:lang w:eastAsia="hr-HR"/>
        </w:rPr>
      </w:pPr>
    </w:p>
    <w:p w:rsidR="005B447F" w:rsidRPr="005B447F" w:rsidRDefault="005B447F" w:rsidP="005B447F">
      <w:pPr>
        <w:spacing w:after="0" w:line="240" w:lineRule="auto"/>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ab/>
      </w:r>
      <w:r w:rsidRPr="005B447F">
        <w:rPr>
          <w:rFonts w:ascii="Calibri" w:eastAsia="Times New Roman" w:hAnsi="Calibri" w:cs="Calibri"/>
          <w:sz w:val="24"/>
          <w:szCs w:val="24"/>
          <w:lang w:eastAsia="hr-HR"/>
        </w:rPr>
        <w:tab/>
      </w:r>
      <w:r w:rsidRPr="005B447F">
        <w:rPr>
          <w:rFonts w:ascii="Calibri" w:eastAsia="Times New Roman" w:hAnsi="Calibri" w:cs="Calibri"/>
          <w:sz w:val="24"/>
          <w:szCs w:val="24"/>
          <w:lang w:eastAsia="hr-HR"/>
        </w:rPr>
        <w:tab/>
      </w:r>
      <w:r w:rsidRPr="005B447F">
        <w:rPr>
          <w:rFonts w:ascii="Calibri" w:eastAsia="Times New Roman" w:hAnsi="Calibri" w:cs="Calibri"/>
          <w:sz w:val="24"/>
          <w:szCs w:val="24"/>
          <w:lang w:eastAsia="hr-HR"/>
        </w:rPr>
        <w:tab/>
      </w:r>
      <w:r w:rsidRPr="005B447F">
        <w:rPr>
          <w:rFonts w:ascii="Calibri" w:eastAsia="Times New Roman" w:hAnsi="Calibri" w:cs="Calibri"/>
          <w:sz w:val="24"/>
          <w:szCs w:val="24"/>
          <w:lang w:eastAsia="hr-HR"/>
        </w:rPr>
        <w:tab/>
      </w:r>
      <w:r w:rsidRPr="005B447F">
        <w:rPr>
          <w:rFonts w:ascii="Calibri" w:eastAsia="Times New Roman" w:hAnsi="Calibri" w:cs="Calibri"/>
          <w:sz w:val="24"/>
          <w:szCs w:val="24"/>
          <w:lang w:eastAsia="hr-HR"/>
        </w:rPr>
        <w:tab/>
      </w:r>
      <w:r w:rsidRPr="005B447F">
        <w:rPr>
          <w:rFonts w:ascii="Calibri" w:eastAsia="Times New Roman" w:hAnsi="Calibri" w:cs="Calibri"/>
          <w:sz w:val="24"/>
          <w:szCs w:val="24"/>
          <w:lang w:eastAsia="hr-HR"/>
        </w:rPr>
        <w:tab/>
      </w:r>
      <w:r w:rsidRPr="005B447F">
        <w:rPr>
          <w:rFonts w:ascii="Calibri" w:eastAsia="Times New Roman" w:hAnsi="Calibri" w:cs="Calibri"/>
          <w:sz w:val="24"/>
          <w:szCs w:val="24"/>
          <w:lang w:eastAsia="hr-HR"/>
        </w:rPr>
        <w:tab/>
      </w:r>
    </w:p>
    <w:p w:rsidR="005B447F" w:rsidRPr="005B447F" w:rsidRDefault="005B447F" w:rsidP="005B447F">
      <w:pPr>
        <w:spacing w:after="0" w:line="240" w:lineRule="auto"/>
        <w:rPr>
          <w:rFonts w:ascii="Calibri" w:eastAsia="Times New Roman" w:hAnsi="Calibri" w:cs="Calibri"/>
          <w:sz w:val="24"/>
          <w:szCs w:val="24"/>
          <w:lang w:eastAsia="hr-HR"/>
        </w:rPr>
      </w:pPr>
    </w:p>
    <w:p w:rsidR="005B447F" w:rsidRPr="005B447F" w:rsidRDefault="005B447F" w:rsidP="005B447F">
      <w:pPr>
        <w:spacing w:after="0" w:line="240" w:lineRule="auto"/>
        <w:rPr>
          <w:rFonts w:ascii="Calibri" w:eastAsia="Times New Roman" w:hAnsi="Calibri" w:cs="Calibri"/>
          <w:sz w:val="24"/>
          <w:szCs w:val="24"/>
          <w:lang w:eastAsia="hr-HR"/>
        </w:rPr>
      </w:pPr>
      <w:r w:rsidRPr="005B447F">
        <w:rPr>
          <w:rFonts w:ascii="Calibri" w:eastAsia="Times New Roman" w:hAnsi="Calibri" w:cs="Calibri"/>
          <w:sz w:val="24"/>
          <w:szCs w:val="24"/>
          <w:lang w:eastAsia="hr-HR"/>
        </w:rPr>
        <w:t xml:space="preserve">                                                                                                     Općinski načelnik </w:t>
      </w:r>
    </w:p>
    <w:p w:rsidR="005B447F" w:rsidRPr="005B447F" w:rsidRDefault="005B447F" w:rsidP="005B447F">
      <w:pPr>
        <w:spacing w:after="0" w:line="240" w:lineRule="auto"/>
        <w:rPr>
          <w:rFonts w:ascii="Calibri" w:eastAsia="Times New Roman" w:hAnsi="Calibri" w:cs="Calibri"/>
          <w:sz w:val="24"/>
          <w:szCs w:val="24"/>
          <w:lang w:eastAsia="hr-HR"/>
        </w:rPr>
      </w:pPr>
    </w:p>
    <w:p w:rsidR="005B447F" w:rsidRPr="005B447F" w:rsidRDefault="005B447F" w:rsidP="005B447F">
      <w:pPr>
        <w:spacing w:after="0" w:line="240" w:lineRule="auto"/>
        <w:rPr>
          <w:rFonts w:ascii="Calibri" w:eastAsia="Times New Roman" w:hAnsi="Calibri" w:cs="Times New Roman"/>
          <w:b/>
          <w:sz w:val="24"/>
          <w:szCs w:val="24"/>
          <w:lang w:eastAsia="hr-HR"/>
        </w:rPr>
      </w:pPr>
      <w:r w:rsidRPr="005B447F">
        <w:rPr>
          <w:rFonts w:ascii="Calibri" w:eastAsia="Times New Roman" w:hAnsi="Calibri" w:cs="Calibri"/>
          <w:sz w:val="24"/>
          <w:szCs w:val="24"/>
          <w:lang w:eastAsia="hr-HR"/>
        </w:rPr>
        <w:tab/>
      </w:r>
      <w:r w:rsidRPr="005B447F">
        <w:rPr>
          <w:rFonts w:ascii="Calibri" w:eastAsia="Times New Roman" w:hAnsi="Calibri" w:cs="Calibri"/>
          <w:sz w:val="24"/>
          <w:szCs w:val="24"/>
          <w:lang w:eastAsia="hr-HR"/>
        </w:rPr>
        <w:tab/>
      </w:r>
      <w:r w:rsidRPr="005B447F">
        <w:rPr>
          <w:rFonts w:ascii="Calibri" w:eastAsia="Times New Roman" w:hAnsi="Calibri" w:cs="Calibri"/>
          <w:sz w:val="24"/>
          <w:szCs w:val="24"/>
          <w:lang w:eastAsia="hr-HR"/>
        </w:rPr>
        <w:tab/>
      </w:r>
      <w:r w:rsidRPr="005B447F">
        <w:rPr>
          <w:rFonts w:ascii="Calibri" w:eastAsia="Times New Roman" w:hAnsi="Calibri" w:cs="Calibri"/>
          <w:sz w:val="24"/>
          <w:szCs w:val="24"/>
          <w:lang w:eastAsia="hr-HR"/>
        </w:rPr>
        <w:tab/>
      </w:r>
      <w:r w:rsidRPr="005B447F">
        <w:rPr>
          <w:rFonts w:ascii="Calibri" w:eastAsia="Times New Roman" w:hAnsi="Calibri" w:cs="Calibri"/>
          <w:sz w:val="24"/>
          <w:szCs w:val="24"/>
          <w:lang w:eastAsia="hr-HR"/>
        </w:rPr>
        <w:tab/>
      </w:r>
      <w:r w:rsidRPr="005B447F">
        <w:rPr>
          <w:rFonts w:ascii="Calibri" w:eastAsia="Times New Roman" w:hAnsi="Calibri" w:cs="Calibri"/>
          <w:sz w:val="24"/>
          <w:szCs w:val="24"/>
          <w:lang w:eastAsia="hr-HR"/>
        </w:rPr>
        <w:tab/>
      </w:r>
      <w:r w:rsidRPr="005B447F">
        <w:rPr>
          <w:rFonts w:ascii="Calibri" w:eastAsia="Times New Roman" w:hAnsi="Calibri" w:cs="Calibri"/>
          <w:sz w:val="24"/>
          <w:szCs w:val="24"/>
          <w:lang w:eastAsia="hr-HR"/>
        </w:rPr>
        <w:tab/>
      </w:r>
      <w:r w:rsidRPr="005B447F">
        <w:rPr>
          <w:rFonts w:ascii="Calibri" w:eastAsia="Times New Roman" w:hAnsi="Calibri" w:cs="Calibri"/>
          <w:sz w:val="24"/>
          <w:szCs w:val="24"/>
          <w:lang w:eastAsia="hr-HR"/>
        </w:rPr>
        <w:tab/>
        <w:t>Siniša Marović</w:t>
      </w:r>
    </w:p>
    <w:p w:rsidR="00F73F94" w:rsidRDefault="00F73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73F94" w:rsidRDefault="00F73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73F94" w:rsidRDefault="00F73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73F94" w:rsidRDefault="00F73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73F94" w:rsidRDefault="00F73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73F94" w:rsidRDefault="00F73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bookmarkStart w:id="6" w:name="_GoBack"/>
      <w:bookmarkEnd w:id="6"/>
    </w:p>
    <w:p w:rsidR="00C801E9" w:rsidRPr="00C801E9" w:rsidRDefault="00C801E9" w:rsidP="00C801E9">
      <w:pPr>
        <w:spacing w:after="0" w:line="240" w:lineRule="auto"/>
        <w:rPr>
          <w:rFonts w:ascii="Calibri" w:eastAsia="Times New Roman" w:hAnsi="Calibri" w:cs="Calibri"/>
          <w:b/>
          <w:sz w:val="24"/>
          <w:szCs w:val="24"/>
          <w:lang w:eastAsia="hr-HR"/>
        </w:rPr>
      </w:pPr>
    </w:p>
    <w:p w:rsidR="00C801E9" w:rsidRPr="00C801E9" w:rsidRDefault="00C801E9" w:rsidP="00C801E9">
      <w:pPr>
        <w:spacing w:after="0" w:line="240" w:lineRule="auto"/>
        <w:rPr>
          <w:rFonts w:ascii="Calibri" w:eastAsia="Times New Roman" w:hAnsi="Calibri" w:cs="Calibri"/>
          <w:sz w:val="24"/>
          <w:szCs w:val="24"/>
          <w:lang w:eastAsia="hr-HR"/>
        </w:rPr>
      </w:pPr>
      <w:r w:rsidRPr="00C801E9">
        <w:rPr>
          <w:rFonts w:ascii="Calibri" w:eastAsia="Times New Roman" w:hAnsi="Calibri" w:cs="Calibri"/>
          <w:sz w:val="24"/>
          <w:szCs w:val="24"/>
          <w:lang w:eastAsia="hr-HR"/>
        </w:rPr>
        <w:t xml:space="preserve">                          </w:t>
      </w:r>
      <w:r w:rsidRPr="00C801E9">
        <w:rPr>
          <w:rFonts w:ascii="Calibri" w:eastAsia="Times New Roman" w:hAnsi="Calibri" w:cs="Calibri"/>
          <w:noProof/>
          <w:sz w:val="24"/>
          <w:szCs w:val="24"/>
          <w:lang w:eastAsia="hr-HR"/>
        </w:rPr>
        <w:drawing>
          <wp:inline distT="0" distB="0" distL="0" distR="0">
            <wp:extent cx="495300" cy="733425"/>
            <wp:effectExtent l="0" t="0" r="0" b="9525"/>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C801E9" w:rsidRPr="00C801E9" w:rsidRDefault="00C801E9" w:rsidP="00C801E9">
      <w:pPr>
        <w:spacing w:after="0" w:line="240" w:lineRule="auto"/>
        <w:rPr>
          <w:rFonts w:ascii="Calibri" w:eastAsia="Times New Roman" w:hAnsi="Calibri" w:cs="Calibri"/>
          <w:b/>
          <w:sz w:val="24"/>
          <w:szCs w:val="24"/>
          <w:lang w:eastAsia="hr-HR"/>
        </w:rPr>
      </w:pPr>
      <w:r w:rsidRPr="00C801E9">
        <w:rPr>
          <w:rFonts w:ascii="Calibri" w:eastAsia="Times New Roman" w:hAnsi="Calibri" w:cs="Calibri"/>
          <w:b/>
          <w:sz w:val="24"/>
          <w:szCs w:val="24"/>
          <w:lang w:eastAsia="hr-HR"/>
        </w:rPr>
        <w:t xml:space="preserve">         </w:t>
      </w:r>
      <w:r w:rsidRPr="00C801E9">
        <w:rPr>
          <w:rFonts w:ascii="Calibri" w:eastAsia="Times New Roman" w:hAnsi="Calibri" w:cs="Calibri"/>
          <w:b/>
          <w:sz w:val="24"/>
          <w:szCs w:val="24"/>
          <w:lang w:val="de-DE" w:eastAsia="hr-HR"/>
        </w:rPr>
        <w:t>REPUBLIKA</w:t>
      </w:r>
      <w:r w:rsidRPr="00C801E9">
        <w:rPr>
          <w:rFonts w:ascii="Calibri" w:eastAsia="Times New Roman" w:hAnsi="Calibri" w:cs="Calibri"/>
          <w:b/>
          <w:sz w:val="24"/>
          <w:szCs w:val="24"/>
          <w:lang w:eastAsia="hr-HR"/>
        </w:rPr>
        <w:t xml:space="preserve"> </w:t>
      </w:r>
      <w:r w:rsidRPr="00C801E9">
        <w:rPr>
          <w:rFonts w:ascii="Calibri" w:eastAsia="Times New Roman" w:hAnsi="Calibri" w:cs="Calibri"/>
          <w:b/>
          <w:sz w:val="24"/>
          <w:szCs w:val="24"/>
          <w:lang w:val="de-DE" w:eastAsia="hr-HR"/>
        </w:rPr>
        <w:t>HRVATSKA</w:t>
      </w:r>
    </w:p>
    <w:p w:rsidR="00C801E9" w:rsidRPr="00C801E9" w:rsidRDefault="00C801E9" w:rsidP="00C801E9">
      <w:pPr>
        <w:spacing w:after="0" w:line="240" w:lineRule="auto"/>
        <w:rPr>
          <w:rFonts w:ascii="Calibri" w:eastAsia="Times New Roman" w:hAnsi="Calibri" w:cs="Calibri"/>
          <w:b/>
          <w:sz w:val="24"/>
          <w:szCs w:val="24"/>
          <w:lang w:eastAsia="hr-HR"/>
        </w:rPr>
      </w:pPr>
      <w:r w:rsidRPr="00C801E9">
        <w:rPr>
          <w:rFonts w:ascii="Calibri" w:eastAsia="Times New Roman" w:hAnsi="Calibri" w:cs="Calibri"/>
          <w:b/>
          <w:sz w:val="24"/>
          <w:szCs w:val="24"/>
          <w:lang w:eastAsia="hr-HR"/>
        </w:rPr>
        <w:t>Ž</w:t>
      </w:r>
      <w:r w:rsidRPr="00C801E9">
        <w:rPr>
          <w:rFonts w:ascii="Calibri" w:eastAsia="Times New Roman" w:hAnsi="Calibri" w:cs="Calibri"/>
          <w:b/>
          <w:sz w:val="24"/>
          <w:szCs w:val="24"/>
          <w:lang w:val="de-DE" w:eastAsia="hr-HR"/>
        </w:rPr>
        <w:t>UPANIJA</w:t>
      </w:r>
      <w:r w:rsidRPr="00C801E9">
        <w:rPr>
          <w:rFonts w:ascii="Calibri" w:eastAsia="Times New Roman" w:hAnsi="Calibri" w:cs="Calibri"/>
          <w:b/>
          <w:sz w:val="24"/>
          <w:szCs w:val="24"/>
          <w:lang w:eastAsia="hr-HR"/>
        </w:rPr>
        <w:t xml:space="preserve"> </w:t>
      </w:r>
      <w:r w:rsidRPr="00C801E9">
        <w:rPr>
          <w:rFonts w:ascii="Calibri" w:eastAsia="Times New Roman" w:hAnsi="Calibri" w:cs="Calibri"/>
          <w:b/>
          <w:sz w:val="24"/>
          <w:szCs w:val="24"/>
          <w:lang w:val="de-DE" w:eastAsia="hr-HR"/>
        </w:rPr>
        <w:t>SPLITSKO</w:t>
      </w:r>
      <w:r w:rsidRPr="00C801E9">
        <w:rPr>
          <w:rFonts w:ascii="Calibri" w:eastAsia="Times New Roman" w:hAnsi="Calibri" w:cs="Calibri"/>
          <w:b/>
          <w:sz w:val="24"/>
          <w:szCs w:val="24"/>
          <w:lang w:eastAsia="hr-HR"/>
        </w:rPr>
        <w:t>-</w:t>
      </w:r>
      <w:r w:rsidRPr="00C801E9">
        <w:rPr>
          <w:rFonts w:ascii="Calibri" w:eastAsia="Times New Roman" w:hAnsi="Calibri" w:cs="Calibri"/>
          <w:b/>
          <w:sz w:val="24"/>
          <w:szCs w:val="24"/>
          <w:lang w:val="de-DE" w:eastAsia="hr-HR"/>
        </w:rPr>
        <w:t>DALMATINSKA</w:t>
      </w:r>
    </w:p>
    <w:p w:rsidR="00C801E9" w:rsidRPr="00C801E9" w:rsidRDefault="00C801E9" w:rsidP="00C801E9">
      <w:pPr>
        <w:spacing w:after="0" w:line="240" w:lineRule="auto"/>
        <w:rPr>
          <w:rFonts w:ascii="Calibri" w:eastAsia="Times New Roman" w:hAnsi="Calibri" w:cs="Calibri"/>
          <w:sz w:val="24"/>
          <w:szCs w:val="24"/>
          <w:lang w:eastAsia="hr-HR"/>
        </w:rPr>
      </w:pPr>
      <w:r w:rsidRPr="00C801E9">
        <w:rPr>
          <w:rFonts w:ascii="Calibri" w:eastAsia="Times New Roman" w:hAnsi="Calibri" w:cs="Calibri"/>
          <w:sz w:val="24"/>
          <w:szCs w:val="24"/>
          <w:lang w:eastAsia="hr-HR"/>
        </w:rPr>
        <w:t xml:space="preserve">                 </w:t>
      </w:r>
      <w:r w:rsidRPr="00C801E9">
        <w:rPr>
          <w:rFonts w:ascii="Calibri" w:eastAsia="Times New Roman" w:hAnsi="Calibri" w:cs="Calibri"/>
          <w:sz w:val="24"/>
          <w:szCs w:val="24"/>
          <w:lang w:val="de-DE" w:eastAsia="hr-HR"/>
        </w:rPr>
        <w:t>Općinski načelnik</w:t>
      </w:r>
    </w:p>
    <w:p w:rsidR="00C801E9" w:rsidRPr="00C801E9" w:rsidRDefault="00C801E9" w:rsidP="00C801E9">
      <w:pPr>
        <w:spacing w:after="0" w:line="240" w:lineRule="auto"/>
        <w:rPr>
          <w:rFonts w:ascii="Calibri" w:eastAsia="Times New Roman" w:hAnsi="Calibri" w:cs="Calibri"/>
          <w:sz w:val="24"/>
          <w:szCs w:val="24"/>
          <w:lang w:eastAsia="hr-HR"/>
        </w:rPr>
      </w:pPr>
    </w:p>
    <w:p w:rsidR="00C801E9" w:rsidRPr="00C801E9" w:rsidRDefault="00C801E9" w:rsidP="00C801E9">
      <w:pPr>
        <w:spacing w:after="0" w:line="240" w:lineRule="auto"/>
        <w:rPr>
          <w:rFonts w:ascii="Calibri" w:eastAsia="Times New Roman" w:hAnsi="Calibri" w:cs="Calibri"/>
          <w:sz w:val="24"/>
          <w:szCs w:val="24"/>
          <w:lang w:eastAsia="hr-HR"/>
        </w:rPr>
      </w:pPr>
      <w:r w:rsidRPr="00C801E9">
        <w:rPr>
          <w:rFonts w:ascii="Calibri" w:eastAsia="Times New Roman" w:hAnsi="Calibri" w:cs="Calibri"/>
          <w:sz w:val="24"/>
          <w:szCs w:val="24"/>
          <w:lang w:val="it-IT" w:eastAsia="hr-HR"/>
        </w:rPr>
        <w:t>Klasa</w:t>
      </w:r>
      <w:r w:rsidRPr="00C801E9">
        <w:rPr>
          <w:rFonts w:ascii="Calibri" w:eastAsia="Times New Roman" w:hAnsi="Calibri" w:cs="Calibri"/>
          <w:sz w:val="24"/>
          <w:szCs w:val="24"/>
          <w:lang w:eastAsia="hr-HR"/>
        </w:rPr>
        <w:t>: UP/I-112-01/18-01/01</w:t>
      </w:r>
    </w:p>
    <w:p w:rsidR="00C801E9" w:rsidRPr="00C801E9" w:rsidRDefault="00C801E9" w:rsidP="00C801E9">
      <w:pPr>
        <w:spacing w:after="0" w:line="240" w:lineRule="auto"/>
        <w:rPr>
          <w:rFonts w:ascii="Calibri" w:eastAsia="Times New Roman" w:hAnsi="Calibri" w:cs="Calibri"/>
          <w:sz w:val="24"/>
          <w:szCs w:val="24"/>
          <w:lang w:eastAsia="hr-HR"/>
        </w:rPr>
      </w:pPr>
      <w:r w:rsidRPr="00C801E9">
        <w:rPr>
          <w:rFonts w:ascii="Calibri" w:eastAsia="Times New Roman" w:hAnsi="Calibri" w:cs="Calibri"/>
          <w:sz w:val="24"/>
          <w:szCs w:val="24"/>
          <w:lang w:val="it-IT" w:eastAsia="hr-HR"/>
        </w:rPr>
        <w:t>Ur</w:t>
      </w:r>
      <w:r w:rsidRPr="00C801E9">
        <w:rPr>
          <w:rFonts w:ascii="Calibri" w:eastAsia="Times New Roman" w:hAnsi="Calibri" w:cs="Calibri"/>
          <w:sz w:val="24"/>
          <w:szCs w:val="24"/>
          <w:lang w:eastAsia="hr-HR"/>
        </w:rPr>
        <w:t>.</w:t>
      </w:r>
      <w:r w:rsidRPr="00C801E9">
        <w:rPr>
          <w:rFonts w:ascii="Calibri" w:eastAsia="Times New Roman" w:hAnsi="Calibri" w:cs="Calibri"/>
          <w:sz w:val="24"/>
          <w:szCs w:val="24"/>
          <w:lang w:val="it-IT" w:eastAsia="hr-HR"/>
        </w:rPr>
        <w:t>br</w:t>
      </w:r>
      <w:r w:rsidRPr="00C801E9">
        <w:rPr>
          <w:rFonts w:ascii="Calibri" w:eastAsia="Times New Roman" w:hAnsi="Calibri" w:cs="Calibri"/>
          <w:sz w:val="24"/>
          <w:szCs w:val="24"/>
          <w:lang w:eastAsia="hr-HR"/>
        </w:rPr>
        <w:t>: 2104/05-02-18-01</w:t>
      </w:r>
    </w:p>
    <w:p w:rsidR="00C801E9" w:rsidRPr="00C801E9" w:rsidRDefault="00C801E9" w:rsidP="00C801E9">
      <w:pPr>
        <w:spacing w:after="0" w:line="240" w:lineRule="auto"/>
        <w:rPr>
          <w:rFonts w:ascii="Calibri" w:eastAsia="Times New Roman" w:hAnsi="Calibri" w:cs="Calibri"/>
          <w:sz w:val="24"/>
          <w:szCs w:val="24"/>
          <w:lang w:eastAsia="hr-HR"/>
        </w:rPr>
      </w:pPr>
      <w:r w:rsidRPr="00C801E9">
        <w:rPr>
          <w:rFonts w:ascii="Calibri" w:eastAsia="Times New Roman" w:hAnsi="Calibri" w:cs="Calibri"/>
          <w:sz w:val="24"/>
          <w:szCs w:val="24"/>
          <w:lang w:val="it-IT" w:eastAsia="hr-HR"/>
        </w:rPr>
        <w:t>Postira</w:t>
      </w:r>
      <w:r w:rsidRPr="00C801E9">
        <w:rPr>
          <w:rFonts w:ascii="Calibri" w:eastAsia="Times New Roman" w:hAnsi="Calibri" w:cs="Calibri"/>
          <w:sz w:val="24"/>
          <w:szCs w:val="24"/>
          <w:lang w:eastAsia="hr-HR"/>
        </w:rPr>
        <w:t xml:space="preserve">, 30. svibnja 2018. </w:t>
      </w:r>
      <w:r w:rsidRPr="00C801E9">
        <w:rPr>
          <w:rFonts w:ascii="Calibri" w:eastAsia="Times New Roman" w:hAnsi="Calibri" w:cs="Calibri"/>
          <w:sz w:val="24"/>
          <w:szCs w:val="24"/>
          <w:lang w:val="it-IT" w:eastAsia="hr-HR"/>
        </w:rPr>
        <w:t>god</w:t>
      </w:r>
      <w:r w:rsidRPr="00C801E9">
        <w:rPr>
          <w:rFonts w:ascii="Calibri" w:eastAsia="Times New Roman" w:hAnsi="Calibri" w:cs="Calibri"/>
          <w:sz w:val="24"/>
          <w:szCs w:val="24"/>
          <w:lang w:eastAsia="hr-HR"/>
        </w:rPr>
        <w:t>.</w:t>
      </w:r>
    </w:p>
    <w:p w:rsidR="00C801E9" w:rsidRPr="00C801E9" w:rsidRDefault="00C801E9" w:rsidP="00C801E9">
      <w:pPr>
        <w:tabs>
          <w:tab w:val="left" w:pos="6480"/>
        </w:tabs>
        <w:spacing w:after="0" w:line="240" w:lineRule="auto"/>
        <w:rPr>
          <w:rFonts w:ascii="Calibri" w:eastAsia="Times New Roman" w:hAnsi="Calibri" w:cs="Calibri"/>
          <w:sz w:val="24"/>
          <w:szCs w:val="24"/>
          <w:lang w:eastAsia="hr-HR"/>
        </w:rPr>
      </w:pPr>
    </w:p>
    <w:p w:rsidR="00C801E9" w:rsidRPr="00C801E9" w:rsidRDefault="00C801E9" w:rsidP="00C801E9">
      <w:pPr>
        <w:tabs>
          <w:tab w:val="left" w:pos="6480"/>
        </w:tabs>
        <w:spacing w:after="0" w:line="240" w:lineRule="auto"/>
        <w:jc w:val="both"/>
        <w:rPr>
          <w:rFonts w:ascii="Calibri" w:eastAsia="Times New Roman" w:hAnsi="Calibri" w:cs="Calibri"/>
          <w:sz w:val="24"/>
          <w:szCs w:val="24"/>
          <w:lang w:eastAsia="hr-HR"/>
        </w:rPr>
      </w:pPr>
      <w:r w:rsidRPr="00C801E9">
        <w:rPr>
          <w:rFonts w:ascii="Calibri" w:eastAsia="Times New Roman" w:hAnsi="Calibri" w:cs="Calibri"/>
          <w:sz w:val="24"/>
          <w:szCs w:val="24"/>
          <w:lang w:eastAsia="hr-HR"/>
        </w:rPr>
        <w:t>Na temelju članka 27. Zakona o službenicima i namještenicima u lokalnoj i područnoj (regionalnoj) samoupravi („Narodne novine“ broj 86/08 , 61/11, 4/18 - pročišćeni tekst) na temelju odredbe članka 35. stavak 1. Uredbe o klasifikaciji radnih mjesta u lokalnoj i područnoj (regionalnoj) samoupravi („Narodne novine“ broj 74/10,125/14), temeljem članaka 1. i 8. Pravilnika o unutarnjem redu Jedinstvenog upravnog odjela Općine Postira  (»Službeni glasnik« br. 01/18.) te članka 46. Statuta Općine Postira  („Službeni glasnik Općine Postira 3/13 i 6/13) načelnik Općine Postira, donosi</w:t>
      </w:r>
    </w:p>
    <w:p w:rsidR="00C801E9" w:rsidRPr="00C801E9" w:rsidRDefault="00C801E9" w:rsidP="00C801E9">
      <w:pPr>
        <w:tabs>
          <w:tab w:val="left" w:pos="6480"/>
        </w:tabs>
        <w:spacing w:after="0" w:line="240" w:lineRule="auto"/>
        <w:rPr>
          <w:rFonts w:ascii="Calibri" w:eastAsia="Times New Roman" w:hAnsi="Calibri" w:cs="Calibri"/>
          <w:sz w:val="24"/>
          <w:szCs w:val="24"/>
          <w:lang w:eastAsia="hr-HR"/>
        </w:rPr>
      </w:pPr>
    </w:p>
    <w:p w:rsidR="00C801E9" w:rsidRPr="00C801E9" w:rsidRDefault="00C801E9" w:rsidP="00C801E9">
      <w:pPr>
        <w:spacing w:after="0" w:line="240" w:lineRule="auto"/>
        <w:jc w:val="center"/>
        <w:rPr>
          <w:rFonts w:ascii="Calibri" w:eastAsia="Times New Roman" w:hAnsi="Calibri" w:cs="Calibri"/>
          <w:b/>
          <w:sz w:val="24"/>
          <w:szCs w:val="24"/>
          <w:lang w:eastAsia="hr-HR"/>
        </w:rPr>
      </w:pPr>
    </w:p>
    <w:p w:rsidR="00C801E9" w:rsidRPr="00C801E9" w:rsidRDefault="00C801E9" w:rsidP="00C801E9">
      <w:pPr>
        <w:spacing w:after="0" w:line="240" w:lineRule="auto"/>
        <w:jc w:val="center"/>
        <w:rPr>
          <w:rFonts w:ascii="Calibri" w:eastAsia="Times New Roman" w:hAnsi="Calibri" w:cs="Calibri"/>
          <w:b/>
          <w:sz w:val="24"/>
          <w:szCs w:val="24"/>
          <w:lang w:eastAsia="hr-HR"/>
        </w:rPr>
      </w:pPr>
      <w:r w:rsidRPr="00C801E9">
        <w:rPr>
          <w:rFonts w:ascii="Calibri" w:eastAsia="Times New Roman" w:hAnsi="Calibri" w:cs="Calibri"/>
          <w:b/>
          <w:sz w:val="24"/>
          <w:szCs w:val="24"/>
          <w:lang w:eastAsia="hr-HR"/>
        </w:rPr>
        <w:t>RJEŠENJE</w:t>
      </w:r>
    </w:p>
    <w:p w:rsidR="00C801E9" w:rsidRPr="00C801E9" w:rsidRDefault="00C801E9" w:rsidP="00C801E9">
      <w:pPr>
        <w:spacing w:after="0" w:line="240" w:lineRule="auto"/>
        <w:jc w:val="center"/>
        <w:rPr>
          <w:rFonts w:ascii="Calibri" w:eastAsia="Times New Roman" w:hAnsi="Calibri" w:cs="Calibri"/>
          <w:b/>
          <w:sz w:val="24"/>
          <w:szCs w:val="24"/>
          <w:lang w:eastAsia="hr-HR"/>
        </w:rPr>
      </w:pPr>
      <w:r w:rsidRPr="00C801E9">
        <w:rPr>
          <w:rFonts w:ascii="Calibri" w:eastAsia="Times New Roman" w:hAnsi="Calibri" w:cs="Calibri"/>
          <w:b/>
          <w:sz w:val="24"/>
          <w:szCs w:val="24"/>
          <w:lang w:eastAsia="hr-HR"/>
        </w:rPr>
        <w:t>o rasporedu na radno mjesto</w:t>
      </w:r>
    </w:p>
    <w:p w:rsidR="00C801E9" w:rsidRPr="00C801E9" w:rsidRDefault="00C801E9" w:rsidP="00C801E9">
      <w:pPr>
        <w:spacing w:after="0" w:line="240" w:lineRule="auto"/>
        <w:rPr>
          <w:rFonts w:ascii="Calibri" w:eastAsia="Times New Roman" w:hAnsi="Calibri" w:cs="Calibri"/>
          <w:b/>
          <w:sz w:val="24"/>
          <w:szCs w:val="24"/>
          <w:lang w:eastAsia="hr-HR"/>
        </w:rPr>
      </w:pPr>
      <w:r w:rsidRPr="00C801E9">
        <w:rPr>
          <w:rFonts w:ascii="Calibri" w:eastAsia="Times New Roman" w:hAnsi="Calibri" w:cs="Calibri"/>
          <w:b/>
          <w:sz w:val="24"/>
          <w:szCs w:val="24"/>
          <w:lang w:eastAsia="hr-HR"/>
        </w:rPr>
        <w:t xml:space="preserve">                                                         </w:t>
      </w:r>
    </w:p>
    <w:p w:rsidR="00C801E9" w:rsidRPr="00C801E9" w:rsidRDefault="00C801E9" w:rsidP="00C801E9">
      <w:pPr>
        <w:numPr>
          <w:ilvl w:val="0"/>
          <w:numId w:val="30"/>
        </w:numPr>
        <w:spacing w:after="0" w:line="240" w:lineRule="auto"/>
        <w:ind w:left="993"/>
        <w:jc w:val="both"/>
        <w:rPr>
          <w:rFonts w:ascii="Calibri" w:eastAsia="Times New Roman" w:hAnsi="Calibri" w:cs="Calibri"/>
          <w:sz w:val="24"/>
          <w:szCs w:val="24"/>
          <w:lang w:eastAsia="hr-HR"/>
        </w:rPr>
      </w:pPr>
      <w:r w:rsidRPr="00C801E9">
        <w:rPr>
          <w:rFonts w:ascii="Calibri" w:eastAsia="Times New Roman" w:hAnsi="Calibri" w:cs="Calibri"/>
          <w:sz w:val="24"/>
          <w:szCs w:val="24"/>
          <w:lang w:eastAsia="hr-HR"/>
        </w:rPr>
        <w:t xml:space="preserve">Ovim rješenjem </w:t>
      </w:r>
      <w:r w:rsidRPr="00C801E9">
        <w:rPr>
          <w:rFonts w:ascii="Calibri" w:eastAsia="Times New Roman" w:hAnsi="Calibri" w:cs="Calibri"/>
          <w:b/>
          <w:sz w:val="24"/>
          <w:szCs w:val="24"/>
          <w:lang w:eastAsia="hr-HR"/>
        </w:rPr>
        <w:t>Ivo Matulić</w:t>
      </w:r>
      <w:r w:rsidRPr="00C801E9">
        <w:rPr>
          <w:rFonts w:ascii="Calibri" w:eastAsia="Times New Roman" w:hAnsi="Calibri" w:cs="Calibri"/>
          <w:sz w:val="24"/>
          <w:szCs w:val="24"/>
          <w:lang w:eastAsia="hr-HR"/>
        </w:rPr>
        <w:t>, OIB: 30449209711, VSS - magistar ekonomije, sa ukupnim radnim stažom od 6 godina i 7 mjeseci, od toga rada u struci: 4 godine i 5 mjeseci, s položenim državnim stručnim ispitom, raspoređuje se na radno mjesto Pročelnika Jedinstvenoj upravnog odjela Općine Postira na neodređeno vrijeme, počevši od 30. svibnja 2018. godine.</w:t>
      </w:r>
    </w:p>
    <w:p w:rsidR="00C801E9" w:rsidRPr="00C801E9" w:rsidRDefault="00C801E9" w:rsidP="00C801E9">
      <w:pPr>
        <w:numPr>
          <w:ilvl w:val="0"/>
          <w:numId w:val="30"/>
        </w:numPr>
        <w:spacing w:after="0" w:line="240" w:lineRule="auto"/>
        <w:ind w:left="993"/>
        <w:jc w:val="both"/>
        <w:rPr>
          <w:rFonts w:ascii="Calibri" w:eastAsia="Times New Roman" w:hAnsi="Calibri" w:cs="Calibri"/>
          <w:sz w:val="24"/>
          <w:szCs w:val="24"/>
          <w:lang w:eastAsia="hr-HR"/>
        </w:rPr>
      </w:pPr>
      <w:r w:rsidRPr="00C801E9">
        <w:rPr>
          <w:rFonts w:ascii="Calibri" w:eastAsia="Times New Roman" w:hAnsi="Calibri" w:cs="Calibri"/>
          <w:sz w:val="24"/>
          <w:szCs w:val="24"/>
          <w:lang w:eastAsia="hr-HR"/>
        </w:rPr>
        <w:t>Koeficijent za obračun plaće je 1,75.</w:t>
      </w:r>
    </w:p>
    <w:p w:rsidR="00C801E9" w:rsidRPr="00C801E9" w:rsidRDefault="00C801E9" w:rsidP="00C801E9">
      <w:pPr>
        <w:numPr>
          <w:ilvl w:val="0"/>
          <w:numId w:val="30"/>
        </w:numPr>
        <w:spacing w:after="0" w:line="240" w:lineRule="auto"/>
        <w:ind w:left="993"/>
        <w:jc w:val="both"/>
        <w:rPr>
          <w:rFonts w:ascii="Calibri" w:eastAsia="Times New Roman" w:hAnsi="Calibri" w:cs="Calibri"/>
          <w:sz w:val="24"/>
          <w:szCs w:val="24"/>
          <w:lang w:eastAsia="hr-HR"/>
        </w:rPr>
      </w:pPr>
      <w:r w:rsidRPr="00C801E9">
        <w:rPr>
          <w:rFonts w:ascii="Calibri" w:eastAsia="Times New Roman" w:hAnsi="Calibri" w:cs="Calibri"/>
          <w:sz w:val="24"/>
          <w:szCs w:val="24"/>
          <w:lang w:eastAsia="hr-HR"/>
        </w:rPr>
        <w:t>Osnovica za obračun plaće utvrđena je Odlukom o plaćama, dodacima na plaću, i drugim materijalnim pravima službenika i namještenika, te o radnom vremenu Jedinstvenog upravnog odjela.</w:t>
      </w:r>
    </w:p>
    <w:p w:rsidR="00C801E9" w:rsidRPr="00C801E9" w:rsidRDefault="00C801E9" w:rsidP="00C801E9">
      <w:pPr>
        <w:numPr>
          <w:ilvl w:val="0"/>
          <w:numId w:val="30"/>
        </w:numPr>
        <w:tabs>
          <w:tab w:val="num" w:pos="993"/>
        </w:tabs>
        <w:spacing w:after="0" w:line="240" w:lineRule="auto"/>
        <w:ind w:left="993"/>
        <w:jc w:val="both"/>
        <w:rPr>
          <w:rFonts w:ascii="Calibri" w:eastAsia="Times New Roman" w:hAnsi="Calibri" w:cs="Calibri"/>
          <w:sz w:val="24"/>
          <w:szCs w:val="24"/>
          <w:lang w:eastAsia="hr-HR"/>
        </w:rPr>
      </w:pPr>
      <w:r w:rsidRPr="00C801E9">
        <w:rPr>
          <w:rFonts w:ascii="Calibri" w:eastAsia="Times New Roman" w:hAnsi="Calibri" w:cs="Calibri"/>
          <w:sz w:val="24"/>
          <w:szCs w:val="24"/>
          <w:lang w:eastAsia="hr-HR"/>
        </w:rPr>
        <w:t>Ovo Rješenje objaviti će se u službenom glasniku Općine Postira.</w:t>
      </w:r>
    </w:p>
    <w:p w:rsidR="00C801E9" w:rsidRPr="00C801E9" w:rsidRDefault="00C801E9" w:rsidP="00C801E9">
      <w:pPr>
        <w:spacing w:after="0" w:line="240" w:lineRule="auto"/>
        <w:rPr>
          <w:rFonts w:ascii="Calibri" w:eastAsia="Times New Roman" w:hAnsi="Calibri" w:cs="Calibri"/>
          <w:sz w:val="24"/>
          <w:szCs w:val="24"/>
          <w:lang w:eastAsia="hr-HR"/>
        </w:rPr>
      </w:pPr>
      <w:r w:rsidRPr="00C801E9">
        <w:rPr>
          <w:rFonts w:ascii="Calibri" w:eastAsia="Times New Roman" w:hAnsi="Calibri" w:cs="Calibri"/>
          <w:sz w:val="24"/>
          <w:szCs w:val="24"/>
          <w:lang w:eastAsia="hr-HR"/>
        </w:rPr>
        <w:t xml:space="preserve"> </w:t>
      </w:r>
    </w:p>
    <w:p w:rsidR="00C801E9" w:rsidRPr="00C801E9" w:rsidRDefault="00C801E9" w:rsidP="00C801E9">
      <w:pPr>
        <w:spacing w:after="0" w:line="240" w:lineRule="auto"/>
        <w:rPr>
          <w:rFonts w:ascii="Calibri" w:eastAsia="Times New Roman" w:hAnsi="Calibri" w:cs="Calibri"/>
          <w:sz w:val="24"/>
          <w:szCs w:val="24"/>
          <w:lang w:eastAsia="hr-HR"/>
        </w:rPr>
      </w:pPr>
      <w:r w:rsidRPr="00C801E9">
        <w:rPr>
          <w:rFonts w:ascii="Calibri" w:eastAsia="Times New Roman" w:hAnsi="Calibri" w:cs="Calibri"/>
          <w:sz w:val="24"/>
          <w:szCs w:val="24"/>
          <w:lang w:eastAsia="hr-HR"/>
        </w:rPr>
        <w:t xml:space="preserve"> </w:t>
      </w:r>
    </w:p>
    <w:p w:rsidR="00C801E9" w:rsidRPr="00C801E9" w:rsidRDefault="00C801E9" w:rsidP="00C801E9">
      <w:pPr>
        <w:spacing w:after="0" w:line="240" w:lineRule="auto"/>
        <w:ind w:left="720"/>
        <w:jc w:val="both"/>
        <w:rPr>
          <w:rFonts w:ascii="Calibri" w:eastAsia="Times New Roman" w:hAnsi="Calibri" w:cs="Calibri"/>
          <w:b/>
          <w:lang w:eastAsia="hr-HR"/>
        </w:rPr>
      </w:pPr>
      <w:r w:rsidRPr="00C801E9">
        <w:rPr>
          <w:rFonts w:ascii="Calibri" w:eastAsia="Times New Roman" w:hAnsi="Calibri" w:cs="Calibri"/>
          <w:b/>
          <w:lang w:eastAsia="hr-HR"/>
        </w:rPr>
        <w:t>UPUTA O PRAVNOM LIJEKU</w:t>
      </w:r>
    </w:p>
    <w:p w:rsidR="00C801E9" w:rsidRPr="00C801E9" w:rsidRDefault="00C801E9" w:rsidP="00C801E9">
      <w:pPr>
        <w:spacing w:after="0" w:line="240" w:lineRule="auto"/>
        <w:jc w:val="both"/>
        <w:rPr>
          <w:rFonts w:ascii="Calibri" w:eastAsia="Times New Roman" w:hAnsi="Calibri" w:cs="Calibri"/>
          <w:b/>
          <w:lang w:eastAsia="hr-HR"/>
        </w:rPr>
      </w:pPr>
    </w:p>
    <w:p w:rsidR="00C801E9" w:rsidRPr="00C801E9" w:rsidRDefault="00C801E9" w:rsidP="00C801E9">
      <w:pPr>
        <w:spacing w:after="0" w:line="240" w:lineRule="auto"/>
        <w:jc w:val="both"/>
        <w:rPr>
          <w:rFonts w:ascii="Calibri" w:eastAsia="Times New Roman" w:hAnsi="Calibri" w:cs="Calibri"/>
          <w:lang w:eastAsia="hr-HR"/>
        </w:rPr>
      </w:pPr>
      <w:r w:rsidRPr="00C801E9">
        <w:rPr>
          <w:rFonts w:ascii="Calibri" w:eastAsia="Times New Roman" w:hAnsi="Calibri" w:cs="Calibri"/>
          <w:lang w:eastAsia="hr-HR"/>
        </w:rPr>
        <w:t>Protiv ovog Rješenja može se podnijeti prigovor Općinskom načelniku  u roku od 15 dana od dana primitka ovog Rješenja. Prigovor ne odgađa izvršenje.</w:t>
      </w:r>
    </w:p>
    <w:p w:rsidR="00C801E9" w:rsidRPr="00C801E9" w:rsidRDefault="00C801E9" w:rsidP="00C801E9">
      <w:pPr>
        <w:spacing w:after="0" w:line="240" w:lineRule="auto"/>
        <w:rPr>
          <w:rFonts w:ascii="Calibri" w:eastAsia="Times New Roman" w:hAnsi="Calibri" w:cs="Calibri"/>
          <w:lang w:eastAsia="hr-HR"/>
        </w:rPr>
      </w:pPr>
    </w:p>
    <w:p w:rsidR="00C801E9" w:rsidRPr="00C801E9" w:rsidRDefault="00C801E9" w:rsidP="00C801E9">
      <w:pPr>
        <w:spacing w:after="0" w:line="240" w:lineRule="auto"/>
        <w:jc w:val="center"/>
        <w:rPr>
          <w:rFonts w:ascii="Calibri" w:eastAsia="Times New Roman" w:hAnsi="Calibri" w:cs="Calibri"/>
          <w:sz w:val="24"/>
          <w:szCs w:val="24"/>
          <w:lang w:eastAsia="hr-HR"/>
        </w:rPr>
      </w:pPr>
      <w:r w:rsidRPr="00C801E9">
        <w:rPr>
          <w:rFonts w:ascii="Calibri" w:eastAsia="Times New Roman" w:hAnsi="Calibri" w:cs="Calibri"/>
          <w:sz w:val="24"/>
          <w:szCs w:val="24"/>
          <w:lang w:eastAsia="hr-HR"/>
        </w:rPr>
        <w:t xml:space="preserve">                                                                                                Načelnik Općine Postira</w:t>
      </w:r>
    </w:p>
    <w:p w:rsidR="00C801E9" w:rsidRPr="00C801E9" w:rsidRDefault="00C801E9" w:rsidP="00C801E9">
      <w:pPr>
        <w:spacing w:after="0" w:line="240" w:lineRule="auto"/>
        <w:rPr>
          <w:rFonts w:ascii="Calibri" w:eastAsia="Times New Roman" w:hAnsi="Calibri" w:cs="Calibri"/>
          <w:sz w:val="24"/>
          <w:szCs w:val="24"/>
          <w:lang w:eastAsia="hr-HR"/>
        </w:rPr>
      </w:pPr>
      <w:r w:rsidRPr="00C801E9">
        <w:rPr>
          <w:rFonts w:ascii="Calibri" w:eastAsia="Times New Roman" w:hAnsi="Calibri" w:cs="Calibri"/>
          <w:b/>
          <w:sz w:val="24"/>
          <w:szCs w:val="24"/>
          <w:lang w:eastAsia="hr-HR"/>
        </w:rPr>
        <w:t xml:space="preserve">                                                                                                                       </w:t>
      </w:r>
      <w:r w:rsidRPr="00C801E9">
        <w:rPr>
          <w:rFonts w:ascii="Calibri" w:eastAsia="Times New Roman" w:hAnsi="Calibri" w:cs="Calibri"/>
          <w:sz w:val="24"/>
          <w:szCs w:val="24"/>
          <w:lang w:eastAsia="hr-HR"/>
        </w:rPr>
        <w:t>Siniša Marović</w:t>
      </w:r>
    </w:p>
    <w:p w:rsidR="00C801E9" w:rsidRPr="00C801E9" w:rsidRDefault="00C801E9" w:rsidP="00C801E9">
      <w:pPr>
        <w:spacing w:after="0" w:line="240" w:lineRule="auto"/>
        <w:rPr>
          <w:rFonts w:ascii="Calibri" w:eastAsia="Times New Roman" w:hAnsi="Calibri" w:cs="Calibri"/>
          <w:sz w:val="24"/>
          <w:szCs w:val="24"/>
          <w:lang w:eastAsia="hr-HR"/>
        </w:rPr>
      </w:pPr>
      <w:r w:rsidRPr="00C801E9">
        <w:rPr>
          <w:rFonts w:ascii="Calibri" w:eastAsia="Times New Roman" w:hAnsi="Calibri" w:cs="Calibri"/>
          <w:b/>
          <w:sz w:val="24"/>
          <w:szCs w:val="24"/>
          <w:lang w:eastAsia="hr-HR"/>
        </w:rPr>
        <w:t>Dostaviti:</w:t>
      </w:r>
    </w:p>
    <w:p w:rsidR="00C801E9" w:rsidRPr="00C801E9" w:rsidRDefault="00C801E9" w:rsidP="00C801E9">
      <w:pPr>
        <w:numPr>
          <w:ilvl w:val="0"/>
          <w:numId w:val="31"/>
        </w:numPr>
        <w:spacing w:after="0" w:line="240" w:lineRule="auto"/>
        <w:rPr>
          <w:rFonts w:ascii="Calibri" w:eastAsia="Times New Roman" w:hAnsi="Calibri" w:cs="Calibri"/>
          <w:sz w:val="24"/>
          <w:szCs w:val="24"/>
          <w:lang w:eastAsia="hr-HR"/>
        </w:rPr>
      </w:pPr>
      <w:r w:rsidRPr="00C801E9">
        <w:rPr>
          <w:rFonts w:ascii="Calibri" w:eastAsia="Times New Roman" w:hAnsi="Calibri" w:cs="Calibri"/>
          <w:sz w:val="24"/>
          <w:szCs w:val="24"/>
          <w:lang w:eastAsia="hr-HR"/>
        </w:rPr>
        <w:t>Ivo Matulić;</w:t>
      </w:r>
    </w:p>
    <w:p w:rsidR="00C801E9" w:rsidRPr="00C801E9" w:rsidRDefault="00C801E9" w:rsidP="00C801E9">
      <w:pPr>
        <w:numPr>
          <w:ilvl w:val="0"/>
          <w:numId w:val="31"/>
        </w:numPr>
        <w:spacing w:after="0" w:line="240" w:lineRule="auto"/>
        <w:rPr>
          <w:rFonts w:ascii="Calibri" w:eastAsia="Times New Roman" w:hAnsi="Calibri" w:cs="Calibri"/>
          <w:sz w:val="24"/>
          <w:szCs w:val="24"/>
          <w:lang w:eastAsia="hr-HR"/>
        </w:rPr>
      </w:pPr>
      <w:r w:rsidRPr="00C801E9">
        <w:rPr>
          <w:rFonts w:ascii="Calibri" w:eastAsia="Times New Roman" w:hAnsi="Calibri" w:cs="Calibri"/>
          <w:sz w:val="24"/>
          <w:szCs w:val="24"/>
          <w:lang w:eastAsia="hr-HR"/>
        </w:rPr>
        <w:t>Dosje službenika;</w:t>
      </w:r>
    </w:p>
    <w:p w:rsidR="00C801E9" w:rsidRPr="00C801E9" w:rsidRDefault="00C801E9" w:rsidP="00C801E9">
      <w:pPr>
        <w:numPr>
          <w:ilvl w:val="0"/>
          <w:numId w:val="31"/>
        </w:numPr>
        <w:spacing w:after="0" w:line="240" w:lineRule="auto"/>
        <w:rPr>
          <w:rFonts w:ascii="Calibri" w:eastAsia="Times New Roman" w:hAnsi="Calibri" w:cs="Calibri"/>
          <w:sz w:val="24"/>
          <w:szCs w:val="24"/>
          <w:lang w:eastAsia="hr-HR"/>
        </w:rPr>
      </w:pPr>
      <w:r w:rsidRPr="00C801E9">
        <w:rPr>
          <w:rFonts w:ascii="Calibri" w:eastAsia="Times New Roman" w:hAnsi="Calibri" w:cs="Calibri"/>
          <w:sz w:val="24"/>
          <w:szCs w:val="24"/>
          <w:lang w:eastAsia="hr-HR"/>
        </w:rPr>
        <w:t>Pismohrana.</w:t>
      </w: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7CFD" w:rsidRPr="00107CFD" w:rsidRDefault="00107CFD" w:rsidP="00107CFD">
      <w:pPr>
        <w:spacing w:after="0" w:line="240" w:lineRule="auto"/>
        <w:rPr>
          <w:rFonts w:ascii="Calibri" w:eastAsia="Times New Roman" w:hAnsi="Calibri" w:cs="Calibri"/>
          <w:b/>
          <w:sz w:val="24"/>
          <w:szCs w:val="24"/>
          <w:lang w:eastAsia="hr-HR"/>
        </w:rPr>
      </w:pPr>
    </w:p>
    <w:p w:rsidR="00107CFD" w:rsidRPr="00107CFD" w:rsidRDefault="00107CFD" w:rsidP="00107CFD">
      <w:p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 xml:space="preserve">                          </w:t>
      </w:r>
      <w:r w:rsidRPr="00107CFD">
        <w:rPr>
          <w:rFonts w:ascii="Calibri" w:eastAsia="Times New Roman" w:hAnsi="Calibri" w:cs="Calibri"/>
          <w:noProof/>
          <w:sz w:val="24"/>
          <w:szCs w:val="24"/>
          <w:lang w:eastAsia="hr-HR"/>
        </w:rPr>
        <w:drawing>
          <wp:inline distT="0" distB="0" distL="0" distR="0">
            <wp:extent cx="495300" cy="733425"/>
            <wp:effectExtent l="0" t="0" r="0" b="9525"/>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107CFD" w:rsidRPr="00107CFD" w:rsidRDefault="00107CFD" w:rsidP="00107CFD">
      <w:pPr>
        <w:spacing w:after="0" w:line="240" w:lineRule="auto"/>
        <w:rPr>
          <w:rFonts w:ascii="Calibri" w:eastAsia="Times New Roman" w:hAnsi="Calibri" w:cs="Calibri"/>
          <w:b/>
          <w:sz w:val="24"/>
          <w:szCs w:val="24"/>
          <w:lang w:eastAsia="hr-HR"/>
        </w:rPr>
      </w:pPr>
      <w:r w:rsidRPr="00107CFD">
        <w:rPr>
          <w:rFonts w:ascii="Calibri" w:eastAsia="Times New Roman" w:hAnsi="Calibri" w:cs="Calibri"/>
          <w:b/>
          <w:sz w:val="24"/>
          <w:szCs w:val="24"/>
          <w:lang w:eastAsia="hr-HR"/>
        </w:rPr>
        <w:t xml:space="preserve">         </w:t>
      </w:r>
      <w:r w:rsidRPr="00107CFD">
        <w:rPr>
          <w:rFonts w:ascii="Calibri" w:eastAsia="Times New Roman" w:hAnsi="Calibri" w:cs="Calibri"/>
          <w:b/>
          <w:sz w:val="24"/>
          <w:szCs w:val="24"/>
          <w:lang w:val="de-DE" w:eastAsia="hr-HR"/>
        </w:rPr>
        <w:t>REPUBLIKA</w:t>
      </w:r>
      <w:r w:rsidRPr="00107CFD">
        <w:rPr>
          <w:rFonts w:ascii="Calibri" w:eastAsia="Times New Roman" w:hAnsi="Calibri" w:cs="Calibri"/>
          <w:b/>
          <w:sz w:val="24"/>
          <w:szCs w:val="24"/>
          <w:lang w:eastAsia="hr-HR"/>
        </w:rPr>
        <w:t xml:space="preserve"> </w:t>
      </w:r>
      <w:r w:rsidRPr="00107CFD">
        <w:rPr>
          <w:rFonts w:ascii="Calibri" w:eastAsia="Times New Roman" w:hAnsi="Calibri" w:cs="Calibri"/>
          <w:b/>
          <w:sz w:val="24"/>
          <w:szCs w:val="24"/>
          <w:lang w:val="de-DE" w:eastAsia="hr-HR"/>
        </w:rPr>
        <w:t>HRVATSKA</w:t>
      </w:r>
    </w:p>
    <w:p w:rsidR="00107CFD" w:rsidRPr="00107CFD" w:rsidRDefault="00107CFD" w:rsidP="00107CFD">
      <w:pPr>
        <w:spacing w:after="0" w:line="240" w:lineRule="auto"/>
        <w:rPr>
          <w:rFonts w:ascii="Calibri" w:eastAsia="Times New Roman" w:hAnsi="Calibri" w:cs="Calibri"/>
          <w:b/>
          <w:sz w:val="24"/>
          <w:szCs w:val="24"/>
          <w:lang w:eastAsia="hr-HR"/>
        </w:rPr>
      </w:pPr>
      <w:r w:rsidRPr="00107CFD">
        <w:rPr>
          <w:rFonts w:ascii="Calibri" w:eastAsia="Times New Roman" w:hAnsi="Calibri" w:cs="Calibri"/>
          <w:b/>
          <w:sz w:val="24"/>
          <w:szCs w:val="24"/>
          <w:lang w:eastAsia="hr-HR"/>
        </w:rPr>
        <w:t>Ž</w:t>
      </w:r>
      <w:r w:rsidRPr="00107CFD">
        <w:rPr>
          <w:rFonts w:ascii="Calibri" w:eastAsia="Times New Roman" w:hAnsi="Calibri" w:cs="Calibri"/>
          <w:b/>
          <w:sz w:val="24"/>
          <w:szCs w:val="24"/>
          <w:lang w:val="de-DE" w:eastAsia="hr-HR"/>
        </w:rPr>
        <w:t>UPANIJA</w:t>
      </w:r>
      <w:r w:rsidRPr="00107CFD">
        <w:rPr>
          <w:rFonts w:ascii="Calibri" w:eastAsia="Times New Roman" w:hAnsi="Calibri" w:cs="Calibri"/>
          <w:b/>
          <w:sz w:val="24"/>
          <w:szCs w:val="24"/>
          <w:lang w:eastAsia="hr-HR"/>
        </w:rPr>
        <w:t xml:space="preserve"> </w:t>
      </w:r>
      <w:r w:rsidRPr="00107CFD">
        <w:rPr>
          <w:rFonts w:ascii="Calibri" w:eastAsia="Times New Roman" w:hAnsi="Calibri" w:cs="Calibri"/>
          <w:b/>
          <w:sz w:val="24"/>
          <w:szCs w:val="24"/>
          <w:lang w:val="de-DE" w:eastAsia="hr-HR"/>
        </w:rPr>
        <w:t>SPLITSKO</w:t>
      </w:r>
      <w:r w:rsidRPr="00107CFD">
        <w:rPr>
          <w:rFonts w:ascii="Calibri" w:eastAsia="Times New Roman" w:hAnsi="Calibri" w:cs="Calibri"/>
          <w:b/>
          <w:sz w:val="24"/>
          <w:szCs w:val="24"/>
          <w:lang w:eastAsia="hr-HR"/>
        </w:rPr>
        <w:t>-</w:t>
      </w:r>
      <w:r w:rsidRPr="00107CFD">
        <w:rPr>
          <w:rFonts w:ascii="Calibri" w:eastAsia="Times New Roman" w:hAnsi="Calibri" w:cs="Calibri"/>
          <w:b/>
          <w:sz w:val="24"/>
          <w:szCs w:val="24"/>
          <w:lang w:val="de-DE" w:eastAsia="hr-HR"/>
        </w:rPr>
        <w:t>DALMATINSKA</w:t>
      </w:r>
    </w:p>
    <w:p w:rsidR="00107CFD" w:rsidRPr="00107CFD" w:rsidRDefault="00107CFD" w:rsidP="00107CFD">
      <w:p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 xml:space="preserve">       Jedinstveni upravi odjel</w:t>
      </w:r>
    </w:p>
    <w:p w:rsidR="00107CFD" w:rsidRPr="00107CFD" w:rsidRDefault="00107CFD" w:rsidP="00107CFD">
      <w:pPr>
        <w:spacing w:after="0" w:line="240" w:lineRule="auto"/>
        <w:rPr>
          <w:rFonts w:ascii="Calibri" w:eastAsia="Times New Roman" w:hAnsi="Calibri" w:cs="Calibri"/>
          <w:sz w:val="24"/>
          <w:szCs w:val="24"/>
          <w:lang w:eastAsia="hr-HR"/>
        </w:rPr>
      </w:pPr>
    </w:p>
    <w:p w:rsidR="00107CFD" w:rsidRPr="00107CFD" w:rsidRDefault="00107CFD" w:rsidP="00107CFD">
      <w:p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val="it-IT" w:eastAsia="hr-HR"/>
        </w:rPr>
        <w:t>Klasa</w:t>
      </w:r>
      <w:r w:rsidRPr="00107CFD">
        <w:rPr>
          <w:rFonts w:ascii="Calibri" w:eastAsia="Times New Roman" w:hAnsi="Calibri" w:cs="Calibri"/>
          <w:sz w:val="24"/>
          <w:szCs w:val="24"/>
          <w:lang w:eastAsia="hr-HR"/>
        </w:rPr>
        <w:t>: UP/I-112-01/18-01/01</w:t>
      </w:r>
    </w:p>
    <w:p w:rsidR="00107CFD" w:rsidRPr="00107CFD" w:rsidRDefault="00107CFD" w:rsidP="00107CFD">
      <w:p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val="it-IT" w:eastAsia="hr-HR"/>
        </w:rPr>
        <w:t>Ur</w:t>
      </w:r>
      <w:r w:rsidRPr="00107CFD">
        <w:rPr>
          <w:rFonts w:ascii="Calibri" w:eastAsia="Times New Roman" w:hAnsi="Calibri" w:cs="Calibri"/>
          <w:sz w:val="24"/>
          <w:szCs w:val="24"/>
          <w:lang w:eastAsia="hr-HR"/>
        </w:rPr>
        <w:t>.</w:t>
      </w:r>
      <w:r w:rsidRPr="00107CFD">
        <w:rPr>
          <w:rFonts w:ascii="Calibri" w:eastAsia="Times New Roman" w:hAnsi="Calibri" w:cs="Calibri"/>
          <w:sz w:val="24"/>
          <w:szCs w:val="24"/>
          <w:lang w:val="it-IT" w:eastAsia="hr-HR"/>
        </w:rPr>
        <w:t>br</w:t>
      </w:r>
      <w:r w:rsidRPr="00107CFD">
        <w:rPr>
          <w:rFonts w:ascii="Calibri" w:eastAsia="Times New Roman" w:hAnsi="Calibri" w:cs="Calibri"/>
          <w:sz w:val="24"/>
          <w:szCs w:val="24"/>
          <w:lang w:eastAsia="hr-HR"/>
        </w:rPr>
        <w:t>: 2104/05-03/1-18-02</w:t>
      </w:r>
    </w:p>
    <w:p w:rsidR="00107CFD" w:rsidRPr="00107CFD" w:rsidRDefault="00107CFD" w:rsidP="00107CFD">
      <w:p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val="it-IT" w:eastAsia="hr-HR"/>
        </w:rPr>
        <w:t>Postira</w:t>
      </w:r>
      <w:r w:rsidRPr="00107CFD">
        <w:rPr>
          <w:rFonts w:ascii="Calibri" w:eastAsia="Times New Roman" w:hAnsi="Calibri" w:cs="Calibri"/>
          <w:sz w:val="24"/>
          <w:szCs w:val="24"/>
          <w:lang w:eastAsia="hr-HR"/>
        </w:rPr>
        <w:t xml:space="preserve">, 30. svibnja 2018. </w:t>
      </w:r>
      <w:r w:rsidRPr="00107CFD">
        <w:rPr>
          <w:rFonts w:ascii="Calibri" w:eastAsia="Times New Roman" w:hAnsi="Calibri" w:cs="Calibri"/>
          <w:sz w:val="24"/>
          <w:szCs w:val="24"/>
          <w:lang w:val="it-IT" w:eastAsia="hr-HR"/>
        </w:rPr>
        <w:t>god</w:t>
      </w:r>
      <w:r w:rsidRPr="00107CFD">
        <w:rPr>
          <w:rFonts w:ascii="Calibri" w:eastAsia="Times New Roman" w:hAnsi="Calibri" w:cs="Calibri"/>
          <w:sz w:val="24"/>
          <w:szCs w:val="24"/>
          <w:lang w:eastAsia="hr-HR"/>
        </w:rPr>
        <w:t>.</w:t>
      </w:r>
    </w:p>
    <w:p w:rsidR="00107CFD" w:rsidRPr="00107CFD" w:rsidRDefault="00107CFD" w:rsidP="00107CFD">
      <w:pPr>
        <w:tabs>
          <w:tab w:val="left" w:pos="6480"/>
        </w:tabs>
        <w:spacing w:after="0" w:line="240" w:lineRule="auto"/>
        <w:rPr>
          <w:rFonts w:ascii="Calibri" w:eastAsia="Times New Roman" w:hAnsi="Calibri" w:cs="Calibri"/>
          <w:sz w:val="24"/>
          <w:szCs w:val="24"/>
          <w:lang w:eastAsia="hr-HR"/>
        </w:rPr>
      </w:pPr>
    </w:p>
    <w:p w:rsidR="00107CFD" w:rsidRPr="00107CFD" w:rsidRDefault="00107CFD" w:rsidP="00107CFD">
      <w:pPr>
        <w:tabs>
          <w:tab w:val="left" w:pos="6480"/>
        </w:tabs>
        <w:spacing w:after="0" w:line="240" w:lineRule="auto"/>
        <w:jc w:val="both"/>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 xml:space="preserve">              Na temelju članka 27. Zakona o državnim službenicima i namještenicima ( Narodne novine br. 86/08, 61/11, 04/18 - pročišćeni tekst), te Pravilnika o unutarnjem redu Jedinstvenog upravnog odjela Općine Postira („Sl. glasnik Općine Postira 3/13 i 6/13), pročelnik JUO Općine Postira dana 30. svibnja 2018. godine donosi slijedeće</w:t>
      </w:r>
    </w:p>
    <w:p w:rsidR="00107CFD" w:rsidRPr="00107CFD" w:rsidRDefault="00107CFD" w:rsidP="00107CFD">
      <w:pPr>
        <w:tabs>
          <w:tab w:val="left" w:pos="6480"/>
        </w:tabs>
        <w:spacing w:after="0" w:line="240" w:lineRule="auto"/>
        <w:rPr>
          <w:rFonts w:ascii="Calibri" w:eastAsia="Times New Roman" w:hAnsi="Calibri" w:cs="Calibri"/>
          <w:sz w:val="24"/>
          <w:szCs w:val="24"/>
          <w:lang w:eastAsia="hr-HR"/>
        </w:rPr>
      </w:pPr>
    </w:p>
    <w:p w:rsidR="00107CFD" w:rsidRPr="00107CFD" w:rsidRDefault="00107CFD" w:rsidP="00107CFD">
      <w:pPr>
        <w:spacing w:after="0" w:line="240" w:lineRule="auto"/>
        <w:jc w:val="center"/>
        <w:rPr>
          <w:rFonts w:ascii="Calibri" w:eastAsia="Times New Roman" w:hAnsi="Calibri" w:cs="Calibri"/>
          <w:b/>
          <w:sz w:val="24"/>
          <w:szCs w:val="24"/>
          <w:lang w:eastAsia="hr-HR"/>
        </w:rPr>
      </w:pPr>
      <w:r w:rsidRPr="00107CFD">
        <w:rPr>
          <w:rFonts w:ascii="Calibri" w:eastAsia="Times New Roman" w:hAnsi="Calibri" w:cs="Calibri"/>
          <w:b/>
          <w:sz w:val="24"/>
          <w:szCs w:val="24"/>
          <w:lang w:eastAsia="hr-HR"/>
        </w:rPr>
        <w:t>RJEŠENJE</w:t>
      </w:r>
    </w:p>
    <w:p w:rsidR="00107CFD" w:rsidRPr="00107CFD" w:rsidRDefault="00107CFD" w:rsidP="00107CFD">
      <w:pPr>
        <w:spacing w:after="0" w:line="240" w:lineRule="auto"/>
        <w:jc w:val="center"/>
        <w:rPr>
          <w:rFonts w:ascii="Calibri" w:eastAsia="Times New Roman" w:hAnsi="Calibri" w:cs="Calibri"/>
          <w:b/>
          <w:sz w:val="24"/>
          <w:szCs w:val="24"/>
          <w:lang w:eastAsia="hr-HR"/>
        </w:rPr>
      </w:pPr>
      <w:r w:rsidRPr="00107CFD">
        <w:rPr>
          <w:rFonts w:ascii="Calibri" w:eastAsia="Times New Roman" w:hAnsi="Calibri" w:cs="Calibri"/>
          <w:b/>
          <w:sz w:val="24"/>
          <w:szCs w:val="24"/>
          <w:lang w:eastAsia="hr-HR"/>
        </w:rPr>
        <w:t>o rasporedu na radno mjesto</w:t>
      </w:r>
    </w:p>
    <w:p w:rsidR="00107CFD" w:rsidRPr="00107CFD" w:rsidRDefault="00107CFD" w:rsidP="00107CFD">
      <w:pPr>
        <w:spacing w:after="0" w:line="240" w:lineRule="auto"/>
        <w:rPr>
          <w:rFonts w:ascii="Calibri" w:eastAsia="Times New Roman" w:hAnsi="Calibri" w:cs="Calibri"/>
          <w:b/>
          <w:sz w:val="24"/>
          <w:szCs w:val="24"/>
          <w:lang w:eastAsia="hr-HR"/>
        </w:rPr>
      </w:pPr>
      <w:r w:rsidRPr="00107CFD">
        <w:rPr>
          <w:rFonts w:ascii="Calibri" w:eastAsia="Times New Roman" w:hAnsi="Calibri" w:cs="Calibri"/>
          <w:b/>
          <w:sz w:val="24"/>
          <w:szCs w:val="24"/>
          <w:lang w:eastAsia="hr-HR"/>
        </w:rPr>
        <w:t xml:space="preserve">                                                         </w:t>
      </w:r>
    </w:p>
    <w:p w:rsidR="00107CFD" w:rsidRPr="00107CFD" w:rsidRDefault="00107CFD" w:rsidP="00107CFD">
      <w:pPr>
        <w:spacing w:after="0" w:line="240" w:lineRule="auto"/>
        <w:jc w:val="center"/>
        <w:rPr>
          <w:rFonts w:ascii="Calibri" w:eastAsia="Times New Roman" w:hAnsi="Calibri" w:cs="Calibri"/>
          <w:sz w:val="24"/>
          <w:szCs w:val="24"/>
          <w:lang w:eastAsia="hr-HR"/>
        </w:rPr>
      </w:pPr>
    </w:p>
    <w:p w:rsidR="00107CFD" w:rsidRPr="00107CFD" w:rsidRDefault="00107CFD" w:rsidP="00107CFD">
      <w:pPr>
        <w:numPr>
          <w:ilvl w:val="0"/>
          <w:numId w:val="30"/>
        </w:numPr>
        <w:spacing w:after="0" w:line="240" w:lineRule="auto"/>
        <w:ind w:left="709" w:hanging="387"/>
        <w:jc w:val="both"/>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 xml:space="preserve">Ovim rješenjem </w:t>
      </w:r>
      <w:r w:rsidRPr="00107CFD">
        <w:rPr>
          <w:rFonts w:ascii="Calibri" w:eastAsia="Times New Roman" w:hAnsi="Calibri" w:cs="Calibri"/>
          <w:b/>
          <w:sz w:val="24"/>
          <w:szCs w:val="24"/>
          <w:lang w:eastAsia="hr-HR"/>
        </w:rPr>
        <w:t>Ivan Matulić</w:t>
      </w:r>
      <w:r w:rsidRPr="00107CFD">
        <w:rPr>
          <w:rFonts w:ascii="Calibri" w:eastAsia="Times New Roman" w:hAnsi="Calibri" w:cs="Calibri"/>
          <w:sz w:val="24"/>
          <w:szCs w:val="24"/>
          <w:lang w:eastAsia="hr-HR"/>
        </w:rPr>
        <w:t>, OIB: 57036906893, SSS - građevinski tehničar, sa ukupnim radnim stažom od 6 godina i 2 mjeseca, od toga rada u struci: 3 godine i 6 mjeseci, s položenim državnim stručnim ispitom, raspoređuje se na radno mjesto referent komunalno – prometnog redara na neodređeno vrijeme, počevši od 30. svibnja 2018. godine.</w:t>
      </w:r>
    </w:p>
    <w:p w:rsidR="00107CFD" w:rsidRPr="00107CFD" w:rsidRDefault="00107CFD" w:rsidP="00107CFD">
      <w:pPr>
        <w:numPr>
          <w:ilvl w:val="0"/>
          <w:numId w:val="30"/>
        </w:numPr>
        <w:tabs>
          <w:tab w:val="num" w:pos="709"/>
        </w:tabs>
        <w:spacing w:after="0" w:line="240" w:lineRule="auto"/>
        <w:ind w:hanging="954"/>
        <w:jc w:val="both"/>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Koeficijent za obračun plaće je 1,25.</w:t>
      </w:r>
    </w:p>
    <w:p w:rsidR="00107CFD" w:rsidRPr="00107CFD" w:rsidRDefault="00107CFD" w:rsidP="00107CFD">
      <w:pPr>
        <w:numPr>
          <w:ilvl w:val="0"/>
          <w:numId w:val="30"/>
        </w:numPr>
        <w:spacing w:after="0" w:line="240" w:lineRule="auto"/>
        <w:ind w:left="709" w:hanging="283"/>
        <w:jc w:val="both"/>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Osnovica za obračun plaće utvrđena je Odlukom o plaćama , dodacima na plaću, i drugim materijalnim pravima službenika i namještenika, te o radnom vremenu Jedinstvenog upravnog odjela.</w:t>
      </w:r>
    </w:p>
    <w:p w:rsidR="00107CFD" w:rsidRPr="00107CFD" w:rsidRDefault="00107CFD" w:rsidP="00107CFD">
      <w:pPr>
        <w:numPr>
          <w:ilvl w:val="0"/>
          <w:numId w:val="30"/>
        </w:numPr>
        <w:tabs>
          <w:tab w:val="num" w:pos="709"/>
        </w:tabs>
        <w:spacing w:after="0" w:line="240" w:lineRule="auto"/>
        <w:ind w:hanging="1096"/>
        <w:jc w:val="both"/>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Ovo Rješenje objaviti će se u službenom glasniku Općine Postira.</w:t>
      </w:r>
    </w:p>
    <w:p w:rsidR="00107CFD" w:rsidRPr="00107CFD" w:rsidRDefault="00107CFD" w:rsidP="00107CFD">
      <w:pPr>
        <w:spacing w:after="0" w:line="240" w:lineRule="auto"/>
        <w:ind w:left="1380"/>
        <w:jc w:val="both"/>
        <w:rPr>
          <w:rFonts w:ascii="Calibri" w:eastAsia="Times New Roman" w:hAnsi="Calibri" w:cs="Calibri"/>
          <w:sz w:val="24"/>
          <w:szCs w:val="24"/>
          <w:lang w:eastAsia="hr-HR"/>
        </w:rPr>
      </w:pPr>
    </w:p>
    <w:p w:rsidR="00107CFD" w:rsidRPr="00107CFD" w:rsidRDefault="00107CFD" w:rsidP="00107CFD">
      <w:pPr>
        <w:spacing w:after="0" w:line="240" w:lineRule="auto"/>
        <w:ind w:left="720"/>
        <w:jc w:val="both"/>
        <w:rPr>
          <w:rFonts w:ascii="Calibri" w:eastAsia="Times New Roman" w:hAnsi="Calibri" w:cs="Calibri"/>
          <w:b/>
          <w:lang w:eastAsia="hr-HR"/>
        </w:rPr>
      </w:pPr>
    </w:p>
    <w:p w:rsidR="00107CFD" w:rsidRPr="00107CFD" w:rsidRDefault="00107CFD" w:rsidP="00107CFD">
      <w:pPr>
        <w:spacing w:after="0" w:line="240" w:lineRule="auto"/>
        <w:ind w:left="720"/>
        <w:jc w:val="both"/>
        <w:rPr>
          <w:rFonts w:ascii="Calibri" w:eastAsia="Times New Roman" w:hAnsi="Calibri" w:cs="Calibri"/>
          <w:b/>
          <w:lang w:eastAsia="hr-HR"/>
        </w:rPr>
      </w:pPr>
      <w:r w:rsidRPr="00107CFD">
        <w:rPr>
          <w:rFonts w:ascii="Calibri" w:eastAsia="Times New Roman" w:hAnsi="Calibri" w:cs="Calibri"/>
          <w:b/>
          <w:lang w:eastAsia="hr-HR"/>
        </w:rPr>
        <w:t>UPUTA O PRAVNOM LIJEKU</w:t>
      </w:r>
    </w:p>
    <w:p w:rsidR="00107CFD" w:rsidRPr="00107CFD" w:rsidRDefault="00107CFD" w:rsidP="00107CFD">
      <w:pPr>
        <w:spacing w:after="0" w:line="240" w:lineRule="auto"/>
        <w:jc w:val="both"/>
        <w:rPr>
          <w:rFonts w:ascii="Calibri" w:eastAsia="Times New Roman" w:hAnsi="Calibri" w:cs="Calibri"/>
          <w:b/>
          <w:lang w:eastAsia="hr-HR"/>
        </w:rPr>
      </w:pPr>
    </w:p>
    <w:p w:rsidR="00107CFD" w:rsidRPr="00107CFD" w:rsidRDefault="00107CFD" w:rsidP="00107CFD">
      <w:pPr>
        <w:spacing w:after="0" w:line="240" w:lineRule="auto"/>
        <w:jc w:val="both"/>
        <w:rPr>
          <w:rFonts w:ascii="Calibri" w:eastAsia="Times New Roman" w:hAnsi="Calibri" w:cs="Calibri"/>
          <w:lang w:eastAsia="hr-HR"/>
        </w:rPr>
      </w:pPr>
      <w:r w:rsidRPr="00107CFD">
        <w:rPr>
          <w:rFonts w:ascii="Calibri" w:eastAsia="Times New Roman" w:hAnsi="Calibri" w:cs="Calibri"/>
          <w:lang w:eastAsia="hr-HR"/>
        </w:rPr>
        <w:t>Protiv ovog Rješenja može se podnijeti prigovor Općinskom načelniku  u roku od 15 dana od dana primitka ovog Rješenja. Prigovor ne odgađa izvršenje.</w:t>
      </w:r>
    </w:p>
    <w:p w:rsidR="00107CFD" w:rsidRPr="00107CFD" w:rsidRDefault="00107CFD" w:rsidP="00107CFD">
      <w:pPr>
        <w:spacing w:after="0" w:line="240" w:lineRule="auto"/>
        <w:ind w:left="1380" w:hanging="1380"/>
        <w:jc w:val="both"/>
        <w:rPr>
          <w:rFonts w:ascii="Calibri" w:eastAsia="Times New Roman" w:hAnsi="Calibri" w:cs="Calibri"/>
          <w:lang w:eastAsia="hr-HR"/>
        </w:rPr>
      </w:pPr>
    </w:p>
    <w:p w:rsidR="00107CFD" w:rsidRPr="00107CFD" w:rsidRDefault="00107CFD" w:rsidP="00107CFD">
      <w:p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 xml:space="preserve"> </w:t>
      </w:r>
    </w:p>
    <w:p w:rsidR="00107CFD" w:rsidRPr="00107CFD" w:rsidRDefault="00107CFD" w:rsidP="00107CFD">
      <w:pPr>
        <w:spacing w:after="0" w:line="240" w:lineRule="auto"/>
        <w:jc w:val="both"/>
        <w:rPr>
          <w:rFonts w:ascii="Calibri" w:eastAsia="Times New Roman" w:hAnsi="Calibri" w:cs="Calibri"/>
          <w:sz w:val="24"/>
          <w:szCs w:val="24"/>
          <w:lang w:eastAsia="hr-HR"/>
        </w:rPr>
      </w:pPr>
    </w:p>
    <w:p w:rsidR="00107CFD" w:rsidRPr="00107CFD" w:rsidRDefault="00107CFD" w:rsidP="00107CFD">
      <w:pPr>
        <w:spacing w:after="0" w:line="240" w:lineRule="auto"/>
        <w:jc w:val="center"/>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 xml:space="preserve">                                                                                                Pročelnik Općine Postira</w:t>
      </w:r>
    </w:p>
    <w:p w:rsidR="00107CFD" w:rsidRPr="00107CFD" w:rsidRDefault="00107CFD" w:rsidP="00107CFD">
      <w:pPr>
        <w:spacing w:after="0" w:line="240" w:lineRule="auto"/>
        <w:jc w:val="center"/>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 xml:space="preserve">                                                                                                 Ivo Matulić, dipl.oec.</w:t>
      </w:r>
    </w:p>
    <w:p w:rsidR="00107CFD" w:rsidRPr="00107CFD" w:rsidRDefault="00107CFD" w:rsidP="00107CFD">
      <w:pPr>
        <w:spacing w:after="0" w:line="240" w:lineRule="auto"/>
        <w:rPr>
          <w:rFonts w:ascii="Calibri" w:eastAsia="Times New Roman" w:hAnsi="Calibri" w:cs="Calibri"/>
          <w:sz w:val="24"/>
          <w:szCs w:val="24"/>
          <w:lang w:eastAsia="hr-HR"/>
        </w:rPr>
      </w:pPr>
    </w:p>
    <w:p w:rsidR="00107CFD" w:rsidRPr="00107CFD" w:rsidRDefault="00107CFD" w:rsidP="00107CFD">
      <w:pPr>
        <w:spacing w:after="0" w:line="240" w:lineRule="auto"/>
        <w:rPr>
          <w:rFonts w:ascii="Calibri" w:eastAsia="Times New Roman" w:hAnsi="Calibri" w:cs="Calibri"/>
          <w:sz w:val="24"/>
          <w:szCs w:val="24"/>
          <w:lang w:eastAsia="hr-HR"/>
        </w:rPr>
      </w:pPr>
      <w:r w:rsidRPr="00107CFD">
        <w:rPr>
          <w:rFonts w:ascii="Calibri" w:eastAsia="Times New Roman" w:hAnsi="Calibri" w:cs="Calibri"/>
          <w:b/>
          <w:sz w:val="24"/>
          <w:szCs w:val="24"/>
          <w:lang w:eastAsia="hr-HR"/>
        </w:rPr>
        <w:t>Dostaviti:</w:t>
      </w:r>
    </w:p>
    <w:p w:rsidR="00107CFD" w:rsidRPr="00107CFD" w:rsidRDefault="00107CFD" w:rsidP="00107CFD">
      <w:pPr>
        <w:numPr>
          <w:ilvl w:val="0"/>
          <w:numId w:val="31"/>
        </w:num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Ivan Matulić;</w:t>
      </w:r>
    </w:p>
    <w:p w:rsidR="00107CFD" w:rsidRPr="00107CFD" w:rsidRDefault="00107CFD" w:rsidP="00107CFD">
      <w:pPr>
        <w:numPr>
          <w:ilvl w:val="0"/>
          <w:numId w:val="31"/>
        </w:num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Dosje službenika;</w:t>
      </w:r>
    </w:p>
    <w:p w:rsidR="00107CFD" w:rsidRPr="00107CFD" w:rsidRDefault="00107CFD" w:rsidP="00107CFD">
      <w:pPr>
        <w:numPr>
          <w:ilvl w:val="0"/>
          <w:numId w:val="31"/>
        </w:num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Pismohrana</w:t>
      </w:r>
    </w:p>
    <w:p w:rsidR="00C801E9" w:rsidRDefault="00C801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7CFD" w:rsidRDefault="00107CF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7CFD" w:rsidRDefault="00107CF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7CFD" w:rsidRDefault="00107CF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7CFD" w:rsidRDefault="00107CF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7CFD" w:rsidRDefault="00107CF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7CFD" w:rsidRDefault="00107CF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107CFD" w:rsidRPr="00107CFD" w:rsidRDefault="00107CFD" w:rsidP="00107CFD">
      <w:pPr>
        <w:spacing w:after="0" w:line="240" w:lineRule="auto"/>
        <w:rPr>
          <w:rFonts w:ascii="Calibri" w:eastAsia="Times New Roman" w:hAnsi="Calibri" w:cs="Calibri"/>
          <w:b/>
          <w:sz w:val="24"/>
          <w:szCs w:val="24"/>
          <w:lang w:eastAsia="hr-HR"/>
        </w:rPr>
      </w:pPr>
    </w:p>
    <w:p w:rsidR="00107CFD" w:rsidRPr="00107CFD" w:rsidRDefault="00107CFD" w:rsidP="00107CFD">
      <w:p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 xml:space="preserve">                          </w:t>
      </w:r>
      <w:r w:rsidRPr="00107CFD">
        <w:rPr>
          <w:rFonts w:ascii="Calibri" w:eastAsia="Times New Roman" w:hAnsi="Calibri" w:cs="Calibri"/>
          <w:noProof/>
          <w:sz w:val="24"/>
          <w:szCs w:val="24"/>
          <w:lang w:eastAsia="hr-HR"/>
        </w:rPr>
        <w:drawing>
          <wp:inline distT="0" distB="0" distL="0" distR="0">
            <wp:extent cx="495300" cy="733425"/>
            <wp:effectExtent l="0" t="0" r="0" b="9525"/>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107CFD" w:rsidRPr="00107CFD" w:rsidRDefault="00107CFD" w:rsidP="00107CFD">
      <w:pPr>
        <w:spacing w:after="0" w:line="240" w:lineRule="auto"/>
        <w:rPr>
          <w:rFonts w:ascii="Calibri" w:eastAsia="Times New Roman" w:hAnsi="Calibri" w:cs="Calibri"/>
          <w:b/>
          <w:sz w:val="24"/>
          <w:szCs w:val="24"/>
          <w:lang w:eastAsia="hr-HR"/>
        </w:rPr>
      </w:pPr>
      <w:r w:rsidRPr="00107CFD">
        <w:rPr>
          <w:rFonts w:ascii="Calibri" w:eastAsia="Times New Roman" w:hAnsi="Calibri" w:cs="Calibri"/>
          <w:b/>
          <w:sz w:val="24"/>
          <w:szCs w:val="24"/>
          <w:lang w:eastAsia="hr-HR"/>
        </w:rPr>
        <w:t xml:space="preserve">         </w:t>
      </w:r>
      <w:r w:rsidRPr="00107CFD">
        <w:rPr>
          <w:rFonts w:ascii="Calibri" w:eastAsia="Times New Roman" w:hAnsi="Calibri" w:cs="Calibri"/>
          <w:b/>
          <w:sz w:val="24"/>
          <w:szCs w:val="24"/>
          <w:lang w:val="de-DE" w:eastAsia="hr-HR"/>
        </w:rPr>
        <w:t>REPUBLIKA</w:t>
      </w:r>
      <w:r w:rsidRPr="00107CFD">
        <w:rPr>
          <w:rFonts w:ascii="Calibri" w:eastAsia="Times New Roman" w:hAnsi="Calibri" w:cs="Calibri"/>
          <w:b/>
          <w:sz w:val="24"/>
          <w:szCs w:val="24"/>
          <w:lang w:eastAsia="hr-HR"/>
        </w:rPr>
        <w:t xml:space="preserve"> </w:t>
      </w:r>
      <w:r w:rsidRPr="00107CFD">
        <w:rPr>
          <w:rFonts w:ascii="Calibri" w:eastAsia="Times New Roman" w:hAnsi="Calibri" w:cs="Calibri"/>
          <w:b/>
          <w:sz w:val="24"/>
          <w:szCs w:val="24"/>
          <w:lang w:val="de-DE" w:eastAsia="hr-HR"/>
        </w:rPr>
        <w:t>HRVATSKA</w:t>
      </w:r>
    </w:p>
    <w:p w:rsidR="00107CFD" w:rsidRPr="00107CFD" w:rsidRDefault="00107CFD" w:rsidP="00107CFD">
      <w:pPr>
        <w:spacing w:after="0" w:line="240" w:lineRule="auto"/>
        <w:rPr>
          <w:rFonts w:ascii="Calibri" w:eastAsia="Times New Roman" w:hAnsi="Calibri" w:cs="Calibri"/>
          <w:b/>
          <w:sz w:val="24"/>
          <w:szCs w:val="24"/>
          <w:lang w:eastAsia="hr-HR"/>
        </w:rPr>
      </w:pPr>
      <w:r w:rsidRPr="00107CFD">
        <w:rPr>
          <w:rFonts w:ascii="Calibri" w:eastAsia="Times New Roman" w:hAnsi="Calibri" w:cs="Calibri"/>
          <w:b/>
          <w:sz w:val="24"/>
          <w:szCs w:val="24"/>
          <w:lang w:eastAsia="hr-HR"/>
        </w:rPr>
        <w:t>Ž</w:t>
      </w:r>
      <w:r w:rsidRPr="00107CFD">
        <w:rPr>
          <w:rFonts w:ascii="Calibri" w:eastAsia="Times New Roman" w:hAnsi="Calibri" w:cs="Calibri"/>
          <w:b/>
          <w:sz w:val="24"/>
          <w:szCs w:val="24"/>
          <w:lang w:val="de-DE" w:eastAsia="hr-HR"/>
        </w:rPr>
        <w:t>UPANIJA</w:t>
      </w:r>
      <w:r w:rsidRPr="00107CFD">
        <w:rPr>
          <w:rFonts w:ascii="Calibri" w:eastAsia="Times New Roman" w:hAnsi="Calibri" w:cs="Calibri"/>
          <w:b/>
          <w:sz w:val="24"/>
          <w:szCs w:val="24"/>
          <w:lang w:eastAsia="hr-HR"/>
        </w:rPr>
        <w:t xml:space="preserve"> </w:t>
      </w:r>
      <w:r w:rsidRPr="00107CFD">
        <w:rPr>
          <w:rFonts w:ascii="Calibri" w:eastAsia="Times New Roman" w:hAnsi="Calibri" w:cs="Calibri"/>
          <w:b/>
          <w:sz w:val="24"/>
          <w:szCs w:val="24"/>
          <w:lang w:val="de-DE" w:eastAsia="hr-HR"/>
        </w:rPr>
        <w:t>SPLITSKO</w:t>
      </w:r>
      <w:r w:rsidRPr="00107CFD">
        <w:rPr>
          <w:rFonts w:ascii="Calibri" w:eastAsia="Times New Roman" w:hAnsi="Calibri" w:cs="Calibri"/>
          <w:b/>
          <w:sz w:val="24"/>
          <w:szCs w:val="24"/>
          <w:lang w:eastAsia="hr-HR"/>
        </w:rPr>
        <w:t>-</w:t>
      </w:r>
      <w:r w:rsidRPr="00107CFD">
        <w:rPr>
          <w:rFonts w:ascii="Calibri" w:eastAsia="Times New Roman" w:hAnsi="Calibri" w:cs="Calibri"/>
          <w:b/>
          <w:sz w:val="24"/>
          <w:szCs w:val="24"/>
          <w:lang w:val="de-DE" w:eastAsia="hr-HR"/>
        </w:rPr>
        <w:t>DALMATINSKA</w:t>
      </w:r>
    </w:p>
    <w:p w:rsidR="00107CFD" w:rsidRPr="00107CFD" w:rsidRDefault="00107CFD" w:rsidP="00107CFD">
      <w:p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 xml:space="preserve">    Jedinstveni upravni odjel</w:t>
      </w:r>
    </w:p>
    <w:p w:rsidR="00107CFD" w:rsidRPr="00107CFD" w:rsidRDefault="00107CFD" w:rsidP="00107CFD">
      <w:pPr>
        <w:spacing w:after="0" w:line="240" w:lineRule="auto"/>
        <w:rPr>
          <w:rFonts w:ascii="Calibri" w:eastAsia="Times New Roman" w:hAnsi="Calibri" w:cs="Calibri"/>
          <w:sz w:val="24"/>
          <w:szCs w:val="24"/>
          <w:lang w:eastAsia="hr-HR"/>
        </w:rPr>
      </w:pPr>
    </w:p>
    <w:p w:rsidR="00107CFD" w:rsidRPr="00107CFD" w:rsidRDefault="00107CFD" w:rsidP="00107CFD">
      <w:p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val="it-IT" w:eastAsia="hr-HR"/>
        </w:rPr>
        <w:t>Klasa</w:t>
      </w:r>
      <w:r w:rsidRPr="00107CFD">
        <w:rPr>
          <w:rFonts w:ascii="Calibri" w:eastAsia="Times New Roman" w:hAnsi="Calibri" w:cs="Calibri"/>
          <w:sz w:val="24"/>
          <w:szCs w:val="24"/>
          <w:lang w:eastAsia="hr-HR"/>
        </w:rPr>
        <w:t>: UP/I-112-01/18-01/01</w:t>
      </w:r>
    </w:p>
    <w:p w:rsidR="00107CFD" w:rsidRPr="00107CFD" w:rsidRDefault="00107CFD" w:rsidP="00107CFD">
      <w:p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val="it-IT" w:eastAsia="hr-HR"/>
        </w:rPr>
        <w:t>Ur</w:t>
      </w:r>
      <w:r w:rsidRPr="00107CFD">
        <w:rPr>
          <w:rFonts w:ascii="Calibri" w:eastAsia="Times New Roman" w:hAnsi="Calibri" w:cs="Calibri"/>
          <w:sz w:val="24"/>
          <w:szCs w:val="24"/>
          <w:lang w:eastAsia="hr-HR"/>
        </w:rPr>
        <w:t>.</w:t>
      </w:r>
      <w:r w:rsidRPr="00107CFD">
        <w:rPr>
          <w:rFonts w:ascii="Calibri" w:eastAsia="Times New Roman" w:hAnsi="Calibri" w:cs="Calibri"/>
          <w:sz w:val="24"/>
          <w:szCs w:val="24"/>
          <w:lang w:val="it-IT" w:eastAsia="hr-HR"/>
        </w:rPr>
        <w:t>br</w:t>
      </w:r>
      <w:r w:rsidRPr="00107CFD">
        <w:rPr>
          <w:rFonts w:ascii="Calibri" w:eastAsia="Times New Roman" w:hAnsi="Calibri" w:cs="Calibri"/>
          <w:sz w:val="24"/>
          <w:szCs w:val="24"/>
          <w:lang w:eastAsia="hr-HR"/>
        </w:rPr>
        <w:t>: 2104/05-03/1-18-03</w:t>
      </w:r>
    </w:p>
    <w:p w:rsidR="00107CFD" w:rsidRPr="00107CFD" w:rsidRDefault="00107CFD" w:rsidP="00107CFD">
      <w:p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val="it-IT" w:eastAsia="hr-HR"/>
        </w:rPr>
        <w:t>Postira</w:t>
      </w:r>
      <w:r w:rsidRPr="00107CFD">
        <w:rPr>
          <w:rFonts w:ascii="Calibri" w:eastAsia="Times New Roman" w:hAnsi="Calibri" w:cs="Calibri"/>
          <w:sz w:val="24"/>
          <w:szCs w:val="24"/>
          <w:lang w:eastAsia="hr-HR"/>
        </w:rPr>
        <w:t xml:space="preserve">, 30. svibnja 2018. </w:t>
      </w:r>
      <w:r w:rsidRPr="00107CFD">
        <w:rPr>
          <w:rFonts w:ascii="Calibri" w:eastAsia="Times New Roman" w:hAnsi="Calibri" w:cs="Calibri"/>
          <w:sz w:val="24"/>
          <w:szCs w:val="24"/>
          <w:lang w:val="it-IT" w:eastAsia="hr-HR"/>
        </w:rPr>
        <w:t>god</w:t>
      </w:r>
      <w:r w:rsidRPr="00107CFD">
        <w:rPr>
          <w:rFonts w:ascii="Calibri" w:eastAsia="Times New Roman" w:hAnsi="Calibri" w:cs="Calibri"/>
          <w:sz w:val="24"/>
          <w:szCs w:val="24"/>
          <w:lang w:eastAsia="hr-HR"/>
        </w:rPr>
        <w:t>.</w:t>
      </w:r>
    </w:p>
    <w:p w:rsidR="00107CFD" w:rsidRPr="00107CFD" w:rsidRDefault="00107CFD" w:rsidP="00107CFD">
      <w:pPr>
        <w:tabs>
          <w:tab w:val="left" w:pos="6480"/>
        </w:tabs>
        <w:spacing w:after="0" w:line="240" w:lineRule="auto"/>
        <w:rPr>
          <w:rFonts w:ascii="Calibri" w:eastAsia="Times New Roman" w:hAnsi="Calibri" w:cs="Calibri"/>
          <w:sz w:val="24"/>
          <w:szCs w:val="24"/>
          <w:lang w:eastAsia="hr-HR"/>
        </w:rPr>
      </w:pPr>
    </w:p>
    <w:p w:rsidR="00107CFD" w:rsidRPr="00107CFD" w:rsidRDefault="00107CFD" w:rsidP="00107CFD">
      <w:pPr>
        <w:tabs>
          <w:tab w:val="left" w:pos="6480"/>
        </w:tabs>
        <w:spacing w:after="0" w:line="240" w:lineRule="auto"/>
        <w:jc w:val="both"/>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 xml:space="preserve">              Na temelju članka 27. Zakona o državnim službenicima i namještenicima ( Narodne novine br. 86/08, 61/11, 04/18 - pročišćeni tekst), te Pravilnika o unutarnjem redu Jedinstvenog upravnog odjela Općine Postira („Sl. glasnik Općine Postira 3/13 i 6/13), pročelnik JUO Općine Postira dana 30. svibnja 2018. godine donosi slijedeće</w:t>
      </w:r>
    </w:p>
    <w:p w:rsidR="00107CFD" w:rsidRPr="00107CFD" w:rsidRDefault="00107CFD" w:rsidP="00107CFD">
      <w:pPr>
        <w:tabs>
          <w:tab w:val="left" w:pos="6480"/>
        </w:tabs>
        <w:spacing w:after="0" w:line="240" w:lineRule="auto"/>
        <w:rPr>
          <w:rFonts w:ascii="Calibri" w:eastAsia="Times New Roman" w:hAnsi="Calibri" w:cs="Calibri"/>
          <w:sz w:val="24"/>
          <w:szCs w:val="24"/>
          <w:lang w:eastAsia="hr-HR"/>
        </w:rPr>
      </w:pPr>
    </w:p>
    <w:p w:rsidR="00107CFD" w:rsidRPr="00107CFD" w:rsidRDefault="00107CFD" w:rsidP="00107CFD">
      <w:pPr>
        <w:spacing w:after="0" w:line="240" w:lineRule="auto"/>
        <w:jc w:val="center"/>
        <w:rPr>
          <w:rFonts w:ascii="Calibri" w:eastAsia="Times New Roman" w:hAnsi="Calibri" w:cs="Calibri"/>
          <w:b/>
          <w:sz w:val="24"/>
          <w:szCs w:val="24"/>
          <w:lang w:eastAsia="hr-HR"/>
        </w:rPr>
      </w:pPr>
      <w:r w:rsidRPr="00107CFD">
        <w:rPr>
          <w:rFonts w:ascii="Calibri" w:eastAsia="Times New Roman" w:hAnsi="Calibri" w:cs="Calibri"/>
          <w:b/>
          <w:sz w:val="24"/>
          <w:szCs w:val="24"/>
          <w:lang w:eastAsia="hr-HR"/>
        </w:rPr>
        <w:t>RJEŠENJE</w:t>
      </w:r>
    </w:p>
    <w:p w:rsidR="00107CFD" w:rsidRPr="00107CFD" w:rsidRDefault="00107CFD" w:rsidP="00107CFD">
      <w:pPr>
        <w:spacing w:after="0" w:line="240" w:lineRule="auto"/>
        <w:jc w:val="center"/>
        <w:rPr>
          <w:rFonts w:ascii="Calibri" w:eastAsia="Times New Roman" w:hAnsi="Calibri" w:cs="Calibri"/>
          <w:b/>
          <w:sz w:val="24"/>
          <w:szCs w:val="24"/>
          <w:lang w:eastAsia="hr-HR"/>
        </w:rPr>
      </w:pPr>
      <w:r w:rsidRPr="00107CFD">
        <w:rPr>
          <w:rFonts w:ascii="Calibri" w:eastAsia="Times New Roman" w:hAnsi="Calibri" w:cs="Calibri"/>
          <w:b/>
          <w:sz w:val="24"/>
          <w:szCs w:val="24"/>
          <w:lang w:eastAsia="hr-HR"/>
        </w:rPr>
        <w:t>o rasporedu na radno mjesto</w:t>
      </w:r>
    </w:p>
    <w:p w:rsidR="00107CFD" w:rsidRDefault="00107CFD" w:rsidP="00107CFD">
      <w:pPr>
        <w:spacing w:after="0" w:line="240" w:lineRule="auto"/>
        <w:rPr>
          <w:rFonts w:ascii="Calibri" w:eastAsia="Times New Roman" w:hAnsi="Calibri" w:cs="Calibri"/>
          <w:b/>
          <w:sz w:val="24"/>
          <w:szCs w:val="24"/>
          <w:lang w:eastAsia="hr-HR"/>
        </w:rPr>
      </w:pPr>
    </w:p>
    <w:p w:rsidR="00107CFD" w:rsidRPr="00107CFD" w:rsidRDefault="00107CFD" w:rsidP="00107CFD">
      <w:pPr>
        <w:spacing w:after="0" w:line="240" w:lineRule="auto"/>
        <w:rPr>
          <w:rFonts w:ascii="Calibri" w:eastAsia="Times New Roman" w:hAnsi="Calibri" w:cs="Calibri"/>
          <w:b/>
          <w:sz w:val="24"/>
          <w:szCs w:val="24"/>
          <w:lang w:eastAsia="hr-HR"/>
        </w:rPr>
      </w:pPr>
      <w:r w:rsidRPr="00107CFD">
        <w:rPr>
          <w:rFonts w:ascii="Calibri" w:eastAsia="Times New Roman" w:hAnsi="Calibri" w:cs="Calibri"/>
          <w:b/>
          <w:sz w:val="24"/>
          <w:szCs w:val="24"/>
          <w:lang w:eastAsia="hr-HR"/>
        </w:rPr>
        <w:t xml:space="preserve">                                                         </w:t>
      </w:r>
    </w:p>
    <w:p w:rsidR="00107CFD" w:rsidRPr="00107CFD" w:rsidRDefault="00107CFD" w:rsidP="00107CFD">
      <w:pPr>
        <w:spacing w:after="0" w:line="240" w:lineRule="auto"/>
        <w:jc w:val="center"/>
        <w:rPr>
          <w:rFonts w:ascii="Calibri" w:eastAsia="Times New Roman" w:hAnsi="Calibri" w:cs="Calibri"/>
          <w:sz w:val="24"/>
          <w:szCs w:val="24"/>
          <w:lang w:eastAsia="hr-HR"/>
        </w:rPr>
      </w:pPr>
    </w:p>
    <w:p w:rsidR="00107CFD" w:rsidRPr="00107CFD" w:rsidRDefault="00107CFD" w:rsidP="00107CFD">
      <w:pPr>
        <w:numPr>
          <w:ilvl w:val="0"/>
          <w:numId w:val="30"/>
        </w:numPr>
        <w:spacing w:after="0" w:line="240" w:lineRule="auto"/>
        <w:ind w:left="709" w:hanging="387"/>
        <w:jc w:val="both"/>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 xml:space="preserve">Ovim rješenjem </w:t>
      </w:r>
      <w:r w:rsidRPr="00107CFD">
        <w:rPr>
          <w:rFonts w:ascii="Calibri" w:eastAsia="Times New Roman" w:hAnsi="Calibri" w:cs="Calibri"/>
          <w:b/>
          <w:sz w:val="24"/>
          <w:szCs w:val="24"/>
          <w:lang w:eastAsia="hr-HR"/>
        </w:rPr>
        <w:t>Renata Vlahović</w:t>
      </w:r>
      <w:r w:rsidRPr="00107CFD">
        <w:rPr>
          <w:rFonts w:ascii="Calibri" w:eastAsia="Times New Roman" w:hAnsi="Calibri" w:cs="Calibri"/>
          <w:sz w:val="24"/>
          <w:szCs w:val="24"/>
          <w:lang w:eastAsia="hr-HR"/>
        </w:rPr>
        <w:t>, OIB: 06403073970, SSS - Gimnazija općeg smjera, sa ukupnim radnim stažom od 33 godina i 1 mjeseca, od toga rada u struci: 33 godine i 1 mjesec raspoređuje se na radno mjesto viši referent za proračun i financije na neodređeno vrijeme, počevši od 30. svibnja 2018. godine.</w:t>
      </w:r>
    </w:p>
    <w:p w:rsidR="00107CFD" w:rsidRPr="00107CFD" w:rsidRDefault="00107CFD" w:rsidP="00107CFD">
      <w:pPr>
        <w:numPr>
          <w:ilvl w:val="0"/>
          <w:numId w:val="30"/>
        </w:numPr>
        <w:tabs>
          <w:tab w:val="num" w:pos="709"/>
        </w:tabs>
        <w:spacing w:after="0" w:line="240" w:lineRule="auto"/>
        <w:ind w:hanging="954"/>
        <w:jc w:val="both"/>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Koeficijent za obračun plaće je 1,45.</w:t>
      </w:r>
    </w:p>
    <w:p w:rsidR="00107CFD" w:rsidRPr="00107CFD" w:rsidRDefault="00107CFD" w:rsidP="00107CFD">
      <w:pPr>
        <w:numPr>
          <w:ilvl w:val="0"/>
          <w:numId w:val="30"/>
        </w:numPr>
        <w:spacing w:after="0" w:line="240" w:lineRule="auto"/>
        <w:ind w:left="709" w:hanging="283"/>
        <w:jc w:val="both"/>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Osnovica za obračun plaće utvrđena je Odlukom o plaćama , dodacima na plaću, i drugim materijalnim pravima službenika i namještenika, te o radnom vremenu Jedinstvenog upravnog odjela.</w:t>
      </w:r>
    </w:p>
    <w:p w:rsidR="00107CFD" w:rsidRPr="00107CFD" w:rsidRDefault="00107CFD" w:rsidP="00107CFD">
      <w:pPr>
        <w:numPr>
          <w:ilvl w:val="0"/>
          <w:numId w:val="30"/>
        </w:numPr>
        <w:tabs>
          <w:tab w:val="num" w:pos="709"/>
        </w:tabs>
        <w:spacing w:after="0" w:line="240" w:lineRule="auto"/>
        <w:ind w:hanging="1096"/>
        <w:jc w:val="both"/>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Ovo Rješenje objaviti će se u službenom glasniku Općine Postira.</w:t>
      </w:r>
    </w:p>
    <w:p w:rsidR="00107CFD" w:rsidRPr="00107CFD" w:rsidRDefault="00107CFD" w:rsidP="00107CFD">
      <w:pPr>
        <w:spacing w:after="0" w:line="240" w:lineRule="auto"/>
        <w:ind w:left="1380"/>
        <w:jc w:val="both"/>
        <w:rPr>
          <w:rFonts w:ascii="Calibri" w:eastAsia="Times New Roman" w:hAnsi="Calibri" w:cs="Calibri"/>
          <w:sz w:val="24"/>
          <w:szCs w:val="24"/>
          <w:lang w:eastAsia="hr-HR"/>
        </w:rPr>
      </w:pPr>
    </w:p>
    <w:p w:rsidR="00107CFD" w:rsidRPr="00107CFD" w:rsidRDefault="00107CFD" w:rsidP="00107CFD">
      <w:pPr>
        <w:spacing w:after="0" w:line="240" w:lineRule="auto"/>
        <w:ind w:left="720"/>
        <w:jc w:val="both"/>
        <w:rPr>
          <w:rFonts w:ascii="Calibri" w:eastAsia="Times New Roman" w:hAnsi="Calibri" w:cs="Calibri"/>
          <w:b/>
          <w:lang w:eastAsia="hr-HR"/>
        </w:rPr>
      </w:pPr>
    </w:p>
    <w:p w:rsidR="00107CFD" w:rsidRPr="00107CFD" w:rsidRDefault="00107CFD" w:rsidP="00107CFD">
      <w:pPr>
        <w:spacing w:after="0" w:line="240" w:lineRule="auto"/>
        <w:ind w:left="720"/>
        <w:jc w:val="both"/>
        <w:rPr>
          <w:rFonts w:ascii="Calibri" w:eastAsia="Times New Roman" w:hAnsi="Calibri" w:cs="Calibri"/>
          <w:b/>
          <w:lang w:eastAsia="hr-HR"/>
        </w:rPr>
      </w:pPr>
      <w:r w:rsidRPr="00107CFD">
        <w:rPr>
          <w:rFonts w:ascii="Calibri" w:eastAsia="Times New Roman" w:hAnsi="Calibri" w:cs="Calibri"/>
          <w:b/>
          <w:lang w:eastAsia="hr-HR"/>
        </w:rPr>
        <w:t>UPUTA O PRAVNOM LIJEKU</w:t>
      </w:r>
    </w:p>
    <w:p w:rsidR="00107CFD" w:rsidRPr="00107CFD" w:rsidRDefault="00107CFD" w:rsidP="00107CFD">
      <w:pPr>
        <w:spacing w:after="0" w:line="240" w:lineRule="auto"/>
        <w:jc w:val="both"/>
        <w:rPr>
          <w:rFonts w:ascii="Calibri" w:eastAsia="Times New Roman" w:hAnsi="Calibri" w:cs="Calibri"/>
          <w:b/>
          <w:lang w:eastAsia="hr-HR"/>
        </w:rPr>
      </w:pPr>
    </w:p>
    <w:p w:rsidR="00107CFD" w:rsidRPr="00107CFD" w:rsidRDefault="00107CFD" w:rsidP="00107CFD">
      <w:pPr>
        <w:spacing w:after="0" w:line="240" w:lineRule="auto"/>
        <w:jc w:val="both"/>
        <w:rPr>
          <w:rFonts w:ascii="Calibri" w:eastAsia="Times New Roman" w:hAnsi="Calibri" w:cs="Calibri"/>
          <w:lang w:eastAsia="hr-HR"/>
        </w:rPr>
      </w:pPr>
      <w:r w:rsidRPr="00107CFD">
        <w:rPr>
          <w:rFonts w:ascii="Calibri" w:eastAsia="Times New Roman" w:hAnsi="Calibri" w:cs="Calibri"/>
          <w:lang w:eastAsia="hr-HR"/>
        </w:rPr>
        <w:t>Protiv ovog Rješenja može se podnijeti prigovor Općinskom načelniku  u roku od 15 dana od dana primitka ovog Rješenja. Prigovor ne odgađa izvršenje.</w:t>
      </w:r>
    </w:p>
    <w:p w:rsidR="00107CFD" w:rsidRPr="00107CFD" w:rsidRDefault="00107CFD" w:rsidP="00107CFD">
      <w:pPr>
        <w:spacing w:after="0" w:line="240" w:lineRule="auto"/>
        <w:ind w:left="1380" w:hanging="1380"/>
        <w:jc w:val="both"/>
        <w:rPr>
          <w:rFonts w:ascii="Calibri" w:eastAsia="Times New Roman" w:hAnsi="Calibri" w:cs="Calibri"/>
          <w:lang w:eastAsia="hr-HR"/>
        </w:rPr>
      </w:pPr>
    </w:p>
    <w:p w:rsidR="00107CFD" w:rsidRPr="00107CFD" w:rsidRDefault="00107CFD" w:rsidP="00107CFD">
      <w:p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 xml:space="preserve"> </w:t>
      </w:r>
    </w:p>
    <w:p w:rsidR="00107CFD" w:rsidRPr="00107CFD" w:rsidRDefault="00107CFD" w:rsidP="00107CFD">
      <w:pPr>
        <w:spacing w:after="0" w:line="240" w:lineRule="auto"/>
        <w:jc w:val="both"/>
        <w:rPr>
          <w:rFonts w:ascii="Calibri" w:eastAsia="Times New Roman" w:hAnsi="Calibri" w:cs="Calibri"/>
          <w:sz w:val="24"/>
          <w:szCs w:val="24"/>
          <w:lang w:eastAsia="hr-HR"/>
        </w:rPr>
      </w:pPr>
    </w:p>
    <w:p w:rsidR="00107CFD" w:rsidRPr="00107CFD" w:rsidRDefault="00107CFD" w:rsidP="00107CFD">
      <w:pPr>
        <w:spacing w:after="0" w:line="240" w:lineRule="auto"/>
        <w:jc w:val="center"/>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 xml:space="preserve">                                                                                                Pročelnik Općine Postira</w:t>
      </w:r>
    </w:p>
    <w:p w:rsidR="00107CFD" w:rsidRPr="00107CFD" w:rsidRDefault="00107CFD" w:rsidP="00107CFD">
      <w:pPr>
        <w:spacing w:after="0" w:line="240" w:lineRule="auto"/>
        <w:jc w:val="center"/>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 xml:space="preserve">                                                                                                 Ivo Matulić, dipl.oec.</w:t>
      </w:r>
    </w:p>
    <w:p w:rsidR="00107CFD" w:rsidRPr="00107CFD" w:rsidRDefault="00107CFD" w:rsidP="00107CFD">
      <w:pPr>
        <w:spacing w:after="0" w:line="240" w:lineRule="auto"/>
        <w:rPr>
          <w:rFonts w:ascii="Calibri" w:eastAsia="Times New Roman" w:hAnsi="Calibri" w:cs="Calibri"/>
          <w:sz w:val="24"/>
          <w:szCs w:val="24"/>
          <w:lang w:eastAsia="hr-HR"/>
        </w:rPr>
      </w:pPr>
    </w:p>
    <w:p w:rsidR="00107CFD" w:rsidRPr="00107CFD" w:rsidRDefault="00107CFD" w:rsidP="00107CFD">
      <w:pPr>
        <w:spacing w:after="0" w:line="240" w:lineRule="auto"/>
        <w:rPr>
          <w:rFonts w:ascii="Calibri" w:eastAsia="Times New Roman" w:hAnsi="Calibri" w:cs="Calibri"/>
          <w:sz w:val="24"/>
          <w:szCs w:val="24"/>
          <w:lang w:eastAsia="hr-HR"/>
        </w:rPr>
      </w:pPr>
      <w:r w:rsidRPr="00107CFD">
        <w:rPr>
          <w:rFonts w:ascii="Calibri" w:eastAsia="Times New Roman" w:hAnsi="Calibri" w:cs="Calibri"/>
          <w:b/>
          <w:sz w:val="24"/>
          <w:szCs w:val="24"/>
          <w:lang w:eastAsia="hr-HR"/>
        </w:rPr>
        <w:t>Dostaviti:</w:t>
      </w:r>
    </w:p>
    <w:p w:rsidR="00107CFD" w:rsidRPr="00107CFD" w:rsidRDefault="00107CFD" w:rsidP="00107CFD">
      <w:pPr>
        <w:numPr>
          <w:ilvl w:val="0"/>
          <w:numId w:val="31"/>
        </w:num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Renata Vlahović;</w:t>
      </w:r>
    </w:p>
    <w:p w:rsidR="00107CFD" w:rsidRPr="00107CFD" w:rsidRDefault="00107CFD" w:rsidP="00107CFD">
      <w:pPr>
        <w:numPr>
          <w:ilvl w:val="0"/>
          <w:numId w:val="31"/>
        </w:num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Dosje službenika;</w:t>
      </w:r>
    </w:p>
    <w:p w:rsidR="00107CFD" w:rsidRPr="00107CFD" w:rsidRDefault="00107CFD" w:rsidP="00107CFD">
      <w:pPr>
        <w:numPr>
          <w:ilvl w:val="0"/>
          <w:numId w:val="31"/>
        </w:numPr>
        <w:spacing w:after="0" w:line="240" w:lineRule="auto"/>
        <w:rPr>
          <w:rFonts w:ascii="Calibri" w:eastAsia="Times New Roman" w:hAnsi="Calibri" w:cs="Calibri"/>
          <w:sz w:val="24"/>
          <w:szCs w:val="24"/>
          <w:lang w:eastAsia="hr-HR"/>
        </w:rPr>
      </w:pPr>
      <w:r w:rsidRPr="00107CFD">
        <w:rPr>
          <w:rFonts w:ascii="Calibri" w:eastAsia="Times New Roman" w:hAnsi="Calibri" w:cs="Calibri"/>
          <w:sz w:val="24"/>
          <w:szCs w:val="24"/>
          <w:lang w:eastAsia="hr-HR"/>
        </w:rPr>
        <w:t>Pismohrana</w:t>
      </w:r>
    </w:p>
    <w:p w:rsidR="00107CFD" w:rsidRDefault="00107CF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079CE" w:rsidRDefault="008079C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079CE" w:rsidRDefault="008079C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079CE" w:rsidRDefault="008079C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079CE" w:rsidRDefault="008079C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079CE" w:rsidRPr="008079CE" w:rsidRDefault="008079CE" w:rsidP="008079CE">
      <w:pPr>
        <w:spacing w:after="0" w:line="240" w:lineRule="auto"/>
        <w:rPr>
          <w:rFonts w:ascii="Calibri" w:eastAsia="Times New Roman" w:hAnsi="Calibri" w:cs="Calibri"/>
          <w:b/>
          <w:sz w:val="24"/>
          <w:szCs w:val="24"/>
          <w:lang w:eastAsia="hr-HR"/>
        </w:rPr>
      </w:pPr>
    </w:p>
    <w:p w:rsidR="008079CE" w:rsidRPr="008079CE" w:rsidRDefault="008079CE" w:rsidP="008079CE">
      <w:pPr>
        <w:spacing w:after="0" w:line="240" w:lineRule="auto"/>
        <w:rPr>
          <w:rFonts w:ascii="Calibri" w:eastAsia="Times New Roman" w:hAnsi="Calibri" w:cs="Calibri"/>
          <w:sz w:val="24"/>
          <w:szCs w:val="24"/>
          <w:lang w:eastAsia="hr-HR"/>
        </w:rPr>
      </w:pPr>
      <w:r w:rsidRPr="008079CE">
        <w:rPr>
          <w:rFonts w:ascii="Calibri" w:eastAsia="Times New Roman" w:hAnsi="Calibri" w:cs="Calibri"/>
          <w:sz w:val="24"/>
          <w:szCs w:val="24"/>
          <w:lang w:eastAsia="hr-HR"/>
        </w:rPr>
        <w:t xml:space="preserve">                          </w:t>
      </w:r>
      <w:r w:rsidRPr="008079CE">
        <w:rPr>
          <w:rFonts w:ascii="Calibri" w:eastAsia="Times New Roman" w:hAnsi="Calibri" w:cs="Calibri"/>
          <w:noProof/>
          <w:sz w:val="24"/>
          <w:szCs w:val="24"/>
          <w:lang w:eastAsia="hr-HR"/>
        </w:rPr>
        <w:drawing>
          <wp:inline distT="0" distB="0" distL="0" distR="0">
            <wp:extent cx="495300" cy="733425"/>
            <wp:effectExtent l="0" t="0" r="0" b="9525"/>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8079CE" w:rsidRPr="008079CE" w:rsidRDefault="008079CE" w:rsidP="008079CE">
      <w:pPr>
        <w:spacing w:after="0" w:line="240" w:lineRule="auto"/>
        <w:rPr>
          <w:rFonts w:ascii="Calibri" w:eastAsia="Times New Roman" w:hAnsi="Calibri" w:cs="Calibri"/>
          <w:b/>
          <w:sz w:val="24"/>
          <w:szCs w:val="24"/>
          <w:lang w:eastAsia="hr-HR"/>
        </w:rPr>
      </w:pPr>
      <w:r w:rsidRPr="008079CE">
        <w:rPr>
          <w:rFonts w:ascii="Calibri" w:eastAsia="Times New Roman" w:hAnsi="Calibri" w:cs="Calibri"/>
          <w:b/>
          <w:sz w:val="24"/>
          <w:szCs w:val="24"/>
          <w:lang w:eastAsia="hr-HR"/>
        </w:rPr>
        <w:t xml:space="preserve">         </w:t>
      </w:r>
      <w:r w:rsidRPr="008079CE">
        <w:rPr>
          <w:rFonts w:ascii="Calibri" w:eastAsia="Times New Roman" w:hAnsi="Calibri" w:cs="Calibri"/>
          <w:b/>
          <w:sz w:val="24"/>
          <w:szCs w:val="24"/>
          <w:lang w:val="de-DE" w:eastAsia="hr-HR"/>
        </w:rPr>
        <w:t>REPUBLIKA</w:t>
      </w:r>
      <w:r w:rsidRPr="008079CE">
        <w:rPr>
          <w:rFonts w:ascii="Calibri" w:eastAsia="Times New Roman" w:hAnsi="Calibri" w:cs="Calibri"/>
          <w:b/>
          <w:sz w:val="24"/>
          <w:szCs w:val="24"/>
          <w:lang w:eastAsia="hr-HR"/>
        </w:rPr>
        <w:t xml:space="preserve"> </w:t>
      </w:r>
      <w:r w:rsidRPr="008079CE">
        <w:rPr>
          <w:rFonts w:ascii="Calibri" w:eastAsia="Times New Roman" w:hAnsi="Calibri" w:cs="Calibri"/>
          <w:b/>
          <w:sz w:val="24"/>
          <w:szCs w:val="24"/>
          <w:lang w:val="de-DE" w:eastAsia="hr-HR"/>
        </w:rPr>
        <w:t>HRVATSKA</w:t>
      </w:r>
    </w:p>
    <w:p w:rsidR="008079CE" w:rsidRPr="008079CE" w:rsidRDefault="008079CE" w:rsidP="008079CE">
      <w:pPr>
        <w:spacing w:after="0" w:line="240" w:lineRule="auto"/>
        <w:rPr>
          <w:rFonts w:ascii="Calibri" w:eastAsia="Times New Roman" w:hAnsi="Calibri" w:cs="Calibri"/>
          <w:b/>
          <w:sz w:val="24"/>
          <w:szCs w:val="24"/>
          <w:lang w:eastAsia="hr-HR"/>
        </w:rPr>
      </w:pPr>
      <w:r w:rsidRPr="008079CE">
        <w:rPr>
          <w:rFonts w:ascii="Calibri" w:eastAsia="Times New Roman" w:hAnsi="Calibri" w:cs="Calibri"/>
          <w:b/>
          <w:sz w:val="24"/>
          <w:szCs w:val="24"/>
          <w:lang w:eastAsia="hr-HR"/>
        </w:rPr>
        <w:t>Ž</w:t>
      </w:r>
      <w:r w:rsidRPr="008079CE">
        <w:rPr>
          <w:rFonts w:ascii="Calibri" w:eastAsia="Times New Roman" w:hAnsi="Calibri" w:cs="Calibri"/>
          <w:b/>
          <w:sz w:val="24"/>
          <w:szCs w:val="24"/>
          <w:lang w:val="de-DE" w:eastAsia="hr-HR"/>
        </w:rPr>
        <w:t>UPANIJA</w:t>
      </w:r>
      <w:r w:rsidRPr="008079CE">
        <w:rPr>
          <w:rFonts w:ascii="Calibri" w:eastAsia="Times New Roman" w:hAnsi="Calibri" w:cs="Calibri"/>
          <w:b/>
          <w:sz w:val="24"/>
          <w:szCs w:val="24"/>
          <w:lang w:eastAsia="hr-HR"/>
        </w:rPr>
        <w:t xml:space="preserve"> </w:t>
      </w:r>
      <w:r w:rsidRPr="008079CE">
        <w:rPr>
          <w:rFonts w:ascii="Calibri" w:eastAsia="Times New Roman" w:hAnsi="Calibri" w:cs="Calibri"/>
          <w:b/>
          <w:sz w:val="24"/>
          <w:szCs w:val="24"/>
          <w:lang w:val="de-DE" w:eastAsia="hr-HR"/>
        </w:rPr>
        <w:t>SPLITSKO</w:t>
      </w:r>
      <w:r w:rsidRPr="008079CE">
        <w:rPr>
          <w:rFonts w:ascii="Calibri" w:eastAsia="Times New Roman" w:hAnsi="Calibri" w:cs="Calibri"/>
          <w:b/>
          <w:sz w:val="24"/>
          <w:szCs w:val="24"/>
          <w:lang w:eastAsia="hr-HR"/>
        </w:rPr>
        <w:t>-</w:t>
      </w:r>
      <w:r w:rsidRPr="008079CE">
        <w:rPr>
          <w:rFonts w:ascii="Calibri" w:eastAsia="Times New Roman" w:hAnsi="Calibri" w:cs="Calibri"/>
          <w:b/>
          <w:sz w:val="24"/>
          <w:szCs w:val="24"/>
          <w:lang w:val="de-DE" w:eastAsia="hr-HR"/>
        </w:rPr>
        <w:t>DALMATINSKA</w:t>
      </w:r>
    </w:p>
    <w:p w:rsidR="008079CE" w:rsidRPr="008079CE" w:rsidRDefault="008079CE" w:rsidP="008079CE">
      <w:pPr>
        <w:spacing w:after="0" w:line="240" w:lineRule="auto"/>
        <w:rPr>
          <w:rFonts w:ascii="Calibri" w:eastAsia="Times New Roman" w:hAnsi="Calibri" w:cs="Calibri"/>
          <w:sz w:val="24"/>
          <w:szCs w:val="24"/>
          <w:lang w:eastAsia="hr-HR"/>
        </w:rPr>
      </w:pPr>
      <w:r w:rsidRPr="008079CE">
        <w:rPr>
          <w:rFonts w:ascii="Calibri" w:eastAsia="Times New Roman" w:hAnsi="Calibri" w:cs="Calibri"/>
          <w:sz w:val="24"/>
          <w:szCs w:val="24"/>
          <w:lang w:eastAsia="hr-HR"/>
        </w:rPr>
        <w:t xml:space="preserve">      </w:t>
      </w:r>
      <w:r w:rsidRPr="008079CE">
        <w:rPr>
          <w:rFonts w:ascii="Calibri" w:eastAsia="Times New Roman" w:hAnsi="Calibri" w:cs="Calibri"/>
          <w:sz w:val="24"/>
          <w:szCs w:val="24"/>
          <w:lang w:val="de-DE" w:eastAsia="hr-HR"/>
        </w:rPr>
        <w:t>Jedinstveni upravni odjel</w:t>
      </w:r>
    </w:p>
    <w:p w:rsidR="008079CE" w:rsidRPr="008079CE" w:rsidRDefault="008079CE" w:rsidP="008079CE">
      <w:pPr>
        <w:spacing w:after="0" w:line="240" w:lineRule="auto"/>
        <w:rPr>
          <w:rFonts w:ascii="Calibri" w:eastAsia="Times New Roman" w:hAnsi="Calibri" w:cs="Calibri"/>
          <w:sz w:val="24"/>
          <w:szCs w:val="24"/>
          <w:lang w:eastAsia="hr-HR"/>
        </w:rPr>
      </w:pPr>
    </w:p>
    <w:p w:rsidR="008079CE" w:rsidRPr="008079CE" w:rsidRDefault="008079CE" w:rsidP="008079CE">
      <w:pPr>
        <w:spacing w:after="0" w:line="240" w:lineRule="auto"/>
        <w:rPr>
          <w:rFonts w:ascii="Calibri" w:eastAsia="Times New Roman" w:hAnsi="Calibri" w:cs="Calibri"/>
          <w:sz w:val="24"/>
          <w:szCs w:val="24"/>
          <w:lang w:eastAsia="hr-HR"/>
        </w:rPr>
      </w:pPr>
      <w:r w:rsidRPr="008079CE">
        <w:rPr>
          <w:rFonts w:ascii="Calibri" w:eastAsia="Times New Roman" w:hAnsi="Calibri" w:cs="Calibri"/>
          <w:sz w:val="24"/>
          <w:szCs w:val="24"/>
          <w:lang w:val="it-IT" w:eastAsia="hr-HR"/>
        </w:rPr>
        <w:t>Klasa</w:t>
      </w:r>
      <w:r w:rsidRPr="008079CE">
        <w:rPr>
          <w:rFonts w:ascii="Calibri" w:eastAsia="Times New Roman" w:hAnsi="Calibri" w:cs="Calibri"/>
          <w:sz w:val="24"/>
          <w:szCs w:val="24"/>
          <w:lang w:eastAsia="hr-HR"/>
        </w:rPr>
        <w:t>: UP/I-112-01/18-01/01</w:t>
      </w:r>
    </w:p>
    <w:p w:rsidR="008079CE" w:rsidRPr="008079CE" w:rsidRDefault="008079CE" w:rsidP="008079CE">
      <w:pPr>
        <w:spacing w:after="0" w:line="240" w:lineRule="auto"/>
        <w:rPr>
          <w:rFonts w:ascii="Calibri" w:eastAsia="Times New Roman" w:hAnsi="Calibri" w:cs="Calibri"/>
          <w:sz w:val="24"/>
          <w:szCs w:val="24"/>
          <w:lang w:eastAsia="hr-HR"/>
        </w:rPr>
      </w:pPr>
      <w:r w:rsidRPr="008079CE">
        <w:rPr>
          <w:rFonts w:ascii="Calibri" w:eastAsia="Times New Roman" w:hAnsi="Calibri" w:cs="Calibri"/>
          <w:sz w:val="24"/>
          <w:szCs w:val="24"/>
          <w:lang w:val="it-IT" w:eastAsia="hr-HR"/>
        </w:rPr>
        <w:t>Ur</w:t>
      </w:r>
      <w:r w:rsidRPr="008079CE">
        <w:rPr>
          <w:rFonts w:ascii="Calibri" w:eastAsia="Times New Roman" w:hAnsi="Calibri" w:cs="Calibri"/>
          <w:sz w:val="24"/>
          <w:szCs w:val="24"/>
          <w:lang w:eastAsia="hr-HR"/>
        </w:rPr>
        <w:t>.</w:t>
      </w:r>
      <w:r w:rsidRPr="008079CE">
        <w:rPr>
          <w:rFonts w:ascii="Calibri" w:eastAsia="Times New Roman" w:hAnsi="Calibri" w:cs="Calibri"/>
          <w:sz w:val="24"/>
          <w:szCs w:val="24"/>
          <w:lang w:val="it-IT" w:eastAsia="hr-HR"/>
        </w:rPr>
        <w:t>br</w:t>
      </w:r>
      <w:r w:rsidRPr="008079CE">
        <w:rPr>
          <w:rFonts w:ascii="Calibri" w:eastAsia="Times New Roman" w:hAnsi="Calibri" w:cs="Calibri"/>
          <w:sz w:val="24"/>
          <w:szCs w:val="24"/>
          <w:lang w:eastAsia="hr-HR"/>
        </w:rPr>
        <w:t>: 2104/05-03/1-18-04</w:t>
      </w:r>
    </w:p>
    <w:p w:rsidR="008079CE" w:rsidRPr="008079CE" w:rsidRDefault="008079CE" w:rsidP="008079CE">
      <w:pPr>
        <w:spacing w:after="0" w:line="240" w:lineRule="auto"/>
        <w:rPr>
          <w:rFonts w:ascii="Calibri" w:eastAsia="Times New Roman" w:hAnsi="Calibri" w:cs="Calibri"/>
          <w:sz w:val="24"/>
          <w:szCs w:val="24"/>
          <w:lang w:eastAsia="hr-HR"/>
        </w:rPr>
      </w:pPr>
      <w:r w:rsidRPr="008079CE">
        <w:rPr>
          <w:rFonts w:ascii="Calibri" w:eastAsia="Times New Roman" w:hAnsi="Calibri" w:cs="Calibri"/>
          <w:sz w:val="24"/>
          <w:szCs w:val="24"/>
          <w:lang w:val="it-IT" w:eastAsia="hr-HR"/>
        </w:rPr>
        <w:t>Postira</w:t>
      </w:r>
      <w:r w:rsidRPr="008079CE">
        <w:rPr>
          <w:rFonts w:ascii="Calibri" w:eastAsia="Times New Roman" w:hAnsi="Calibri" w:cs="Calibri"/>
          <w:sz w:val="24"/>
          <w:szCs w:val="24"/>
          <w:lang w:eastAsia="hr-HR"/>
        </w:rPr>
        <w:t xml:space="preserve">, 30. svibnja 2018. </w:t>
      </w:r>
      <w:r w:rsidRPr="008079CE">
        <w:rPr>
          <w:rFonts w:ascii="Calibri" w:eastAsia="Times New Roman" w:hAnsi="Calibri" w:cs="Calibri"/>
          <w:sz w:val="24"/>
          <w:szCs w:val="24"/>
          <w:lang w:val="it-IT" w:eastAsia="hr-HR"/>
        </w:rPr>
        <w:t>god</w:t>
      </w:r>
      <w:r w:rsidRPr="008079CE">
        <w:rPr>
          <w:rFonts w:ascii="Calibri" w:eastAsia="Times New Roman" w:hAnsi="Calibri" w:cs="Calibri"/>
          <w:sz w:val="24"/>
          <w:szCs w:val="24"/>
          <w:lang w:eastAsia="hr-HR"/>
        </w:rPr>
        <w:t>.</w:t>
      </w:r>
    </w:p>
    <w:p w:rsidR="008079CE" w:rsidRPr="008079CE" w:rsidRDefault="008079CE" w:rsidP="008079CE">
      <w:pPr>
        <w:tabs>
          <w:tab w:val="left" w:pos="6480"/>
        </w:tabs>
        <w:spacing w:after="0" w:line="240" w:lineRule="auto"/>
        <w:rPr>
          <w:rFonts w:ascii="Calibri" w:eastAsia="Times New Roman" w:hAnsi="Calibri" w:cs="Calibri"/>
          <w:sz w:val="24"/>
          <w:szCs w:val="24"/>
          <w:lang w:eastAsia="hr-HR"/>
        </w:rPr>
      </w:pPr>
    </w:p>
    <w:p w:rsidR="008079CE" w:rsidRPr="008079CE" w:rsidRDefault="008079CE" w:rsidP="008079CE">
      <w:pPr>
        <w:tabs>
          <w:tab w:val="left" w:pos="6480"/>
        </w:tabs>
        <w:spacing w:after="0" w:line="240" w:lineRule="auto"/>
        <w:jc w:val="both"/>
        <w:rPr>
          <w:rFonts w:ascii="Calibri" w:eastAsia="Times New Roman" w:hAnsi="Calibri" w:cs="Calibri"/>
          <w:sz w:val="24"/>
          <w:szCs w:val="24"/>
          <w:lang w:eastAsia="hr-HR"/>
        </w:rPr>
      </w:pPr>
      <w:r w:rsidRPr="008079CE">
        <w:rPr>
          <w:rFonts w:ascii="Calibri" w:eastAsia="Times New Roman" w:hAnsi="Calibri" w:cs="Calibri"/>
          <w:sz w:val="24"/>
          <w:szCs w:val="24"/>
          <w:lang w:eastAsia="hr-HR"/>
        </w:rPr>
        <w:t xml:space="preserve">              Na temelju članka 27. Zakona o državnim službenicima i namještenicima ( Narodne novine br. 86/08, 61/11, 04/18 - pročišćeni tekst), te Pravilnika o unutarnjem redu Jedinstvenog upravnog odjela Općine Postira („Sl. glasnik Općine Postira 3/13 i 6/13), pročelnik JUO Općine Postira dana 30. svibnja 2018. godine donosi slijedeće</w:t>
      </w:r>
    </w:p>
    <w:p w:rsidR="008079CE" w:rsidRPr="008079CE" w:rsidRDefault="008079CE" w:rsidP="008079CE">
      <w:pPr>
        <w:tabs>
          <w:tab w:val="left" w:pos="6480"/>
        </w:tabs>
        <w:spacing w:after="0" w:line="240" w:lineRule="auto"/>
        <w:rPr>
          <w:rFonts w:ascii="Calibri" w:eastAsia="Times New Roman" w:hAnsi="Calibri" w:cs="Calibri"/>
          <w:sz w:val="24"/>
          <w:szCs w:val="24"/>
          <w:lang w:eastAsia="hr-HR"/>
        </w:rPr>
      </w:pPr>
    </w:p>
    <w:p w:rsidR="008079CE" w:rsidRPr="008079CE" w:rsidRDefault="008079CE" w:rsidP="008079CE">
      <w:pPr>
        <w:spacing w:after="0" w:line="240" w:lineRule="auto"/>
        <w:jc w:val="center"/>
        <w:rPr>
          <w:rFonts w:ascii="Calibri" w:eastAsia="Times New Roman" w:hAnsi="Calibri" w:cs="Calibri"/>
          <w:b/>
          <w:sz w:val="24"/>
          <w:szCs w:val="24"/>
          <w:lang w:eastAsia="hr-HR"/>
        </w:rPr>
      </w:pPr>
      <w:r w:rsidRPr="008079CE">
        <w:rPr>
          <w:rFonts w:ascii="Calibri" w:eastAsia="Times New Roman" w:hAnsi="Calibri" w:cs="Calibri"/>
          <w:b/>
          <w:sz w:val="24"/>
          <w:szCs w:val="24"/>
          <w:lang w:eastAsia="hr-HR"/>
        </w:rPr>
        <w:t>RJEŠENJE</w:t>
      </w:r>
    </w:p>
    <w:p w:rsidR="008079CE" w:rsidRPr="008079CE" w:rsidRDefault="008079CE" w:rsidP="008079CE">
      <w:pPr>
        <w:spacing w:after="0" w:line="240" w:lineRule="auto"/>
        <w:jc w:val="center"/>
        <w:rPr>
          <w:rFonts w:ascii="Calibri" w:eastAsia="Times New Roman" w:hAnsi="Calibri" w:cs="Calibri"/>
          <w:b/>
          <w:sz w:val="24"/>
          <w:szCs w:val="24"/>
          <w:lang w:eastAsia="hr-HR"/>
        </w:rPr>
      </w:pPr>
      <w:r w:rsidRPr="008079CE">
        <w:rPr>
          <w:rFonts w:ascii="Calibri" w:eastAsia="Times New Roman" w:hAnsi="Calibri" w:cs="Calibri"/>
          <w:b/>
          <w:sz w:val="24"/>
          <w:szCs w:val="24"/>
          <w:lang w:eastAsia="hr-HR"/>
        </w:rPr>
        <w:t>o rasporedu na radno mjesto</w:t>
      </w:r>
    </w:p>
    <w:p w:rsidR="008079CE" w:rsidRPr="008079CE" w:rsidRDefault="008079CE" w:rsidP="008079CE">
      <w:pPr>
        <w:spacing w:after="0" w:line="240" w:lineRule="auto"/>
        <w:rPr>
          <w:rFonts w:ascii="Calibri" w:eastAsia="Times New Roman" w:hAnsi="Calibri" w:cs="Calibri"/>
          <w:b/>
          <w:sz w:val="24"/>
          <w:szCs w:val="24"/>
          <w:lang w:eastAsia="hr-HR"/>
        </w:rPr>
      </w:pPr>
      <w:r w:rsidRPr="008079CE">
        <w:rPr>
          <w:rFonts w:ascii="Calibri" w:eastAsia="Times New Roman" w:hAnsi="Calibri" w:cs="Calibri"/>
          <w:b/>
          <w:sz w:val="24"/>
          <w:szCs w:val="24"/>
          <w:lang w:eastAsia="hr-HR"/>
        </w:rPr>
        <w:t xml:space="preserve">                                                         </w:t>
      </w:r>
    </w:p>
    <w:p w:rsidR="008079CE" w:rsidRPr="008079CE" w:rsidRDefault="008079CE" w:rsidP="008079CE">
      <w:pPr>
        <w:spacing w:after="0" w:line="240" w:lineRule="auto"/>
        <w:jc w:val="center"/>
        <w:rPr>
          <w:rFonts w:ascii="Calibri" w:eastAsia="Times New Roman" w:hAnsi="Calibri" w:cs="Calibri"/>
          <w:sz w:val="24"/>
          <w:szCs w:val="24"/>
          <w:lang w:eastAsia="hr-HR"/>
        </w:rPr>
      </w:pPr>
    </w:p>
    <w:p w:rsidR="008079CE" w:rsidRPr="008079CE" w:rsidRDefault="008079CE" w:rsidP="008079CE">
      <w:pPr>
        <w:numPr>
          <w:ilvl w:val="0"/>
          <w:numId w:val="30"/>
        </w:numPr>
        <w:spacing w:after="0" w:line="240" w:lineRule="auto"/>
        <w:ind w:left="709" w:hanging="387"/>
        <w:jc w:val="both"/>
        <w:rPr>
          <w:rFonts w:ascii="Calibri" w:eastAsia="Times New Roman" w:hAnsi="Calibri" w:cs="Calibri"/>
          <w:sz w:val="24"/>
          <w:szCs w:val="24"/>
          <w:lang w:eastAsia="hr-HR"/>
        </w:rPr>
      </w:pPr>
      <w:r w:rsidRPr="008079CE">
        <w:rPr>
          <w:rFonts w:ascii="Calibri" w:eastAsia="Times New Roman" w:hAnsi="Calibri" w:cs="Calibri"/>
          <w:sz w:val="24"/>
          <w:szCs w:val="24"/>
          <w:lang w:eastAsia="hr-HR"/>
        </w:rPr>
        <w:t xml:space="preserve">Ovim rješenjem </w:t>
      </w:r>
      <w:r w:rsidRPr="008079CE">
        <w:rPr>
          <w:rFonts w:ascii="Calibri" w:eastAsia="Times New Roman" w:hAnsi="Calibri" w:cs="Calibri"/>
          <w:b/>
          <w:sz w:val="24"/>
          <w:szCs w:val="24"/>
          <w:lang w:eastAsia="hr-HR"/>
        </w:rPr>
        <w:t>Marija Galetović</w:t>
      </w:r>
      <w:r w:rsidRPr="008079CE">
        <w:rPr>
          <w:rFonts w:ascii="Calibri" w:eastAsia="Times New Roman" w:hAnsi="Calibri" w:cs="Calibri"/>
          <w:sz w:val="24"/>
          <w:szCs w:val="24"/>
          <w:lang w:eastAsia="hr-HR"/>
        </w:rPr>
        <w:t>, OIB: 65655872966, SSS -Upravni referent, sa ukupnim radnim stažom od 22 godina i 11 mjeseca, od toga rada u struci: 22 godine i 11 mjesec raspoređuje se na radno mjesto računovodstveno administrativni referent na neodređeno vrijeme, počevši od 30. svibnja 2018. godine.</w:t>
      </w:r>
    </w:p>
    <w:p w:rsidR="008079CE" w:rsidRPr="008079CE" w:rsidRDefault="008079CE" w:rsidP="008079CE">
      <w:pPr>
        <w:numPr>
          <w:ilvl w:val="0"/>
          <w:numId w:val="30"/>
        </w:numPr>
        <w:tabs>
          <w:tab w:val="num" w:pos="709"/>
        </w:tabs>
        <w:spacing w:after="0" w:line="240" w:lineRule="auto"/>
        <w:ind w:hanging="954"/>
        <w:jc w:val="both"/>
        <w:rPr>
          <w:rFonts w:ascii="Calibri" w:eastAsia="Times New Roman" w:hAnsi="Calibri" w:cs="Calibri"/>
          <w:sz w:val="24"/>
          <w:szCs w:val="24"/>
          <w:lang w:eastAsia="hr-HR"/>
        </w:rPr>
      </w:pPr>
      <w:r w:rsidRPr="008079CE">
        <w:rPr>
          <w:rFonts w:ascii="Calibri" w:eastAsia="Times New Roman" w:hAnsi="Calibri" w:cs="Calibri"/>
          <w:sz w:val="24"/>
          <w:szCs w:val="24"/>
          <w:lang w:eastAsia="hr-HR"/>
        </w:rPr>
        <w:t>Koeficijent za obračun plaće je 1,25.</w:t>
      </w:r>
    </w:p>
    <w:p w:rsidR="008079CE" w:rsidRPr="008079CE" w:rsidRDefault="008079CE" w:rsidP="008079CE">
      <w:pPr>
        <w:numPr>
          <w:ilvl w:val="0"/>
          <w:numId w:val="30"/>
        </w:numPr>
        <w:spacing w:after="0" w:line="240" w:lineRule="auto"/>
        <w:ind w:left="709" w:hanging="283"/>
        <w:jc w:val="both"/>
        <w:rPr>
          <w:rFonts w:ascii="Calibri" w:eastAsia="Times New Roman" w:hAnsi="Calibri" w:cs="Calibri"/>
          <w:sz w:val="24"/>
          <w:szCs w:val="24"/>
          <w:lang w:eastAsia="hr-HR"/>
        </w:rPr>
      </w:pPr>
      <w:r w:rsidRPr="008079CE">
        <w:rPr>
          <w:rFonts w:ascii="Calibri" w:eastAsia="Times New Roman" w:hAnsi="Calibri" w:cs="Calibri"/>
          <w:sz w:val="24"/>
          <w:szCs w:val="24"/>
          <w:lang w:eastAsia="hr-HR"/>
        </w:rPr>
        <w:t>Osnovica za obračun plaće utvrđena je Odlukom o plaćama , dodacima na plaću, i drugim materijalnim pravima službenika i namještenika, te o radnom vremenu Jedinstvenog upravnog odjela.</w:t>
      </w:r>
    </w:p>
    <w:p w:rsidR="008079CE" w:rsidRPr="008079CE" w:rsidRDefault="008079CE" w:rsidP="008079CE">
      <w:pPr>
        <w:numPr>
          <w:ilvl w:val="0"/>
          <w:numId w:val="30"/>
        </w:numPr>
        <w:tabs>
          <w:tab w:val="num" w:pos="709"/>
        </w:tabs>
        <w:spacing w:after="0" w:line="240" w:lineRule="auto"/>
        <w:ind w:hanging="1096"/>
        <w:jc w:val="both"/>
        <w:rPr>
          <w:rFonts w:ascii="Calibri" w:eastAsia="Times New Roman" w:hAnsi="Calibri" w:cs="Calibri"/>
          <w:sz w:val="24"/>
          <w:szCs w:val="24"/>
          <w:lang w:eastAsia="hr-HR"/>
        </w:rPr>
      </w:pPr>
      <w:r w:rsidRPr="008079CE">
        <w:rPr>
          <w:rFonts w:ascii="Calibri" w:eastAsia="Times New Roman" w:hAnsi="Calibri" w:cs="Calibri"/>
          <w:sz w:val="24"/>
          <w:szCs w:val="24"/>
          <w:lang w:eastAsia="hr-HR"/>
        </w:rPr>
        <w:t>Ovo Rješenje objaviti će se u službenom glasniku Općine Postira.</w:t>
      </w:r>
    </w:p>
    <w:p w:rsidR="008079CE" w:rsidRPr="008079CE" w:rsidRDefault="008079CE" w:rsidP="008079CE">
      <w:pPr>
        <w:spacing w:after="0" w:line="240" w:lineRule="auto"/>
        <w:ind w:left="1380"/>
        <w:jc w:val="both"/>
        <w:rPr>
          <w:rFonts w:ascii="Calibri" w:eastAsia="Times New Roman" w:hAnsi="Calibri" w:cs="Calibri"/>
          <w:sz w:val="24"/>
          <w:szCs w:val="24"/>
          <w:lang w:eastAsia="hr-HR"/>
        </w:rPr>
      </w:pPr>
    </w:p>
    <w:p w:rsidR="008079CE" w:rsidRPr="008079CE" w:rsidRDefault="008079CE" w:rsidP="008079CE">
      <w:pPr>
        <w:spacing w:after="0" w:line="240" w:lineRule="auto"/>
        <w:ind w:left="720"/>
        <w:jc w:val="both"/>
        <w:rPr>
          <w:rFonts w:ascii="Calibri" w:eastAsia="Times New Roman" w:hAnsi="Calibri" w:cs="Calibri"/>
          <w:b/>
          <w:lang w:eastAsia="hr-HR"/>
        </w:rPr>
      </w:pPr>
    </w:p>
    <w:p w:rsidR="008079CE" w:rsidRPr="008079CE" w:rsidRDefault="008079CE" w:rsidP="008079CE">
      <w:pPr>
        <w:spacing w:after="0" w:line="240" w:lineRule="auto"/>
        <w:ind w:left="720"/>
        <w:jc w:val="both"/>
        <w:rPr>
          <w:rFonts w:ascii="Calibri" w:eastAsia="Times New Roman" w:hAnsi="Calibri" w:cs="Calibri"/>
          <w:b/>
          <w:lang w:eastAsia="hr-HR"/>
        </w:rPr>
      </w:pPr>
      <w:r w:rsidRPr="008079CE">
        <w:rPr>
          <w:rFonts w:ascii="Calibri" w:eastAsia="Times New Roman" w:hAnsi="Calibri" w:cs="Calibri"/>
          <w:b/>
          <w:lang w:eastAsia="hr-HR"/>
        </w:rPr>
        <w:t>UPUTA O PRAVNOM LIJEKU</w:t>
      </w:r>
    </w:p>
    <w:p w:rsidR="008079CE" w:rsidRPr="008079CE" w:rsidRDefault="008079CE" w:rsidP="008079CE">
      <w:pPr>
        <w:spacing w:after="0" w:line="240" w:lineRule="auto"/>
        <w:jc w:val="both"/>
        <w:rPr>
          <w:rFonts w:ascii="Calibri" w:eastAsia="Times New Roman" w:hAnsi="Calibri" w:cs="Calibri"/>
          <w:b/>
          <w:lang w:eastAsia="hr-HR"/>
        </w:rPr>
      </w:pPr>
    </w:p>
    <w:p w:rsidR="008079CE" w:rsidRPr="008079CE" w:rsidRDefault="008079CE" w:rsidP="008079CE">
      <w:pPr>
        <w:spacing w:after="0" w:line="240" w:lineRule="auto"/>
        <w:jc w:val="both"/>
        <w:rPr>
          <w:rFonts w:ascii="Calibri" w:eastAsia="Times New Roman" w:hAnsi="Calibri" w:cs="Calibri"/>
          <w:lang w:eastAsia="hr-HR"/>
        </w:rPr>
      </w:pPr>
      <w:r w:rsidRPr="008079CE">
        <w:rPr>
          <w:rFonts w:ascii="Calibri" w:eastAsia="Times New Roman" w:hAnsi="Calibri" w:cs="Calibri"/>
          <w:lang w:eastAsia="hr-HR"/>
        </w:rPr>
        <w:t>Protiv ovog Rješenja može se podnijeti prigovor Općinskom načelniku  u roku od 15 dana od dana primitka ovog Rješenja. Prigovor ne odgađa izvršenje.</w:t>
      </w:r>
    </w:p>
    <w:p w:rsidR="008079CE" w:rsidRPr="008079CE" w:rsidRDefault="008079CE" w:rsidP="008079CE">
      <w:pPr>
        <w:spacing w:after="0" w:line="240" w:lineRule="auto"/>
        <w:ind w:left="1380" w:hanging="1380"/>
        <w:jc w:val="both"/>
        <w:rPr>
          <w:rFonts w:ascii="Calibri" w:eastAsia="Times New Roman" w:hAnsi="Calibri" w:cs="Calibri"/>
          <w:lang w:eastAsia="hr-HR"/>
        </w:rPr>
      </w:pPr>
    </w:p>
    <w:p w:rsidR="008079CE" w:rsidRPr="008079CE" w:rsidRDefault="008079CE" w:rsidP="008079CE">
      <w:pPr>
        <w:spacing w:after="0" w:line="240" w:lineRule="auto"/>
        <w:rPr>
          <w:rFonts w:ascii="Calibri" w:eastAsia="Times New Roman" w:hAnsi="Calibri" w:cs="Calibri"/>
          <w:sz w:val="24"/>
          <w:szCs w:val="24"/>
          <w:lang w:eastAsia="hr-HR"/>
        </w:rPr>
      </w:pPr>
      <w:r w:rsidRPr="008079CE">
        <w:rPr>
          <w:rFonts w:ascii="Calibri" w:eastAsia="Times New Roman" w:hAnsi="Calibri" w:cs="Calibri"/>
          <w:sz w:val="24"/>
          <w:szCs w:val="24"/>
          <w:lang w:eastAsia="hr-HR"/>
        </w:rPr>
        <w:t xml:space="preserve"> </w:t>
      </w:r>
    </w:p>
    <w:p w:rsidR="008079CE" w:rsidRPr="008079CE" w:rsidRDefault="008079CE" w:rsidP="008079CE">
      <w:pPr>
        <w:spacing w:after="0" w:line="240" w:lineRule="auto"/>
        <w:jc w:val="both"/>
        <w:rPr>
          <w:rFonts w:ascii="Calibri" w:eastAsia="Times New Roman" w:hAnsi="Calibri" w:cs="Calibri"/>
          <w:sz w:val="24"/>
          <w:szCs w:val="24"/>
          <w:lang w:eastAsia="hr-HR"/>
        </w:rPr>
      </w:pPr>
    </w:p>
    <w:p w:rsidR="008079CE" w:rsidRPr="008079CE" w:rsidRDefault="008079CE" w:rsidP="008079CE">
      <w:pPr>
        <w:spacing w:after="0" w:line="240" w:lineRule="auto"/>
        <w:jc w:val="center"/>
        <w:rPr>
          <w:rFonts w:ascii="Calibri" w:eastAsia="Times New Roman" w:hAnsi="Calibri" w:cs="Calibri"/>
          <w:sz w:val="24"/>
          <w:szCs w:val="24"/>
          <w:lang w:eastAsia="hr-HR"/>
        </w:rPr>
      </w:pPr>
      <w:r w:rsidRPr="008079CE">
        <w:rPr>
          <w:rFonts w:ascii="Calibri" w:eastAsia="Times New Roman" w:hAnsi="Calibri" w:cs="Calibri"/>
          <w:sz w:val="24"/>
          <w:szCs w:val="24"/>
          <w:lang w:eastAsia="hr-HR"/>
        </w:rPr>
        <w:t xml:space="preserve">                                                                                                Pročelnik Općine Postira</w:t>
      </w:r>
    </w:p>
    <w:p w:rsidR="008079CE" w:rsidRPr="008079CE" w:rsidRDefault="008079CE" w:rsidP="008079CE">
      <w:pPr>
        <w:spacing w:after="0" w:line="240" w:lineRule="auto"/>
        <w:jc w:val="center"/>
        <w:rPr>
          <w:rFonts w:ascii="Calibri" w:eastAsia="Times New Roman" w:hAnsi="Calibri" w:cs="Calibri"/>
          <w:sz w:val="24"/>
          <w:szCs w:val="24"/>
          <w:lang w:eastAsia="hr-HR"/>
        </w:rPr>
      </w:pPr>
      <w:r w:rsidRPr="008079CE">
        <w:rPr>
          <w:rFonts w:ascii="Calibri" w:eastAsia="Times New Roman" w:hAnsi="Calibri" w:cs="Calibri"/>
          <w:sz w:val="24"/>
          <w:szCs w:val="24"/>
          <w:lang w:eastAsia="hr-HR"/>
        </w:rPr>
        <w:t xml:space="preserve">                                                                                                 Ivo Matulić, dipl.oec.</w:t>
      </w:r>
    </w:p>
    <w:p w:rsidR="008079CE" w:rsidRPr="008079CE" w:rsidRDefault="008079CE" w:rsidP="008079CE">
      <w:pPr>
        <w:spacing w:after="0" w:line="240" w:lineRule="auto"/>
        <w:rPr>
          <w:rFonts w:ascii="Calibri" w:eastAsia="Times New Roman" w:hAnsi="Calibri" w:cs="Calibri"/>
          <w:sz w:val="24"/>
          <w:szCs w:val="24"/>
          <w:lang w:eastAsia="hr-HR"/>
        </w:rPr>
      </w:pPr>
    </w:p>
    <w:p w:rsidR="008079CE" w:rsidRPr="008079CE" w:rsidRDefault="008079CE" w:rsidP="008079CE">
      <w:pPr>
        <w:spacing w:after="0" w:line="240" w:lineRule="auto"/>
        <w:rPr>
          <w:rFonts w:ascii="Calibri" w:eastAsia="Times New Roman" w:hAnsi="Calibri" w:cs="Calibri"/>
          <w:sz w:val="24"/>
          <w:szCs w:val="24"/>
          <w:lang w:eastAsia="hr-HR"/>
        </w:rPr>
      </w:pPr>
      <w:r w:rsidRPr="008079CE">
        <w:rPr>
          <w:rFonts w:ascii="Calibri" w:eastAsia="Times New Roman" w:hAnsi="Calibri" w:cs="Calibri"/>
          <w:b/>
          <w:sz w:val="24"/>
          <w:szCs w:val="24"/>
          <w:lang w:eastAsia="hr-HR"/>
        </w:rPr>
        <w:t>Dostaviti:</w:t>
      </w:r>
    </w:p>
    <w:p w:rsidR="008079CE" w:rsidRPr="008079CE" w:rsidRDefault="008079CE" w:rsidP="008079CE">
      <w:pPr>
        <w:numPr>
          <w:ilvl w:val="0"/>
          <w:numId w:val="31"/>
        </w:numPr>
        <w:spacing w:after="0" w:line="240" w:lineRule="auto"/>
        <w:rPr>
          <w:rFonts w:ascii="Calibri" w:eastAsia="Times New Roman" w:hAnsi="Calibri" w:cs="Calibri"/>
          <w:sz w:val="24"/>
          <w:szCs w:val="24"/>
          <w:lang w:eastAsia="hr-HR"/>
        </w:rPr>
      </w:pPr>
      <w:r w:rsidRPr="008079CE">
        <w:rPr>
          <w:rFonts w:ascii="Calibri" w:eastAsia="Times New Roman" w:hAnsi="Calibri" w:cs="Calibri"/>
          <w:sz w:val="24"/>
          <w:szCs w:val="24"/>
          <w:lang w:eastAsia="hr-HR"/>
        </w:rPr>
        <w:t>Marija Galetović;</w:t>
      </w:r>
    </w:p>
    <w:p w:rsidR="008079CE" w:rsidRPr="008079CE" w:rsidRDefault="008079CE" w:rsidP="008079CE">
      <w:pPr>
        <w:numPr>
          <w:ilvl w:val="0"/>
          <w:numId w:val="31"/>
        </w:numPr>
        <w:spacing w:after="0" w:line="240" w:lineRule="auto"/>
        <w:rPr>
          <w:rFonts w:ascii="Calibri" w:eastAsia="Times New Roman" w:hAnsi="Calibri" w:cs="Calibri"/>
          <w:sz w:val="24"/>
          <w:szCs w:val="24"/>
          <w:lang w:eastAsia="hr-HR"/>
        </w:rPr>
      </w:pPr>
      <w:r w:rsidRPr="008079CE">
        <w:rPr>
          <w:rFonts w:ascii="Calibri" w:eastAsia="Times New Roman" w:hAnsi="Calibri" w:cs="Calibri"/>
          <w:sz w:val="24"/>
          <w:szCs w:val="24"/>
          <w:lang w:eastAsia="hr-HR"/>
        </w:rPr>
        <w:t>Dosje službenika;</w:t>
      </w:r>
    </w:p>
    <w:p w:rsidR="008079CE" w:rsidRPr="008079CE" w:rsidRDefault="008079CE" w:rsidP="008079CE">
      <w:pPr>
        <w:numPr>
          <w:ilvl w:val="0"/>
          <w:numId w:val="31"/>
        </w:numPr>
        <w:spacing w:after="0" w:line="240" w:lineRule="auto"/>
        <w:rPr>
          <w:rFonts w:ascii="Calibri" w:eastAsia="Times New Roman" w:hAnsi="Calibri" w:cs="Calibri"/>
          <w:sz w:val="24"/>
          <w:szCs w:val="24"/>
          <w:lang w:eastAsia="hr-HR"/>
        </w:rPr>
      </w:pPr>
      <w:r w:rsidRPr="008079CE">
        <w:rPr>
          <w:rFonts w:ascii="Calibri" w:eastAsia="Times New Roman" w:hAnsi="Calibri" w:cs="Calibri"/>
          <w:sz w:val="24"/>
          <w:szCs w:val="24"/>
          <w:lang w:eastAsia="hr-HR"/>
        </w:rPr>
        <w:t>Pismohrana</w:t>
      </w:r>
    </w:p>
    <w:p w:rsidR="008079CE" w:rsidRDefault="008079C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079CE" w:rsidRDefault="008079C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079CE" w:rsidRDefault="008079C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079CE" w:rsidRDefault="008079C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079CE" w:rsidRDefault="008079C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079CE" w:rsidRDefault="008079C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8079CE" w:rsidRDefault="008079C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9679F" w:rsidRPr="00B9679F" w:rsidRDefault="00B9679F" w:rsidP="00B9679F">
      <w:pPr>
        <w:spacing w:after="0" w:line="240" w:lineRule="auto"/>
        <w:rPr>
          <w:rFonts w:ascii="Calibri" w:eastAsia="Times New Roman" w:hAnsi="Calibri" w:cs="Calibri"/>
          <w:b/>
          <w:sz w:val="24"/>
          <w:szCs w:val="24"/>
          <w:lang w:eastAsia="hr-HR"/>
        </w:rPr>
      </w:pPr>
    </w:p>
    <w:p w:rsidR="00B9679F" w:rsidRPr="00B9679F" w:rsidRDefault="00B9679F" w:rsidP="00B9679F">
      <w:pPr>
        <w:spacing w:after="0" w:line="240" w:lineRule="auto"/>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 xml:space="preserve">                          </w:t>
      </w:r>
      <w:r w:rsidRPr="00B9679F">
        <w:rPr>
          <w:rFonts w:ascii="Calibri" w:eastAsia="Times New Roman" w:hAnsi="Calibri" w:cs="Calibri"/>
          <w:noProof/>
          <w:sz w:val="24"/>
          <w:szCs w:val="24"/>
          <w:lang w:eastAsia="hr-HR"/>
        </w:rPr>
        <w:drawing>
          <wp:inline distT="0" distB="0" distL="0" distR="0">
            <wp:extent cx="495300" cy="733425"/>
            <wp:effectExtent l="0" t="0" r="0" b="9525"/>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B9679F" w:rsidRPr="00B9679F" w:rsidRDefault="00B9679F" w:rsidP="00B9679F">
      <w:pPr>
        <w:spacing w:after="0" w:line="240" w:lineRule="auto"/>
        <w:rPr>
          <w:rFonts w:ascii="Calibri" w:eastAsia="Times New Roman" w:hAnsi="Calibri" w:cs="Calibri"/>
          <w:b/>
          <w:sz w:val="24"/>
          <w:szCs w:val="24"/>
          <w:lang w:eastAsia="hr-HR"/>
        </w:rPr>
      </w:pPr>
      <w:r w:rsidRPr="00B9679F">
        <w:rPr>
          <w:rFonts w:ascii="Calibri" w:eastAsia="Times New Roman" w:hAnsi="Calibri" w:cs="Calibri"/>
          <w:b/>
          <w:sz w:val="24"/>
          <w:szCs w:val="24"/>
          <w:lang w:eastAsia="hr-HR"/>
        </w:rPr>
        <w:t xml:space="preserve">         </w:t>
      </w:r>
      <w:r w:rsidRPr="00B9679F">
        <w:rPr>
          <w:rFonts w:ascii="Calibri" w:eastAsia="Times New Roman" w:hAnsi="Calibri" w:cs="Calibri"/>
          <w:b/>
          <w:sz w:val="24"/>
          <w:szCs w:val="24"/>
          <w:lang w:val="de-DE" w:eastAsia="hr-HR"/>
        </w:rPr>
        <w:t>REPUBLIKA</w:t>
      </w:r>
      <w:r w:rsidRPr="00B9679F">
        <w:rPr>
          <w:rFonts w:ascii="Calibri" w:eastAsia="Times New Roman" w:hAnsi="Calibri" w:cs="Calibri"/>
          <w:b/>
          <w:sz w:val="24"/>
          <w:szCs w:val="24"/>
          <w:lang w:eastAsia="hr-HR"/>
        </w:rPr>
        <w:t xml:space="preserve"> </w:t>
      </w:r>
      <w:r w:rsidRPr="00B9679F">
        <w:rPr>
          <w:rFonts w:ascii="Calibri" w:eastAsia="Times New Roman" w:hAnsi="Calibri" w:cs="Calibri"/>
          <w:b/>
          <w:sz w:val="24"/>
          <w:szCs w:val="24"/>
          <w:lang w:val="de-DE" w:eastAsia="hr-HR"/>
        </w:rPr>
        <w:t>HRVATSKA</w:t>
      </w:r>
    </w:p>
    <w:p w:rsidR="00B9679F" w:rsidRPr="00B9679F" w:rsidRDefault="00B9679F" w:rsidP="00B9679F">
      <w:pPr>
        <w:spacing w:after="0" w:line="240" w:lineRule="auto"/>
        <w:rPr>
          <w:rFonts w:ascii="Calibri" w:eastAsia="Times New Roman" w:hAnsi="Calibri" w:cs="Calibri"/>
          <w:b/>
          <w:sz w:val="24"/>
          <w:szCs w:val="24"/>
          <w:lang w:eastAsia="hr-HR"/>
        </w:rPr>
      </w:pPr>
      <w:r w:rsidRPr="00B9679F">
        <w:rPr>
          <w:rFonts w:ascii="Calibri" w:eastAsia="Times New Roman" w:hAnsi="Calibri" w:cs="Calibri"/>
          <w:b/>
          <w:sz w:val="24"/>
          <w:szCs w:val="24"/>
          <w:lang w:eastAsia="hr-HR"/>
        </w:rPr>
        <w:t>Ž</w:t>
      </w:r>
      <w:r w:rsidRPr="00B9679F">
        <w:rPr>
          <w:rFonts w:ascii="Calibri" w:eastAsia="Times New Roman" w:hAnsi="Calibri" w:cs="Calibri"/>
          <w:b/>
          <w:sz w:val="24"/>
          <w:szCs w:val="24"/>
          <w:lang w:val="de-DE" w:eastAsia="hr-HR"/>
        </w:rPr>
        <w:t>UPANIJA</w:t>
      </w:r>
      <w:r w:rsidRPr="00B9679F">
        <w:rPr>
          <w:rFonts w:ascii="Calibri" w:eastAsia="Times New Roman" w:hAnsi="Calibri" w:cs="Calibri"/>
          <w:b/>
          <w:sz w:val="24"/>
          <w:szCs w:val="24"/>
          <w:lang w:eastAsia="hr-HR"/>
        </w:rPr>
        <w:t xml:space="preserve"> </w:t>
      </w:r>
      <w:r w:rsidRPr="00B9679F">
        <w:rPr>
          <w:rFonts w:ascii="Calibri" w:eastAsia="Times New Roman" w:hAnsi="Calibri" w:cs="Calibri"/>
          <w:b/>
          <w:sz w:val="24"/>
          <w:szCs w:val="24"/>
          <w:lang w:val="de-DE" w:eastAsia="hr-HR"/>
        </w:rPr>
        <w:t>SPLITSKO</w:t>
      </w:r>
      <w:r w:rsidRPr="00B9679F">
        <w:rPr>
          <w:rFonts w:ascii="Calibri" w:eastAsia="Times New Roman" w:hAnsi="Calibri" w:cs="Calibri"/>
          <w:b/>
          <w:sz w:val="24"/>
          <w:szCs w:val="24"/>
          <w:lang w:eastAsia="hr-HR"/>
        </w:rPr>
        <w:t>-</w:t>
      </w:r>
      <w:r w:rsidRPr="00B9679F">
        <w:rPr>
          <w:rFonts w:ascii="Calibri" w:eastAsia="Times New Roman" w:hAnsi="Calibri" w:cs="Calibri"/>
          <w:b/>
          <w:sz w:val="24"/>
          <w:szCs w:val="24"/>
          <w:lang w:val="de-DE" w:eastAsia="hr-HR"/>
        </w:rPr>
        <w:t>DALMATINSKA</w:t>
      </w:r>
    </w:p>
    <w:p w:rsidR="00B9679F" w:rsidRPr="00B9679F" w:rsidRDefault="00B9679F" w:rsidP="00B9679F">
      <w:pPr>
        <w:spacing w:after="0" w:line="240" w:lineRule="auto"/>
        <w:rPr>
          <w:rFonts w:ascii="Calibri" w:eastAsia="Times New Roman" w:hAnsi="Calibri" w:cs="Calibri"/>
          <w:sz w:val="24"/>
          <w:szCs w:val="24"/>
          <w:lang w:val="de-DE" w:eastAsia="hr-HR"/>
        </w:rPr>
      </w:pPr>
      <w:r w:rsidRPr="00B9679F">
        <w:rPr>
          <w:rFonts w:ascii="Calibri" w:eastAsia="Times New Roman" w:hAnsi="Calibri" w:cs="Calibri"/>
          <w:sz w:val="24"/>
          <w:szCs w:val="24"/>
          <w:lang w:val="de-DE" w:eastAsia="hr-HR"/>
        </w:rPr>
        <w:t xml:space="preserve">      Jedinstveni upravni odjel</w:t>
      </w:r>
    </w:p>
    <w:p w:rsidR="00B9679F" w:rsidRPr="00B9679F" w:rsidRDefault="00B9679F" w:rsidP="00B9679F">
      <w:pPr>
        <w:spacing w:after="0" w:line="240" w:lineRule="auto"/>
        <w:rPr>
          <w:rFonts w:ascii="Calibri" w:eastAsia="Times New Roman" w:hAnsi="Calibri" w:cs="Calibri"/>
          <w:sz w:val="24"/>
          <w:szCs w:val="24"/>
          <w:lang w:eastAsia="hr-HR"/>
        </w:rPr>
      </w:pPr>
    </w:p>
    <w:p w:rsidR="00B9679F" w:rsidRPr="00B9679F" w:rsidRDefault="00B9679F" w:rsidP="00B9679F">
      <w:pPr>
        <w:spacing w:after="0" w:line="240" w:lineRule="auto"/>
        <w:rPr>
          <w:rFonts w:ascii="Calibri" w:eastAsia="Times New Roman" w:hAnsi="Calibri" w:cs="Calibri"/>
          <w:sz w:val="24"/>
          <w:szCs w:val="24"/>
          <w:lang w:eastAsia="hr-HR"/>
        </w:rPr>
      </w:pPr>
      <w:r w:rsidRPr="00B9679F">
        <w:rPr>
          <w:rFonts w:ascii="Calibri" w:eastAsia="Times New Roman" w:hAnsi="Calibri" w:cs="Calibri"/>
          <w:sz w:val="24"/>
          <w:szCs w:val="24"/>
          <w:lang w:val="it-IT" w:eastAsia="hr-HR"/>
        </w:rPr>
        <w:t>Klasa</w:t>
      </w:r>
      <w:r w:rsidRPr="00B9679F">
        <w:rPr>
          <w:rFonts w:ascii="Calibri" w:eastAsia="Times New Roman" w:hAnsi="Calibri" w:cs="Calibri"/>
          <w:sz w:val="24"/>
          <w:szCs w:val="24"/>
          <w:lang w:eastAsia="hr-HR"/>
        </w:rPr>
        <w:t>: UP/I-112-01/18-01/01</w:t>
      </w:r>
    </w:p>
    <w:p w:rsidR="00B9679F" w:rsidRPr="00B9679F" w:rsidRDefault="00B9679F" w:rsidP="00B9679F">
      <w:pPr>
        <w:spacing w:after="0" w:line="240" w:lineRule="auto"/>
        <w:rPr>
          <w:rFonts w:ascii="Calibri" w:eastAsia="Times New Roman" w:hAnsi="Calibri" w:cs="Calibri"/>
          <w:sz w:val="24"/>
          <w:szCs w:val="24"/>
          <w:lang w:eastAsia="hr-HR"/>
        </w:rPr>
      </w:pPr>
      <w:r w:rsidRPr="00B9679F">
        <w:rPr>
          <w:rFonts w:ascii="Calibri" w:eastAsia="Times New Roman" w:hAnsi="Calibri" w:cs="Calibri"/>
          <w:sz w:val="24"/>
          <w:szCs w:val="24"/>
          <w:lang w:val="it-IT" w:eastAsia="hr-HR"/>
        </w:rPr>
        <w:t>Ur</w:t>
      </w:r>
      <w:r w:rsidRPr="00B9679F">
        <w:rPr>
          <w:rFonts w:ascii="Calibri" w:eastAsia="Times New Roman" w:hAnsi="Calibri" w:cs="Calibri"/>
          <w:sz w:val="24"/>
          <w:szCs w:val="24"/>
          <w:lang w:eastAsia="hr-HR"/>
        </w:rPr>
        <w:t>.</w:t>
      </w:r>
      <w:r w:rsidRPr="00B9679F">
        <w:rPr>
          <w:rFonts w:ascii="Calibri" w:eastAsia="Times New Roman" w:hAnsi="Calibri" w:cs="Calibri"/>
          <w:sz w:val="24"/>
          <w:szCs w:val="24"/>
          <w:lang w:val="it-IT" w:eastAsia="hr-HR"/>
        </w:rPr>
        <w:t>br</w:t>
      </w:r>
      <w:r w:rsidRPr="00B9679F">
        <w:rPr>
          <w:rFonts w:ascii="Calibri" w:eastAsia="Times New Roman" w:hAnsi="Calibri" w:cs="Calibri"/>
          <w:sz w:val="24"/>
          <w:szCs w:val="24"/>
          <w:lang w:eastAsia="hr-HR"/>
        </w:rPr>
        <w:t>: 2104/05-03/1-18-05</w:t>
      </w:r>
    </w:p>
    <w:p w:rsidR="00B9679F" w:rsidRPr="00B9679F" w:rsidRDefault="00B9679F" w:rsidP="00B9679F">
      <w:pPr>
        <w:spacing w:after="0" w:line="240" w:lineRule="auto"/>
        <w:rPr>
          <w:rFonts w:ascii="Calibri" w:eastAsia="Times New Roman" w:hAnsi="Calibri" w:cs="Calibri"/>
          <w:sz w:val="24"/>
          <w:szCs w:val="24"/>
          <w:lang w:eastAsia="hr-HR"/>
        </w:rPr>
      </w:pPr>
      <w:r w:rsidRPr="00B9679F">
        <w:rPr>
          <w:rFonts w:ascii="Calibri" w:eastAsia="Times New Roman" w:hAnsi="Calibri" w:cs="Calibri"/>
          <w:sz w:val="24"/>
          <w:szCs w:val="24"/>
          <w:lang w:val="it-IT" w:eastAsia="hr-HR"/>
        </w:rPr>
        <w:t>Postira</w:t>
      </w:r>
      <w:r w:rsidRPr="00B9679F">
        <w:rPr>
          <w:rFonts w:ascii="Calibri" w:eastAsia="Times New Roman" w:hAnsi="Calibri" w:cs="Calibri"/>
          <w:sz w:val="24"/>
          <w:szCs w:val="24"/>
          <w:lang w:eastAsia="hr-HR"/>
        </w:rPr>
        <w:t xml:space="preserve">, 30. svibnja 2018. </w:t>
      </w:r>
      <w:r w:rsidRPr="00B9679F">
        <w:rPr>
          <w:rFonts w:ascii="Calibri" w:eastAsia="Times New Roman" w:hAnsi="Calibri" w:cs="Calibri"/>
          <w:sz w:val="24"/>
          <w:szCs w:val="24"/>
          <w:lang w:val="it-IT" w:eastAsia="hr-HR"/>
        </w:rPr>
        <w:t>god</w:t>
      </w:r>
      <w:r w:rsidRPr="00B9679F">
        <w:rPr>
          <w:rFonts w:ascii="Calibri" w:eastAsia="Times New Roman" w:hAnsi="Calibri" w:cs="Calibri"/>
          <w:sz w:val="24"/>
          <w:szCs w:val="24"/>
          <w:lang w:eastAsia="hr-HR"/>
        </w:rPr>
        <w:t>.</w:t>
      </w:r>
    </w:p>
    <w:p w:rsidR="00B9679F" w:rsidRPr="00B9679F" w:rsidRDefault="00B9679F" w:rsidP="00B9679F">
      <w:pPr>
        <w:tabs>
          <w:tab w:val="left" w:pos="6480"/>
        </w:tabs>
        <w:spacing w:after="0" w:line="240" w:lineRule="auto"/>
        <w:rPr>
          <w:rFonts w:ascii="Calibri" w:eastAsia="Times New Roman" w:hAnsi="Calibri" w:cs="Calibri"/>
          <w:sz w:val="24"/>
          <w:szCs w:val="24"/>
          <w:lang w:eastAsia="hr-HR"/>
        </w:rPr>
      </w:pPr>
    </w:p>
    <w:p w:rsidR="00B9679F" w:rsidRPr="00B9679F" w:rsidRDefault="00B9679F" w:rsidP="00B9679F">
      <w:pPr>
        <w:tabs>
          <w:tab w:val="left" w:pos="6480"/>
        </w:tabs>
        <w:spacing w:after="0" w:line="240" w:lineRule="auto"/>
        <w:jc w:val="both"/>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 xml:space="preserve">              Na temelju članka 27. Zakona o državnim službenicima i namještenicima ( Narodne novine br. 86/08, 61/11, 04/18 - pročišćeni tekst), te Pravilnika o unutarnjem redu Jedinstvenog upravnog odjela Općine Postira („Sl. glasnik Općine Postira 3/13 i 6/13), pročelnik JUO Općine Postira dana 30. svibnja 2018. godine donosi slijedeće</w:t>
      </w:r>
    </w:p>
    <w:p w:rsidR="00B9679F" w:rsidRPr="00B9679F" w:rsidRDefault="00B9679F" w:rsidP="00B9679F">
      <w:pPr>
        <w:tabs>
          <w:tab w:val="left" w:pos="6480"/>
        </w:tabs>
        <w:spacing w:after="0" w:line="240" w:lineRule="auto"/>
        <w:rPr>
          <w:rFonts w:ascii="Calibri" w:eastAsia="Times New Roman" w:hAnsi="Calibri" w:cs="Calibri"/>
          <w:sz w:val="24"/>
          <w:szCs w:val="24"/>
          <w:lang w:eastAsia="hr-HR"/>
        </w:rPr>
      </w:pPr>
    </w:p>
    <w:p w:rsidR="00B9679F" w:rsidRPr="00B9679F" w:rsidRDefault="00B9679F" w:rsidP="00B9679F">
      <w:pPr>
        <w:spacing w:after="0" w:line="240" w:lineRule="auto"/>
        <w:jc w:val="center"/>
        <w:rPr>
          <w:rFonts w:ascii="Calibri" w:eastAsia="Times New Roman" w:hAnsi="Calibri" w:cs="Calibri"/>
          <w:b/>
          <w:sz w:val="24"/>
          <w:szCs w:val="24"/>
          <w:lang w:eastAsia="hr-HR"/>
        </w:rPr>
      </w:pPr>
      <w:r w:rsidRPr="00B9679F">
        <w:rPr>
          <w:rFonts w:ascii="Calibri" w:eastAsia="Times New Roman" w:hAnsi="Calibri" w:cs="Calibri"/>
          <w:b/>
          <w:sz w:val="24"/>
          <w:szCs w:val="24"/>
          <w:lang w:eastAsia="hr-HR"/>
        </w:rPr>
        <w:t>RJEŠENJE</w:t>
      </w:r>
    </w:p>
    <w:p w:rsidR="00B9679F" w:rsidRPr="00B9679F" w:rsidRDefault="00B9679F" w:rsidP="00B9679F">
      <w:pPr>
        <w:spacing w:after="0" w:line="240" w:lineRule="auto"/>
        <w:jc w:val="center"/>
        <w:rPr>
          <w:rFonts w:ascii="Calibri" w:eastAsia="Times New Roman" w:hAnsi="Calibri" w:cs="Calibri"/>
          <w:b/>
          <w:sz w:val="24"/>
          <w:szCs w:val="24"/>
          <w:lang w:eastAsia="hr-HR"/>
        </w:rPr>
      </w:pPr>
      <w:r w:rsidRPr="00B9679F">
        <w:rPr>
          <w:rFonts w:ascii="Calibri" w:eastAsia="Times New Roman" w:hAnsi="Calibri" w:cs="Calibri"/>
          <w:b/>
          <w:sz w:val="24"/>
          <w:szCs w:val="24"/>
          <w:lang w:eastAsia="hr-HR"/>
        </w:rPr>
        <w:t>o rasporedu na radno mjesto</w:t>
      </w:r>
    </w:p>
    <w:p w:rsidR="00B9679F" w:rsidRPr="00B9679F" w:rsidRDefault="00B9679F" w:rsidP="00B9679F">
      <w:pPr>
        <w:spacing w:after="0" w:line="240" w:lineRule="auto"/>
        <w:rPr>
          <w:rFonts w:ascii="Calibri" w:eastAsia="Times New Roman" w:hAnsi="Calibri" w:cs="Calibri"/>
          <w:b/>
          <w:sz w:val="24"/>
          <w:szCs w:val="24"/>
          <w:lang w:eastAsia="hr-HR"/>
        </w:rPr>
      </w:pPr>
      <w:r w:rsidRPr="00B9679F">
        <w:rPr>
          <w:rFonts w:ascii="Calibri" w:eastAsia="Times New Roman" w:hAnsi="Calibri" w:cs="Calibri"/>
          <w:b/>
          <w:sz w:val="24"/>
          <w:szCs w:val="24"/>
          <w:lang w:eastAsia="hr-HR"/>
        </w:rPr>
        <w:t xml:space="preserve">                                                         </w:t>
      </w:r>
    </w:p>
    <w:p w:rsidR="00B9679F" w:rsidRPr="00B9679F" w:rsidRDefault="00B9679F" w:rsidP="00B9679F">
      <w:pPr>
        <w:spacing w:after="0" w:line="240" w:lineRule="auto"/>
        <w:jc w:val="center"/>
        <w:rPr>
          <w:rFonts w:ascii="Calibri" w:eastAsia="Times New Roman" w:hAnsi="Calibri" w:cs="Calibri"/>
          <w:sz w:val="24"/>
          <w:szCs w:val="24"/>
          <w:lang w:eastAsia="hr-HR"/>
        </w:rPr>
      </w:pPr>
    </w:p>
    <w:p w:rsidR="00B9679F" w:rsidRPr="00B9679F" w:rsidRDefault="00B9679F" w:rsidP="00B9679F">
      <w:pPr>
        <w:numPr>
          <w:ilvl w:val="0"/>
          <w:numId w:val="30"/>
        </w:numPr>
        <w:spacing w:after="0" w:line="240" w:lineRule="auto"/>
        <w:ind w:left="709" w:hanging="387"/>
        <w:jc w:val="both"/>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 xml:space="preserve">Ovim rješenjem </w:t>
      </w:r>
      <w:r w:rsidRPr="00B9679F">
        <w:rPr>
          <w:rFonts w:ascii="Calibri" w:eastAsia="Times New Roman" w:hAnsi="Calibri" w:cs="Calibri"/>
          <w:b/>
          <w:sz w:val="24"/>
          <w:szCs w:val="24"/>
          <w:lang w:eastAsia="hr-HR"/>
        </w:rPr>
        <w:t>Nenad Bilić</w:t>
      </w:r>
      <w:r w:rsidRPr="00B9679F">
        <w:rPr>
          <w:rFonts w:ascii="Calibri" w:eastAsia="Times New Roman" w:hAnsi="Calibri" w:cs="Calibri"/>
          <w:sz w:val="24"/>
          <w:szCs w:val="24"/>
          <w:lang w:eastAsia="hr-HR"/>
        </w:rPr>
        <w:t>, OIB: 06403073970, SSS - konobar, sa ukupnim radnim stažom od 33 godina i 2 mjeseca, od toga rada u struci: 33 godine i 2 mjeseca raspoređuje se na radno mjesto Voditelj poslova namještenika na neodređeno vrijeme, počevši od 30. svibnja 2018. godine.</w:t>
      </w:r>
    </w:p>
    <w:p w:rsidR="00B9679F" w:rsidRPr="00B9679F" w:rsidRDefault="00B9679F" w:rsidP="00B9679F">
      <w:pPr>
        <w:numPr>
          <w:ilvl w:val="0"/>
          <w:numId w:val="30"/>
        </w:numPr>
        <w:tabs>
          <w:tab w:val="num" w:pos="709"/>
        </w:tabs>
        <w:spacing w:after="0" w:line="240" w:lineRule="auto"/>
        <w:ind w:hanging="954"/>
        <w:jc w:val="both"/>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Koeficijent za obračun plaće je 1,10.</w:t>
      </w:r>
    </w:p>
    <w:p w:rsidR="00B9679F" w:rsidRPr="00B9679F" w:rsidRDefault="00B9679F" w:rsidP="00B9679F">
      <w:pPr>
        <w:numPr>
          <w:ilvl w:val="0"/>
          <w:numId w:val="30"/>
        </w:numPr>
        <w:spacing w:after="0" w:line="240" w:lineRule="auto"/>
        <w:ind w:left="709" w:hanging="283"/>
        <w:jc w:val="both"/>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Osnovica za obračun plaće utvrđena je Odlukom o plaćama , dodacima na plaću, i drugim materijalnim pravima službenika i namještenika, te o radnom vremenu Jedinstvenog upravnog odjela.</w:t>
      </w:r>
    </w:p>
    <w:p w:rsidR="00B9679F" w:rsidRPr="00B9679F" w:rsidRDefault="00B9679F" w:rsidP="00B9679F">
      <w:pPr>
        <w:numPr>
          <w:ilvl w:val="0"/>
          <w:numId w:val="30"/>
        </w:numPr>
        <w:tabs>
          <w:tab w:val="num" w:pos="709"/>
        </w:tabs>
        <w:spacing w:after="0" w:line="240" w:lineRule="auto"/>
        <w:ind w:hanging="1096"/>
        <w:jc w:val="both"/>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Ovo Rješenje objaviti će se u službenom glasniku Općine Postira.</w:t>
      </w:r>
    </w:p>
    <w:p w:rsidR="00B9679F" w:rsidRPr="00B9679F" w:rsidRDefault="00B9679F" w:rsidP="00B9679F">
      <w:pPr>
        <w:spacing w:after="0" w:line="240" w:lineRule="auto"/>
        <w:ind w:left="1380"/>
        <w:jc w:val="both"/>
        <w:rPr>
          <w:rFonts w:ascii="Calibri" w:eastAsia="Times New Roman" w:hAnsi="Calibri" w:cs="Calibri"/>
          <w:sz w:val="24"/>
          <w:szCs w:val="24"/>
          <w:lang w:eastAsia="hr-HR"/>
        </w:rPr>
      </w:pPr>
    </w:p>
    <w:p w:rsidR="00B9679F" w:rsidRPr="00B9679F" w:rsidRDefault="00B9679F" w:rsidP="00B9679F">
      <w:pPr>
        <w:spacing w:after="0" w:line="240" w:lineRule="auto"/>
        <w:ind w:left="720"/>
        <w:jc w:val="both"/>
        <w:rPr>
          <w:rFonts w:ascii="Calibri" w:eastAsia="Times New Roman" w:hAnsi="Calibri" w:cs="Calibri"/>
          <w:b/>
          <w:lang w:eastAsia="hr-HR"/>
        </w:rPr>
      </w:pPr>
    </w:p>
    <w:p w:rsidR="00B9679F" w:rsidRPr="00B9679F" w:rsidRDefault="00B9679F" w:rsidP="00B9679F">
      <w:pPr>
        <w:spacing w:after="0" w:line="240" w:lineRule="auto"/>
        <w:ind w:left="720"/>
        <w:jc w:val="both"/>
        <w:rPr>
          <w:rFonts w:ascii="Calibri" w:eastAsia="Times New Roman" w:hAnsi="Calibri" w:cs="Calibri"/>
          <w:b/>
          <w:lang w:eastAsia="hr-HR"/>
        </w:rPr>
      </w:pPr>
      <w:r w:rsidRPr="00B9679F">
        <w:rPr>
          <w:rFonts w:ascii="Calibri" w:eastAsia="Times New Roman" w:hAnsi="Calibri" w:cs="Calibri"/>
          <w:b/>
          <w:lang w:eastAsia="hr-HR"/>
        </w:rPr>
        <w:t>UPUTA O PRAVNOM LIJEKU</w:t>
      </w:r>
    </w:p>
    <w:p w:rsidR="00B9679F" w:rsidRPr="00B9679F" w:rsidRDefault="00B9679F" w:rsidP="00B9679F">
      <w:pPr>
        <w:spacing w:after="0" w:line="240" w:lineRule="auto"/>
        <w:jc w:val="both"/>
        <w:rPr>
          <w:rFonts w:ascii="Calibri" w:eastAsia="Times New Roman" w:hAnsi="Calibri" w:cs="Calibri"/>
          <w:b/>
          <w:lang w:eastAsia="hr-HR"/>
        </w:rPr>
      </w:pPr>
    </w:p>
    <w:p w:rsidR="00B9679F" w:rsidRPr="00B9679F" w:rsidRDefault="00B9679F" w:rsidP="00B9679F">
      <w:pPr>
        <w:spacing w:after="0" w:line="240" w:lineRule="auto"/>
        <w:jc w:val="both"/>
        <w:rPr>
          <w:rFonts w:ascii="Calibri" w:eastAsia="Times New Roman" w:hAnsi="Calibri" w:cs="Calibri"/>
          <w:lang w:eastAsia="hr-HR"/>
        </w:rPr>
      </w:pPr>
      <w:r w:rsidRPr="00B9679F">
        <w:rPr>
          <w:rFonts w:ascii="Calibri" w:eastAsia="Times New Roman" w:hAnsi="Calibri" w:cs="Calibri"/>
          <w:lang w:eastAsia="hr-HR"/>
        </w:rPr>
        <w:t>Protiv ovog Rješenja može se podnijeti prigovor Općinskom načelniku  u roku od 15 dana od dana primitka ovog Rješenja. Prigovor ne odgađa izvršenje.</w:t>
      </w:r>
    </w:p>
    <w:p w:rsidR="00B9679F" w:rsidRPr="00B9679F" w:rsidRDefault="00B9679F" w:rsidP="00B9679F">
      <w:pPr>
        <w:spacing w:after="0" w:line="240" w:lineRule="auto"/>
        <w:ind w:left="1380" w:hanging="1380"/>
        <w:jc w:val="both"/>
        <w:rPr>
          <w:rFonts w:ascii="Calibri" w:eastAsia="Times New Roman" w:hAnsi="Calibri" w:cs="Calibri"/>
          <w:lang w:eastAsia="hr-HR"/>
        </w:rPr>
      </w:pPr>
    </w:p>
    <w:p w:rsidR="00B9679F" w:rsidRPr="00B9679F" w:rsidRDefault="00B9679F" w:rsidP="00B9679F">
      <w:pPr>
        <w:spacing w:after="0" w:line="240" w:lineRule="auto"/>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 xml:space="preserve"> </w:t>
      </w:r>
    </w:p>
    <w:p w:rsidR="00B9679F" w:rsidRPr="00B9679F" w:rsidRDefault="00B9679F" w:rsidP="00B9679F">
      <w:pPr>
        <w:spacing w:after="0" w:line="240" w:lineRule="auto"/>
        <w:jc w:val="both"/>
        <w:rPr>
          <w:rFonts w:ascii="Calibri" w:eastAsia="Times New Roman" w:hAnsi="Calibri" w:cs="Calibri"/>
          <w:sz w:val="24"/>
          <w:szCs w:val="24"/>
          <w:lang w:eastAsia="hr-HR"/>
        </w:rPr>
      </w:pPr>
    </w:p>
    <w:p w:rsidR="00B9679F" w:rsidRPr="00B9679F" w:rsidRDefault="00B9679F" w:rsidP="00B9679F">
      <w:pPr>
        <w:spacing w:after="0" w:line="240" w:lineRule="auto"/>
        <w:jc w:val="center"/>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 xml:space="preserve">                                                                                                Pročelnik Općine Postira</w:t>
      </w:r>
    </w:p>
    <w:p w:rsidR="00B9679F" w:rsidRPr="00B9679F" w:rsidRDefault="00B9679F" w:rsidP="00B9679F">
      <w:pPr>
        <w:spacing w:after="0" w:line="240" w:lineRule="auto"/>
        <w:jc w:val="center"/>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 xml:space="preserve">                                                                                                 Ivo Matulić, dipl.oec.</w:t>
      </w:r>
    </w:p>
    <w:p w:rsidR="00B9679F" w:rsidRPr="00B9679F" w:rsidRDefault="00B9679F" w:rsidP="00B9679F">
      <w:pPr>
        <w:spacing w:after="0" w:line="240" w:lineRule="auto"/>
        <w:rPr>
          <w:rFonts w:ascii="Calibri" w:eastAsia="Times New Roman" w:hAnsi="Calibri" w:cs="Calibri"/>
          <w:sz w:val="24"/>
          <w:szCs w:val="24"/>
          <w:lang w:eastAsia="hr-HR"/>
        </w:rPr>
      </w:pPr>
    </w:p>
    <w:p w:rsidR="00B9679F" w:rsidRPr="00B9679F" w:rsidRDefault="00B9679F" w:rsidP="00B9679F">
      <w:pPr>
        <w:spacing w:after="0" w:line="240" w:lineRule="auto"/>
        <w:rPr>
          <w:rFonts w:ascii="Calibri" w:eastAsia="Times New Roman" w:hAnsi="Calibri" w:cs="Calibri"/>
          <w:sz w:val="24"/>
          <w:szCs w:val="24"/>
          <w:lang w:eastAsia="hr-HR"/>
        </w:rPr>
      </w:pPr>
      <w:r w:rsidRPr="00B9679F">
        <w:rPr>
          <w:rFonts w:ascii="Calibri" w:eastAsia="Times New Roman" w:hAnsi="Calibri" w:cs="Calibri"/>
          <w:b/>
          <w:sz w:val="24"/>
          <w:szCs w:val="24"/>
          <w:lang w:eastAsia="hr-HR"/>
        </w:rPr>
        <w:t>Dostaviti:</w:t>
      </w:r>
    </w:p>
    <w:p w:rsidR="00B9679F" w:rsidRPr="00B9679F" w:rsidRDefault="00B9679F" w:rsidP="00B9679F">
      <w:pPr>
        <w:numPr>
          <w:ilvl w:val="0"/>
          <w:numId w:val="31"/>
        </w:numPr>
        <w:spacing w:after="0" w:line="240" w:lineRule="auto"/>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Nenad Bilić;</w:t>
      </w:r>
    </w:p>
    <w:p w:rsidR="00B9679F" w:rsidRPr="00B9679F" w:rsidRDefault="00B9679F" w:rsidP="00B9679F">
      <w:pPr>
        <w:numPr>
          <w:ilvl w:val="0"/>
          <w:numId w:val="31"/>
        </w:numPr>
        <w:spacing w:after="0" w:line="240" w:lineRule="auto"/>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Dosje službenika;</w:t>
      </w:r>
    </w:p>
    <w:p w:rsidR="00B9679F" w:rsidRPr="00B9679F" w:rsidRDefault="00B9679F" w:rsidP="00B9679F">
      <w:pPr>
        <w:numPr>
          <w:ilvl w:val="0"/>
          <w:numId w:val="31"/>
        </w:numPr>
        <w:spacing w:after="0" w:line="240" w:lineRule="auto"/>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Pismohrana</w:t>
      </w:r>
    </w:p>
    <w:p w:rsidR="008079CE" w:rsidRDefault="008079CE"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9679F" w:rsidRDefault="00B967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9679F" w:rsidRDefault="00B967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9679F" w:rsidRDefault="00B967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9679F" w:rsidRDefault="00B967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9679F" w:rsidRDefault="00B967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9679F" w:rsidRDefault="00B967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9679F" w:rsidRDefault="00B967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9679F" w:rsidRPr="00B9679F" w:rsidRDefault="00B9679F" w:rsidP="00B9679F">
      <w:pPr>
        <w:spacing w:after="0" w:line="240" w:lineRule="auto"/>
        <w:rPr>
          <w:rFonts w:ascii="Calibri" w:eastAsia="Times New Roman" w:hAnsi="Calibri" w:cs="Calibri"/>
          <w:b/>
          <w:sz w:val="24"/>
          <w:szCs w:val="24"/>
          <w:lang w:eastAsia="hr-HR"/>
        </w:rPr>
      </w:pPr>
    </w:p>
    <w:p w:rsidR="00B9679F" w:rsidRPr="00B9679F" w:rsidRDefault="00B9679F" w:rsidP="00B9679F">
      <w:pPr>
        <w:spacing w:after="0" w:line="240" w:lineRule="auto"/>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 xml:space="preserve">                          </w:t>
      </w:r>
      <w:r w:rsidRPr="00B9679F">
        <w:rPr>
          <w:rFonts w:ascii="Calibri" w:eastAsia="Times New Roman" w:hAnsi="Calibri" w:cs="Calibri"/>
          <w:noProof/>
          <w:sz w:val="24"/>
          <w:szCs w:val="24"/>
          <w:lang w:eastAsia="hr-HR"/>
        </w:rPr>
        <w:drawing>
          <wp:inline distT="0" distB="0" distL="0" distR="0">
            <wp:extent cx="495300" cy="733425"/>
            <wp:effectExtent l="0" t="0" r="0" b="9525"/>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B9679F" w:rsidRPr="00B9679F" w:rsidRDefault="00B9679F" w:rsidP="00B9679F">
      <w:pPr>
        <w:spacing w:after="0" w:line="240" w:lineRule="auto"/>
        <w:rPr>
          <w:rFonts w:ascii="Calibri" w:eastAsia="Times New Roman" w:hAnsi="Calibri" w:cs="Calibri"/>
          <w:b/>
          <w:sz w:val="24"/>
          <w:szCs w:val="24"/>
          <w:lang w:eastAsia="hr-HR"/>
        </w:rPr>
      </w:pPr>
      <w:r w:rsidRPr="00B9679F">
        <w:rPr>
          <w:rFonts w:ascii="Calibri" w:eastAsia="Times New Roman" w:hAnsi="Calibri" w:cs="Calibri"/>
          <w:b/>
          <w:sz w:val="24"/>
          <w:szCs w:val="24"/>
          <w:lang w:eastAsia="hr-HR"/>
        </w:rPr>
        <w:t xml:space="preserve">         </w:t>
      </w:r>
      <w:r w:rsidRPr="00B9679F">
        <w:rPr>
          <w:rFonts w:ascii="Calibri" w:eastAsia="Times New Roman" w:hAnsi="Calibri" w:cs="Calibri"/>
          <w:b/>
          <w:sz w:val="24"/>
          <w:szCs w:val="24"/>
          <w:lang w:val="de-DE" w:eastAsia="hr-HR"/>
        </w:rPr>
        <w:t>REPUBLIKA</w:t>
      </w:r>
      <w:r w:rsidRPr="00B9679F">
        <w:rPr>
          <w:rFonts w:ascii="Calibri" w:eastAsia="Times New Roman" w:hAnsi="Calibri" w:cs="Calibri"/>
          <w:b/>
          <w:sz w:val="24"/>
          <w:szCs w:val="24"/>
          <w:lang w:eastAsia="hr-HR"/>
        </w:rPr>
        <w:t xml:space="preserve"> </w:t>
      </w:r>
      <w:r w:rsidRPr="00B9679F">
        <w:rPr>
          <w:rFonts w:ascii="Calibri" w:eastAsia="Times New Roman" w:hAnsi="Calibri" w:cs="Calibri"/>
          <w:b/>
          <w:sz w:val="24"/>
          <w:szCs w:val="24"/>
          <w:lang w:val="de-DE" w:eastAsia="hr-HR"/>
        </w:rPr>
        <w:t>HRVATSKA</w:t>
      </w:r>
    </w:p>
    <w:p w:rsidR="00B9679F" w:rsidRPr="00B9679F" w:rsidRDefault="00B9679F" w:rsidP="00B9679F">
      <w:pPr>
        <w:spacing w:after="0" w:line="240" w:lineRule="auto"/>
        <w:rPr>
          <w:rFonts w:ascii="Calibri" w:eastAsia="Times New Roman" w:hAnsi="Calibri" w:cs="Calibri"/>
          <w:b/>
          <w:sz w:val="24"/>
          <w:szCs w:val="24"/>
          <w:lang w:eastAsia="hr-HR"/>
        </w:rPr>
      </w:pPr>
      <w:r w:rsidRPr="00B9679F">
        <w:rPr>
          <w:rFonts w:ascii="Calibri" w:eastAsia="Times New Roman" w:hAnsi="Calibri" w:cs="Calibri"/>
          <w:b/>
          <w:sz w:val="24"/>
          <w:szCs w:val="24"/>
          <w:lang w:eastAsia="hr-HR"/>
        </w:rPr>
        <w:t>Ž</w:t>
      </w:r>
      <w:r w:rsidRPr="00B9679F">
        <w:rPr>
          <w:rFonts w:ascii="Calibri" w:eastAsia="Times New Roman" w:hAnsi="Calibri" w:cs="Calibri"/>
          <w:b/>
          <w:sz w:val="24"/>
          <w:szCs w:val="24"/>
          <w:lang w:val="de-DE" w:eastAsia="hr-HR"/>
        </w:rPr>
        <w:t>UPANIJA</w:t>
      </w:r>
      <w:r w:rsidRPr="00B9679F">
        <w:rPr>
          <w:rFonts w:ascii="Calibri" w:eastAsia="Times New Roman" w:hAnsi="Calibri" w:cs="Calibri"/>
          <w:b/>
          <w:sz w:val="24"/>
          <w:szCs w:val="24"/>
          <w:lang w:eastAsia="hr-HR"/>
        </w:rPr>
        <w:t xml:space="preserve"> </w:t>
      </w:r>
      <w:r w:rsidRPr="00B9679F">
        <w:rPr>
          <w:rFonts w:ascii="Calibri" w:eastAsia="Times New Roman" w:hAnsi="Calibri" w:cs="Calibri"/>
          <w:b/>
          <w:sz w:val="24"/>
          <w:szCs w:val="24"/>
          <w:lang w:val="de-DE" w:eastAsia="hr-HR"/>
        </w:rPr>
        <w:t>SPLITSKO</w:t>
      </w:r>
      <w:r w:rsidRPr="00B9679F">
        <w:rPr>
          <w:rFonts w:ascii="Calibri" w:eastAsia="Times New Roman" w:hAnsi="Calibri" w:cs="Calibri"/>
          <w:b/>
          <w:sz w:val="24"/>
          <w:szCs w:val="24"/>
          <w:lang w:eastAsia="hr-HR"/>
        </w:rPr>
        <w:t>-</w:t>
      </w:r>
      <w:r w:rsidRPr="00B9679F">
        <w:rPr>
          <w:rFonts w:ascii="Calibri" w:eastAsia="Times New Roman" w:hAnsi="Calibri" w:cs="Calibri"/>
          <w:b/>
          <w:sz w:val="24"/>
          <w:szCs w:val="24"/>
          <w:lang w:val="de-DE" w:eastAsia="hr-HR"/>
        </w:rPr>
        <w:t>DALMATINSKA</w:t>
      </w:r>
    </w:p>
    <w:p w:rsidR="00B9679F" w:rsidRPr="00B9679F" w:rsidRDefault="00B9679F" w:rsidP="00B9679F">
      <w:pPr>
        <w:spacing w:after="0" w:line="240" w:lineRule="auto"/>
        <w:rPr>
          <w:rFonts w:ascii="Calibri" w:eastAsia="Times New Roman" w:hAnsi="Calibri" w:cs="Calibri"/>
          <w:sz w:val="24"/>
          <w:szCs w:val="24"/>
          <w:lang w:val="de-DE" w:eastAsia="hr-HR"/>
        </w:rPr>
      </w:pPr>
      <w:r w:rsidRPr="00B9679F">
        <w:rPr>
          <w:rFonts w:ascii="Calibri" w:eastAsia="Times New Roman" w:hAnsi="Calibri" w:cs="Calibri"/>
          <w:sz w:val="24"/>
          <w:szCs w:val="24"/>
          <w:lang w:val="de-DE" w:eastAsia="hr-HR"/>
        </w:rPr>
        <w:t xml:space="preserve">      Jedinstveni upravni odjel</w:t>
      </w:r>
    </w:p>
    <w:p w:rsidR="00B9679F" w:rsidRPr="00B9679F" w:rsidRDefault="00B9679F" w:rsidP="00B9679F">
      <w:pPr>
        <w:spacing w:after="0" w:line="240" w:lineRule="auto"/>
        <w:rPr>
          <w:rFonts w:ascii="Calibri" w:eastAsia="Times New Roman" w:hAnsi="Calibri" w:cs="Calibri"/>
          <w:sz w:val="24"/>
          <w:szCs w:val="24"/>
          <w:lang w:eastAsia="hr-HR"/>
        </w:rPr>
      </w:pPr>
    </w:p>
    <w:p w:rsidR="00B9679F" w:rsidRPr="00B9679F" w:rsidRDefault="00B9679F" w:rsidP="00B9679F">
      <w:pPr>
        <w:spacing w:after="0" w:line="240" w:lineRule="auto"/>
        <w:rPr>
          <w:rFonts w:ascii="Calibri" w:eastAsia="Times New Roman" w:hAnsi="Calibri" w:cs="Calibri"/>
          <w:sz w:val="24"/>
          <w:szCs w:val="24"/>
          <w:lang w:eastAsia="hr-HR"/>
        </w:rPr>
      </w:pPr>
      <w:r w:rsidRPr="00B9679F">
        <w:rPr>
          <w:rFonts w:ascii="Calibri" w:eastAsia="Times New Roman" w:hAnsi="Calibri" w:cs="Calibri"/>
          <w:sz w:val="24"/>
          <w:szCs w:val="24"/>
          <w:lang w:val="it-IT" w:eastAsia="hr-HR"/>
        </w:rPr>
        <w:t>Klasa</w:t>
      </w:r>
      <w:r w:rsidRPr="00B9679F">
        <w:rPr>
          <w:rFonts w:ascii="Calibri" w:eastAsia="Times New Roman" w:hAnsi="Calibri" w:cs="Calibri"/>
          <w:sz w:val="24"/>
          <w:szCs w:val="24"/>
          <w:lang w:eastAsia="hr-HR"/>
        </w:rPr>
        <w:t>: UP/I-112-01/18-01/01</w:t>
      </w:r>
    </w:p>
    <w:p w:rsidR="00B9679F" w:rsidRPr="00B9679F" w:rsidRDefault="00B9679F" w:rsidP="00B9679F">
      <w:pPr>
        <w:spacing w:after="0" w:line="240" w:lineRule="auto"/>
        <w:rPr>
          <w:rFonts w:ascii="Calibri" w:eastAsia="Times New Roman" w:hAnsi="Calibri" w:cs="Calibri"/>
          <w:sz w:val="24"/>
          <w:szCs w:val="24"/>
          <w:lang w:eastAsia="hr-HR"/>
        </w:rPr>
      </w:pPr>
      <w:r w:rsidRPr="00B9679F">
        <w:rPr>
          <w:rFonts w:ascii="Calibri" w:eastAsia="Times New Roman" w:hAnsi="Calibri" w:cs="Calibri"/>
          <w:sz w:val="24"/>
          <w:szCs w:val="24"/>
          <w:lang w:val="it-IT" w:eastAsia="hr-HR"/>
        </w:rPr>
        <w:t>Ur</w:t>
      </w:r>
      <w:r w:rsidRPr="00B9679F">
        <w:rPr>
          <w:rFonts w:ascii="Calibri" w:eastAsia="Times New Roman" w:hAnsi="Calibri" w:cs="Calibri"/>
          <w:sz w:val="24"/>
          <w:szCs w:val="24"/>
          <w:lang w:eastAsia="hr-HR"/>
        </w:rPr>
        <w:t>.</w:t>
      </w:r>
      <w:r w:rsidRPr="00B9679F">
        <w:rPr>
          <w:rFonts w:ascii="Calibri" w:eastAsia="Times New Roman" w:hAnsi="Calibri" w:cs="Calibri"/>
          <w:sz w:val="24"/>
          <w:szCs w:val="24"/>
          <w:lang w:val="it-IT" w:eastAsia="hr-HR"/>
        </w:rPr>
        <w:t>br</w:t>
      </w:r>
      <w:r w:rsidRPr="00B9679F">
        <w:rPr>
          <w:rFonts w:ascii="Calibri" w:eastAsia="Times New Roman" w:hAnsi="Calibri" w:cs="Calibri"/>
          <w:sz w:val="24"/>
          <w:szCs w:val="24"/>
          <w:lang w:eastAsia="hr-HR"/>
        </w:rPr>
        <w:t>: 2104/05-03/1-18-06</w:t>
      </w:r>
    </w:p>
    <w:p w:rsidR="00B9679F" w:rsidRPr="00B9679F" w:rsidRDefault="00B9679F" w:rsidP="00B9679F">
      <w:pPr>
        <w:spacing w:after="0" w:line="240" w:lineRule="auto"/>
        <w:rPr>
          <w:rFonts w:ascii="Calibri" w:eastAsia="Times New Roman" w:hAnsi="Calibri" w:cs="Calibri"/>
          <w:sz w:val="24"/>
          <w:szCs w:val="24"/>
          <w:lang w:eastAsia="hr-HR"/>
        </w:rPr>
      </w:pPr>
      <w:r w:rsidRPr="00B9679F">
        <w:rPr>
          <w:rFonts w:ascii="Calibri" w:eastAsia="Times New Roman" w:hAnsi="Calibri" w:cs="Calibri"/>
          <w:sz w:val="24"/>
          <w:szCs w:val="24"/>
          <w:lang w:val="it-IT" w:eastAsia="hr-HR"/>
        </w:rPr>
        <w:t>Postira</w:t>
      </w:r>
      <w:r w:rsidRPr="00B9679F">
        <w:rPr>
          <w:rFonts w:ascii="Calibri" w:eastAsia="Times New Roman" w:hAnsi="Calibri" w:cs="Calibri"/>
          <w:sz w:val="24"/>
          <w:szCs w:val="24"/>
          <w:lang w:eastAsia="hr-HR"/>
        </w:rPr>
        <w:t xml:space="preserve">, 30. svibnja 2018. </w:t>
      </w:r>
      <w:r w:rsidRPr="00B9679F">
        <w:rPr>
          <w:rFonts w:ascii="Calibri" w:eastAsia="Times New Roman" w:hAnsi="Calibri" w:cs="Calibri"/>
          <w:sz w:val="24"/>
          <w:szCs w:val="24"/>
          <w:lang w:val="it-IT" w:eastAsia="hr-HR"/>
        </w:rPr>
        <w:t>god</w:t>
      </w:r>
      <w:r w:rsidRPr="00B9679F">
        <w:rPr>
          <w:rFonts w:ascii="Calibri" w:eastAsia="Times New Roman" w:hAnsi="Calibri" w:cs="Calibri"/>
          <w:sz w:val="24"/>
          <w:szCs w:val="24"/>
          <w:lang w:eastAsia="hr-HR"/>
        </w:rPr>
        <w:t>.</w:t>
      </w:r>
    </w:p>
    <w:p w:rsidR="00B9679F" w:rsidRPr="00B9679F" w:rsidRDefault="00B9679F" w:rsidP="00B9679F">
      <w:pPr>
        <w:tabs>
          <w:tab w:val="left" w:pos="6480"/>
        </w:tabs>
        <w:spacing w:after="0" w:line="240" w:lineRule="auto"/>
        <w:rPr>
          <w:rFonts w:ascii="Calibri" w:eastAsia="Times New Roman" w:hAnsi="Calibri" w:cs="Calibri"/>
          <w:sz w:val="24"/>
          <w:szCs w:val="24"/>
          <w:lang w:eastAsia="hr-HR"/>
        </w:rPr>
      </w:pPr>
    </w:p>
    <w:p w:rsidR="00B9679F" w:rsidRPr="00B9679F" w:rsidRDefault="00B9679F" w:rsidP="00B9679F">
      <w:pPr>
        <w:tabs>
          <w:tab w:val="left" w:pos="6480"/>
        </w:tabs>
        <w:spacing w:after="0" w:line="240" w:lineRule="auto"/>
        <w:jc w:val="both"/>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 xml:space="preserve">              Na temelju članka 27. Zakona o državnim službenicima i namještenicima ( Narodne novine br. 86/08, 61/11, 04/18 - pročišćeni tekst), te Pravilnika o unutarnjem redu Jedinstvenog upravnog odjela Općine Postira („Sl. glasnik Općine Postira 3/13 i 6/13), pročelnik JUO Općine Postira dana 30. svibnja 2018. godine donosi slijedeće</w:t>
      </w:r>
    </w:p>
    <w:p w:rsidR="00B9679F" w:rsidRPr="00B9679F" w:rsidRDefault="00B9679F" w:rsidP="00B9679F">
      <w:pPr>
        <w:tabs>
          <w:tab w:val="left" w:pos="6480"/>
        </w:tabs>
        <w:spacing w:after="0" w:line="240" w:lineRule="auto"/>
        <w:rPr>
          <w:rFonts w:ascii="Calibri" w:eastAsia="Times New Roman" w:hAnsi="Calibri" w:cs="Calibri"/>
          <w:sz w:val="24"/>
          <w:szCs w:val="24"/>
          <w:lang w:eastAsia="hr-HR"/>
        </w:rPr>
      </w:pPr>
    </w:p>
    <w:p w:rsidR="00B9679F" w:rsidRPr="00B9679F" w:rsidRDefault="00B9679F" w:rsidP="00B9679F">
      <w:pPr>
        <w:spacing w:after="0" w:line="240" w:lineRule="auto"/>
        <w:jc w:val="center"/>
        <w:rPr>
          <w:rFonts w:ascii="Calibri" w:eastAsia="Times New Roman" w:hAnsi="Calibri" w:cs="Calibri"/>
          <w:b/>
          <w:sz w:val="24"/>
          <w:szCs w:val="24"/>
          <w:lang w:eastAsia="hr-HR"/>
        </w:rPr>
      </w:pPr>
      <w:r w:rsidRPr="00B9679F">
        <w:rPr>
          <w:rFonts w:ascii="Calibri" w:eastAsia="Times New Roman" w:hAnsi="Calibri" w:cs="Calibri"/>
          <w:b/>
          <w:sz w:val="24"/>
          <w:szCs w:val="24"/>
          <w:lang w:eastAsia="hr-HR"/>
        </w:rPr>
        <w:t>RJEŠENJE</w:t>
      </w:r>
    </w:p>
    <w:p w:rsidR="00B9679F" w:rsidRPr="00B9679F" w:rsidRDefault="00B9679F" w:rsidP="00B9679F">
      <w:pPr>
        <w:spacing w:after="0" w:line="240" w:lineRule="auto"/>
        <w:jc w:val="center"/>
        <w:rPr>
          <w:rFonts w:ascii="Calibri" w:eastAsia="Times New Roman" w:hAnsi="Calibri" w:cs="Calibri"/>
          <w:b/>
          <w:sz w:val="24"/>
          <w:szCs w:val="24"/>
          <w:lang w:eastAsia="hr-HR"/>
        </w:rPr>
      </w:pPr>
      <w:r w:rsidRPr="00B9679F">
        <w:rPr>
          <w:rFonts w:ascii="Calibri" w:eastAsia="Times New Roman" w:hAnsi="Calibri" w:cs="Calibri"/>
          <w:b/>
          <w:sz w:val="24"/>
          <w:szCs w:val="24"/>
          <w:lang w:eastAsia="hr-HR"/>
        </w:rPr>
        <w:t>o rasporedu na radno mjesto</w:t>
      </w:r>
    </w:p>
    <w:p w:rsidR="00B9679F" w:rsidRPr="00B9679F" w:rsidRDefault="00B9679F" w:rsidP="00B9679F">
      <w:pPr>
        <w:spacing w:after="0" w:line="240" w:lineRule="auto"/>
        <w:rPr>
          <w:rFonts w:ascii="Calibri" w:eastAsia="Times New Roman" w:hAnsi="Calibri" w:cs="Calibri"/>
          <w:b/>
          <w:sz w:val="24"/>
          <w:szCs w:val="24"/>
          <w:lang w:eastAsia="hr-HR"/>
        </w:rPr>
      </w:pPr>
      <w:r w:rsidRPr="00B9679F">
        <w:rPr>
          <w:rFonts w:ascii="Calibri" w:eastAsia="Times New Roman" w:hAnsi="Calibri" w:cs="Calibri"/>
          <w:b/>
          <w:sz w:val="24"/>
          <w:szCs w:val="24"/>
          <w:lang w:eastAsia="hr-HR"/>
        </w:rPr>
        <w:t xml:space="preserve">                                                         </w:t>
      </w:r>
    </w:p>
    <w:p w:rsidR="00B9679F" w:rsidRPr="00B9679F" w:rsidRDefault="00B9679F" w:rsidP="00B9679F">
      <w:pPr>
        <w:spacing w:after="0" w:line="240" w:lineRule="auto"/>
        <w:jc w:val="center"/>
        <w:rPr>
          <w:rFonts w:ascii="Calibri" w:eastAsia="Times New Roman" w:hAnsi="Calibri" w:cs="Calibri"/>
          <w:sz w:val="24"/>
          <w:szCs w:val="24"/>
          <w:lang w:eastAsia="hr-HR"/>
        </w:rPr>
      </w:pPr>
    </w:p>
    <w:p w:rsidR="00B9679F" w:rsidRPr="00B9679F" w:rsidRDefault="00B9679F" w:rsidP="00B9679F">
      <w:pPr>
        <w:numPr>
          <w:ilvl w:val="0"/>
          <w:numId w:val="30"/>
        </w:numPr>
        <w:spacing w:after="0" w:line="240" w:lineRule="auto"/>
        <w:ind w:left="709" w:hanging="387"/>
        <w:jc w:val="both"/>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 xml:space="preserve">Ovim rješenjem </w:t>
      </w:r>
      <w:r w:rsidRPr="00B9679F">
        <w:rPr>
          <w:rFonts w:ascii="Calibri" w:eastAsia="Times New Roman" w:hAnsi="Calibri" w:cs="Calibri"/>
          <w:b/>
          <w:sz w:val="24"/>
          <w:szCs w:val="24"/>
          <w:lang w:eastAsia="hr-HR"/>
        </w:rPr>
        <w:t>Predrag Mićanović</w:t>
      </w:r>
      <w:r w:rsidRPr="00B9679F">
        <w:rPr>
          <w:rFonts w:ascii="Calibri" w:eastAsia="Times New Roman" w:hAnsi="Calibri" w:cs="Calibri"/>
          <w:sz w:val="24"/>
          <w:szCs w:val="24"/>
          <w:lang w:eastAsia="hr-HR"/>
        </w:rPr>
        <w:t>, OIB: 70713763029, SSS - konobar sa ukupnim radnim stažom od 10 godina i 3 mjeseca, od toga rada u struci: 10 godina i 3 mjeseca raspoređuje se na radno mjesto Pomoćni radnik na neodređeno vrijeme, počevši od 30. svibnja 2018. godine.</w:t>
      </w:r>
    </w:p>
    <w:p w:rsidR="00B9679F" w:rsidRPr="00B9679F" w:rsidRDefault="00B9679F" w:rsidP="00B9679F">
      <w:pPr>
        <w:numPr>
          <w:ilvl w:val="0"/>
          <w:numId w:val="30"/>
        </w:numPr>
        <w:tabs>
          <w:tab w:val="num" w:pos="709"/>
        </w:tabs>
        <w:spacing w:after="0" w:line="240" w:lineRule="auto"/>
        <w:ind w:hanging="954"/>
        <w:jc w:val="both"/>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Koeficijent za obračun plaće je 0,85.</w:t>
      </w:r>
    </w:p>
    <w:p w:rsidR="00B9679F" w:rsidRPr="00B9679F" w:rsidRDefault="00B9679F" w:rsidP="00B9679F">
      <w:pPr>
        <w:numPr>
          <w:ilvl w:val="0"/>
          <w:numId w:val="30"/>
        </w:numPr>
        <w:spacing w:after="0" w:line="240" w:lineRule="auto"/>
        <w:ind w:left="709" w:hanging="283"/>
        <w:jc w:val="both"/>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Osnovica za obračun plaće utvrđena je Odlukom o plaćama , dodacima na plaću, i drugim materijalnim pravima službenika i namještenika, te o radnom vremenu Jedinstvenog upravnog odjela.</w:t>
      </w:r>
    </w:p>
    <w:p w:rsidR="00B9679F" w:rsidRPr="00B9679F" w:rsidRDefault="00B9679F" w:rsidP="00B9679F">
      <w:pPr>
        <w:numPr>
          <w:ilvl w:val="0"/>
          <w:numId w:val="30"/>
        </w:numPr>
        <w:tabs>
          <w:tab w:val="num" w:pos="709"/>
        </w:tabs>
        <w:spacing w:after="0" w:line="240" w:lineRule="auto"/>
        <w:ind w:hanging="1096"/>
        <w:jc w:val="both"/>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Ovo Rješenje objaviti će se u službenom glasniku Općine Postira.</w:t>
      </w:r>
    </w:p>
    <w:p w:rsidR="00B9679F" w:rsidRPr="00B9679F" w:rsidRDefault="00B9679F" w:rsidP="00B9679F">
      <w:pPr>
        <w:spacing w:after="0" w:line="240" w:lineRule="auto"/>
        <w:ind w:left="1380"/>
        <w:jc w:val="both"/>
        <w:rPr>
          <w:rFonts w:ascii="Calibri" w:eastAsia="Times New Roman" w:hAnsi="Calibri" w:cs="Calibri"/>
          <w:sz w:val="24"/>
          <w:szCs w:val="24"/>
          <w:lang w:eastAsia="hr-HR"/>
        </w:rPr>
      </w:pPr>
    </w:p>
    <w:p w:rsidR="00B9679F" w:rsidRPr="00B9679F" w:rsidRDefault="00B9679F" w:rsidP="00B9679F">
      <w:pPr>
        <w:spacing w:after="0" w:line="240" w:lineRule="auto"/>
        <w:ind w:left="720"/>
        <w:jc w:val="both"/>
        <w:rPr>
          <w:rFonts w:ascii="Calibri" w:eastAsia="Times New Roman" w:hAnsi="Calibri" w:cs="Calibri"/>
          <w:b/>
          <w:lang w:eastAsia="hr-HR"/>
        </w:rPr>
      </w:pPr>
    </w:p>
    <w:p w:rsidR="00B9679F" w:rsidRPr="00B9679F" w:rsidRDefault="00B9679F" w:rsidP="00B9679F">
      <w:pPr>
        <w:spacing w:after="0" w:line="240" w:lineRule="auto"/>
        <w:ind w:left="720"/>
        <w:jc w:val="both"/>
        <w:rPr>
          <w:rFonts w:ascii="Calibri" w:eastAsia="Times New Roman" w:hAnsi="Calibri" w:cs="Calibri"/>
          <w:b/>
          <w:lang w:eastAsia="hr-HR"/>
        </w:rPr>
      </w:pPr>
      <w:r w:rsidRPr="00B9679F">
        <w:rPr>
          <w:rFonts w:ascii="Calibri" w:eastAsia="Times New Roman" w:hAnsi="Calibri" w:cs="Calibri"/>
          <w:b/>
          <w:lang w:eastAsia="hr-HR"/>
        </w:rPr>
        <w:t>UPUTA O PRAVNOM LIJEKU</w:t>
      </w:r>
    </w:p>
    <w:p w:rsidR="00B9679F" w:rsidRPr="00B9679F" w:rsidRDefault="00B9679F" w:rsidP="00B9679F">
      <w:pPr>
        <w:spacing w:after="0" w:line="240" w:lineRule="auto"/>
        <w:jc w:val="both"/>
        <w:rPr>
          <w:rFonts w:ascii="Calibri" w:eastAsia="Times New Roman" w:hAnsi="Calibri" w:cs="Calibri"/>
          <w:b/>
          <w:lang w:eastAsia="hr-HR"/>
        </w:rPr>
      </w:pPr>
    </w:p>
    <w:p w:rsidR="00B9679F" w:rsidRPr="00B9679F" w:rsidRDefault="00B9679F" w:rsidP="00B9679F">
      <w:pPr>
        <w:spacing w:after="0" w:line="240" w:lineRule="auto"/>
        <w:jc w:val="both"/>
        <w:rPr>
          <w:rFonts w:ascii="Calibri" w:eastAsia="Times New Roman" w:hAnsi="Calibri" w:cs="Calibri"/>
          <w:lang w:eastAsia="hr-HR"/>
        </w:rPr>
      </w:pPr>
      <w:r w:rsidRPr="00B9679F">
        <w:rPr>
          <w:rFonts w:ascii="Calibri" w:eastAsia="Times New Roman" w:hAnsi="Calibri" w:cs="Calibri"/>
          <w:lang w:eastAsia="hr-HR"/>
        </w:rPr>
        <w:t>Protiv ovog Rješenja može se podnijeti prigovor Općinskom načelniku  u roku od 15 dana od dana primitka ovog Rješenja. Prigovor ne odgađa izvršenje.</w:t>
      </w:r>
    </w:p>
    <w:p w:rsidR="00B9679F" w:rsidRPr="00B9679F" w:rsidRDefault="00B9679F" w:rsidP="00B9679F">
      <w:pPr>
        <w:spacing w:after="0" w:line="240" w:lineRule="auto"/>
        <w:ind w:left="1380" w:hanging="1380"/>
        <w:jc w:val="both"/>
        <w:rPr>
          <w:rFonts w:ascii="Calibri" w:eastAsia="Times New Roman" w:hAnsi="Calibri" w:cs="Calibri"/>
          <w:lang w:eastAsia="hr-HR"/>
        </w:rPr>
      </w:pPr>
    </w:p>
    <w:p w:rsidR="00B9679F" w:rsidRPr="00B9679F" w:rsidRDefault="00B9679F" w:rsidP="00B9679F">
      <w:pPr>
        <w:spacing w:after="0" w:line="240" w:lineRule="auto"/>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 xml:space="preserve"> </w:t>
      </w:r>
    </w:p>
    <w:p w:rsidR="00B9679F" w:rsidRPr="00B9679F" w:rsidRDefault="00B9679F" w:rsidP="00B9679F">
      <w:pPr>
        <w:spacing w:after="0" w:line="240" w:lineRule="auto"/>
        <w:jc w:val="both"/>
        <w:rPr>
          <w:rFonts w:ascii="Calibri" w:eastAsia="Times New Roman" w:hAnsi="Calibri" w:cs="Calibri"/>
          <w:sz w:val="24"/>
          <w:szCs w:val="24"/>
          <w:lang w:eastAsia="hr-HR"/>
        </w:rPr>
      </w:pPr>
    </w:p>
    <w:p w:rsidR="00B9679F" w:rsidRPr="00B9679F" w:rsidRDefault="00B9679F" w:rsidP="00B9679F">
      <w:pPr>
        <w:spacing w:after="0" w:line="240" w:lineRule="auto"/>
        <w:jc w:val="center"/>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 xml:space="preserve">                                                                                                Pročelnik Općine Postira</w:t>
      </w:r>
    </w:p>
    <w:p w:rsidR="00B9679F" w:rsidRPr="00B9679F" w:rsidRDefault="00B9679F" w:rsidP="00B9679F">
      <w:pPr>
        <w:spacing w:after="0" w:line="240" w:lineRule="auto"/>
        <w:jc w:val="center"/>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 xml:space="preserve">                                                                                                 Ivo Matulić, dipl.oec.</w:t>
      </w:r>
    </w:p>
    <w:p w:rsidR="00B9679F" w:rsidRPr="00B9679F" w:rsidRDefault="00B9679F" w:rsidP="00B9679F">
      <w:pPr>
        <w:spacing w:after="0" w:line="240" w:lineRule="auto"/>
        <w:rPr>
          <w:rFonts w:ascii="Calibri" w:eastAsia="Times New Roman" w:hAnsi="Calibri" w:cs="Calibri"/>
          <w:sz w:val="24"/>
          <w:szCs w:val="24"/>
          <w:lang w:eastAsia="hr-HR"/>
        </w:rPr>
      </w:pPr>
    </w:p>
    <w:p w:rsidR="00B9679F" w:rsidRPr="00B9679F" w:rsidRDefault="00B9679F" w:rsidP="00B9679F">
      <w:pPr>
        <w:spacing w:after="0" w:line="240" w:lineRule="auto"/>
        <w:rPr>
          <w:rFonts w:ascii="Calibri" w:eastAsia="Times New Roman" w:hAnsi="Calibri" w:cs="Calibri"/>
          <w:sz w:val="24"/>
          <w:szCs w:val="24"/>
          <w:lang w:eastAsia="hr-HR"/>
        </w:rPr>
      </w:pPr>
      <w:r w:rsidRPr="00B9679F">
        <w:rPr>
          <w:rFonts w:ascii="Calibri" w:eastAsia="Times New Roman" w:hAnsi="Calibri" w:cs="Calibri"/>
          <w:b/>
          <w:sz w:val="24"/>
          <w:szCs w:val="24"/>
          <w:lang w:eastAsia="hr-HR"/>
        </w:rPr>
        <w:t>Dostaviti:</w:t>
      </w:r>
    </w:p>
    <w:p w:rsidR="00B9679F" w:rsidRPr="00B9679F" w:rsidRDefault="00B9679F" w:rsidP="00B9679F">
      <w:pPr>
        <w:numPr>
          <w:ilvl w:val="0"/>
          <w:numId w:val="31"/>
        </w:numPr>
        <w:spacing w:after="0" w:line="240" w:lineRule="auto"/>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Predrag Mićanović;</w:t>
      </w:r>
    </w:p>
    <w:p w:rsidR="00B9679F" w:rsidRPr="00B9679F" w:rsidRDefault="00B9679F" w:rsidP="00B9679F">
      <w:pPr>
        <w:numPr>
          <w:ilvl w:val="0"/>
          <w:numId w:val="31"/>
        </w:numPr>
        <w:spacing w:after="0" w:line="240" w:lineRule="auto"/>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Dosje službenika;</w:t>
      </w:r>
    </w:p>
    <w:p w:rsidR="00B9679F" w:rsidRPr="00B9679F" w:rsidRDefault="00B9679F" w:rsidP="00B9679F">
      <w:pPr>
        <w:numPr>
          <w:ilvl w:val="0"/>
          <w:numId w:val="31"/>
        </w:numPr>
        <w:spacing w:after="0" w:line="240" w:lineRule="auto"/>
        <w:rPr>
          <w:rFonts w:ascii="Calibri" w:eastAsia="Times New Roman" w:hAnsi="Calibri" w:cs="Calibri"/>
          <w:sz w:val="24"/>
          <w:szCs w:val="24"/>
          <w:lang w:eastAsia="hr-HR"/>
        </w:rPr>
      </w:pPr>
      <w:r w:rsidRPr="00B9679F">
        <w:rPr>
          <w:rFonts w:ascii="Calibri" w:eastAsia="Times New Roman" w:hAnsi="Calibri" w:cs="Calibri"/>
          <w:sz w:val="24"/>
          <w:szCs w:val="24"/>
          <w:lang w:eastAsia="hr-HR"/>
        </w:rPr>
        <w:t>Pismohrana</w:t>
      </w:r>
    </w:p>
    <w:p w:rsidR="00F73F94" w:rsidRDefault="00F73F94"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9679F" w:rsidRDefault="00B967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9679F" w:rsidRDefault="00B967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9679F" w:rsidRDefault="00B967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B9679F" w:rsidRDefault="00B9679F"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b/>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w:t>
      </w:r>
      <w:r w:rsidRPr="00F854E9">
        <w:rPr>
          <w:rFonts w:ascii="Calibri" w:eastAsia="Times New Roman" w:hAnsi="Calibri" w:cs="Calibri"/>
          <w:noProof/>
          <w:sz w:val="24"/>
          <w:szCs w:val="24"/>
          <w:lang w:eastAsia="hr-HR"/>
        </w:rPr>
        <w:drawing>
          <wp:inline distT="0" distB="0" distL="0" distR="0">
            <wp:extent cx="495300" cy="733425"/>
            <wp:effectExtent l="0" t="0" r="0" b="9525"/>
            <wp:docPr id="14" name="Slik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F854E9" w:rsidRPr="00F854E9" w:rsidRDefault="00F854E9" w:rsidP="00F854E9">
      <w:pPr>
        <w:spacing w:after="0" w:line="240" w:lineRule="auto"/>
        <w:rPr>
          <w:rFonts w:ascii="Calibri" w:eastAsia="Times New Roman" w:hAnsi="Calibri" w:cs="Calibri"/>
          <w:b/>
          <w:sz w:val="24"/>
          <w:szCs w:val="24"/>
          <w:lang w:eastAsia="hr-HR"/>
        </w:rPr>
      </w:pPr>
      <w:r w:rsidRPr="00F854E9">
        <w:rPr>
          <w:rFonts w:ascii="Calibri" w:eastAsia="Times New Roman" w:hAnsi="Calibri" w:cs="Calibri"/>
          <w:b/>
          <w:sz w:val="24"/>
          <w:szCs w:val="24"/>
          <w:lang w:eastAsia="hr-HR"/>
        </w:rPr>
        <w:t xml:space="preserve">         </w:t>
      </w:r>
      <w:r w:rsidRPr="00F854E9">
        <w:rPr>
          <w:rFonts w:ascii="Calibri" w:eastAsia="Times New Roman" w:hAnsi="Calibri" w:cs="Calibri"/>
          <w:b/>
          <w:sz w:val="24"/>
          <w:szCs w:val="24"/>
          <w:lang w:val="de-DE" w:eastAsia="hr-HR"/>
        </w:rPr>
        <w:t>REPUBLIKA</w:t>
      </w:r>
      <w:r w:rsidRPr="00F854E9">
        <w:rPr>
          <w:rFonts w:ascii="Calibri" w:eastAsia="Times New Roman" w:hAnsi="Calibri" w:cs="Calibri"/>
          <w:b/>
          <w:sz w:val="24"/>
          <w:szCs w:val="24"/>
          <w:lang w:eastAsia="hr-HR"/>
        </w:rPr>
        <w:t xml:space="preserve"> </w:t>
      </w:r>
      <w:r w:rsidRPr="00F854E9">
        <w:rPr>
          <w:rFonts w:ascii="Calibri" w:eastAsia="Times New Roman" w:hAnsi="Calibri" w:cs="Calibri"/>
          <w:b/>
          <w:sz w:val="24"/>
          <w:szCs w:val="24"/>
          <w:lang w:val="de-DE" w:eastAsia="hr-HR"/>
        </w:rPr>
        <w:t>HRVATSKA</w:t>
      </w:r>
    </w:p>
    <w:p w:rsidR="00F854E9" w:rsidRPr="00F854E9" w:rsidRDefault="00F854E9" w:rsidP="00F854E9">
      <w:pPr>
        <w:spacing w:after="0" w:line="240" w:lineRule="auto"/>
        <w:rPr>
          <w:rFonts w:ascii="Calibri" w:eastAsia="Times New Roman" w:hAnsi="Calibri" w:cs="Calibri"/>
          <w:b/>
          <w:sz w:val="24"/>
          <w:szCs w:val="24"/>
          <w:lang w:eastAsia="hr-HR"/>
        </w:rPr>
      </w:pPr>
      <w:r w:rsidRPr="00F854E9">
        <w:rPr>
          <w:rFonts w:ascii="Calibri" w:eastAsia="Times New Roman" w:hAnsi="Calibri" w:cs="Calibri"/>
          <w:b/>
          <w:sz w:val="24"/>
          <w:szCs w:val="24"/>
          <w:lang w:eastAsia="hr-HR"/>
        </w:rPr>
        <w:t>Ž</w:t>
      </w:r>
      <w:r w:rsidRPr="00F854E9">
        <w:rPr>
          <w:rFonts w:ascii="Calibri" w:eastAsia="Times New Roman" w:hAnsi="Calibri" w:cs="Calibri"/>
          <w:b/>
          <w:sz w:val="24"/>
          <w:szCs w:val="24"/>
          <w:lang w:val="de-DE" w:eastAsia="hr-HR"/>
        </w:rPr>
        <w:t>UPANIJA</w:t>
      </w:r>
      <w:r w:rsidRPr="00F854E9">
        <w:rPr>
          <w:rFonts w:ascii="Calibri" w:eastAsia="Times New Roman" w:hAnsi="Calibri" w:cs="Calibri"/>
          <w:b/>
          <w:sz w:val="24"/>
          <w:szCs w:val="24"/>
          <w:lang w:eastAsia="hr-HR"/>
        </w:rPr>
        <w:t xml:space="preserve"> </w:t>
      </w:r>
      <w:r w:rsidRPr="00F854E9">
        <w:rPr>
          <w:rFonts w:ascii="Calibri" w:eastAsia="Times New Roman" w:hAnsi="Calibri" w:cs="Calibri"/>
          <w:b/>
          <w:sz w:val="24"/>
          <w:szCs w:val="24"/>
          <w:lang w:val="de-DE" w:eastAsia="hr-HR"/>
        </w:rPr>
        <w:t>SPLITSKO</w:t>
      </w:r>
      <w:r w:rsidRPr="00F854E9">
        <w:rPr>
          <w:rFonts w:ascii="Calibri" w:eastAsia="Times New Roman" w:hAnsi="Calibri" w:cs="Calibri"/>
          <w:b/>
          <w:sz w:val="24"/>
          <w:szCs w:val="24"/>
          <w:lang w:eastAsia="hr-HR"/>
        </w:rPr>
        <w:t>-</w:t>
      </w:r>
      <w:r w:rsidRPr="00F854E9">
        <w:rPr>
          <w:rFonts w:ascii="Calibri" w:eastAsia="Times New Roman" w:hAnsi="Calibri" w:cs="Calibri"/>
          <w:b/>
          <w:sz w:val="24"/>
          <w:szCs w:val="24"/>
          <w:lang w:val="de-DE" w:eastAsia="hr-HR"/>
        </w:rPr>
        <w:t>DALMATINSKA</w:t>
      </w: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w:t>
      </w:r>
      <w:r w:rsidRPr="00F854E9">
        <w:rPr>
          <w:rFonts w:ascii="Calibri" w:eastAsia="Times New Roman" w:hAnsi="Calibri" w:cs="Calibri"/>
          <w:sz w:val="24"/>
          <w:szCs w:val="24"/>
          <w:lang w:val="de-DE" w:eastAsia="hr-HR"/>
        </w:rPr>
        <w:t>Jedinstvani upravni odjel</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val="it-IT" w:eastAsia="hr-HR"/>
        </w:rPr>
        <w:t>Klasa</w:t>
      </w:r>
      <w:r w:rsidRPr="00F854E9">
        <w:rPr>
          <w:rFonts w:ascii="Calibri" w:eastAsia="Times New Roman" w:hAnsi="Calibri" w:cs="Calibri"/>
          <w:sz w:val="24"/>
          <w:szCs w:val="24"/>
          <w:lang w:eastAsia="hr-HR"/>
        </w:rPr>
        <w:t>: UP/I-112-01/18-01/01</w:t>
      </w: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val="it-IT" w:eastAsia="hr-HR"/>
        </w:rPr>
        <w:t>Ur</w:t>
      </w:r>
      <w:r w:rsidRPr="00F854E9">
        <w:rPr>
          <w:rFonts w:ascii="Calibri" w:eastAsia="Times New Roman" w:hAnsi="Calibri" w:cs="Calibri"/>
          <w:sz w:val="24"/>
          <w:szCs w:val="24"/>
          <w:lang w:eastAsia="hr-HR"/>
        </w:rPr>
        <w:t>.</w:t>
      </w:r>
      <w:r w:rsidRPr="00F854E9">
        <w:rPr>
          <w:rFonts w:ascii="Calibri" w:eastAsia="Times New Roman" w:hAnsi="Calibri" w:cs="Calibri"/>
          <w:sz w:val="24"/>
          <w:szCs w:val="24"/>
          <w:lang w:val="it-IT" w:eastAsia="hr-HR"/>
        </w:rPr>
        <w:t>br</w:t>
      </w:r>
      <w:r w:rsidRPr="00F854E9">
        <w:rPr>
          <w:rFonts w:ascii="Calibri" w:eastAsia="Times New Roman" w:hAnsi="Calibri" w:cs="Calibri"/>
          <w:sz w:val="24"/>
          <w:szCs w:val="24"/>
          <w:lang w:eastAsia="hr-HR"/>
        </w:rPr>
        <w:t>: 2104/05-03/1-18-07</w:t>
      </w: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val="it-IT" w:eastAsia="hr-HR"/>
        </w:rPr>
        <w:t>Postira</w:t>
      </w:r>
      <w:r w:rsidRPr="00F854E9">
        <w:rPr>
          <w:rFonts w:ascii="Calibri" w:eastAsia="Times New Roman" w:hAnsi="Calibri" w:cs="Calibri"/>
          <w:sz w:val="24"/>
          <w:szCs w:val="24"/>
          <w:lang w:eastAsia="hr-HR"/>
        </w:rPr>
        <w:t xml:space="preserve">, 30. svibnja 2018. </w:t>
      </w:r>
      <w:r w:rsidRPr="00F854E9">
        <w:rPr>
          <w:rFonts w:ascii="Calibri" w:eastAsia="Times New Roman" w:hAnsi="Calibri" w:cs="Calibri"/>
          <w:sz w:val="24"/>
          <w:szCs w:val="24"/>
          <w:lang w:val="it-IT" w:eastAsia="hr-HR"/>
        </w:rPr>
        <w:t>god</w:t>
      </w:r>
      <w:r w:rsidRPr="00F854E9">
        <w:rPr>
          <w:rFonts w:ascii="Calibri" w:eastAsia="Times New Roman" w:hAnsi="Calibri" w:cs="Calibri"/>
          <w:sz w:val="24"/>
          <w:szCs w:val="24"/>
          <w:lang w:eastAsia="hr-HR"/>
        </w:rPr>
        <w:t>.</w:t>
      </w:r>
    </w:p>
    <w:p w:rsidR="00F854E9" w:rsidRPr="00F854E9" w:rsidRDefault="00F854E9" w:rsidP="00F854E9">
      <w:pPr>
        <w:tabs>
          <w:tab w:val="left" w:pos="6480"/>
        </w:tabs>
        <w:spacing w:after="0" w:line="240" w:lineRule="auto"/>
        <w:rPr>
          <w:rFonts w:ascii="Calibri" w:eastAsia="Times New Roman" w:hAnsi="Calibri" w:cs="Calibri"/>
          <w:sz w:val="24"/>
          <w:szCs w:val="24"/>
          <w:lang w:eastAsia="hr-HR"/>
        </w:rPr>
      </w:pPr>
    </w:p>
    <w:p w:rsidR="00F854E9" w:rsidRPr="00F854E9" w:rsidRDefault="00F854E9" w:rsidP="00F854E9">
      <w:pPr>
        <w:tabs>
          <w:tab w:val="left" w:pos="6480"/>
        </w:tabs>
        <w:spacing w:after="0" w:line="240" w:lineRule="auto"/>
        <w:jc w:val="both"/>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Na temelju članka 27. Zakona o državnim službenicima i namještenicima ( Narodne novine br. 86/08, 61/11, 04/18 - pročišćeni tekst), te Pravilnika o unutarnjem redu Jedinstvenog upravnog odjela Općine Postira („Sl. glasnik Općine Postira 3/13 i 6/13), pročelnik JUO Općine Postira dana 30. svibnja 2018. godine donosi slijedeće</w:t>
      </w:r>
    </w:p>
    <w:p w:rsidR="00F854E9" w:rsidRPr="00F854E9" w:rsidRDefault="00F854E9" w:rsidP="00F854E9">
      <w:pPr>
        <w:tabs>
          <w:tab w:val="left" w:pos="6480"/>
        </w:tabs>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jc w:val="center"/>
        <w:rPr>
          <w:rFonts w:ascii="Calibri" w:eastAsia="Times New Roman" w:hAnsi="Calibri" w:cs="Calibri"/>
          <w:b/>
          <w:sz w:val="24"/>
          <w:szCs w:val="24"/>
          <w:lang w:eastAsia="hr-HR"/>
        </w:rPr>
      </w:pPr>
      <w:r w:rsidRPr="00F854E9">
        <w:rPr>
          <w:rFonts w:ascii="Calibri" w:eastAsia="Times New Roman" w:hAnsi="Calibri" w:cs="Calibri"/>
          <w:b/>
          <w:sz w:val="24"/>
          <w:szCs w:val="24"/>
          <w:lang w:eastAsia="hr-HR"/>
        </w:rPr>
        <w:t>RJEŠENJE</w:t>
      </w:r>
    </w:p>
    <w:p w:rsidR="00F854E9" w:rsidRPr="00F854E9" w:rsidRDefault="00F854E9" w:rsidP="00F854E9">
      <w:pPr>
        <w:spacing w:after="0" w:line="240" w:lineRule="auto"/>
        <w:jc w:val="center"/>
        <w:rPr>
          <w:rFonts w:ascii="Calibri" w:eastAsia="Times New Roman" w:hAnsi="Calibri" w:cs="Calibri"/>
          <w:b/>
          <w:sz w:val="24"/>
          <w:szCs w:val="24"/>
          <w:lang w:eastAsia="hr-HR"/>
        </w:rPr>
      </w:pPr>
      <w:r w:rsidRPr="00F854E9">
        <w:rPr>
          <w:rFonts w:ascii="Calibri" w:eastAsia="Times New Roman" w:hAnsi="Calibri" w:cs="Calibri"/>
          <w:b/>
          <w:sz w:val="24"/>
          <w:szCs w:val="24"/>
          <w:lang w:eastAsia="hr-HR"/>
        </w:rPr>
        <w:t>o rasporedu na radno mjesto</w:t>
      </w:r>
    </w:p>
    <w:p w:rsidR="00F854E9" w:rsidRPr="00F854E9" w:rsidRDefault="00F854E9" w:rsidP="00F854E9">
      <w:pPr>
        <w:spacing w:after="0" w:line="240" w:lineRule="auto"/>
        <w:rPr>
          <w:rFonts w:ascii="Calibri" w:eastAsia="Times New Roman" w:hAnsi="Calibri" w:cs="Calibri"/>
          <w:b/>
          <w:sz w:val="24"/>
          <w:szCs w:val="24"/>
          <w:lang w:eastAsia="hr-HR"/>
        </w:rPr>
      </w:pPr>
      <w:r w:rsidRPr="00F854E9">
        <w:rPr>
          <w:rFonts w:ascii="Calibri" w:eastAsia="Times New Roman" w:hAnsi="Calibri" w:cs="Calibri"/>
          <w:b/>
          <w:sz w:val="24"/>
          <w:szCs w:val="24"/>
          <w:lang w:eastAsia="hr-HR"/>
        </w:rPr>
        <w:t xml:space="preserve">                                                         </w:t>
      </w:r>
    </w:p>
    <w:p w:rsidR="00F854E9" w:rsidRPr="00F854E9" w:rsidRDefault="00F854E9" w:rsidP="00F854E9">
      <w:pPr>
        <w:spacing w:after="0" w:line="240" w:lineRule="auto"/>
        <w:jc w:val="center"/>
        <w:rPr>
          <w:rFonts w:ascii="Calibri" w:eastAsia="Times New Roman" w:hAnsi="Calibri" w:cs="Calibri"/>
          <w:sz w:val="24"/>
          <w:szCs w:val="24"/>
          <w:lang w:eastAsia="hr-HR"/>
        </w:rPr>
      </w:pPr>
    </w:p>
    <w:p w:rsidR="00F854E9" w:rsidRPr="00F854E9" w:rsidRDefault="00F854E9" w:rsidP="00F854E9">
      <w:pPr>
        <w:numPr>
          <w:ilvl w:val="0"/>
          <w:numId w:val="30"/>
        </w:numPr>
        <w:spacing w:after="0" w:line="240" w:lineRule="auto"/>
        <w:ind w:left="709" w:hanging="387"/>
        <w:jc w:val="both"/>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Ovim rješenjem </w:t>
      </w:r>
      <w:r w:rsidRPr="00F854E9">
        <w:rPr>
          <w:rFonts w:ascii="Calibri" w:eastAsia="Times New Roman" w:hAnsi="Calibri" w:cs="Calibri"/>
          <w:b/>
          <w:sz w:val="24"/>
          <w:szCs w:val="24"/>
          <w:lang w:eastAsia="hr-HR"/>
        </w:rPr>
        <w:t>Jakov Vuković</w:t>
      </w:r>
      <w:r w:rsidRPr="00F854E9">
        <w:rPr>
          <w:rFonts w:ascii="Calibri" w:eastAsia="Times New Roman" w:hAnsi="Calibri" w:cs="Calibri"/>
          <w:sz w:val="24"/>
          <w:szCs w:val="24"/>
          <w:lang w:eastAsia="hr-HR"/>
        </w:rPr>
        <w:t>, OIB: 66525085571, SSS - klesar sa ukupnim radnim stažom od 7 godina i 5 mjeseca, od toga rada u struci: 7 godina i 5 mjeseci raspoređuje se na radno mjesto Pomoćni radnik na neodređeno vrijeme, počevši od 30. svibnja 2018. godine.</w:t>
      </w:r>
    </w:p>
    <w:p w:rsidR="00F854E9" w:rsidRPr="00F854E9" w:rsidRDefault="00F854E9" w:rsidP="00F854E9">
      <w:pPr>
        <w:numPr>
          <w:ilvl w:val="0"/>
          <w:numId w:val="30"/>
        </w:numPr>
        <w:tabs>
          <w:tab w:val="num" w:pos="709"/>
        </w:tabs>
        <w:spacing w:after="0" w:line="240" w:lineRule="auto"/>
        <w:ind w:hanging="954"/>
        <w:jc w:val="both"/>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Koeficijent za obračun plaće je 0,85.</w:t>
      </w:r>
    </w:p>
    <w:p w:rsidR="00F854E9" w:rsidRPr="00F854E9" w:rsidRDefault="00F854E9" w:rsidP="00F854E9">
      <w:pPr>
        <w:numPr>
          <w:ilvl w:val="0"/>
          <w:numId w:val="30"/>
        </w:numPr>
        <w:spacing w:after="0" w:line="240" w:lineRule="auto"/>
        <w:ind w:left="709" w:hanging="283"/>
        <w:jc w:val="both"/>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Osnovica za obračun plaće utvrđena je Odlukom o plaćama , dodacima na plaću, i drugim materijalnim pravima službenika i namještenika, te o radnom vremenu Jedinstvenog upravnog odjela.</w:t>
      </w:r>
    </w:p>
    <w:p w:rsidR="00F854E9" w:rsidRPr="00F854E9" w:rsidRDefault="00F854E9" w:rsidP="00F854E9">
      <w:pPr>
        <w:numPr>
          <w:ilvl w:val="0"/>
          <w:numId w:val="30"/>
        </w:numPr>
        <w:tabs>
          <w:tab w:val="num" w:pos="709"/>
        </w:tabs>
        <w:spacing w:after="0" w:line="240" w:lineRule="auto"/>
        <w:ind w:hanging="1096"/>
        <w:jc w:val="both"/>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Ovo Rješenje objaviti će se u službenom glasniku Općine Postira.</w:t>
      </w:r>
    </w:p>
    <w:p w:rsidR="00F854E9" w:rsidRPr="00F854E9" w:rsidRDefault="00F854E9" w:rsidP="00F854E9">
      <w:pPr>
        <w:spacing w:after="0" w:line="240" w:lineRule="auto"/>
        <w:ind w:left="1380"/>
        <w:jc w:val="both"/>
        <w:rPr>
          <w:rFonts w:ascii="Calibri" w:eastAsia="Times New Roman" w:hAnsi="Calibri" w:cs="Calibri"/>
          <w:sz w:val="24"/>
          <w:szCs w:val="24"/>
          <w:lang w:eastAsia="hr-HR"/>
        </w:rPr>
      </w:pPr>
    </w:p>
    <w:p w:rsidR="00F854E9" w:rsidRPr="00F854E9" w:rsidRDefault="00F854E9" w:rsidP="00F854E9">
      <w:pPr>
        <w:spacing w:after="0" w:line="240" w:lineRule="auto"/>
        <w:ind w:left="720"/>
        <w:jc w:val="both"/>
        <w:rPr>
          <w:rFonts w:ascii="Calibri" w:eastAsia="Times New Roman" w:hAnsi="Calibri" w:cs="Calibri"/>
          <w:b/>
          <w:lang w:eastAsia="hr-HR"/>
        </w:rPr>
      </w:pPr>
    </w:p>
    <w:p w:rsidR="00F854E9" w:rsidRPr="00F854E9" w:rsidRDefault="00F854E9" w:rsidP="00F854E9">
      <w:pPr>
        <w:spacing w:after="0" w:line="240" w:lineRule="auto"/>
        <w:ind w:left="720"/>
        <w:jc w:val="both"/>
        <w:rPr>
          <w:rFonts w:ascii="Calibri" w:eastAsia="Times New Roman" w:hAnsi="Calibri" w:cs="Calibri"/>
          <w:b/>
          <w:lang w:eastAsia="hr-HR"/>
        </w:rPr>
      </w:pPr>
      <w:r w:rsidRPr="00F854E9">
        <w:rPr>
          <w:rFonts w:ascii="Calibri" w:eastAsia="Times New Roman" w:hAnsi="Calibri" w:cs="Calibri"/>
          <w:b/>
          <w:lang w:eastAsia="hr-HR"/>
        </w:rPr>
        <w:t>UPUTA O PRAVNOM LIJEKU</w:t>
      </w:r>
    </w:p>
    <w:p w:rsidR="00F854E9" w:rsidRPr="00F854E9" w:rsidRDefault="00F854E9" w:rsidP="00F854E9">
      <w:pPr>
        <w:spacing w:after="0" w:line="240" w:lineRule="auto"/>
        <w:jc w:val="both"/>
        <w:rPr>
          <w:rFonts w:ascii="Calibri" w:eastAsia="Times New Roman" w:hAnsi="Calibri" w:cs="Calibri"/>
          <w:b/>
          <w:lang w:eastAsia="hr-HR"/>
        </w:rPr>
      </w:pPr>
    </w:p>
    <w:p w:rsidR="00F854E9" w:rsidRPr="00F854E9" w:rsidRDefault="00F854E9" w:rsidP="00F854E9">
      <w:pPr>
        <w:spacing w:after="0" w:line="240" w:lineRule="auto"/>
        <w:jc w:val="both"/>
        <w:rPr>
          <w:rFonts w:ascii="Calibri" w:eastAsia="Times New Roman" w:hAnsi="Calibri" w:cs="Calibri"/>
          <w:lang w:eastAsia="hr-HR"/>
        </w:rPr>
      </w:pPr>
      <w:r w:rsidRPr="00F854E9">
        <w:rPr>
          <w:rFonts w:ascii="Calibri" w:eastAsia="Times New Roman" w:hAnsi="Calibri" w:cs="Calibri"/>
          <w:lang w:eastAsia="hr-HR"/>
        </w:rPr>
        <w:t>Protiv ovog Rješenja može se podnijeti prigovor Općinskom načelniku  u roku od 15 dana od dana primitka ovog Rješenja. Prigovor ne odgađa izvršenje.</w:t>
      </w:r>
    </w:p>
    <w:p w:rsidR="00F854E9" w:rsidRPr="00F854E9" w:rsidRDefault="00F854E9" w:rsidP="00F854E9">
      <w:pPr>
        <w:spacing w:after="0" w:line="240" w:lineRule="auto"/>
        <w:ind w:left="1380" w:hanging="1380"/>
        <w:jc w:val="both"/>
        <w:rPr>
          <w:rFonts w:ascii="Calibri" w:eastAsia="Times New Roman" w:hAnsi="Calibri" w:cs="Calibri"/>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w:t>
      </w:r>
    </w:p>
    <w:p w:rsidR="00F854E9" w:rsidRPr="00F854E9" w:rsidRDefault="00F854E9" w:rsidP="00F854E9">
      <w:pPr>
        <w:spacing w:after="0" w:line="240" w:lineRule="auto"/>
        <w:jc w:val="both"/>
        <w:rPr>
          <w:rFonts w:ascii="Calibri" w:eastAsia="Times New Roman" w:hAnsi="Calibri" w:cs="Calibri"/>
          <w:sz w:val="24"/>
          <w:szCs w:val="24"/>
          <w:lang w:eastAsia="hr-HR"/>
        </w:rPr>
      </w:pPr>
    </w:p>
    <w:p w:rsidR="00F854E9" w:rsidRPr="00F854E9" w:rsidRDefault="00F854E9" w:rsidP="00F854E9">
      <w:pPr>
        <w:spacing w:after="0" w:line="240" w:lineRule="auto"/>
        <w:jc w:val="center"/>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Pročelnik Općine Postira</w:t>
      </w:r>
    </w:p>
    <w:p w:rsidR="00F854E9" w:rsidRPr="00F854E9" w:rsidRDefault="00F854E9" w:rsidP="00F854E9">
      <w:pPr>
        <w:spacing w:after="0" w:line="240" w:lineRule="auto"/>
        <w:jc w:val="center"/>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Ivo Matulić, dipl.oec.</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b/>
          <w:sz w:val="24"/>
          <w:szCs w:val="24"/>
          <w:lang w:eastAsia="hr-HR"/>
        </w:rPr>
        <w:t>Dostaviti:</w:t>
      </w:r>
    </w:p>
    <w:p w:rsidR="00F854E9" w:rsidRPr="00F854E9" w:rsidRDefault="00F854E9" w:rsidP="00F854E9">
      <w:pPr>
        <w:numPr>
          <w:ilvl w:val="0"/>
          <w:numId w:val="31"/>
        </w:num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Jakov Vuković;</w:t>
      </w:r>
    </w:p>
    <w:p w:rsidR="00F854E9" w:rsidRPr="00F854E9" w:rsidRDefault="00F854E9" w:rsidP="00F854E9">
      <w:pPr>
        <w:numPr>
          <w:ilvl w:val="0"/>
          <w:numId w:val="31"/>
        </w:num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Dosje službenika;</w:t>
      </w:r>
    </w:p>
    <w:p w:rsidR="00F854E9" w:rsidRPr="00F854E9" w:rsidRDefault="00F854E9" w:rsidP="00F854E9">
      <w:pPr>
        <w:numPr>
          <w:ilvl w:val="0"/>
          <w:numId w:val="31"/>
        </w:num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Pismohrana</w:t>
      </w: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b/>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w:t>
      </w:r>
      <w:r w:rsidRPr="00F854E9">
        <w:rPr>
          <w:rFonts w:ascii="Calibri" w:eastAsia="Times New Roman" w:hAnsi="Calibri" w:cs="Calibri"/>
          <w:noProof/>
          <w:sz w:val="24"/>
          <w:szCs w:val="24"/>
          <w:lang w:eastAsia="hr-HR"/>
        </w:rPr>
        <w:drawing>
          <wp:inline distT="0" distB="0" distL="0" distR="0">
            <wp:extent cx="495300" cy="733425"/>
            <wp:effectExtent l="0" t="0" r="0" b="9525"/>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F854E9" w:rsidRPr="00F854E9" w:rsidRDefault="00F854E9" w:rsidP="00F854E9">
      <w:pPr>
        <w:spacing w:after="0" w:line="240" w:lineRule="auto"/>
        <w:rPr>
          <w:rFonts w:ascii="Calibri" w:eastAsia="Times New Roman" w:hAnsi="Calibri" w:cs="Calibri"/>
          <w:b/>
          <w:sz w:val="24"/>
          <w:szCs w:val="24"/>
          <w:lang w:eastAsia="hr-HR"/>
        </w:rPr>
      </w:pPr>
      <w:r w:rsidRPr="00F854E9">
        <w:rPr>
          <w:rFonts w:ascii="Calibri" w:eastAsia="Times New Roman" w:hAnsi="Calibri" w:cs="Calibri"/>
          <w:b/>
          <w:sz w:val="24"/>
          <w:szCs w:val="24"/>
          <w:lang w:eastAsia="hr-HR"/>
        </w:rPr>
        <w:t xml:space="preserve">         </w:t>
      </w:r>
      <w:r w:rsidRPr="00F854E9">
        <w:rPr>
          <w:rFonts w:ascii="Calibri" w:eastAsia="Times New Roman" w:hAnsi="Calibri" w:cs="Calibri"/>
          <w:b/>
          <w:sz w:val="24"/>
          <w:szCs w:val="24"/>
          <w:lang w:val="de-DE" w:eastAsia="hr-HR"/>
        </w:rPr>
        <w:t>REPUBLIKA</w:t>
      </w:r>
      <w:r w:rsidRPr="00F854E9">
        <w:rPr>
          <w:rFonts w:ascii="Calibri" w:eastAsia="Times New Roman" w:hAnsi="Calibri" w:cs="Calibri"/>
          <w:b/>
          <w:sz w:val="24"/>
          <w:szCs w:val="24"/>
          <w:lang w:eastAsia="hr-HR"/>
        </w:rPr>
        <w:t xml:space="preserve"> </w:t>
      </w:r>
      <w:r w:rsidRPr="00F854E9">
        <w:rPr>
          <w:rFonts w:ascii="Calibri" w:eastAsia="Times New Roman" w:hAnsi="Calibri" w:cs="Calibri"/>
          <w:b/>
          <w:sz w:val="24"/>
          <w:szCs w:val="24"/>
          <w:lang w:val="de-DE" w:eastAsia="hr-HR"/>
        </w:rPr>
        <w:t>HRVATSKA</w:t>
      </w:r>
    </w:p>
    <w:p w:rsidR="00F854E9" w:rsidRPr="00F854E9" w:rsidRDefault="00F854E9" w:rsidP="00F854E9">
      <w:pPr>
        <w:spacing w:after="0" w:line="240" w:lineRule="auto"/>
        <w:rPr>
          <w:rFonts w:ascii="Calibri" w:eastAsia="Times New Roman" w:hAnsi="Calibri" w:cs="Calibri"/>
          <w:b/>
          <w:sz w:val="24"/>
          <w:szCs w:val="24"/>
          <w:lang w:eastAsia="hr-HR"/>
        </w:rPr>
      </w:pPr>
      <w:r w:rsidRPr="00F854E9">
        <w:rPr>
          <w:rFonts w:ascii="Calibri" w:eastAsia="Times New Roman" w:hAnsi="Calibri" w:cs="Calibri"/>
          <w:b/>
          <w:sz w:val="24"/>
          <w:szCs w:val="24"/>
          <w:lang w:eastAsia="hr-HR"/>
        </w:rPr>
        <w:t>Ž</w:t>
      </w:r>
      <w:r w:rsidRPr="00F854E9">
        <w:rPr>
          <w:rFonts w:ascii="Calibri" w:eastAsia="Times New Roman" w:hAnsi="Calibri" w:cs="Calibri"/>
          <w:b/>
          <w:sz w:val="24"/>
          <w:szCs w:val="24"/>
          <w:lang w:val="de-DE" w:eastAsia="hr-HR"/>
        </w:rPr>
        <w:t>UPANIJA</w:t>
      </w:r>
      <w:r w:rsidRPr="00F854E9">
        <w:rPr>
          <w:rFonts w:ascii="Calibri" w:eastAsia="Times New Roman" w:hAnsi="Calibri" w:cs="Calibri"/>
          <w:b/>
          <w:sz w:val="24"/>
          <w:szCs w:val="24"/>
          <w:lang w:eastAsia="hr-HR"/>
        </w:rPr>
        <w:t xml:space="preserve"> </w:t>
      </w:r>
      <w:r w:rsidRPr="00F854E9">
        <w:rPr>
          <w:rFonts w:ascii="Calibri" w:eastAsia="Times New Roman" w:hAnsi="Calibri" w:cs="Calibri"/>
          <w:b/>
          <w:sz w:val="24"/>
          <w:szCs w:val="24"/>
          <w:lang w:val="de-DE" w:eastAsia="hr-HR"/>
        </w:rPr>
        <w:t>SPLITSKO</w:t>
      </w:r>
      <w:r w:rsidRPr="00F854E9">
        <w:rPr>
          <w:rFonts w:ascii="Calibri" w:eastAsia="Times New Roman" w:hAnsi="Calibri" w:cs="Calibri"/>
          <w:b/>
          <w:sz w:val="24"/>
          <w:szCs w:val="24"/>
          <w:lang w:eastAsia="hr-HR"/>
        </w:rPr>
        <w:t>-</w:t>
      </w:r>
      <w:r w:rsidRPr="00F854E9">
        <w:rPr>
          <w:rFonts w:ascii="Calibri" w:eastAsia="Times New Roman" w:hAnsi="Calibri" w:cs="Calibri"/>
          <w:b/>
          <w:sz w:val="24"/>
          <w:szCs w:val="24"/>
          <w:lang w:val="de-DE" w:eastAsia="hr-HR"/>
        </w:rPr>
        <w:t>DALMATINSKA</w:t>
      </w:r>
    </w:p>
    <w:p w:rsidR="00F854E9" w:rsidRPr="00F854E9" w:rsidRDefault="00F854E9" w:rsidP="00F854E9">
      <w:pPr>
        <w:spacing w:after="0" w:line="240" w:lineRule="auto"/>
        <w:rPr>
          <w:rFonts w:ascii="Calibri" w:eastAsia="Times New Roman" w:hAnsi="Calibri" w:cs="Calibri"/>
          <w:sz w:val="24"/>
          <w:szCs w:val="24"/>
          <w:lang w:val="de-DE" w:eastAsia="hr-HR"/>
        </w:rPr>
      </w:pPr>
      <w:r w:rsidRPr="00F854E9">
        <w:rPr>
          <w:rFonts w:ascii="Calibri" w:eastAsia="Times New Roman" w:hAnsi="Calibri" w:cs="Calibri"/>
          <w:sz w:val="24"/>
          <w:szCs w:val="24"/>
          <w:lang w:val="de-DE" w:eastAsia="hr-HR"/>
        </w:rPr>
        <w:t xml:space="preserve">      Jedinstveni upravni odjel</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val="it-IT" w:eastAsia="hr-HR"/>
        </w:rPr>
        <w:t>Klasa</w:t>
      </w:r>
      <w:r w:rsidRPr="00F854E9">
        <w:rPr>
          <w:rFonts w:ascii="Calibri" w:eastAsia="Times New Roman" w:hAnsi="Calibri" w:cs="Calibri"/>
          <w:sz w:val="24"/>
          <w:szCs w:val="24"/>
          <w:lang w:eastAsia="hr-HR"/>
        </w:rPr>
        <w:t>: UP/I-112-01/18-01/01</w:t>
      </w: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val="it-IT" w:eastAsia="hr-HR"/>
        </w:rPr>
        <w:t>Ur</w:t>
      </w:r>
      <w:r w:rsidRPr="00F854E9">
        <w:rPr>
          <w:rFonts w:ascii="Calibri" w:eastAsia="Times New Roman" w:hAnsi="Calibri" w:cs="Calibri"/>
          <w:sz w:val="24"/>
          <w:szCs w:val="24"/>
          <w:lang w:eastAsia="hr-HR"/>
        </w:rPr>
        <w:t>.</w:t>
      </w:r>
      <w:r w:rsidRPr="00F854E9">
        <w:rPr>
          <w:rFonts w:ascii="Calibri" w:eastAsia="Times New Roman" w:hAnsi="Calibri" w:cs="Calibri"/>
          <w:sz w:val="24"/>
          <w:szCs w:val="24"/>
          <w:lang w:val="it-IT" w:eastAsia="hr-HR"/>
        </w:rPr>
        <w:t>br</w:t>
      </w:r>
      <w:r w:rsidRPr="00F854E9">
        <w:rPr>
          <w:rFonts w:ascii="Calibri" w:eastAsia="Times New Roman" w:hAnsi="Calibri" w:cs="Calibri"/>
          <w:sz w:val="24"/>
          <w:szCs w:val="24"/>
          <w:lang w:eastAsia="hr-HR"/>
        </w:rPr>
        <w:t>: 2104/05-03/1-18-08</w:t>
      </w: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val="it-IT" w:eastAsia="hr-HR"/>
        </w:rPr>
        <w:t>Postira</w:t>
      </w:r>
      <w:r w:rsidRPr="00F854E9">
        <w:rPr>
          <w:rFonts w:ascii="Calibri" w:eastAsia="Times New Roman" w:hAnsi="Calibri" w:cs="Calibri"/>
          <w:sz w:val="24"/>
          <w:szCs w:val="24"/>
          <w:lang w:eastAsia="hr-HR"/>
        </w:rPr>
        <w:t xml:space="preserve">, 30. svibnja 2018. </w:t>
      </w:r>
      <w:r w:rsidRPr="00F854E9">
        <w:rPr>
          <w:rFonts w:ascii="Calibri" w:eastAsia="Times New Roman" w:hAnsi="Calibri" w:cs="Calibri"/>
          <w:sz w:val="24"/>
          <w:szCs w:val="24"/>
          <w:lang w:val="it-IT" w:eastAsia="hr-HR"/>
        </w:rPr>
        <w:t>god</w:t>
      </w:r>
      <w:r w:rsidRPr="00F854E9">
        <w:rPr>
          <w:rFonts w:ascii="Calibri" w:eastAsia="Times New Roman" w:hAnsi="Calibri" w:cs="Calibri"/>
          <w:sz w:val="24"/>
          <w:szCs w:val="24"/>
          <w:lang w:eastAsia="hr-HR"/>
        </w:rPr>
        <w:t>.</w:t>
      </w:r>
    </w:p>
    <w:p w:rsidR="00F854E9" w:rsidRPr="00F854E9" w:rsidRDefault="00F854E9" w:rsidP="00F854E9">
      <w:pPr>
        <w:tabs>
          <w:tab w:val="left" w:pos="6480"/>
        </w:tabs>
        <w:spacing w:after="0" w:line="240" w:lineRule="auto"/>
        <w:rPr>
          <w:rFonts w:ascii="Calibri" w:eastAsia="Times New Roman" w:hAnsi="Calibri" w:cs="Calibri"/>
          <w:sz w:val="24"/>
          <w:szCs w:val="24"/>
          <w:lang w:eastAsia="hr-HR"/>
        </w:rPr>
      </w:pPr>
    </w:p>
    <w:p w:rsidR="00F854E9" w:rsidRPr="00F854E9" w:rsidRDefault="00F854E9" w:rsidP="00F854E9">
      <w:pPr>
        <w:tabs>
          <w:tab w:val="left" w:pos="6480"/>
        </w:tabs>
        <w:spacing w:after="0" w:line="240" w:lineRule="auto"/>
        <w:jc w:val="both"/>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Na temelju članka 27. Zakona o državnim službenicima i namještenicima ( Narodne novine br. 86/08, 61/11, 04/18 - pročišćeni tekst), te Pravilnika o unutarnjem redu Jedinstvenog upravnog odjela Općine Postira („Sl. glasnik Općine Postira 3/13 i 6/13), pročelnik JUO Općine Postira dana 30. svibnja 2018. godine donosi slijedeće</w:t>
      </w:r>
    </w:p>
    <w:p w:rsidR="00F854E9" w:rsidRPr="00F854E9" w:rsidRDefault="00F854E9" w:rsidP="00F854E9">
      <w:pPr>
        <w:tabs>
          <w:tab w:val="left" w:pos="6480"/>
        </w:tabs>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jc w:val="center"/>
        <w:rPr>
          <w:rFonts w:ascii="Calibri" w:eastAsia="Times New Roman" w:hAnsi="Calibri" w:cs="Calibri"/>
          <w:b/>
          <w:sz w:val="24"/>
          <w:szCs w:val="24"/>
          <w:lang w:eastAsia="hr-HR"/>
        </w:rPr>
      </w:pPr>
      <w:r w:rsidRPr="00F854E9">
        <w:rPr>
          <w:rFonts w:ascii="Calibri" w:eastAsia="Times New Roman" w:hAnsi="Calibri" w:cs="Calibri"/>
          <w:b/>
          <w:sz w:val="24"/>
          <w:szCs w:val="24"/>
          <w:lang w:eastAsia="hr-HR"/>
        </w:rPr>
        <w:t>RJEŠENJE</w:t>
      </w:r>
    </w:p>
    <w:p w:rsidR="00F854E9" w:rsidRPr="00F854E9" w:rsidRDefault="00F854E9" w:rsidP="00F854E9">
      <w:pPr>
        <w:spacing w:after="0" w:line="240" w:lineRule="auto"/>
        <w:jc w:val="center"/>
        <w:rPr>
          <w:rFonts w:ascii="Calibri" w:eastAsia="Times New Roman" w:hAnsi="Calibri" w:cs="Calibri"/>
          <w:b/>
          <w:sz w:val="24"/>
          <w:szCs w:val="24"/>
          <w:lang w:eastAsia="hr-HR"/>
        </w:rPr>
      </w:pPr>
      <w:r w:rsidRPr="00F854E9">
        <w:rPr>
          <w:rFonts w:ascii="Calibri" w:eastAsia="Times New Roman" w:hAnsi="Calibri" w:cs="Calibri"/>
          <w:b/>
          <w:sz w:val="24"/>
          <w:szCs w:val="24"/>
          <w:lang w:eastAsia="hr-HR"/>
        </w:rPr>
        <w:t>o rasporedu na radno mjesto</w:t>
      </w:r>
    </w:p>
    <w:p w:rsidR="00F854E9" w:rsidRPr="00F854E9" w:rsidRDefault="00F854E9" w:rsidP="00F854E9">
      <w:pPr>
        <w:spacing w:after="0" w:line="240" w:lineRule="auto"/>
        <w:rPr>
          <w:rFonts w:ascii="Calibri" w:eastAsia="Times New Roman" w:hAnsi="Calibri" w:cs="Calibri"/>
          <w:b/>
          <w:sz w:val="24"/>
          <w:szCs w:val="24"/>
          <w:lang w:eastAsia="hr-HR"/>
        </w:rPr>
      </w:pPr>
      <w:r w:rsidRPr="00F854E9">
        <w:rPr>
          <w:rFonts w:ascii="Calibri" w:eastAsia="Times New Roman" w:hAnsi="Calibri" w:cs="Calibri"/>
          <w:b/>
          <w:sz w:val="24"/>
          <w:szCs w:val="24"/>
          <w:lang w:eastAsia="hr-HR"/>
        </w:rPr>
        <w:t xml:space="preserve">                                                         </w:t>
      </w:r>
    </w:p>
    <w:p w:rsidR="00F854E9" w:rsidRPr="00F854E9" w:rsidRDefault="00F854E9" w:rsidP="00F854E9">
      <w:pPr>
        <w:spacing w:after="0" w:line="240" w:lineRule="auto"/>
        <w:jc w:val="center"/>
        <w:rPr>
          <w:rFonts w:ascii="Calibri" w:eastAsia="Times New Roman" w:hAnsi="Calibri" w:cs="Calibri"/>
          <w:sz w:val="24"/>
          <w:szCs w:val="24"/>
          <w:lang w:eastAsia="hr-HR"/>
        </w:rPr>
      </w:pPr>
    </w:p>
    <w:p w:rsidR="00F854E9" w:rsidRPr="00F854E9" w:rsidRDefault="00F854E9" w:rsidP="00F854E9">
      <w:pPr>
        <w:numPr>
          <w:ilvl w:val="0"/>
          <w:numId w:val="30"/>
        </w:numPr>
        <w:spacing w:after="0" w:line="240" w:lineRule="auto"/>
        <w:ind w:left="709" w:hanging="387"/>
        <w:jc w:val="both"/>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Ovim rješenjem </w:t>
      </w:r>
      <w:r w:rsidRPr="00F854E9">
        <w:rPr>
          <w:rFonts w:ascii="Calibri" w:eastAsia="Times New Roman" w:hAnsi="Calibri" w:cs="Calibri"/>
          <w:b/>
          <w:sz w:val="24"/>
          <w:szCs w:val="24"/>
          <w:lang w:eastAsia="hr-HR"/>
        </w:rPr>
        <w:t>Vesna Lazaneo</w:t>
      </w:r>
      <w:r w:rsidRPr="00F854E9">
        <w:rPr>
          <w:rFonts w:ascii="Calibri" w:eastAsia="Times New Roman" w:hAnsi="Calibri" w:cs="Calibri"/>
          <w:sz w:val="24"/>
          <w:szCs w:val="24"/>
          <w:lang w:eastAsia="hr-HR"/>
        </w:rPr>
        <w:t>, OIB: 23447528737, SSS - turistički radnik sa ukupnim radnim stažom od 16 godina i 8 mjeseci, od toga rada u struci: 16 godina i 8 mjeseci raspoređuje se na radno mjesto Spremačice na neodređeno vrijeme, na pola radnog vremena, počevši od 30. svibnja 2018. godine.</w:t>
      </w:r>
    </w:p>
    <w:p w:rsidR="00F854E9" w:rsidRPr="00F854E9" w:rsidRDefault="00F854E9" w:rsidP="00F854E9">
      <w:pPr>
        <w:numPr>
          <w:ilvl w:val="0"/>
          <w:numId w:val="30"/>
        </w:numPr>
        <w:tabs>
          <w:tab w:val="num" w:pos="709"/>
        </w:tabs>
        <w:spacing w:after="0" w:line="240" w:lineRule="auto"/>
        <w:ind w:hanging="954"/>
        <w:jc w:val="both"/>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Koeficijent za obračun plaće je 0,85.</w:t>
      </w:r>
    </w:p>
    <w:p w:rsidR="00F854E9" w:rsidRPr="00F854E9" w:rsidRDefault="00F854E9" w:rsidP="00F854E9">
      <w:pPr>
        <w:numPr>
          <w:ilvl w:val="0"/>
          <w:numId w:val="30"/>
        </w:numPr>
        <w:spacing w:after="0" w:line="240" w:lineRule="auto"/>
        <w:ind w:left="709" w:hanging="283"/>
        <w:jc w:val="both"/>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Osnovica za obračun plaće utvrđena je Odlukom o plaćama , dodacima na plaću, i drugim materijalnim pravima službenika i namještenika, te o radnom vremenu Jedinstvenog upravnog odjela.</w:t>
      </w:r>
    </w:p>
    <w:p w:rsidR="00F854E9" w:rsidRPr="00F854E9" w:rsidRDefault="00F854E9" w:rsidP="00F854E9">
      <w:pPr>
        <w:numPr>
          <w:ilvl w:val="0"/>
          <w:numId w:val="30"/>
        </w:numPr>
        <w:tabs>
          <w:tab w:val="num" w:pos="709"/>
        </w:tabs>
        <w:spacing w:after="0" w:line="240" w:lineRule="auto"/>
        <w:ind w:hanging="1096"/>
        <w:jc w:val="both"/>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Ovo Rješenje objaviti će se u službenom glasniku Općine Postira.</w:t>
      </w:r>
    </w:p>
    <w:p w:rsidR="00F854E9" w:rsidRPr="00F854E9" w:rsidRDefault="00F854E9" w:rsidP="00F854E9">
      <w:pPr>
        <w:spacing w:after="0" w:line="240" w:lineRule="auto"/>
        <w:ind w:left="1380"/>
        <w:jc w:val="both"/>
        <w:rPr>
          <w:rFonts w:ascii="Calibri" w:eastAsia="Times New Roman" w:hAnsi="Calibri" w:cs="Calibri"/>
          <w:sz w:val="24"/>
          <w:szCs w:val="24"/>
          <w:lang w:eastAsia="hr-HR"/>
        </w:rPr>
      </w:pPr>
    </w:p>
    <w:p w:rsidR="00F854E9" w:rsidRPr="00F854E9" w:rsidRDefault="00F854E9" w:rsidP="00F854E9">
      <w:pPr>
        <w:spacing w:after="0" w:line="240" w:lineRule="auto"/>
        <w:ind w:left="720"/>
        <w:jc w:val="both"/>
        <w:rPr>
          <w:rFonts w:ascii="Calibri" w:eastAsia="Times New Roman" w:hAnsi="Calibri" w:cs="Calibri"/>
          <w:b/>
          <w:lang w:eastAsia="hr-HR"/>
        </w:rPr>
      </w:pPr>
    </w:p>
    <w:p w:rsidR="00F854E9" w:rsidRPr="00F854E9" w:rsidRDefault="00F854E9" w:rsidP="00F854E9">
      <w:pPr>
        <w:spacing w:after="0" w:line="240" w:lineRule="auto"/>
        <w:ind w:left="720"/>
        <w:jc w:val="both"/>
        <w:rPr>
          <w:rFonts w:ascii="Calibri" w:eastAsia="Times New Roman" w:hAnsi="Calibri" w:cs="Calibri"/>
          <w:b/>
          <w:lang w:eastAsia="hr-HR"/>
        </w:rPr>
      </w:pPr>
      <w:r w:rsidRPr="00F854E9">
        <w:rPr>
          <w:rFonts w:ascii="Calibri" w:eastAsia="Times New Roman" w:hAnsi="Calibri" w:cs="Calibri"/>
          <w:b/>
          <w:lang w:eastAsia="hr-HR"/>
        </w:rPr>
        <w:t>UPUTA O PRAVNOM LIJEKU</w:t>
      </w:r>
    </w:p>
    <w:p w:rsidR="00F854E9" w:rsidRPr="00F854E9" w:rsidRDefault="00F854E9" w:rsidP="00F854E9">
      <w:pPr>
        <w:spacing w:after="0" w:line="240" w:lineRule="auto"/>
        <w:jc w:val="both"/>
        <w:rPr>
          <w:rFonts w:ascii="Calibri" w:eastAsia="Times New Roman" w:hAnsi="Calibri" w:cs="Calibri"/>
          <w:b/>
          <w:lang w:eastAsia="hr-HR"/>
        </w:rPr>
      </w:pPr>
    </w:p>
    <w:p w:rsidR="00F854E9" w:rsidRPr="00F854E9" w:rsidRDefault="00F854E9" w:rsidP="00F854E9">
      <w:pPr>
        <w:spacing w:after="0" w:line="240" w:lineRule="auto"/>
        <w:jc w:val="both"/>
        <w:rPr>
          <w:rFonts w:ascii="Calibri" w:eastAsia="Times New Roman" w:hAnsi="Calibri" w:cs="Calibri"/>
          <w:lang w:eastAsia="hr-HR"/>
        </w:rPr>
      </w:pPr>
      <w:r w:rsidRPr="00F854E9">
        <w:rPr>
          <w:rFonts w:ascii="Calibri" w:eastAsia="Times New Roman" w:hAnsi="Calibri" w:cs="Calibri"/>
          <w:lang w:eastAsia="hr-HR"/>
        </w:rPr>
        <w:t>Protiv ovog Rješenja može se podnijeti prigovor Općinskom načelniku  u roku od 15 dana od dana primitka ovog Rješenja. Prigovor ne odgađa izvršenje.</w:t>
      </w:r>
    </w:p>
    <w:p w:rsidR="00F854E9" w:rsidRPr="00F854E9" w:rsidRDefault="00F854E9" w:rsidP="00F854E9">
      <w:pPr>
        <w:spacing w:after="0" w:line="240" w:lineRule="auto"/>
        <w:ind w:left="1380" w:hanging="1380"/>
        <w:jc w:val="both"/>
        <w:rPr>
          <w:rFonts w:ascii="Calibri" w:eastAsia="Times New Roman" w:hAnsi="Calibri" w:cs="Calibri"/>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w:t>
      </w:r>
    </w:p>
    <w:p w:rsidR="00F854E9" w:rsidRPr="00F854E9" w:rsidRDefault="00F854E9" w:rsidP="00F854E9">
      <w:pPr>
        <w:spacing w:after="0" w:line="240" w:lineRule="auto"/>
        <w:jc w:val="both"/>
        <w:rPr>
          <w:rFonts w:ascii="Calibri" w:eastAsia="Times New Roman" w:hAnsi="Calibri" w:cs="Calibri"/>
          <w:sz w:val="24"/>
          <w:szCs w:val="24"/>
          <w:lang w:eastAsia="hr-HR"/>
        </w:rPr>
      </w:pPr>
    </w:p>
    <w:p w:rsidR="00F854E9" w:rsidRPr="00F854E9" w:rsidRDefault="00F854E9" w:rsidP="00F854E9">
      <w:pPr>
        <w:spacing w:after="0" w:line="240" w:lineRule="auto"/>
        <w:jc w:val="center"/>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Pročelnik Općine Postira</w:t>
      </w:r>
    </w:p>
    <w:p w:rsidR="00F854E9" w:rsidRPr="00F854E9" w:rsidRDefault="00F854E9" w:rsidP="00F854E9">
      <w:pPr>
        <w:spacing w:after="0" w:line="240" w:lineRule="auto"/>
        <w:jc w:val="center"/>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Ivo Matulić, dipl.oec.</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b/>
          <w:sz w:val="24"/>
          <w:szCs w:val="24"/>
          <w:lang w:eastAsia="hr-HR"/>
        </w:rPr>
        <w:t>Dostaviti:</w:t>
      </w:r>
    </w:p>
    <w:p w:rsidR="00F854E9" w:rsidRPr="00F854E9" w:rsidRDefault="00F854E9" w:rsidP="00F854E9">
      <w:pPr>
        <w:numPr>
          <w:ilvl w:val="0"/>
          <w:numId w:val="31"/>
        </w:num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Vesna Lazaneo;</w:t>
      </w:r>
    </w:p>
    <w:p w:rsidR="00F854E9" w:rsidRPr="00F854E9" w:rsidRDefault="00F854E9" w:rsidP="00F854E9">
      <w:pPr>
        <w:numPr>
          <w:ilvl w:val="0"/>
          <w:numId w:val="31"/>
        </w:num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Dosje službenika;</w:t>
      </w:r>
    </w:p>
    <w:p w:rsidR="00F854E9" w:rsidRPr="00F854E9" w:rsidRDefault="00F854E9" w:rsidP="00F854E9">
      <w:pPr>
        <w:numPr>
          <w:ilvl w:val="0"/>
          <w:numId w:val="31"/>
        </w:num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Pismohrana</w:t>
      </w: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ind w:left="720" w:firstLine="720"/>
        <w:rPr>
          <w:rFonts w:ascii="Calibri" w:eastAsia="Times New Roman" w:hAnsi="Calibri" w:cs="Calibri"/>
          <w:sz w:val="24"/>
          <w:szCs w:val="24"/>
          <w:lang w:eastAsia="hr-HR"/>
        </w:rPr>
      </w:pPr>
      <w:r w:rsidRPr="00F854E9">
        <w:rPr>
          <w:rFonts w:ascii="Calibri" w:eastAsia="Times New Roman" w:hAnsi="Calibri" w:cs="Calibri"/>
          <w:noProof/>
          <w:sz w:val="24"/>
          <w:szCs w:val="24"/>
          <w:lang w:eastAsia="hr-HR"/>
        </w:rPr>
        <w:drawing>
          <wp:inline distT="0" distB="0" distL="0" distR="0">
            <wp:extent cx="495300" cy="733425"/>
            <wp:effectExtent l="0" t="0" r="0" b="9525"/>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F854E9" w:rsidRPr="00F854E9" w:rsidRDefault="00F854E9" w:rsidP="00F854E9">
      <w:pPr>
        <w:spacing w:after="0" w:line="24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REPUBLIKA  HRVATSKA</w:t>
      </w:r>
    </w:p>
    <w:p w:rsidR="00F854E9" w:rsidRPr="00F854E9" w:rsidRDefault="00F854E9" w:rsidP="00F854E9">
      <w:pPr>
        <w:spacing w:after="0" w:line="24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ŽUPANIJA SPLITSKO DALMATINSKA</w:t>
      </w:r>
    </w:p>
    <w:p w:rsidR="00F854E9" w:rsidRPr="00F854E9" w:rsidRDefault="00F854E9" w:rsidP="00F854E9">
      <w:pPr>
        <w:spacing w:after="0" w:line="24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OPĆINA  POSTIRA</w:t>
      </w:r>
    </w:p>
    <w:p w:rsidR="00F854E9" w:rsidRPr="00F854E9" w:rsidRDefault="00F854E9" w:rsidP="00F854E9">
      <w:pPr>
        <w:spacing w:after="0" w:line="24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Jedinstveni upravni odjel</w:t>
      </w: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KLASA : UP/I-112-01/18-01/02</w:t>
      </w:r>
    </w:p>
    <w:p w:rsidR="00F854E9" w:rsidRPr="00F854E9" w:rsidRDefault="00F854E9" w:rsidP="00F854E9">
      <w:pPr>
        <w:spacing w:after="0" w:line="24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URBROJ : 2104/05-03/1-18-1</w:t>
      </w:r>
    </w:p>
    <w:p w:rsidR="00F854E9" w:rsidRPr="00F854E9" w:rsidRDefault="00F854E9" w:rsidP="00F854E9">
      <w:pPr>
        <w:spacing w:after="0" w:line="48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Postira,30. svibnja 2018. god.</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keepNext/>
        <w:spacing w:before="240" w:after="60" w:line="240" w:lineRule="auto"/>
        <w:jc w:val="both"/>
        <w:outlineLvl w:val="0"/>
        <w:rPr>
          <w:rFonts w:ascii="Calibri" w:eastAsia="Times New Roman" w:hAnsi="Calibri" w:cs="Calibri"/>
          <w:b/>
          <w:bCs/>
          <w:kern w:val="32"/>
          <w:sz w:val="24"/>
          <w:szCs w:val="24"/>
          <w:lang w:eastAsia="hr-HR"/>
        </w:rPr>
      </w:pPr>
      <w:r w:rsidRPr="00F854E9">
        <w:rPr>
          <w:rFonts w:ascii="Calibri" w:eastAsia="Times New Roman" w:hAnsi="Calibri" w:cs="Calibri"/>
          <w:sz w:val="24"/>
          <w:szCs w:val="24"/>
          <w:lang w:eastAsia="hr-HR"/>
        </w:rPr>
        <w:t xml:space="preserve">Na temelju članka 8. Zakona o plaćama u lokalnoj i područnoj (regionalnoj) samoupravi (Narodne novine 28/10) i </w:t>
      </w:r>
      <w:r w:rsidRPr="00F854E9">
        <w:rPr>
          <w:rFonts w:ascii="Calibri" w:eastAsia="Times New Roman" w:hAnsi="Calibri" w:cs="Calibri"/>
          <w:bCs/>
          <w:kern w:val="32"/>
          <w:sz w:val="24"/>
          <w:szCs w:val="24"/>
          <w:lang w:eastAsia="hr-HR"/>
        </w:rPr>
        <w:t>Odluke o koeficijentima za obračun plaće službenika i namještenika u Jedinstvenom upravnom odjelu Općine Postira</w:t>
      </w:r>
      <w:r w:rsidRPr="00F854E9">
        <w:rPr>
          <w:rFonts w:ascii="Calibri" w:eastAsia="Times New Roman" w:hAnsi="Calibri" w:cs="Calibri"/>
          <w:b/>
          <w:bCs/>
          <w:kern w:val="32"/>
          <w:sz w:val="24"/>
          <w:szCs w:val="24"/>
          <w:lang w:eastAsia="hr-HR"/>
        </w:rPr>
        <w:t xml:space="preserve"> </w:t>
      </w:r>
      <w:r w:rsidRPr="00F854E9">
        <w:rPr>
          <w:rFonts w:ascii="Calibri" w:eastAsia="Times New Roman" w:hAnsi="Calibri" w:cs="Calibri"/>
          <w:sz w:val="24"/>
          <w:szCs w:val="24"/>
          <w:lang w:eastAsia="hr-HR"/>
        </w:rPr>
        <w:t>(Službeni glasnik Općine Postira 3/18) pročelnik Jedinstvenog upravnog odjela Općine Postira, dana 30. svibnja 2018. godine donosi</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jc w:val="center"/>
        <w:rPr>
          <w:rFonts w:ascii="Calibri" w:eastAsia="Times New Roman" w:hAnsi="Calibri" w:cs="Calibri"/>
          <w:b/>
          <w:sz w:val="24"/>
          <w:szCs w:val="24"/>
          <w:lang w:eastAsia="hr-HR"/>
        </w:rPr>
      </w:pPr>
      <w:r w:rsidRPr="00F854E9">
        <w:rPr>
          <w:rFonts w:ascii="Calibri" w:eastAsia="Times New Roman" w:hAnsi="Calibri" w:cs="Calibri"/>
          <w:b/>
          <w:sz w:val="24"/>
          <w:szCs w:val="24"/>
          <w:lang w:eastAsia="hr-HR"/>
        </w:rPr>
        <w:t>RJEŠENJE</w:t>
      </w:r>
    </w:p>
    <w:p w:rsidR="00F854E9" w:rsidRPr="00F854E9" w:rsidRDefault="00F854E9" w:rsidP="00F854E9">
      <w:pPr>
        <w:spacing w:after="0" w:line="240" w:lineRule="auto"/>
        <w:jc w:val="center"/>
        <w:rPr>
          <w:rFonts w:ascii="Calibri" w:eastAsia="Times New Roman" w:hAnsi="Calibri" w:cs="Calibri"/>
          <w:b/>
          <w:sz w:val="24"/>
          <w:szCs w:val="24"/>
          <w:lang w:eastAsia="hr-HR"/>
        </w:rPr>
      </w:pPr>
      <w:r w:rsidRPr="00F854E9">
        <w:rPr>
          <w:rFonts w:ascii="Calibri" w:eastAsia="Times New Roman" w:hAnsi="Calibri" w:cs="Calibri"/>
          <w:b/>
          <w:sz w:val="24"/>
          <w:szCs w:val="24"/>
          <w:lang w:eastAsia="hr-HR"/>
        </w:rPr>
        <w:t>o plaći pročelnika JUO Općine Postira</w:t>
      </w:r>
    </w:p>
    <w:p w:rsidR="00F854E9" w:rsidRPr="00F854E9" w:rsidRDefault="00F854E9" w:rsidP="00F854E9">
      <w:pPr>
        <w:spacing w:after="0" w:line="240" w:lineRule="auto"/>
        <w:jc w:val="center"/>
        <w:rPr>
          <w:rFonts w:ascii="Calibri" w:eastAsia="Times New Roman" w:hAnsi="Calibri" w:cs="Calibri"/>
          <w:b/>
          <w:sz w:val="24"/>
          <w:szCs w:val="24"/>
          <w:lang w:eastAsia="hr-HR"/>
        </w:rPr>
      </w:pPr>
    </w:p>
    <w:p w:rsidR="00F854E9" w:rsidRPr="00F854E9" w:rsidRDefault="00F854E9" w:rsidP="00F854E9">
      <w:pPr>
        <w:numPr>
          <w:ilvl w:val="0"/>
          <w:numId w:val="33"/>
        </w:num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Ivi Matuliću , pročelniku Općine Postira određuje se plaća koju čini umnožak koeficijenta i osnovice za obračun, uvećan za 0,5% za svaku navršenu godinu radnog staža, ukupno najviše 20 %.  </w:t>
      </w:r>
    </w:p>
    <w:p w:rsidR="00F854E9" w:rsidRPr="00F854E9" w:rsidRDefault="00F854E9" w:rsidP="00F854E9">
      <w:pPr>
        <w:numPr>
          <w:ilvl w:val="0"/>
          <w:numId w:val="33"/>
        </w:numPr>
        <w:spacing w:after="0" w:line="240" w:lineRule="auto"/>
        <w:rPr>
          <w:rFonts w:ascii="Calibri" w:eastAsia="Times New Roman" w:hAnsi="Calibri" w:cs="Calibri"/>
          <w:sz w:val="24"/>
          <w:szCs w:val="24"/>
          <w:lang w:eastAsia="hr-HR"/>
        </w:rPr>
      </w:pPr>
      <w:r w:rsidRPr="00F854E9">
        <w:rPr>
          <w:rFonts w:ascii="Calibri" w:eastAsia="Times New Roman" w:hAnsi="Calibri" w:cs="Calibri"/>
          <w:bCs/>
          <w:sz w:val="24"/>
          <w:szCs w:val="24"/>
          <w:lang w:eastAsia="hr-HR"/>
        </w:rPr>
        <w:t>Vrijednost koeficijenta iznosi 1.75.</w:t>
      </w:r>
    </w:p>
    <w:p w:rsidR="00F854E9" w:rsidRPr="00F854E9" w:rsidRDefault="00F854E9" w:rsidP="00F854E9">
      <w:pPr>
        <w:numPr>
          <w:ilvl w:val="0"/>
          <w:numId w:val="33"/>
        </w:numPr>
        <w:spacing w:after="0" w:line="240" w:lineRule="auto"/>
        <w:rPr>
          <w:rFonts w:ascii="Calibri" w:eastAsia="Times New Roman" w:hAnsi="Calibri" w:cs="Calibri"/>
          <w:sz w:val="24"/>
          <w:szCs w:val="24"/>
          <w:lang w:eastAsia="hr-HR"/>
        </w:rPr>
      </w:pPr>
      <w:r w:rsidRPr="00F854E9">
        <w:rPr>
          <w:rFonts w:ascii="Calibri" w:eastAsia="Times New Roman" w:hAnsi="Calibri" w:cs="Calibri"/>
          <w:bCs/>
          <w:sz w:val="24"/>
          <w:szCs w:val="24"/>
          <w:lang w:eastAsia="hr-HR"/>
        </w:rPr>
        <w:t>Osnovica za izračun plaće je osnovica koja vrijedi za državne službenike i namještenike i utvrđena je posebnom Odlukom Vlade RH.</w:t>
      </w:r>
    </w:p>
    <w:p w:rsidR="00F854E9" w:rsidRPr="00F854E9" w:rsidRDefault="00F854E9" w:rsidP="00F854E9">
      <w:pPr>
        <w:spacing w:after="0" w:line="240" w:lineRule="auto"/>
        <w:ind w:left="360"/>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Pouka o pravnom lijeku:</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Protiv ovog rješenja nije moguća žalba, </w:t>
      </w:r>
      <w:r w:rsidRPr="00F854E9">
        <w:rPr>
          <w:rFonts w:ascii="Calibri" w:eastAsia="Times New Roman" w:hAnsi="Calibri" w:cs="Calibri"/>
          <w:color w:val="000000"/>
          <w:sz w:val="24"/>
          <w:szCs w:val="24"/>
          <w:lang w:eastAsia="hr-HR"/>
        </w:rPr>
        <w:t>ali se može pokrenuti upravni spor u roku od 30 dana od dana primitka ovog rješenja.</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Pročelnik Općine Postira</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t xml:space="preserve">              Ivo Matulić, dipl.oec.</w:t>
      </w: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ind w:left="720" w:firstLine="720"/>
        <w:rPr>
          <w:rFonts w:ascii="Calibri" w:eastAsia="Times New Roman" w:hAnsi="Calibri" w:cs="Calibri"/>
          <w:sz w:val="24"/>
          <w:szCs w:val="24"/>
          <w:lang w:eastAsia="hr-HR"/>
        </w:rPr>
      </w:pPr>
      <w:r w:rsidRPr="00F854E9">
        <w:rPr>
          <w:rFonts w:ascii="Calibri" w:eastAsia="Times New Roman" w:hAnsi="Calibri" w:cs="Calibri"/>
          <w:noProof/>
          <w:sz w:val="24"/>
          <w:szCs w:val="24"/>
          <w:lang w:eastAsia="hr-HR"/>
        </w:rPr>
        <w:drawing>
          <wp:inline distT="0" distB="0" distL="0" distR="0">
            <wp:extent cx="495300" cy="733425"/>
            <wp:effectExtent l="0" t="0" r="0" b="9525"/>
            <wp:docPr id="17" name="Slik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F854E9" w:rsidRPr="00F854E9" w:rsidRDefault="00F854E9" w:rsidP="00F854E9">
      <w:pPr>
        <w:spacing w:after="0" w:line="24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REPUBLIKA  HRVATSKA</w:t>
      </w:r>
    </w:p>
    <w:p w:rsidR="00F854E9" w:rsidRPr="00F854E9" w:rsidRDefault="00F854E9" w:rsidP="00F854E9">
      <w:pPr>
        <w:spacing w:after="0" w:line="24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ŽUPANIJA SPLITSKO DALMATINSKA</w:t>
      </w:r>
    </w:p>
    <w:p w:rsidR="00F854E9" w:rsidRPr="00F854E9" w:rsidRDefault="00F854E9" w:rsidP="00F854E9">
      <w:pPr>
        <w:spacing w:after="0" w:line="24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OPĆINA  POSTIRA</w:t>
      </w:r>
    </w:p>
    <w:p w:rsidR="00F854E9" w:rsidRPr="00F854E9" w:rsidRDefault="00F854E9" w:rsidP="00F854E9">
      <w:pPr>
        <w:spacing w:after="0" w:line="24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Jedinstveni upravni odjel</w:t>
      </w: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KLASA : UP/I-112-01/18-01/02</w:t>
      </w:r>
    </w:p>
    <w:p w:rsidR="00F854E9" w:rsidRPr="00F854E9" w:rsidRDefault="00F854E9" w:rsidP="00F854E9">
      <w:pPr>
        <w:spacing w:after="0" w:line="24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URBROJ : 2104/05-03/1-18-02</w:t>
      </w:r>
    </w:p>
    <w:p w:rsidR="00F854E9" w:rsidRPr="00F854E9" w:rsidRDefault="00F854E9" w:rsidP="00F854E9">
      <w:pPr>
        <w:spacing w:after="0" w:line="48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Postira,30. svibnja 2018. god.</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keepNext/>
        <w:spacing w:before="240" w:after="60" w:line="240" w:lineRule="auto"/>
        <w:jc w:val="both"/>
        <w:outlineLvl w:val="0"/>
        <w:rPr>
          <w:rFonts w:ascii="Calibri" w:eastAsia="Times New Roman" w:hAnsi="Calibri" w:cs="Calibri"/>
          <w:b/>
          <w:bCs/>
          <w:kern w:val="32"/>
          <w:sz w:val="24"/>
          <w:szCs w:val="24"/>
          <w:lang w:eastAsia="hr-HR"/>
        </w:rPr>
      </w:pPr>
      <w:r w:rsidRPr="00F854E9">
        <w:rPr>
          <w:rFonts w:ascii="Calibri" w:eastAsia="Times New Roman" w:hAnsi="Calibri" w:cs="Calibri"/>
          <w:sz w:val="24"/>
          <w:szCs w:val="24"/>
          <w:lang w:eastAsia="hr-HR"/>
        </w:rPr>
        <w:t xml:space="preserve">             Na temelju članka 8. Zakona o plaćama u lokalnoj i područnoj (regionalnoj) samoupravi (Narodne novine 28/10) i </w:t>
      </w:r>
      <w:r w:rsidRPr="00F854E9">
        <w:rPr>
          <w:rFonts w:ascii="Calibri" w:eastAsia="Times New Roman" w:hAnsi="Calibri" w:cs="Calibri"/>
          <w:bCs/>
          <w:kern w:val="32"/>
          <w:sz w:val="24"/>
          <w:szCs w:val="24"/>
          <w:lang w:eastAsia="hr-HR"/>
        </w:rPr>
        <w:t>Odluke o koeficijentima za obračun plaće službenika i namještenika u Jedinstvenom upravnom odjelu Općine Postira</w:t>
      </w:r>
      <w:r w:rsidRPr="00F854E9">
        <w:rPr>
          <w:rFonts w:ascii="Calibri" w:eastAsia="Times New Roman" w:hAnsi="Calibri" w:cs="Calibri"/>
          <w:b/>
          <w:bCs/>
          <w:kern w:val="32"/>
          <w:sz w:val="24"/>
          <w:szCs w:val="24"/>
          <w:lang w:eastAsia="hr-HR"/>
        </w:rPr>
        <w:t xml:space="preserve"> </w:t>
      </w:r>
      <w:r w:rsidRPr="00F854E9">
        <w:rPr>
          <w:rFonts w:ascii="Calibri" w:eastAsia="Times New Roman" w:hAnsi="Calibri" w:cs="Calibri"/>
          <w:sz w:val="24"/>
          <w:szCs w:val="24"/>
          <w:lang w:eastAsia="hr-HR"/>
        </w:rPr>
        <w:t>(„Službeni glasnik“ Općine Postira 3/18) pročelnik Jedinstvenog upravnog odjela općine Postira, dana 30. svibnja 2018. godine donosi</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jc w:val="center"/>
        <w:rPr>
          <w:rFonts w:ascii="Calibri" w:eastAsia="Times New Roman" w:hAnsi="Calibri" w:cs="Calibri"/>
          <w:b/>
          <w:sz w:val="24"/>
          <w:szCs w:val="24"/>
          <w:lang w:eastAsia="hr-HR"/>
        </w:rPr>
      </w:pPr>
      <w:r w:rsidRPr="00F854E9">
        <w:rPr>
          <w:rFonts w:ascii="Calibri" w:eastAsia="Times New Roman" w:hAnsi="Calibri" w:cs="Calibri"/>
          <w:b/>
          <w:sz w:val="24"/>
          <w:szCs w:val="24"/>
          <w:lang w:eastAsia="hr-HR"/>
        </w:rPr>
        <w:t>RJEŠENJE</w:t>
      </w:r>
    </w:p>
    <w:p w:rsidR="00F854E9" w:rsidRPr="00F854E9" w:rsidRDefault="00F854E9" w:rsidP="00F854E9">
      <w:pPr>
        <w:spacing w:after="0" w:line="240" w:lineRule="auto"/>
        <w:jc w:val="center"/>
        <w:rPr>
          <w:rFonts w:ascii="Calibri" w:eastAsia="Times New Roman" w:hAnsi="Calibri" w:cs="Calibri"/>
          <w:b/>
          <w:sz w:val="24"/>
          <w:szCs w:val="24"/>
          <w:lang w:eastAsia="hr-HR"/>
        </w:rPr>
      </w:pPr>
      <w:r w:rsidRPr="00F854E9">
        <w:rPr>
          <w:rFonts w:ascii="Calibri" w:eastAsia="Times New Roman" w:hAnsi="Calibri" w:cs="Calibri"/>
          <w:b/>
          <w:sz w:val="24"/>
          <w:szCs w:val="24"/>
          <w:lang w:eastAsia="hr-HR"/>
        </w:rPr>
        <w:t>o plaći komunalno prometnog redara Općine Postira</w:t>
      </w:r>
    </w:p>
    <w:p w:rsidR="00F854E9" w:rsidRPr="00F854E9" w:rsidRDefault="00F854E9" w:rsidP="00F854E9">
      <w:pPr>
        <w:spacing w:after="0" w:line="240" w:lineRule="auto"/>
        <w:jc w:val="center"/>
        <w:rPr>
          <w:rFonts w:ascii="Calibri" w:eastAsia="Times New Roman" w:hAnsi="Calibri" w:cs="Calibri"/>
          <w:b/>
          <w:sz w:val="24"/>
          <w:szCs w:val="24"/>
          <w:lang w:eastAsia="hr-HR"/>
        </w:rPr>
      </w:pPr>
    </w:p>
    <w:p w:rsidR="00F854E9" w:rsidRPr="00F854E9" w:rsidRDefault="00F854E9" w:rsidP="00F854E9">
      <w:pPr>
        <w:numPr>
          <w:ilvl w:val="0"/>
          <w:numId w:val="34"/>
        </w:num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Ivanu Matulić , komunalno prometnom redaru Općine Postira određuje se plaća koju čini umnožak koeficijenta i osnovice za obračun, uvećan za 0,5% za svaku navršenu godinu radnog staža, ukupno najviše 20 %.  </w:t>
      </w:r>
    </w:p>
    <w:p w:rsidR="00F854E9" w:rsidRPr="00F854E9" w:rsidRDefault="00F854E9" w:rsidP="00F854E9">
      <w:pPr>
        <w:numPr>
          <w:ilvl w:val="0"/>
          <w:numId w:val="34"/>
        </w:numPr>
        <w:spacing w:after="0" w:line="240" w:lineRule="auto"/>
        <w:rPr>
          <w:rFonts w:ascii="Calibri" w:eastAsia="Times New Roman" w:hAnsi="Calibri" w:cs="Calibri"/>
          <w:sz w:val="24"/>
          <w:szCs w:val="24"/>
          <w:lang w:eastAsia="hr-HR"/>
        </w:rPr>
      </w:pPr>
      <w:r w:rsidRPr="00F854E9">
        <w:rPr>
          <w:rFonts w:ascii="Calibri" w:eastAsia="Times New Roman" w:hAnsi="Calibri" w:cs="Calibri"/>
          <w:bCs/>
          <w:sz w:val="24"/>
          <w:szCs w:val="24"/>
          <w:lang w:eastAsia="hr-HR"/>
        </w:rPr>
        <w:t>Vrijednost koeficijenta iznosi 1.25.</w:t>
      </w:r>
    </w:p>
    <w:p w:rsidR="00F854E9" w:rsidRPr="00F854E9" w:rsidRDefault="00F854E9" w:rsidP="00F854E9">
      <w:pPr>
        <w:numPr>
          <w:ilvl w:val="0"/>
          <w:numId w:val="34"/>
        </w:numPr>
        <w:spacing w:after="0" w:line="240" w:lineRule="auto"/>
        <w:rPr>
          <w:rFonts w:ascii="Calibri" w:eastAsia="Times New Roman" w:hAnsi="Calibri" w:cs="Calibri"/>
          <w:sz w:val="24"/>
          <w:szCs w:val="24"/>
          <w:lang w:eastAsia="hr-HR"/>
        </w:rPr>
      </w:pPr>
      <w:r w:rsidRPr="00F854E9">
        <w:rPr>
          <w:rFonts w:ascii="Calibri" w:eastAsia="Times New Roman" w:hAnsi="Calibri" w:cs="Calibri"/>
          <w:bCs/>
          <w:sz w:val="24"/>
          <w:szCs w:val="24"/>
          <w:lang w:eastAsia="hr-HR"/>
        </w:rPr>
        <w:t>Osnovica za izračun plaće je osnovica koja vrijedi za državne službenike i namještenike i utvrđena je posebnom Odlukom Vlade RH.</w:t>
      </w:r>
    </w:p>
    <w:p w:rsidR="00F854E9" w:rsidRPr="00F854E9" w:rsidRDefault="00F854E9" w:rsidP="00F854E9">
      <w:pPr>
        <w:spacing w:after="0" w:line="240" w:lineRule="auto"/>
        <w:ind w:left="360"/>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Pouka o pravnom lijeku:</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Protiv ovog rješenja nije moguća žalba, </w:t>
      </w:r>
      <w:r w:rsidRPr="00F854E9">
        <w:rPr>
          <w:rFonts w:ascii="Calibri" w:eastAsia="Times New Roman" w:hAnsi="Calibri" w:cs="Calibri"/>
          <w:color w:val="000000"/>
          <w:sz w:val="24"/>
          <w:szCs w:val="24"/>
          <w:lang w:eastAsia="hr-HR"/>
        </w:rPr>
        <w:t>ali se može pokrenuti upravni spor u roku od 30 dana od dana primitka ovog rješenja.</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Pročelnik Općine Postira</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t xml:space="preserve">              Ivo Matulić, dipl.oec.</w:t>
      </w: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ind w:left="720" w:firstLine="720"/>
        <w:rPr>
          <w:rFonts w:ascii="Calibri" w:eastAsia="Times New Roman" w:hAnsi="Calibri" w:cs="Calibri"/>
          <w:sz w:val="24"/>
          <w:szCs w:val="24"/>
          <w:lang w:eastAsia="hr-HR"/>
        </w:rPr>
      </w:pPr>
      <w:r w:rsidRPr="00F854E9">
        <w:rPr>
          <w:rFonts w:ascii="Calibri" w:eastAsia="Times New Roman" w:hAnsi="Calibri" w:cs="Calibri"/>
          <w:noProof/>
          <w:sz w:val="24"/>
          <w:szCs w:val="24"/>
          <w:lang w:eastAsia="hr-HR"/>
        </w:rPr>
        <w:drawing>
          <wp:inline distT="0" distB="0" distL="0" distR="0">
            <wp:extent cx="495300" cy="733425"/>
            <wp:effectExtent l="0" t="0" r="0" b="9525"/>
            <wp:docPr id="18" name="Slik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F854E9" w:rsidRPr="00F854E9" w:rsidRDefault="00F854E9" w:rsidP="00F854E9">
      <w:pPr>
        <w:spacing w:after="0" w:line="24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REPUBLIKA  HRVATSKA</w:t>
      </w:r>
    </w:p>
    <w:p w:rsidR="00F854E9" w:rsidRPr="00F854E9" w:rsidRDefault="00F854E9" w:rsidP="00F854E9">
      <w:pPr>
        <w:spacing w:after="0" w:line="24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ŽUPANIJA SPLITSKO DALMATINSKA</w:t>
      </w:r>
    </w:p>
    <w:p w:rsidR="00F854E9" w:rsidRPr="00F854E9" w:rsidRDefault="00F854E9" w:rsidP="00F854E9">
      <w:pPr>
        <w:spacing w:after="0" w:line="24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OPĆINA  POSTIRA</w:t>
      </w:r>
    </w:p>
    <w:p w:rsidR="00F854E9" w:rsidRPr="00F854E9" w:rsidRDefault="00F854E9" w:rsidP="00F854E9">
      <w:pPr>
        <w:spacing w:after="0" w:line="24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Jedinstveni upravni odjel</w:t>
      </w: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KLASA : UP/I-112-01/18-01/02</w:t>
      </w:r>
    </w:p>
    <w:p w:rsidR="00F854E9" w:rsidRPr="00F854E9" w:rsidRDefault="00F854E9" w:rsidP="00F854E9">
      <w:pPr>
        <w:spacing w:after="0" w:line="24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URBROJ : 2104/05-03/1-18-03</w:t>
      </w:r>
    </w:p>
    <w:p w:rsidR="00F854E9" w:rsidRPr="00F854E9" w:rsidRDefault="00F854E9" w:rsidP="00F854E9">
      <w:pPr>
        <w:spacing w:after="0" w:line="480" w:lineRule="auto"/>
        <w:outlineLvl w:val="0"/>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Postira,30. svibnja 2018. god.</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keepNext/>
        <w:spacing w:before="240" w:after="60" w:line="240" w:lineRule="auto"/>
        <w:jc w:val="both"/>
        <w:outlineLvl w:val="0"/>
        <w:rPr>
          <w:rFonts w:ascii="Calibri" w:eastAsia="Times New Roman" w:hAnsi="Calibri" w:cs="Calibri"/>
          <w:b/>
          <w:bCs/>
          <w:kern w:val="32"/>
          <w:sz w:val="24"/>
          <w:szCs w:val="24"/>
          <w:lang w:eastAsia="hr-HR"/>
        </w:rPr>
      </w:pPr>
      <w:r w:rsidRPr="00F854E9">
        <w:rPr>
          <w:rFonts w:ascii="Calibri" w:eastAsia="Times New Roman" w:hAnsi="Calibri" w:cs="Calibri"/>
          <w:sz w:val="24"/>
          <w:szCs w:val="24"/>
          <w:lang w:eastAsia="hr-HR"/>
        </w:rPr>
        <w:t xml:space="preserve">             Na temelju članka 8. Zakona o plaćama u lokalnoj i područnoj (regionalnoj) samoupravi (Narodne novine 28/10) i </w:t>
      </w:r>
      <w:r w:rsidRPr="00F854E9">
        <w:rPr>
          <w:rFonts w:ascii="Calibri" w:eastAsia="Times New Roman" w:hAnsi="Calibri" w:cs="Calibri"/>
          <w:bCs/>
          <w:kern w:val="32"/>
          <w:sz w:val="24"/>
          <w:szCs w:val="24"/>
          <w:lang w:eastAsia="hr-HR"/>
        </w:rPr>
        <w:t>Odluke o koeficijentima za obračun plaće službenika i namještenika u Jedinstvenom upravnom odjelu Općine Postira</w:t>
      </w:r>
      <w:r w:rsidRPr="00F854E9">
        <w:rPr>
          <w:rFonts w:ascii="Calibri" w:eastAsia="Times New Roman" w:hAnsi="Calibri" w:cs="Calibri"/>
          <w:b/>
          <w:bCs/>
          <w:kern w:val="32"/>
          <w:sz w:val="24"/>
          <w:szCs w:val="24"/>
          <w:lang w:eastAsia="hr-HR"/>
        </w:rPr>
        <w:t xml:space="preserve"> </w:t>
      </w:r>
      <w:r w:rsidRPr="00F854E9">
        <w:rPr>
          <w:rFonts w:ascii="Calibri" w:eastAsia="Times New Roman" w:hAnsi="Calibri" w:cs="Calibri"/>
          <w:sz w:val="24"/>
          <w:szCs w:val="24"/>
          <w:lang w:eastAsia="hr-HR"/>
        </w:rPr>
        <w:t>(„Službeni glasnik“ Općine Postira 3/18) pročelnik Jedinstvenog upravnog odjela općine Postira, dana 30. svibnja 2018. godine donosi</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jc w:val="center"/>
        <w:rPr>
          <w:rFonts w:ascii="Calibri" w:eastAsia="Times New Roman" w:hAnsi="Calibri" w:cs="Calibri"/>
          <w:b/>
          <w:sz w:val="24"/>
          <w:szCs w:val="24"/>
          <w:lang w:eastAsia="hr-HR"/>
        </w:rPr>
      </w:pPr>
      <w:r w:rsidRPr="00F854E9">
        <w:rPr>
          <w:rFonts w:ascii="Calibri" w:eastAsia="Times New Roman" w:hAnsi="Calibri" w:cs="Calibri"/>
          <w:b/>
          <w:sz w:val="24"/>
          <w:szCs w:val="24"/>
          <w:lang w:eastAsia="hr-HR"/>
        </w:rPr>
        <w:t>RJEŠENJE</w:t>
      </w:r>
    </w:p>
    <w:p w:rsidR="00F854E9" w:rsidRPr="00F854E9" w:rsidRDefault="00F854E9" w:rsidP="00F854E9">
      <w:pPr>
        <w:spacing w:after="0" w:line="240" w:lineRule="auto"/>
        <w:jc w:val="center"/>
        <w:rPr>
          <w:rFonts w:ascii="Calibri" w:eastAsia="Times New Roman" w:hAnsi="Calibri" w:cs="Calibri"/>
          <w:b/>
          <w:sz w:val="24"/>
          <w:szCs w:val="24"/>
          <w:lang w:eastAsia="hr-HR"/>
        </w:rPr>
      </w:pPr>
      <w:r w:rsidRPr="00F854E9">
        <w:rPr>
          <w:rFonts w:ascii="Calibri" w:eastAsia="Times New Roman" w:hAnsi="Calibri" w:cs="Calibri"/>
          <w:b/>
          <w:sz w:val="24"/>
          <w:szCs w:val="24"/>
          <w:lang w:eastAsia="hr-HR"/>
        </w:rPr>
        <w:t>o plaći</w:t>
      </w:r>
      <w:r w:rsidRPr="00F854E9">
        <w:rPr>
          <w:rFonts w:ascii="Calibri" w:eastAsia="Times New Roman" w:hAnsi="Calibri" w:cs="Calibri"/>
          <w:sz w:val="24"/>
          <w:szCs w:val="24"/>
          <w:lang w:eastAsia="hr-HR"/>
        </w:rPr>
        <w:t xml:space="preserve"> </w:t>
      </w:r>
      <w:r w:rsidRPr="00F854E9">
        <w:rPr>
          <w:rFonts w:ascii="Calibri" w:eastAsia="Times New Roman" w:hAnsi="Calibri" w:cs="Calibri"/>
          <w:b/>
          <w:sz w:val="24"/>
          <w:szCs w:val="24"/>
          <w:lang w:eastAsia="hr-HR"/>
        </w:rPr>
        <w:t>višeg referenta za proračun i financije Općine Postira</w:t>
      </w:r>
    </w:p>
    <w:p w:rsidR="00F854E9" w:rsidRPr="00F854E9" w:rsidRDefault="00F854E9" w:rsidP="00F854E9">
      <w:pPr>
        <w:spacing w:after="0" w:line="240" w:lineRule="auto"/>
        <w:jc w:val="center"/>
        <w:rPr>
          <w:rFonts w:ascii="Calibri" w:eastAsia="Times New Roman" w:hAnsi="Calibri" w:cs="Calibri"/>
          <w:b/>
          <w:sz w:val="24"/>
          <w:szCs w:val="24"/>
          <w:lang w:eastAsia="hr-HR"/>
        </w:rPr>
      </w:pPr>
    </w:p>
    <w:p w:rsidR="00F854E9" w:rsidRPr="00F854E9" w:rsidRDefault="00F854E9" w:rsidP="00F854E9">
      <w:pPr>
        <w:numPr>
          <w:ilvl w:val="0"/>
          <w:numId w:val="35"/>
        </w:num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Renati Vlahović, višem referentu za proračun i financije Općine Postira određuje se plaća koju čini umnožak koeficijenta i osnovice za obračun, uvećan za 0,5% za svaku navršenu godinu radnog staža, ukupno najviše 20 %.  </w:t>
      </w:r>
    </w:p>
    <w:p w:rsidR="00F854E9" w:rsidRPr="00F854E9" w:rsidRDefault="00F854E9" w:rsidP="00F854E9">
      <w:pPr>
        <w:numPr>
          <w:ilvl w:val="0"/>
          <w:numId w:val="35"/>
        </w:numPr>
        <w:spacing w:after="0" w:line="240" w:lineRule="auto"/>
        <w:rPr>
          <w:rFonts w:ascii="Calibri" w:eastAsia="Times New Roman" w:hAnsi="Calibri" w:cs="Calibri"/>
          <w:sz w:val="24"/>
          <w:szCs w:val="24"/>
          <w:lang w:eastAsia="hr-HR"/>
        </w:rPr>
      </w:pPr>
      <w:r w:rsidRPr="00F854E9">
        <w:rPr>
          <w:rFonts w:ascii="Calibri" w:eastAsia="Times New Roman" w:hAnsi="Calibri" w:cs="Calibri"/>
          <w:bCs/>
          <w:sz w:val="24"/>
          <w:szCs w:val="24"/>
          <w:lang w:eastAsia="hr-HR"/>
        </w:rPr>
        <w:t>Vrijednost koeficijenta iznosi 1.45.</w:t>
      </w:r>
    </w:p>
    <w:p w:rsidR="00F854E9" w:rsidRPr="00F854E9" w:rsidRDefault="00F854E9" w:rsidP="00F854E9">
      <w:pPr>
        <w:numPr>
          <w:ilvl w:val="0"/>
          <w:numId w:val="35"/>
        </w:numPr>
        <w:spacing w:after="0" w:line="240" w:lineRule="auto"/>
        <w:rPr>
          <w:rFonts w:ascii="Calibri" w:eastAsia="Times New Roman" w:hAnsi="Calibri" w:cs="Calibri"/>
          <w:sz w:val="24"/>
          <w:szCs w:val="24"/>
          <w:lang w:eastAsia="hr-HR"/>
        </w:rPr>
      </w:pPr>
      <w:r w:rsidRPr="00F854E9">
        <w:rPr>
          <w:rFonts w:ascii="Calibri" w:eastAsia="Times New Roman" w:hAnsi="Calibri" w:cs="Calibri"/>
          <w:bCs/>
          <w:sz w:val="24"/>
          <w:szCs w:val="24"/>
          <w:lang w:eastAsia="hr-HR"/>
        </w:rPr>
        <w:t>Osnovica za izračun plaće je osnovica koja vrijedi za državne službenike i namještenike i utvrđena je posebnom Odlukom Vlade RH.</w:t>
      </w:r>
    </w:p>
    <w:p w:rsidR="00F854E9" w:rsidRPr="00F854E9" w:rsidRDefault="00F854E9" w:rsidP="00F854E9">
      <w:pPr>
        <w:spacing w:after="0" w:line="240" w:lineRule="auto"/>
        <w:ind w:left="360"/>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Pouka o pravnom lijeku:</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Protiv ovog rješenja nije moguća žalba, </w:t>
      </w:r>
      <w:r w:rsidRPr="00F854E9">
        <w:rPr>
          <w:rFonts w:ascii="Calibri" w:eastAsia="Times New Roman" w:hAnsi="Calibri" w:cs="Calibri"/>
          <w:color w:val="000000"/>
          <w:sz w:val="24"/>
          <w:szCs w:val="24"/>
          <w:lang w:eastAsia="hr-HR"/>
        </w:rPr>
        <w:t>ali se može pokrenuti upravni spor u roku od 30 dana od dana primitka ovog rješenja.</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 xml:space="preserve">                                                                                                      Pročelnik Općine Postira</w:t>
      </w:r>
    </w:p>
    <w:p w:rsidR="00F854E9" w:rsidRPr="00F854E9" w:rsidRDefault="00F854E9" w:rsidP="00F854E9">
      <w:pPr>
        <w:spacing w:after="0" w:line="240" w:lineRule="auto"/>
        <w:rPr>
          <w:rFonts w:ascii="Calibri" w:eastAsia="Times New Roman" w:hAnsi="Calibri" w:cs="Calibri"/>
          <w:sz w:val="24"/>
          <w:szCs w:val="24"/>
          <w:lang w:eastAsia="hr-HR"/>
        </w:rPr>
      </w:pPr>
    </w:p>
    <w:p w:rsidR="00F854E9" w:rsidRPr="00F854E9" w:rsidRDefault="00F854E9" w:rsidP="00F854E9">
      <w:pPr>
        <w:spacing w:after="0" w:line="240" w:lineRule="auto"/>
        <w:rPr>
          <w:rFonts w:ascii="Calibri" w:eastAsia="Times New Roman" w:hAnsi="Calibri" w:cs="Calibri"/>
          <w:sz w:val="24"/>
          <w:szCs w:val="24"/>
          <w:lang w:eastAsia="hr-HR"/>
        </w:rPr>
      </w:pP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r>
      <w:r w:rsidRPr="00F854E9">
        <w:rPr>
          <w:rFonts w:ascii="Calibri" w:eastAsia="Times New Roman" w:hAnsi="Calibri" w:cs="Calibri"/>
          <w:sz w:val="24"/>
          <w:szCs w:val="24"/>
          <w:lang w:eastAsia="hr-HR"/>
        </w:rPr>
        <w:tab/>
        <w:t xml:space="preserve">              Ivo Matulić, dipl.oec.</w:t>
      </w: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F854E9" w:rsidRDefault="00F854E9"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ind w:left="720" w:firstLine="720"/>
        <w:rPr>
          <w:rFonts w:ascii="Calibri" w:eastAsia="Times New Roman" w:hAnsi="Calibri" w:cs="Calibri"/>
          <w:sz w:val="24"/>
          <w:szCs w:val="24"/>
          <w:lang w:eastAsia="hr-HR"/>
        </w:rPr>
      </w:pPr>
      <w:r w:rsidRPr="00606DAD">
        <w:rPr>
          <w:rFonts w:ascii="Calibri" w:eastAsia="Times New Roman" w:hAnsi="Calibri" w:cs="Calibri"/>
          <w:noProof/>
          <w:sz w:val="24"/>
          <w:szCs w:val="24"/>
          <w:lang w:eastAsia="hr-HR"/>
        </w:rPr>
        <w:drawing>
          <wp:inline distT="0" distB="0" distL="0" distR="0">
            <wp:extent cx="495300" cy="733425"/>
            <wp:effectExtent l="0" t="0" r="0" b="9525"/>
            <wp:docPr id="19" name="Slik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         REPUBLIKA  HRVATSKA</w:t>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ŽUPANIJA SPLITSKO DALMATINSKA</w:t>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             OPĆINA  POSTIRA</w:t>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Jedinstveni upravni odjel</w:t>
      </w: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KLASA : UP/I-112-01/18-01/02</w:t>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URBROJ : 2104/05-03/1-18-04</w:t>
      </w:r>
    </w:p>
    <w:p w:rsidR="00606DAD" w:rsidRPr="00606DAD" w:rsidRDefault="00606DAD" w:rsidP="00606DAD">
      <w:pPr>
        <w:spacing w:after="0" w:line="48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Postira,30. svibnja 2018. god.</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keepNext/>
        <w:spacing w:before="240" w:after="60" w:line="240" w:lineRule="auto"/>
        <w:jc w:val="both"/>
        <w:outlineLvl w:val="0"/>
        <w:rPr>
          <w:rFonts w:ascii="Calibri" w:eastAsia="Times New Roman" w:hAnsi="Calibri" w:cs="Calibri"/>
          <w:b/>
          <w:bCs/>
          <w:kern w:val="32"/>
          <w:sz w:val="24"/>
          <w:szCs w:val="24"/>
          <w:lang w:eastAsia="hr-HR"/>
        </w:rPr>
      </w:pPr>
      <w:r w:rsidRPr="00606DAD">
        <w:rPr>
          <w:rFonts w:ascii="Calibri" w:eastAsia="Times New Roman" w:hAnsi="Calibri" w:cs="Calibri"/>
          <w:sz w:val="24"/>
          <w:szCs w:val="24"/>
          <w:lang w:eastAsia="hr-HR"/>
        </w:rPr>
        <w:t xml:space="preserve">             Na temelju članka 8. Zakona o plaćama u lokalnoj i područnoj (regionalnoj) samoupravi (Narodne novine 28/10) i </w:t>
      </w:r>
      <w:r w:rsidRPr="00606DAD">
        <w:rPr>
          <w:rFonts w:ascii="Calibri" w:eastAsia="Times New Roman" w:hAnsi="Calibri" w:cs="Calibri"/>
          <w:bCs/>
          <w:kern w:val="32"/>
          <w:sz w:val="24"/>
          <w:szCs w:val="24"/>
          <w:lang w:eastAsia="hr-HR"/>
        </w:rPr>
        <w:t>Odluke o koeficijentima za obračun plaće službenika i namještenika u Jedinstvenom upravnom odjelu Općine Postira</w:t>
      </w:r>
      <w:r w:rsidRPr="00606DAD">
        <w:rPr>
          <w:rFonts w:ascii="Calibri" w:eastAsia="Times New Roman" w:hAnsi="Calibri" w:cs="Calibri"/>
          <w:b/>
          <w:bCs/>
          <w:kern w:val="32"/>
          <w:sz w:val="24"/>
          <w:szCs w:val="24"/>
          <w:lang w:eastAsia="hr-HR"/>
        </w:rPr>
        <w:t xml:space="preserve"> </w:t>
      </w:r>
      <w:r w:rsidRPr="00606DAD">
        <w:rPr>
          <w:rFonts w:ascii="Calibri" w:eastAsia="Times New Roman" w:hAnsi="Calibri" w:cs="Calibri"/>
          <w:sz w:val="24"/>
          <w:szCs w:val="24"/>
          <w:lang w:eastAsia="hr-HR"/>
        </w:rPr>
        <w:t>(„Službeni glasnik“ Općine Postira 3/18) pročelnik Jedinstvenog upravnog odjela općine Postira, dana 30. svibnja 2018. godine donosi</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jc w:val="center"/>
        <w:rPr>
          <w:rFonts w:ascii="Calibri" w:eastAsia="Times New Roman" w:hAnsi="Calibri" w:cs="Calibri"/>
          <w:b/>
          <w:sz w:val="24"/>
          <w:szCs w:val="24"/>
          <w:lang w:eastAsia="hr-HR"/>
        </w:rPr>
      </w:pPr>
      <w:r w:rsidRPr="00606DAD">
        <w:rPr>
          <w:rFonts w:ascii="Calibri" w:eastAsia="Times New Roman" w:hAnsi="Calibri" w:cs="Calibri"/>
          <w:b/>
          <w:sz w:val="24"/>
          <w:szCs w:val="24"/>
          <w:lang w:eastAsia="hr-HR"/>
        </w:rPr>
        <w:t>RJEŠENJE</w:t>
      </w:r>
    </w:p>
    <w:p w:rsidR="00606DAD" w:rsidRPr="00606DAD" w:rsidRDefault="00606DAD" w:rsidP="00606DAD">
      <w:pPr>
        <w:spacing w:after="0" w:line="240" w:lineRule="auto"/>
        <w:jc w:val="center"/>
        <w:rPr>
          <w:rFonts w:ascii="Calibri" w:eastAsia="Times New Roman" w:hAnsi="Calibri" w:cs="Calibri"/>
          <w:b/>
          <w:sz w:val="24"/>
          <w:szCs w:val="24"/>
          <w:lang w:eastAsia="hr-HR"/>
        </w:rPr>
      </w:pPr>
      <w:r w:rsidRPr="00606DAD">
        <w:rPr>
          <w:rFonts w:ascii="Calibri" w:eastAsia="Times New Roman" w:hAnsi="Calibri" w:cs="Calibri"/>
          <w:b/>
          <w:sz w:val="24"/>
          <w:szCs w:val="24"/>
          <w:lang w:eastAsia="hr-HR"/>
        </w:rPr>
        <w:t>o plaći računovodstveno administrativnog referenta Općine Postira</w:t>
      </w:r>
    </w:p>
    <w:p w:rsidR="00606DAD" w:rsidRPr="00606DAD" w:rsidRDefault="00606DAD" w:rsidP="00606DAD">
      <w:pPr>
        <w:spacing w:after="0" w:line="240" w:lineRule="auto"/>
        <w:jc w:val="center"/>
        <w:rPr>
          <w:rFonts w:ascii="Calibri" w:eastAsia="Times New Roman" w:hAnsi="Calibri" w:cs="Calibri"/>
          <w:b/>
          <w:sz w:val="24"/>
          <w:szCs w:val="24"/>
          <w:lang w:eastAsia="hr-HR"/>
        </w:rPr>
      </w:pPr>
    </w:p>
    <w:p w:rsidR="00606DAD" w:rsidRPr="00606DAD" w:rsidRDefault="00606DAD" w:rsidP="00606DAD">
      <w:pPr>
        <w:numPr>
          <w:ilvl w:val="0"/>
          <w:numId w:val="36"/>
        </w:num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Mariji Galetović, računovodstveno administrativnom referentu Općine Postira određuje se plaća koju čini umnožak koeficijenta i osnovice za obračun, uvećan za 0,5% za svaku navršenu godinu radnog staža, ukupno najviše 20 %.  </w:t>
      </w:r>
    </w:p>
    <w:p w:rsidR="00606DAD" w:rsidRPr="00606DAD" w:rsidRDefault="00606DAD" w:rsidP="00606DAD">
      <w:pPr>
        <w:numPr>
          <w:ilvl w:val="0"/>
          <w:numId w:val="36"/>
        </w:numPr>
        <w:spacing w:after="0" w:line="240" w:lineRule="auto"/>
        <w:rPr>
          <w:rFonts w:ascii="Calibri" w:eastAsia="Times New Roman" w:hAnsi="Calibri" w:cs="Calibri"/>
          <w:sz w:val="24"/>
          <w:szCs w:val="24"/>
          <w:lang w:eastAsia="hr-HR"/>
        </w:rPr>
      </w:pPr>
      <w:r w:rsidRPr="00606DAD">
        <w:rPr>
          <w:rFonts w:ascii="Calibri" w:eastAsia="Times New Roman" w:hAnsi="Calibri" w:cs="Calibri"/>
          <w:bCs/>
          <w:sz w:val="24"/>
          <w:szCs w:val="24"/>
          <w:lang w:eastAsia="hr-HR"/>
        </w:rPr>
        <w:t>Vrijednost koeficijenta iznosi 1.25.</w:t>
      </w:r>
    </w:p>
    <w:p w:rsidR="00606DAD" w:rsidRPr="00606DAD" w:rsidRDefault="00606DAD" w:rsidP="00606DAD">
      <w:pPr>
        <w:numPr>
          <w:ilvl w:val="0"/>
          <w:numId w:val="36"/>
        </w:numPr>
        <w:spacing w:after="0" w:line="240" w:lineRule="auto"/>
        <w:rPr>
          <w:rFonts w:ascii="Calibri" w:eastAsia="Times New Roman" w:hAnsi="Calibri" w:cs="Calibri"/>
          <w:sz w:val="24"/>
          <w:szCs w:val="24"/>
          <w:lang w:eastAsia="hr-HR"/>
        </w:rPr>
      </w:pPr>
      <w:r w:rsidRPr="00606DAD">
        <w:rPr>
          <w:rFonts w:ascii="Calibri" w:eastAsia="Times New Roman" w:hAnsi="Calibri" w:cs="Calibri"/>
          <w:bCs/>
          <w:sz w:val="24"/>
          <w:szCs w:val="24"/>
          <w:lang w:eastAsia="hr-HR"/>
        </w:rPr>
        <w:t>Osnovica za izračun plaće je osnovica koja vrijedi za državne službenike i namještenike i utvrđena je posebnom Odlukom Vlade RH.</w:t>
      </w:r>
    </w:p>
    <w:p w:rsidR="00606DAD" w:rsidRPr="00606DAD" w:rsidRDefault="00606DAD" w:rsidP="00606DAD">
      <w:pPr>
        <w:spacing w:after="0" w:line="240" w:lineRule="auto"/>
        <w:ind w:left="360"/>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Pouka o pravnom lijeku:</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Protiv ovog rješenja nije moguća žalba, </w:t>
      </w:r>
      <w:r w:rsidRPr="00606DAD">
        <w:rPr>
          <w:rFonts w:ascii="Calibri" w:eastAsia="Times New Roman" w:hAnsi="Calibri" w:cs="Calibri"/>
          <w:color w:val="000000"/>
          <w:sz w:val="24"/>
          <w:szCs w:val="24"/>
          <w:lang w:eastAsia="hr-HR"/>
        </w:rPr>
        <w:t>ali se može pokrenuti upravni spor u roku od 30 dana od dana primitka ovog rješenja.</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                                                                                                      Pročelnik Općine Postira</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t xml:space="preserve">              Ivo Matulić, dipl.oec.</w:t>
      </w: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Default="00606DAD" w:rsidP="005F4C6C">
      <w:pPr>
        <w:widowControl w:val="0"/>
        <w:autoSpaceDE w:val="0"/>
        <w:autoSpaceDN w:val="0"/>
        <w:adjustRightInd w:val="0"/>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ind w:left="720" w:firstLine="720"/>
        <w:rPr>
          <w:rFonts w:ascii="Calibri" w:eastAsia="Times New Roman" w:hAnsi="Calibri" w:cs="Calibri"/>
          <w:sz w:val="24"/>
          <w:szCs w:val="24"/>
          <w:lang w:eastAsia="hr-HR"/>
        </w:rPr>
      </w:pPr>
      <w:r w:rsidRPr="00606DAD">
        <w:rPr>
          <w:rFonts w:ascii="Calibri" w:eastAsia="Times New Roman" w:hAnsi="Calibri" w:cs="Calibri"/>
          <w:noProof/>
          <w:sz w:val="24"/>
          <w:szCs w:val="24"/>
          <w:lang w:eastAsia="hr-HR"/>
        </w:rPr>
        <w:drawing>
          <wp:inline distT="0" distB="0" distL="0" distR="0">
            <wp:extent cx="495300" cy="733425"/>
            <wp:effectExtent l="0" t="0" r="0" b="9525"/>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         REPUBLIKA  HRVATSKA</w:t>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ŽUPANIJA SPLITSKO DALMATINSKA</w:t>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             OPĆINA  POSTIRA</w:t>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Jedinstveni upravni odjel</w:t>
      </w: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KLASA : UP/I-112-01/18-01/02</w:t>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URBROJ : 2104/05-03/1-18-05</w:t>
      </w:r>
    </w:p>
    <w:p w:rsidR="00606DAD" w:rsidRPr="00606DAD" w:rsidRDefault="00606DAD" w:rsidP="00606DAD">
      <w:pPr>
        <w:spacing w:after="0" w:line="48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Postira,30. svibnja 2018. god.</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keepNext/>
        <w:spacing w:before="240" w:after="60" w:line="240" w:lineRule="auto"/>
        <w:jc w:val="both"/>
        <w:outlineLvl w:val="0"/>
        <w:rPr>
          <w:rFonts w:ascii="Calibri" w:eastAsia="Times New Roman" w:hAnsi="Calibri" w:cs="Calibri"/>
          <w:b/>
          <w:bCs/>
          <w:kern w:val="32"/>
          <w:sz w:val="24"/>
          <w:szCs w:val="24"/>
          <w:lang w:eastAsia="hr-HR"/>
        </w:rPr>
      </w:pPr>
      <w:r w:rsidRPr="00606DAD">
        <w:rPr>
          <w:rFonts w:ascii="Calibri" w:eastAsia="Times New Roman" w:hAnsi="Calibri" w:cs="Calibri"/>
          <w:sz w:val="24"/>
          <w:szCs w:val="24"/>
          <w:lang w:eastAsia="hr-HR"/>
        </w:rPr>
        <w:t xml:space="preserve">             Na temelju članka 8. Zakona o plaćama u lokalnoj i područnoj (regionalnoj) samoupravi (Narodne novine 28/10) i </w:t>
      </w:r>
      <w:r w:rsidRPr="00606DAD">
        <w:rPr>
          <w:rFonts w:ascii="Calibri" w:eastAsia="Times New Roman" w:hAnsi="Calibri" w:cs="Calibri"/>
          <w:bCs/>
          <w:kern w:val="32"/>
          <w:sz w:val="24"/>
          <w:szCs w:val="24"/>
          <w:lang w:eastAsia="hr-HR"/>
        </w:rPr>
        <w:t>Odluke o koeficijentima za obračun plaće službenika i namještenika u Jedinstvenom upravnom odjelu Općine Postira</w:t>
      </w:r>
      <w:r w:rsidRPr="00606DAD">
        <w:rPr>
          <w:rFonts w:ascii="Calibri" w:eastAsia="Times New Roman" w:hAnsi="Calibri" w:cs="Calibri"/>
          <w:b/>
          <w:bCs/>
          <w:kern w:val="32"/>
          <w:sz w:val="24"/>
          <w:szCs w:val="24"/>
          <w:lang w:eastAsia="hr-HR"/>
        </w:rPr>
        <w:t xml:space="preserve"> </w:t>
      </w:r>
      <w:r w:rsidRPr="00606DAD">
        <w:rPr>
          <w:rFonts w:ascii="Calibri" w:eastAsia="Times New Roman" w:hAnsi="Calibri" w:cs="Calibri"/>
          <w:sz w:val="24"/>
          <w:szCs w:val="24"/>
          <w:lang w:eastAsia="hr-HR"/>
        </w:rPr>
        <w:t>(„Službeni glasnik“ Općine Postira 3/18) pročelnik Jedinstvenog upravnog odjela općine Postira, dana 30. svibnja 2018. godine donosi</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jc w:val="center"/>
        <w:rPr>
          <w:rFonts w:ascii="Calibri" w:eastAsia="Times New Roman" w:hAnsi="Calibri" w:cs="Calibri"/>
          <w:b/>
          <w:sz w:val="24"/>
          <w:szCs w:val="24"/>
          <w:lang w:eastAsia="hr-HR"/>
        </w:rPr>
      </w:pPr>
      <w:r w:rsidRPr="00606DAD">
        <w:rPr>
          <w:rFonts w:ascii="Calibri" w:eastAsia="Times New Roman" w:hAnsi="Calibri" w:cs="Calibri"/>
          <w:b/>
          <w:sz w:val="24"/>
          <w:szCs w:val="24"/>
          <w:lang w:eastAsia="hr-HR"/>
        </w:rPr>
        <w:t>RJEŠENJE</w:t>
      </w:r>
    </w:p>
    <w:p w:rsidR="00606DAD" w:rsidRPr="00606DAD" w:rsidRDefault="00606DAD" w:rsidP="00606DAD">
      <w:pPr>
        <w:spacing w:after="0" w:line="240" w:lineRule="auto"/>
        <w:jc w:val="center"/>
        <w:rPr>
          <w:rFonts w:ascii="Calibri" w:eastAsia="Times New Roman" w:hAnsi="Calibri" w:cs="Calibri"/>
          <w:b/>
          <w:sz w:val="24"/>
          <w:szCs w:val="24"/>
          <w:lang w:eastAsia="hr-HR"/>
        </w:rPr>
      </w:pPr>
      <w:r w:rsidRPr="00606DAD">
        <w:rPr>
          <w:rFonts w:ascii="Calibri" w:eastAsia="Times New Roman" w:hAnsi="Calibri" w:cs="Calibri"/>
          <w:b/>
          <w:sz w:val="24"/>
          <w:szCs w:val="24"/>
          <w:lang w:eastAsia="hr-HR"/>
        </w:rPr>
        <w:t>o plaći voditelja poslova namještenika Općine Postira</w:t>
      </w:r>
    </w:p>
    <w:p w:rsidR="00606DAD" w:rsidRPr="00606DAD" w:rsidRDefault="00606DAD" w:rsidP="00606DAD">
      <w:pPr>
        <w:spacing w:after="0" w:line="240" w:lineRule="auto"/>
        <w:jc w:val="center"/>
        <w:rPr>
          <w:rFonts w:ascii="Calibri" w:eastAsia="Times New Roman" w:hAnsi="Calibri" w:cs="Calibri"/>
          <w:b/>
          <w:sz w:val="24"/>
          <w:szCs w:val="24"/>
          <w:lang w:eastAsia="hr-HR"/>
        </w:rPr>
      </w:pPr>
    </w:p>
    <w:p w:rsidR="00606DAD" w:rsidRPr="00606DAD" w:rsidRDefault="00606DAD" w:rsidP="00606DAD">
      <w:pPr>
        <w:numPr>
          <w:ilvl w:val="0"/>
          <w:numId w:val="37"/>
        </w:num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Nenadu Biliću, voditelju poslova namještenika Općine Postira određuje se plaća koju čini umnožak koeficijenta i osnovice za obračun, uvećan za 0,5% za svaku navršenu godinu radnog staža, ukupno najviše 20 %.  </w:t>
      </w:r>
    </w:p>
    <w:p w:rsidR="00606DAD" w:rsidRPr="00606DAD" w:rsidRDefault="00606DAD" w:rsidP="00606DAD">
      <w:pPr>
        <w:numPr>
          <w:ilvl w:val="0"/>
          <w:numId w:val="37"/>
        </w:numPr>
        <w:spacing w:after="0" w:line="240" w:lineRule="auto"/>
        <w:rPr>
          <w:rFonts w:ascii="Calibri" w:eastAsia="Times New Roman" w:hAnsi="Calibri" w:cs="Calibri"/>
          <w:sz w:val="24"/>
          <w:szCs w:val="24"/>
          <w:lang w:eastAsia="hr-HR"/>
        </w:rPr>
      </w:pPr>
      <w:r w:rsidRPr="00606DAD">
        <w:rPr>
          <w:rFonts w:ascii="Calibri" w:eastAsia="Times New Roman" w:hAnsi="Calibri" w:cs="Calibri"/>
          <w:bCs/>
          <w:sz w:val="24"/>
          <w:szCs w:val="24"/>
          <w:lang w:eastAsia="hr-HR"/>
        </w:rPr>
        <w:t>Vrijednost koeficijenta iznosi 1.10.</w:t>
      </w:r>
    </w:p>
    <w:p w:rsidR="00606DAD" w:rsidRPr="00606DAD" w:rsidRDefault="00606DAD" w:rsidP="00606DAD">
      <w:pPr>
        <w:numPr>
          <w:ilvl w:val="0"/>
          <w:numId w:val="37"/>
        </w:numPr>
        <w:spacing w:after="0" w:line="240" w:lineRule="auto"/>
        <w:rPr>
          <w:rFonts w:ascii="Calibri" w:eastAsia="Times New Roman" w:hAnsi="Calibri" w:cs="Calibri"/>
          <w:sz w:val="24"/>
          <w:szCs w:val="24"/>
          <w:lang w:eastAsia="hr-HR"/>
        </w:rPr>
      </w:pPr>
      <w:r w:rsidRPr="00606DAD">
        <w:rPr>
          <w:rFonts w:ascii="Calibri" w:eastAsia="Times New Roman" w:hAnsi="Calibri" w:cs="Calibri"/>
          <w:bCs/>
          <w:sz w:val="24"/>
          <w:szCs w:val="24"/>
          <w:lang w:eastAsia="hr-HR"/>
        </w:rPr>
        <w:t>Osnovica za izračun plaće je osnovica koja vrijedi za državne službenike i namještenike i utvrđena je posebnom Odlukom Vlade RH.</w:t>
      </w:r>
    </w:p>
    <w:p w:rsidR="00606DAD" w:rsidRPr="00606DAD" w:rsidRDefault="00606DAD" w:rsidP="00606DAD">
      <w:pPr>
        <w:spacing w:after="0" w:line="240" w:lineRule="auto"/>
        <w:ind w:left="360"/>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Pouka o pravnom lijeku:</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Protiv ovog rješenja nije moguća žalba, </w:t>
      </w:r>
      <w:r w:rsidRPr="00606DAD">
        <w:rPr>
          <w:rFonts w:ascii="Calibri" w:eastAsia="Times New Roman" w:hAnsi="Calibri" w:cs="Calibri"/>
          <w:color w:val="000000"/>
          <w:sz w:val="24"/>
          <w:szCs w:val="24"/>
          <w:lang w:eastAsia="hr-HR"/>
        </w:rPr>
        <w:t>ali se može pokrenuti upravni spor u roku od 30 dana od dana primitka ovog rješenja.</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                                                                                                      Pročelnik Općine Postira</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t xml:space="preserve">              Ivo Matulić, dipl.oec.</w:t>
      </w: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ind w:left="720" w:firstLine="720"/>
        <w:rPr>
          <w:rFonts w:ascii="Calibri" w:eastAsia="Times New Roman" w:hAnsi="Calibri" w:cs="Calibri"/>
          <w:sz w:val="24"/>
          <w:szCs w:val="24"/>
          <w:lang w:eastAsia="hr-HR"/>
        </w:rPr>
      </w:pPr>
      <w:r w:rsidRPr="00606DAD">
        <w:rPr>
          <w:rFonts w:ascii="Calibri" w:eastAsia="Times New Roman" w:hAnsi="Calibri" w:cs="Calibri"/>
          <w:noProof/>
          <w:sz w:val="24"/>
          <w:szCs w:val="24"/>
          <w:lang w:eastAsia="hr-HR"/>
        </w:rPr>
        <w:drawing>
          <wp:inline distT="0" distB="0" distL="0" distR="0">
            <wp:extent cx="495300" cy="733425"/>
            <wp:effectExtent l="0" t="0" r="0" b="9525"/>
            <wp:docPr id="21" name="Slik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         REPUBLIKA  HRVATSKA</w:t>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ŽUPANIJA SPLITSKO DALMATINSKA</w:t>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             OPĆINA  POSTIRA</w:t>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Jedinstveni upravni odjel</w:t>
      </w: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KLASA : UP/I-112-01/18-01/02</w:t>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URBROJ : 2104/05-03/1-18-06</w:t>
      </w:r>
    </w:p>
    <w:p w:rsidR="00606DAD" w:rsidRPr="00606DAD" w:rsidRDefault="00606DAD" w:rsidP="00606DAD">
      <w:pPr>
        <w:spacing w:after="0" w:line="48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Postira,30. svibnja 2018. god.</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keepNext/>
        <w:spacing w:before="240" w:after="60" w:line="240" w:lineRule="auto"/>
        <w:jc w:val="both"/>
        <w:outlineLvl w:val="0"/>
        <w:rPr>
          <w:rFonts w:ascii="Calibri" w:eastAsia="Times New Roman" w:hAnsi="Calibri" w:cs="Calibri"/>
          <w:b/>
          <w:bCs/>
          <w:kern w:val="32"/>
          <w:sz w:val="24"/>
          <w:szCs w:val="24"/>
          <w:lang w:eastAsia="hr-HR"/>
        </w:rPr>
      </w:pPr>
      <w:r w:rsidRPr="00606DAD">
        <w:rPr>
          <w:rFonts w:ascii="Calibri" w:eastAsia="Times New Roman" w:hAnsi="Calibri" w:cs="Calibri"/>
          <w:sz w:val="24"/>
          <w:szCs w:val="24"/>
          <w:lang w:eastAsia="hr-HR"/>
        </w:rPr>
        <w:t xml:space="preserve">             Na temelju članka 8. Zakona o plaćama u lokalnoj i područnoj (regionalnoj) samoupravi (Narodne novine 28/10) i </w:t>
      </w:r>
      <w:r w:rsidRPr="00606DAD">
        <w:rPr>
          <w:rFonts w:ascii="Calibri" w:eastAsia="Times New Roman" w:hAnsi="Calibri" w:cs="Calibri"/>
          <w:bCs/>
          <w:kern w:val="32"/>
          <w:sz w:val="24"/>
          <w:szCs w:val="24"/>
          <w:lang w:eastAsia="hr-HR"/>
        </w:rPr>
        <w:t>Odluke o koeficijentima za obračun plaće službenika i namještenika u Jedinstvenom upravnom odjelu Općine Postira</w:t>
      </w:r>
      <w:r w:rsidRPr="00606DAD">
        <w:rPr>
          <w:rFonts w:ascii="Calibri" w:eastAsia="Times New Roman" w:hAnsi="Calibri" w:cs="Calibri"/>
          <w:b/>
          <w:bCs/>
          <w:kern w:val="32"/>
          <w:sz w:val="24"/>
          <w:szCs w:val="24"/>
          <w:lang w:eastAsia="hr-HR"/>
        </w:rPr>
        <w:t xml:space="preserve"> </w:t>
      </w:r>
      <w:r w:rsidRPr="00606DAD">
        <w:rPr>
          <w:rFonts w:ascii="Calibri" w:eastAsia="Times New Roman" w:hAnsi="Calibri" w:cs="Calibri"/>
          <w:sz w:val="24"/>
          <w:szCs w:val="24"/>
          <w:lang w:eastAsia="hr-HR"/>
        </w:rPr>
        <w:t>(„Službeni glasnik“ Općine Postira 3/18) pročelnik Jedinstvenog upravnog odjela općine Postira, dana 30. svibnja 2018. godine donosi</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jc w:val="center"/>
        <w:rPr>
          <w:rFonts w:ascii="Calibri" w:eastAsia="Times New Roman" w:hAnsi="Calibri" w:cs="Calibri"/>
          <w:b/>
          <w:sz w:val="24"/>
          <w:szCs w:val="24"/>
          <w:lang w:eastAsia="hr-HR"/>
        </w:rPr>
      </w:pPr>
      <w:r w:rsidRPr="00606DAD">
        <w:rPr>
          <w:rFonts w:ascii="Calibri" w:eastAsia="Times New Roman" w:hAnsi="Calibri" w:cs="Calibri"/>
          <w:b/>
          <w:sz w:val="24"/>
          <w:szCs w:val="24"/>
          <w:lang w:eastAsia="hr-HR"/>
        </w:rPr>
        <w:t>RJEŠENJE</w:t>
      </w:r>
    </w:p>
    <w:p w:rsidR="00606DAD" w:rsidRPr="00606DAD" w:rsidRDefault="00606DAD" w:rsidP="00606DAD">
      <w:pPr>
        <w:spacing w:after="0" w:line="240" w:lineRule="auto"/>
        <w:jc w:val="center"/>
        <w:rPr>
          <w:rFonts w:ascii="Calibri" w:eastAsia="Times New Roman" w:hAnsi="Calibri" w:cs="Calibri"/>
          <w:b/>
          <w:sz w:val="24"/>
          <w:szCs w:val="24"/>
          <w:lang w:eastAsia="hr-HR"/>
        </w:rPr>
      </w:pPr>
      <w:r w:rsidRPr="00606DAD">
        <w:rPr>
          <w:rFonts w:ascii="Calibri" w:eastAsia="Times New Roman" w:hAnsi="Calibri" w:cs="Calibri"/>
          <w:b/>
          <w:sz w:val="24"/>
          <w:szCs w:val="24"/>
          <w:lang w:eastAsia="hr-HR"/>
        </w:rPr>
        <w:t>o plaći pomoćnog radnika Općine Postira</w:t>
      </w:r>
    </w:p>
    <w:p w:rsidR="00606DAD" w:rsidRPr="00606DAD" w:rsidRDefault="00606DAD" w:rsidP="00606DAD">
      <w:pPr>
        <w:spacing w:after="0" w:line="240" w:lineRule="auto"/>
        <w:jc w:val="center"/>
        <w:rPr>
          <w:rFonts w:ascii="Calibri" w:eastAsia="Times New Roman" w:hAnsi="Calibri" w:cs="Calibri"/>
          <w:b/>
          <w:sz w:val="24"/>
          <w:szCs w:val="24"/>
          <w:lang w:eastAsia="hr-HR"/>
        </w:rPr>
      </w:pPr>
    </w:p>
    <w:p w:rsidR="00606DAD" w:rsidRPr="00606DAD" w:rsidRDefault="00606DAD" w:rsidP="00606DAD">
      <w:pPr>
        <w:numPr>
          <w:ilvl w:val="0"/>
          <w:numId w:val="38"/>
        </w:num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Predragu Mićanoviću, pomoćnom radniku Općine Postira određuje se plaća koju čini umnožak koeficijenta i osnovice za obračun, uvećan za 0,5% za svaku navršenu godinu radnog staža, ukupno najviše 20 %.  </w:t>
      </w:r>
    </w:p>
    <w:p w:rsidR="00606DAD" w:rsidRPr="00606DAD" w:rsidRDefault="00606DAD" w:rsidP="00606DAD">
      <w:pPr>
        <w:numPr>
          <w:ilvl w:val="0"/>
          <w:numId w:val="38"/>
        </w:numPr>
        <w:spacing w:after="0" w:line="240" w:lineRule="auto"/>
        <w:rPr>
          <w:rFonts w:ascii="Calibri" w:eastAsia="Times New Roman" w:hAnsi="Calibri" w:cs="Calibri"/>
          <w:sz w:val="24"/>
          <w:szCs w:val="24"/>
          <w:lang w:eastAsia="hr-HR"/>
        </w:rPr>
      </w:pPr>
      <w:r w:rsidRPr="00606DAD">
        <w:rPr>
          <w:rFonts w:ascii="Calibri" w:eastAsia="Times New Roman" w:hAnsi="Calibri" w:cs="Calibri"/>
          <w:bCs/>
          <w:sz w:val="24"/>
          <w:szCs w:val="24"/>
          <w:lang w:eastAsia="hr-HR"/>
        </w:rPr>
        <w:t>Vrijednost koeficijenta iznosi 0,85.</w:t>
      </w:r>
    </w:p>
    <w:p w:rsidR="00606DAD" w:rsidRPr="00606DAD" w:rsidRDefault="00606DAD" w:rsidP="00606DAD">
      <w:pPr>
        <w:numPr>
          <w:ilvl w:val="0"/>
          <w:numId w:val="38"/>
        </w:numPr>
        <w:spacing w:after="0" w:line="240" w:lineRule="auto"/>
        <w:rPr>
          <w:rFonts w:ascii="Calibri" w:eastAsia="Times New Roman" w:hAnsi="Calibri" w:cs="Calibri"/>
          <w:sz w:val="24"/>
          <w:szCs w:val="24"/>
          <w:lang w:eastAsia="hr-HR"/>
        </w:rPr>
      </w:pPr>
      <w:r w:rsidRPr="00606DAD">
        <w:rPr>
          <w:rFonts w:ascii="Calibri" w:eastAsia="Times New Roman" w:hAnsi="Calibri" w:cs="Calibri"/>
          <w:bCs/>
          <w:sz w:val="24"/>
          <w:szCs w:val="24"/>
          <w:lang w:eastAsia="hr-HR"/>
        </w:rPr>
        <w:t>Osnovica za izračun plaće je osnovica koja vrijedi za državne službenike i namještenike i utvrđena je posebnom Odlukom Vlade RH.</w:t>
      </w:r>
    </w:p>
    <w:p w:rsidR="00606DAD" w:rsidRPr="00606DAD" w:rsidRDefault="00606DAD" w:rsidP="00606DAD">
      <w:pPr>
        <w:spacing w:after="0" w:line="240" w:lineRule="auto"/>
        <w:ind w:left="360"/>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Pouka o pravnom lijeku:</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Protiv ovog rješenja nije moguća žalba, </w:t>
      </w:r>
      <w:r w:rsidRPr="00606DAD">
        <w:rPr>
          <w:rFonts w:ascii="Calibri" w:eastAsia="Times New Roman" w:hAnsi="Calibri" w:cs="Calibri"/>
          <w:color w:val="000000"/>
          <w:sz w:val="24"/>
          <w:szCs w:val="24"/>
          <w:lang w:eastAsia="hr-HR"/>
        </w:rPr>
        <w:t>ali se može pokrenuti upravni spor u roku od 30 dana od dana primitka ovog rješenja.</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                                                                                                      Pročelnik Općine Postira</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t xml:space="preserve">              Ivo Matulić, dipl.oec.</w:t>
      </w: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ind w:left="720" w:firstLine="720"/>
        <w:rPr>
          <w:rFonts w:ascii="Calibri" w:eastAsia="Times New Roman" w:hAnsi="Calibri" w:cs="Calibri"/>
          <w:sz w:val="24"/>
          <w:szCs w:val="24"/>
          <w:lang w:eastAsia="hr-HR"/>
        </w:rPr>
      </w:pPr>
      <w:r w:rsidRPr="00606DAD">
        <w:rPr>
          <w:rFonts w:ascii="Calibri" w:eastAsia="Times New Roman" w:hAnsi="Calibri" w:cs="Calibri"/>
          <w:noProof/>
          <w:sz w:val="24"/>
          <w:szCs w:val="24"/>
          <w:lang w:eastAsia="hr-HR"/>
        </w:rPr>
        <w:drawing>
          <wp:inline distT="0" distB="0" distL="0" distR="0">
            <wp:extent cx="495300" cy="733425"/>
            <wp:effectExtent l="0" t="0" r="0" b="9525"/>
            <wp:docPr id="22" name="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         REPUBLIKA  HRVATSKA</w:t>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ŽUPANIJA SPLITSKO DALMATINSKA</w:t>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             OPĆINA  POSTIRA</w:t>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Jedinstveni upravni odjel</w:t>
      </w: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KLASA : UP/I-112-01/18-01/02</w:t>
      </w:r>
    </w:p>
    <w:p w:rsidR="00606DAD" w:rsidRPr="00606DAD" w:rsidRDefault="00606DAD" w:rsidP="00606DAD">
      <w:pPr>
        <w:spacing w:after="0" w:line="24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URBROJ : 2104/05-03/1-18-07</w:t>
      </w:r>
    </w:p>
    <w:p w:rsidR="00606DAD" w:rsidRPr="00606DAD" w:rsidRDefault="00606DAD" w:rsidP="00606DAD">
      <w:pPr>
        <w:spacing w:after="0" w:line="480" w:lineRule="auto"/>
        <w:outlineLvl w:val="0"/>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Postira,30. svibnja 2018. god.</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keepNext/>
        <w:spacing w:before="240" w:after="60" w:line="240" w:lineRule="auto"/>
        <w:jc w:val="both"/>
        <w:outlineLvl w:val="0"/>
        <w:rPr>
          <w:rFonts w:ascii="Calibri" w:eastAsia="Times New Roman" w:hAnsi="Calibri" w:cs="Calibri"/>
          <w:b/>
          <w:bCs/>
          <w:kern w:val="32"/>
          <w:sz w:val="24"/>
          <w:szCs w:val="24"/>
          <w:lang w:eastAsia="hr-HR"/>
        </w:rPr>
      </w:pPr>
      <w:r w:rsidRPr="00606DAD">
        <w:rPr>
          <w:rFonts w:ascii="Calibri" w:eastAsia="Times New Roman" w:hAnsi="Calibri" w:cs="Calibri"/>
          <w:sz w:val="24"/>
          <w:szCs w:val="24"/>
          <w:lang w:eastAsia="hr-HR"/>
        </w:rPr>
        <w:t xml:space="preserve">             Na temelju članka 8. Zakona o plaćama u lokalnoj i područnoj (regionalnoj) samoupravi (Narodne novine 28/10) i </w:t>
      </w:r>
      <w:r w:rsidRPr="00606DAD">
        <w:rPr>
          <w:rFonts w:ascii="Calibri" w:eastAsia="Times New Roman" w:hAnsi="Calibri" w:cs="Calibri"/>
          <w:bCs/>
          <w:kern w:val="32"/>
          <w:sz w:val="24"/>
          <w:szCs w:val="24"/>
          <w:lang w:eastAsia="hr-HR"/>
        </w:rPr>
        <w:t>Odluke o koeficijentima za obračun plaće službenika i namještenika u Jedinstvenom upravnom odjelu Općine Postira</w:t>
      </w:r>
      <w:r w:rsidRPr="00606DAD">
        <w:rPr>
          <w:rFonts w:ascii="Calibri" w:eastAsia="Times New Roman" w:hAnsi="Calibri" w:cs="Calibri"/>
          <w:b/>
          <w:bCs/>
          <w:kern w:val="32"/>
          <w:sz w:val="24"/>
          <w:szCs w:val="24"/>
          <w:lang w:eastAsia="hr-HR"/>
        </w:rPr>
        <w:t xml:space="preserve"> </w:t>
      </w:r>
      <w:r w:rsidRPr="00606DAD">
        <w:rPr>
          <w:rFonts w:ascii="Calibri" w:eastAsia="Times New Roman" w:hAnsi="Calibri" w:cs="Calibri"/>
          <w:sz w:val="24"/>
          <w:szCs w:val="24"/>
          <w:lang w:eastAsia="hr-HR"/>
        </w:rPr>
        <w:t>(„Službeni glasnik“ Općine Postira 3/18) pročelnik Jedinstvenog upravnog odjela općine Postira, dana 30. svibnja 2018. godine donosi</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jc w:val="center"/>
        <w:rPr>
          <w:rFonts w:ascii="Calibri" w:eastAsia="Times New Roman" w:hAnsi="Calibri" w:cs="Calibri"/>
          <w:b/>
          <w:sz w:val="24"/>
          <w:szCs w:val="24"/>
          <w:lang w:eastAsia="hr-HR"/>
        </w:rPr>
      </w:pPr>
      <w:r w:rsidRPr="00606DAD">
        <w:rPr>
          <w:rFonts w:ascii="Calibri" w:eastAsia="Times New Roman" w:hAnsi="Calibri" w:cs="Calibri"/>
          <w:b/>
          <w:sz w:val="24"/>
          <w:szCs w:val="24"/>
          <w:lang w:eastAsia="hr-HR"/>
        </w:rPr>
        <w:t>RJEŠENJE</w:t>
      </w:r>
    </w:p>
    <w:p w:rsidR="00606DAD" w:rsidRPr="00606DAD" w:rsidRDefault="00606DAD" w:rsidP="00606DAD">
      <w:pPr>
        <w:spacing w:after="0" w:line="240" w:lineRule="auto"/>
        <w:jc w:val="center"/>
        <w:rPr>
          <w:rFonts w:ascii="Calibri" w:eastAsia="Times New Roman" w:hAnsi="Calibri" w:cs="Calibri"/>
          <w:b/>
          <w:sz w:val="24"/>
          <w:szCs w:val="24"/>
          <w:lang w:eastAsia="hr-HR"/>
        </w:rPr>
      </w:pPr>
      <w:r w:rsidRPr="00606DAD">
        <w:rPr>
          <w:rFonts w:ascii="Calibri" w:eastAsia="Times New Roman" w:hAnsi="Calibri" w:cs="Calibri"/>
          <w:b/>
          <w:sz w:val="24"/>
          <w:szCs w:val="24"/>
          <w:lang w:eastAsia="hr-HR"/>
        </w:rPr>
        <w:t>o plaći pomoćnog radnika Općine Postira</w:t>
      </w:r>
    </w:p>
    <w:p w:rsidR="00606DAD" w:rsidRPr="00606DAD" w:rsidRDefault="00606DAD" w:rsidP="00606DAD">
      <w:pPr>
        <w:spacing w:after="0" w:line="240" w:lineRule="auto"/>
        <w:jc w:val="center"/>
        <w:rPr>
          <w:rFonts w:ascii="Calibri" w:eastAsia="Times New Roman" w:hAnsi="Calibri" w:cs="Calibri"/>
          <w:b/>
          <w:sz w:val="24"/>
          <w:szCs w:val="24"/>
          <w:lang w:eastAsia="hr-HR"/>
        </w:rPr>
      </w:pPr>
    </w:p>
    <w:p w:rsidR="00606DAD" w:rsidRPr="00606DAD" w:rsidRDefault="00606DAD" w:rsidP="00606DAD">
      <w:pPr>
        <w:numPr>
          <w:ilvl w:val="0"/>
          <w:numId w:val="39"/>
        </w:num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Jakovu Vukoviću, pomoćnom radniku Općine Postira određuje se plaća koju čini umnožak koeficijenta i osnovice za obračun, uvećan za 0,5% za svaku navršenu godinu radnog staža, ukupno najviše 20 %.  </w:t>
      </w:r>
    </w:p>
    <w:p w:rsidR="00606DAD" w:rsidRPr="00606DAD" w:rsidRDefault="00606DAD" w:rsidP="00606DAD">
      <w:pPr>
        <w:numPr>
          <w:ilvl w:val="0"/>
          <w:numId w:val="39"/>
        </w:numPr>
        <w:spacing w:after="0" w:line="240" w:lineRule="auto"/>
        <w:rPr>
          <w:rFonts w:ascii="Calibri" w:eastAsia="Times New Roman" w:hAnsi="Calibri" w:cs="Calibri"/>
          <w:sz w:val="24"/>
          <w:szCs w:val="24"/>
          <w:lang w:eastAsia="hr-HR"/>
        </w:rPr>
      </w:pPr>
      <w:r w:rsidRPr="00606DAD">
        <w:rPr>
          <w:rFonts w:ascii="Calibri" w:eastAsia="Times New Roman" w:hAnsi="Calibri" w:cs="Calibri"/>
          <w:bCs/>
          <w:sz w:val="24"/>
          <w:szCs w:val="24"/>
          <w:lang w:eastAsia="hr-HR"/>
        </w:rPr>
        <w:t>Vrijednost koeficijenta iznosi 0,85.</w:t>
      </w:r>
    </w:p>
    <w:p w:rsidR="00606DAD" w:rsidRPr="00606DAD" w:rsidRDefault="00606DAD" w:rsidP="00606DAD">
      <w:pPr>
        <w:numPr>
          <w:ilvl w:val="0"/>
          <w:numId w:val="39"/>
        </w:numPr>
        <w:spacing w:after="0" w:line="240" w:lineRule="auto"/>
        <w:rPr>
          <w:rFonts w:ascii="Calibri" w:eastAsia="Times New Roman" w:hAnsi="Calibri" w:cs="Calibri"/>
          <w:sz w:val="24"/>
          <w:szCs w:val="24"/>
          <w:lang w:eastAsia="hr-HR"/>
        </w:rPr>
      </w:pPr>
      <w:r w:rsidRPr="00606DAD">
        <w:rPr>
          <w:rFonts w:ascii="Calibri" w:eastAsia="Times New Roman" w:hAnsi="Calibri" w:cs="Calibri"/>
          <w:bCs/>
          <w:sz w:val="24"/>
          <w:szCs w:val="24"/>
          <w:lang w:eastAsia="hr-HR"/>
        </w:rPr>
        <w:t>Osnovica za izračun plaće je osnovica koja vrijedi za državne službenike i namještenike i utvrđena je posebnom Odlukom Vlade RH.</w:t>
      </w:r>
    </w:p>
    <w:p w:rsidR="00606DAD" w:rsidRPr="00606DAD" w:rsidRDefault="00606DAD" w:rsidP="00606DAD">
      <w:pPr>
        <w:spacing w:after="0" w:line="240" w:lineRule="auto"/>
        <w:ind w:left="360"/>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Pouka o pravnom lijeku:</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Protiv ovog rješenja nije moguća žalba, </w:t>
      </w:r>
      <w:r w:rsidRPr="00606DAD">
        <w:rPr>
          <w:rFonts w:ascii="Calibri" w:eastAsia="Times New Roman" w:hAnsi="Calibri" w:cs="Calibri"/>
          <w:color w:val="000000"/>
          <w:sz w:val="24"/>
          <w:szCs w:val="24"/>
          <w:lang w:eastAsia="hr-HR"/>
        </w:rPr>
        <w:t>ali se može pokrenuti upravni spor u roku od 30 dana od dana primitka ovog rješenja.</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 xml:space="preserve">                                                                                                      Pročelnik Općine Postira</w:t>
      </w:r>
    </w:p>
    <w:p w:rsidR="00606DAD" w:rsidRPr="00606DAD" w:rsidRDefault="00606DAD" w:rsidP="00606DAD">
      <w:pPr>
        <w:spacing w:after="0" w:line="240" w:lineRule="auto"/>
        <w:rPr>
          <w:rFonts w:ascii="Calibri" w:eastAsia="Times New Roman" w:hAnsi="Calibri" w:cs="Calibri"/>
          <w:sz w:val="24"/>
          <w:szCs w:val="24"/>
          <w:lang w:eastAsia="hr-HR"/>
        </w:rPr>
      </w:pPr>
    </w:p>
    <w:p w:rsidR="00606DAD" w:rsidRPr="00606DAD" w:rsidRDefault="00606DAD" w:rsidP="00606DAD">
      <w:pPr>
        <w:spacing w:after="0" w:line="240" w:lineRule="auto"/>
        <w:rPr>
          <w:rFonts w:ascii="Calibri" w:eastAsia="Times New Roman" w:hAnsi="Calibri" w:cs="Calibri"/>
          <w:sz w:val="24"/>
          <w:szCs w:val="24"/>
          <w:lang w:eastAsia="hr-HR"/>
        </w:rPr>
      </w:pP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r>
      <w:r w:rsidRPr="00606DAD">
        <w:rPr>
          <w:rFonts w:ascii="Calibri" w:eastAsia="Times New Roman" w:hAnsi="Calibri" w:cs="Calibri"/>
          <w:sz w:val="24"/>
          <w:szCs w:val="24"/>
          <w:lang w:eastAsia="hr-HR"/>
        </w:rPr>
        <w:tab/>
        <w:t xml:space="preserve">              Ivo Matulić, dipl.oec.</w:t>
      </w: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606DAD" w:rsidRDefault="00606DAD" w:rsidP="00606DAD">
      <w:pPr>
        <w:spacing w:after="0" w:line="240" w:lineRule="auto"/>
        <w:rPr>
          <w:rFonts w:ascii="Calibri" w:eastAsia="Times New Roman" w:hAnsi="Calibri" w:cs="Calibri"/>
          <w:sz w:val="24"/>
          <w:szCs w:val="24"/>
          <w:lang w:eastAsia="hr-HR"/>
        </w:rPr>
      </w:pPr>
    </w:p>
    <w:p w:rsidR="007B707F" w:rsidRPr="007B707F" w:rsidRDefault="007B707F" w:rsidP="007B707F">
      <w:pPr>
        <w:spacing w:after="0" w:line="240" w:lineRule="auto"/>
        <w:ind w:left="720" w:firstLine="720"/>
        <w:rPr>
          <w:rFonts w:ascii="Calibri" w:eastAsia="Times New Roman" w:hAnsi="Calibri" w:cs="Calibri"/>
          <w:sz w:val="24"/>
          <w:szCs w:val="24"/>
          <w:lang w:eastAsia="hr-HR"/>
        </w:rPr>
      </w:pPr>
      <w:r w:rsidRPr="007B707F">
        <w:rPr>
          <w:rFonts w:ascii="Calibri" w:eastAsia="Times New Roman" w:hAnsi="Calibri" w:cs="Calibri"/>
          <w:noProof/>
          <w:sz w:val="24"/>
          <w:szCs w:val="24"/>
          <w:lang w:eastAsia="hr-HR"/>
        </w:rPr>
        <w:drawing>
          <wp:inline distT="0" distB="0" distL="0" distR="0">
            <wp:extent cx="495300" cy="733425"/>
            <wp:effectExtent l="0" t="0" r="0" b="9525"/>
            <wp:docPr id="23" name="Slika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7B707F" w:rsidRPr="007B707F" w:rsidRDefault="007B707F" w:rsidP="007B707F">
      <w:pPr>
        <w:spacing w:after="0" w:line="240" w:lineRule="auto"/>
        <w:outlineLvl w:val="0"/>
        <w:rPr>
          <w:rFonts w:ascii="Calibri" w:eastAsia="Times New Roman" w:hAnsi="Calibri" w:cs="Calibri"/>
          <w:sz w:val="24"/>
          <w:szCs w:val="24"/>
          <w:lang w:eastAsia="hr-HR"/>
        </w:rPr>
      </w:pPr>
      <w:r w:rsidRPr="007B707F">
        <w:rPr>
          <w:rFonts w:ascii="Calibri" w:eastAsia="Times New Roman" w:hAnsi="Calibri" w:cs="Calibri"/>
          <w:sz w:val="24"/>
          <w:szCs w:val="24"/>
          <w:lang w:eastAsia="hr-HR"/>
        </w:rPr>
        <w:t xml:space="preserve">         REPUBLIKA  HRVATSKA</w:t>
      </w:r>
    </w:p>
    <w:p w:rsidR="007B707F" w:rsidRPr="007B707F" w:rsidRDefault="007B707F" w:rsidP="007B707F">
      <w:pPr>
        <w:spacing w:after="0" w:line="240" w:lineRule="auto"/>
        <w:outlineLvl w:val="0"/>
        <w:rPr>
          <w:rFonts w:ascii="Calibri" w:eastAsia="Times New Roman" w:hAnsi="Calibri" w:cs="Calibri"/>
          <w:sz w:val="24"/>
          <w:szCs w:val="24"/>
          <w:lang w:eastAsia="hr-HR"/>
        </w:rPr>
      </w:pPr>
      <w:r w:rsidRPr="007B707F">
        <w:rPr>
          <w:rFonts w:ascii="Calibri" w:eastAsia="Times New Roman" w:hAnsi="Calibri" w:cs="Calibri"/>
          <w:sz w:val="24"/>
          <w:szCs w:val="24"/>
          <w:lang w:eastAsia="hr-HR"/>
        </w:rPr>
        <w:t>ŽUPANIJA SPLITSKO DALMATINSKA</w:t>
      </w:r>
    </w:p>
    <w:p w:rsidR="007B707F" w:rsidRPr="007B707F" w:rsidRDefault="007B707F" w:rsidP="007B707F">
      <w:pPr>
        <w:spacing w:after="0" w:line="240" w:lineRule="auto"/>
        <w:outlineLvl w:val="0"/>
        <w:rPr>
          <w:rFonts w:ascii="Calibri" w:eastAsia="Times New Roman" w:hAnsi="Calibri" w:cs="Calibri"/>
          <w:sz w:val="24"/>
          <w:szCs w:val="24"/>
          <w:lang w:eastAsia="hr-HR"/>
        </w:rPr>
      </w:pPr>
      <w:r w:rsidRPr="007B707F">
        <w:rPr>
          <w:rFonts w:ascii="Calibri" w:eastAsia="Times New Roman" w:hAnsi="Calibri" w:cs="Calibri"/>
          <w:sz w:val="24"/>
          <w:szCs w:val="24"/>
          <w:lang w:eastAsia="hr-HR"/>
        </w:rPr>
        <w:t xml:space="preserve">             OPĆINA  POSTIRA</w:t>
      </w:r>
    </w:p>
    <w:p w:rsidR="007B707F" w:rsidRPr="007B707F" w:rsidRDefault="007B707F" w:rsidP="007B707F">
      <w:pPr>
        <w:spacing w:after="0" w:line="240" w:lineRule="auto"/>
        <w:outlineLvl w:val="0"/>
        <w:rPr>
          <w:rFonts w:ascii="Calibri" w:eastAsia="Times New Roman" w:hAnsi="Calibri" w:cs="Calibri"/>
          <w:sz w:val="24"/>
          <w:szCs w:val="24"/>
          <w:lang w:eastAsia="hr-HR"/>
        </w:rPr>
      </w:pPr>
      <w:r w:rsidRPr="007B707F">
        <w:rPr>
          <w:rFonts w:ascii="Calibri" w:eastAsia="Times New Roman" w:hAnsi="Calibri" w:cs="Calibri"/>
          <w:sz w:val="24"/>
          <w:szCs w:val="24"/>
          <w:lang w:eastAsia="hr-HR"/>
        </w:rPr>
        <w:t>Jedinstveni upravni odjel</w:t>
      </w:r>
    </w:p>
    <w:p w:rsidR="007B707F" w:rsidRPr="007B707F" w:rsidRDefault="007B707F" w:rsidP="007B707F">
      <w:pPr>
        <w:spacing w:after="0" w:line="240" w:lineRule="auto"/>
        <w:rPr>
          <w:rFonts w:ascii="Calibri" w:eastAsia="Times New Roman" w:hAnsi="Calibri" w:cs="Calibri"/>
          <w:sz w:val="24"/>
          <w:szCs w:val="24"/>
          <w:lang w:eastAsia="hr-HR"/>
        </w:rPr>
      </w:pPr>
      <w:r w:rsidRPr="007B707F">
        <w:rPr>
          <w:rFonts w:ascii="Calibri" w:eastAsia="Times New Roman" w:hAnsi="Calibri" w:cs="Calibri"/>
          <w:sz w:val="24"/>
          <w:szCs w:val="24"/>
          <w:lang w:eastAsia="hr-HR"/>
        </w:rPr>
        <w:t>KLASA : UP/I-112-01/18-01/02</w:t>
      </w:r>
    </w:p>
    <w:p w:rsidR="007B707F" w:rsidRPr="007B707F" w:rsidRDefault="007B707F" w:rsidP="007B707F">
      <w:pPr>
        <w:spacing w:after="0" w:line="240" w:lineRule="auto"/>
        <w:outlineLvl w:val="0"/>
        <w:rPr>
          <w:rFonts w:ascii="Calibri" w:eastAsia="Times New Roman" w:hAnsi="Calibri" w:cs="Calibri"/>
          <w:sz w:val="24"/>
          <w:szCs w:val="24"/>
          <w:lang w:eastAsia="hr-HR"/>
        </w:rPr>
      </w:pPr>
      <w:r w:rsidRPr="007B707F">
        <w:rPr>
          <w:rFonts w:ascii="Calibri" w:eastAsia="Times New Roman" w:hAnsi="Calibri" w:cs="Calibri"/>
          <w:sz w:val="24"/>
          <w:szCs w:val="24"/>
          <w:lang w:eastAsia="hr-HR"/>
        </w:rPr>
        <w:t>URBROJ : 2104/05-03/1-18-08</w:t>
      </w:r>
    </w:p>
    <w:p w:rsidR="007B707F" w:rsidRPr="007B707F" w:rsidRDefault="007B707F" w:rsidP="007B707F">
      <w:pPr>
        <w:spacing w:after="0" w:line="480" w:lineRule="auto"/>
        <w:outlineLvl w:val="0"/>
        <w:rPr>
          <w:rFonts w:ascii="Calibri" w:eastAsia="Times New Roman" w:hAnsi="Calibri" w:cs="Calibri"/>
          <w:sz w:val="24"/>
          <w:szCs w:val="24"/>
          <w:lang w:eastAsia="hr-HR"/>
        </w:rPr>
      </w:pPr>
      <w:r w:rsidRPr="007B707F">
        <w:rPr>
          <w:rFonts w:ascii="Calibri" w:eastAsia="Times New Roman" w:hAnsi="Calibri" w:cs="Calibri"/>
          <w:sz w:val="24"/>
          <w:szCs w:val="24"/>
          <w:lang w:eastAsia="hr-HR"/>
        </w:rPr>
        <w:t>Postira,30. svibnja 2018. god.</w:t>
      </w:r>
    </w:p>
    <w:p w:rsidR="007B707F" w:rsidRPr="007B707F" w:rsidRDefault="007B707F" w:rsidP="007B707F">
      <w:pPr>
        <w:spacing w:after="0" w:line="240" w:lineRule="auto"/>
        <w:rPr>
          <w:rFonts w:ascii="Calibri" w:eastAsia="Times New Roman" w:hAnsi="Calibri" w:cs="Calibri"/>
          <w:sz w:val="24"/>
          <w:szCs w:val="24"/>
          <w:lang w:eastAsia="hr-HR"/>
        </w:rPr>
      </w:pPr>
    </w:p>
    <w:p w:rsidR="007B707F" w:rsidRPr="007B707F" w:rsidRDefault="007B707F" w:rsidP="007B707F">
      <w:pPr>
        <w:keepNext/>
        <w:spacing w:before="240" w:after="60" w:line="240" w:lineRule="auto"/>
        <w:jc w:val="both"/>
        <w:outlineLvl w:val="0"/>
        <w:rPr>
          <w:rFonts w:ascii="Calibri" w:eastAsia="Times New Roman" w:hAnsi="Calibri" w:cs="Calibri"/>
          <w:b/>
          <w:bCs/>
          <w:kern w:val="32"/>
          <w:sz w:val="24"/>
          <w:szCs w:val="24"/>
          <w:lang w:eastAsia="hr-HR"/>
        </w:rPr>
      </w:pPr>
      <w:r w:rsidRPr="007B707F">
        <w:rPr>
          <w:rFonts w:ascii="Calibri" w:eastAsia="Times New Roman" w:hAnsi="Calibri" w:cs="Calibri"/>
          <w:sz w:val="24"/>
          <w:szCs w:val="24"/>
          <w:lang w:eastAsia="hr-HR"/>
        </w:rPr>
        <w:t xml:space="preserve">             Na temelju članka 8. Zakona o plaćama u lokalnoj i područnoj (regionalnoj) samoupravi (Narodne novine 28/10) i </w:t>
      </w:r>
      <w:r w:rsidRPr="007B707F">
        <w:rPr>
          <w:rFonts w:ascii="Calibri" w:eastAsia="Times New Roman" w:hAnsi="Calibri" w:cs="Calibri"/>
          <w:bCs/>
          <w:kern w:val="32"/>
          <w:sz w:val="24"/>
          <w:szCs w:val="24"/>
          <w:lang w:eastAsia="hr-HR"/>
        </w:rPr>
        <w:t>Odluke o koeficijentima za obračun plaće službenika i namještenika u Jedinstvenom upravnom odjelu Općine Postira</w:t>
      </w:r>
      <w:r w:rsidRPr="007B707F">
        <w:rPr>
          <w:rFonts w:ascii="Calibri" w:eastAsia="Times New Roman" w:hAnsi="Calibri" w:cs="Calibri"/>
          <w:b/>
          <w:bCs/>
          <w:kern w:val="32"/>
          <w:sz w:val="24"/>
          <w:szCs w:val="24"/>
          <w:lang w:eastAsia="hr-HR"/>
        </w:rPr>
        <w:t xml:space="preserve"> </w:t>
      </w:r>
      <w:r w:rsidRPr="007B707F">
        <w:rPr>
          <w:rFonts w:ascii="Calibri" w:eastAsia="Times New Roman" w:hAnsi="Calibri" w:cs="Calibri"/>
          <w:sz w:val="24"/>
          <w:szCs w:val="24"/>
          <w:lang w:eastAsia="hr-HR"/>
        </w:rPr>
        <w:t>(„Službeni glasnik“ Općine Postira 3/18) pročelnik Jedinstvenog upravnog odjela općine Postira, dana 30. svibnja 2018. godine donosi</w:t>
      </w:r>
    </w:p>
    <w:p w:rsidR="007B707F" w:rsidRPr="007B707F" w:rsidRDefault="007B707F" w:rsidP="007B707F">
      <w:pPr>
        <w:spacing w:after="0" w:line="240" w:lineRule="auto"/>
        <w:rPr>
          <w:rFonts w:ascii="Calibri" w:eastAsia="Times New Roman" w:hAnsi="Calibri" w:cs="Calibri"/>
          <w:sz w:val="24"/>
          <w:szCs w:val="24"/>
          <w:lang w:eastAsia="hr-HR"/>
        </w:rPr>
      </w:pPr>
    </w:p>
    <w:p w:rsidR="007B707F" w:rsidRPr="007B707F" w:rsidRDefault="007B707F" w:rsidP="007B707F">
      <w:pPr>
        <w:spacing w:after="0" w:line="240" w:lineRule="auto"/>
        <w:jc w:val="center"/>
        <w:rPr>
          <w:rFonts w:ascii="Calibri" w:eastAsia="Times New Roman" w:hAnsi="Calibri" w:cs="Calibri"/>
          <w:b/>
          <w:sz w:val="24"/>
          <w:szCs w:val="24"/>
          <w:lang w:eastAsia="hr-HR"/>
        </w:rPr>
      </w:pPr>
      <w:r w:rsidRPr="007B707F">
        <w:rPr>
          <w:rFonts w:ascii="Calibri" w:eastAsia="Times New Roman" w:hAnsi="Calibri" w:cs="Calibri"/>
          <w:b/>
          <w:sz w:val="24"/>
          <w:szCs w:val="24"/>
          <w:lang w:eastAsia="hr-HR"/>
        </w:rPr>
        <w:t>RJEŠENJE</w:t>
      </w:r>
    </w:p>
    <w:p w:rsidR="007B707F" w:rsidRPr="007B707F" w:rsidRDefault="007B707F" w:rsidP="007B707F">
      <w:pPr>
        <w:spacing w:after="0" w:line="240" w:lineRule="auto"/>
        <w:jc w:val="center"/>
        <w:rPr>
          <w:rFonts w:ascii="Calibri" w:eastAsia="Times New Roman" w:hAnsi="Calibri" w:cs="Calibri"/>
          <w:b/>
          <w:sz w:val="24"/>
          <w:szCs w:val="24"/>
          <w:lang w:eastAsia="hr-HR"/>
        </w:rPr>
      </w:pPr>
      <w:r w:rsidRPr="007B707F">
        <w:rPr>
          <w:rFonts w:ascii="Calibri" w:eastAsia="Times New Roman" w:hAnsi="Calibri" w:cs="Calibri"/>
          <w:b/>
          <w:sz w:val="24"/>
          <w:szCs w:val="24"/>
          <w:lang w:eastAsia="hr-HR"/>
        </w:rPr>
        <w:t>o plaći spremačice Općine Postira</w:t>
      </w:r>
    </w:p>
    <w:p w:rsidR="007B707F" w:rsidRPr="007B707F" w:rsidRDefault="007B707F" w:rsidP="007B707F">
      <w:pPr>
        <w:spacing w:after="0" w:line="240" w:lineRule="auto"/>
        <w:jc w:val="center"/>
        <w:rPr>
          <w:rFonts w:ascii="Calibri" w:eastAsia="Times New Roman" w:hAnsi="Calibri" w:cs="Calibri"/>
          <w:b/>
          <w:sz w:val="24"/>
          <w:szCs w:val="24"/>
          <w:lang w:eastAsia="hr-HR"/>
        </w:rPr>
      </w:pPr>
    </w:p>
    <w:p w:rsidR="007B707F" w:rsidRPr="007B707F" w:rsidRDefault="007B707F" w:rsidP="007B707F">
      <w:pPr>
        <w:numPr>
          <w:ilvl w:val="0"/>
          <w:numId w:val="40"/>
        </w:numPr>
        <w:spacing w:after="0" w:line="240" w:lineRule="auto"/>
        <w:rPr>
          <w:rFonts w:ascii="Calibri" w:eastAsia="Times New Roman" w:hAnsi="Calibri" w:cs="Calibri"/>
          <w:sz w:val="24"/>
          <w:szCs w:val="24"/>
          <w:lang w:eastAsia="hr-HR"/>
        </w:rPr>
      </w:pPr>
      <w:r w:rsidRPr="007B707F">
        <w:rPr>
          <w:rFonts w:ascii="Calibri" w:eastAsia="Times New Roman" w:hAnsi="Calibri" w:cs="Calibri"/>
          <w:sz w:val="24"/>
          <w:szCs w:val="24"/>
          <w:lang w:eastAsia="hr-HR"/>
        </w:rPr>
        <w:t xml:space="preserve">Vesni Lazaneo, spremačici Općine Postira određuje se plaća koju čini umnožak koeficijenta i osnovice za obračun, uvećan za 0,5% za svaku navršenu godinu radnog staža, ukupno najviše 20 %.  </w:t>
      </w:r>
    </w:p>
    <w:p w:rsidR="007B707F" w:rsidRPr="007B707F" w:rsidRDefault="007B707F" w:rsidP="007B707F">
      <w:pPr>
        <w:numPr>
          <w:ilvl w:val="0"/>
          <w:numId w:val="40"/>
        </w:numPr>
        <w:spacing w:after="0" w:line="240" w:lineRule="auto"/>
        <w:rPr>
          <w:rFonts w:ascii="Calibri" w:eastAsia="Times New Roman" w:hAnsi="Calibri" w:cs="Calibri"/>
          <w:sz w:val="24"/>
          <w:szCs w:val="24"/>
          <w:lang w:eastAsia="hr-HR"/>
        </w:rPr>
      </w:pPr>
      <w:r w:rsidRPr="007B707F">
        <w:rPr>
          <w:rFonts w:ascii="Calibri" w:eastAsia="Times New Roman" w:hAnsi="Calibri" w:cs="Calibri"/>
          <w:bCs/>
          <w:sz w:val="24"/>
          <w:szCs w:val="24"/>
          <w:lang w:eastAsia="hr-HR"/>
        </w:rPr>
        <w:t>Vrijednost koeficijenta iznosi 0,85.</w:t>
      </w:r>
    </w:p>
    <w:p w:rsidR="007B707F" w:rsidRPr="007B707F" w:rsidRDefault="007B707F" w:rsidP="007B707F">
      <w:pPr>
        <w:numPr>
          <w:ilvl w:val="0"/>
          <w:numId w:val="40"/>
        </w:numPr>
        <w:spacing w:after="0" w:line="240" w:lineRule="auto"/>
        <w:rPr>
          <w:rFonts w:ascii="Calibri" w:eastAsia="Times New Roman" w:hAnsi="Calibri" w:cs="Calibri"/>
          <w:sz w:val="24"/>
          <w:szCs w:val="24"/>
          <w:lang w:eastAsia="hr-HR"/>
        </w:rPr>
      </w:pPr>
      <w:r w:rsidRPr="007B707F">
        <w:rPr>
          <w:rFonts w:ascii="Calibri" w:eastAsia="Times New Roman" w:hAnsi="Calibri" w:cs="Calibri"/>
          <w:bCs/>
          <w:sz w:val="24"/>
          <w:szCs w:val="24"/>
          <w:lang w:eastAsia="hr-HR"/>
        </w:rPr>
        <w:t>Osnovica za izračun plaće je osnovica koja vrijedi za državne službenike i namještenike i utvrđena je posebnom Odlukom Vlade RH.</w:t>
      </w:r>
    </w:p>
    <w:p w:rsidR="007B707F" w:rsidRPr="007B707F" w:rsidRDefault="007B707F" w:rsidP="007B707F">
      <w:pPr>
        <w:spacing w:after="0" w:line="240" w:lineRule="auto"/>
        <w:ind w:left="360"/>
        <w:rPr>
          <w:rFonts w:ascii="Calibri" w:eastAsia="Times New Roman" w:hAnsi="Calibri" w:cs="Calibri"/>
          <w:sz w:val="24"/>
          <w:szCs w:val="24"/>
          <w:lang w:eastAsia="hr-HR"/>
        </w:rPr>
      </w:pPr>
    </w:p>
    <w:p w:rsidR="007B707F" w:rsidRPr="007B707F" w:rsidRDefault="007B707F" w:rsidP="007B707F">
      <w:pPr>
        <w:spacing w:after="0" w:line="240" w:lineRule="auto"/>
        <w:rPr>
          <w:rFonts w:ascii="Calibri" w:eastAsia="Times New Roman" w:hAnsi="Calibri" w:cs="Calibri"/>
          <w:sz w:val="24"/>
          <w:szCs w:val="24"/>
          <w:lang w:eastAsia="hr-HR"/>
        </w:rPr>
      </w:pPr>
    </w:p>
    <w:p w:rsidR="007B707F" w:rsidRPr="007B707F" w:rsidRDefault="007B707F" w:rsidP="007B707F">
      <w:pPr>
        <w:spacing w:after="0" w:line="240" w:lineRule="auto"/>
        <w:rPr>
          <w:rFonts w:ascii="Calibri" w:eastAsia="Times New Roman" w:hAnsi="Calibri" w:cs="Calibri"/>
          <w:sz w:val="24"/>
          <w:szCs w:val="24"/>
          <w:lang w:eastAsia="hr-HR"/>
        </w:rPr>
      </w:pPr>
      <w:r w:rsidRPr="007B707F">
        <w:rPr>
          <w:rFonts w:ascii="Calibri" w:eastAsia="Times New Roman" w:hAnsi="Calibri" w:cs="Calibri"/>
          <w:sz w:val="24"/>
          <w:szCs w:val="24"/>
          <w:lang w:eastAsia="hr-HR"/>
        </w:rPr>
        <w:t>Pouka o pravnom lijeku:</w:t>
      </w:r>
    </w:p>
    <w:p w:rsidR="007B707F" w:rsidRPr="007B707F" w:rsidRDefault="007B707F" w:rsidP="007B707F">
      <w:pPr>
        <w:spacing w:after="0" w:line="240" w:lineRule="auto"/>
        <w:rPr>
          <w:rFonts w:ascii="Calibri" w:eastAsia="Times New Roman" w:hAnsi="Calibri" w:cs="Calibri"/>
          <w:sz w:val="24"/>
          <w:szCs w:val="24"/>
          <w:lang w:eastAsia="hr-HR"/>
        </w:rPr>
      </w:pPr>
    </w:p>
    <w:p w:rsidR="007B707F" w:rsidRPr="007B707F" w:rsidRDefault="007B707F" w:rsidP="007B707F">
      <w:pPr>
        <w:spacing w:after="0" w:line="240" w:lineRule="auto"/>
        <w:rPr>
          <w:rFonts w:ascii="Calibri" w:eastAsia="Times New Roman" w:hAnsi="Calibri" w:cs="Calibri"/>
          <w:sz w:val="24"/>
          <w:szCs w:val="24"/>
          <w:lang w:eastAsia="hr-HR"/>
        </w:rPr>
      </w:pPr>
      <w:r w:rsidRPr="007B707F">
        <w:rPr>
          <w:rFonts w:ascii="Calibri" w:eastAsia="Times New Roman" w:hAnsi="Calibri" w:cs="Calibri"/>
          <w:sz w:val="24"/>
          <w:szCs w:val="24"/>
          <w:lang w:eastAsia="hr-HR"/>
        </w:rPr>
        <w:t xml:space="preserve">Protiv ovog rješenja nije moguća žalba, </w:t>
      </w:r>
      <w:r w:rsidRPr="007B707F">
        <w:rPr>
          <w:rFonts w:ascii="Calibri" w:eastAsia="Times New Roman" w:hAnsi="Calibri" w:cs="Calibri"/>
          <w:color w:val="000000"/>
          <w:sz w:val="24"/>
          <w:szCs w:val="24"/>
          <w:lang w:eastAsia="hr-HR"/>
        </w:rPr>
        <w:t>ali se može pokrenuti upravni spor u roku od 30 dana od dana primitka ovog rješenja.</w:t>
      </w:r>
    </w:p>
    <w:p w:rsidR="007B707F" w:rsidRPr="007B707F" w:rsidRDefault="007B707F" w:rsidP="007B707F">
      <w:pPr>
        <w:spacing w:after="0" w:line="240" w:lineRule="auto"/>
        <w:rPr>
          <w:rFonts w:ascii="Calibri" w:eastAsia="Times New Roman" w:hAnsi="Calibri" w:cs="Calibri"/>
          <w:sz w:val="24"/>
          <w:szCs w:val="24"/>
          <w:lang w:eastAsia="hr-HR"/>
        </w:rPr>
      </w:pPr>
    </w:p>
    <w:p w:rsidR="007B707F" w:rsidRPr="007B707F" w:rsidRDefault="007B707F" w:rsidP="007B707F">
      <w:pPr>
        <w:spacing w:after="0" w:line="240" w:lineRule="auto"/>
        <w:rPr>
          <w:rFonts w:ascii="Calibri" w:eastAsia="Times New Roman" w:hAnsi="Calibri" w:cs="Calibri"/>
          <w:sz w:val="24"/>
          <w:szCs w:val="24"/>
          <w:lang w:eastAsia="hr-HR"/>
        </w:rPr>
      </w:pPr>
      <w:r w:rsidRPr="007B707F">
        <w:rPr>
          <w:rFonts w:ascii="Calibri" w:eastAsia="Times New Roman" w:hAnsi="Calibri" w:cs="Calibri"/>
          <w:sz w:val="24"/>
          <w:szCs w:val="24"/>
          <w:lang w:eastAsia="hr-HR"/>
        </w:rPr>
        <w:tab/>
      </w:r>
      <w:r w:rsidRPr="007B707F">
        <w:rPr>
          <w:rFonts w:ascii="Calibri" w:eastAsia="Times New Roman" w:hAnsi="Calibri" w:cs="Calibri"/>
          <w:sz w:val="24"/>
          <w:szCs w:val="24"/>
          <w:lang w:eastAsia="hr-HR"/>
        </w:rPr>
        <w:tab/>
      </w:r>
      <w:r w:rsidRPr="007B707F">
        <w:rPr>
          <w:rFonts w:ascii="Calibri" w:eastAsia="Times New Roman" w:hAnsi="Calibri" w:cs="Calibri"/>
          <w:sz w:val="24"/>
          <w:szCs w:val="24"/>
          <w:lang w:eastAsia="hr-HR"/>
        </w:rPr>
        <w:tab/>
      </w:r>
      <w:r w:rsidRPr="007B707F">
        <w:rPr>
          <w:rFonts w:ascii="Calibri" w:eastAsia="Times New Roman" w:hAnsi="Calibri" w:cs="Calibri"/>
          <w:sz w:val="24"/>
          <w:szCs w:val="24"/>
          <w:lang w:eastAsia="hr-HR"/>
        </w:rPr>
        <w:tab/>
      </w:r>
      <w:r w:rsidRPr="007B707F">
        <w:rPr>
          <w:rFonts w:ascii="Calibri" w:eastAsia="Times New Roman" w:hAnsi="Calibri" w:cs="Calibri"/>
          <w:sz w:val="24"/>
          <w:szCs w:val="24"/>
          <w:lang w:eastAsia="hr-HR"/>
        </w:rPr>
        <w:tab/>
      </w:r>
      <w:r w:rsidRPr="007B707F">
        <w:rPr>
          <w:rFonts w:ascii="Calibri" w:eastAsia="Times New Roman" w:hAnsi="Calibri" w:cs="Calibri"/>
          <w:sz w:val="24"/>
          <w:szCs w:val="24"/>
          <w:lang w:eastAsia="hr-HR"/>
        </w:rPr>
        <w:tab/>
      </w:r>
      <w:r w:rsidRPr="007B707F">
        <w:rPr>
          <w:rFonts w:ascii="Calibri" w:eastAsia="Times New Roman" w:hAnsi="Calibri" w:cs="Calibri"/>
          <w:sz w:val="24"/>
          <w:szCs w:val="24"/>
          <w:lang w:eastAsia="hr-HR"/>
        </w:rPr>
        <w:tab/>
      </w:r>
      <w:r w:rsidRPr="007B707F">
        <w:rPr>
          <w:rFonts w:ascii="Calibri" w:eastAsia="Times New Roman" w:hAnsi="Calibri" w:cs="Calibri"/>
          <w:sz w:val="24"/>
          <w:szCs w:val="24"/>
          <w:lang w:eastAsia="hr-HR"/>
        </w:rPr>
        <w:tab/>
      </w:r>
    </w:p>
    <w:p w:rsidR="007B707F" w:rsidRPr="007B707F" w:rsidRDefault="007B707F" w:rsidP="007B707F">
      <w:pPr>
        <w:spacing w:after="0" w:line="240" w:lineRule="auto"/>
        <w:rPr>
          <w:rFonts w:ascii="Calibri" w:eastAsia="Times New Roman" w:hAnsi="Calibri" w:cs="Calibri"/>
          <w:sz w:val="24"/>
          <w:szCs w:val="24"/>
          <w:lang w:eastAsia="hr-HR"/>
        </w:rPr>
      </w:pPr>
      <w:r w:rsidRPr="007B707F">
        <w:rPr>
          <w:rFonts w:ascii="Calibri" w:eastAsia="Times New Roman" w:hAnsi="Calibri" w:cs="Calibri"/>
          <w:sz w:val="24"/>
          <w:szCs w:val="24"/>
          <w:lang w:eastAsia="hr-HR"/>
        </w:rPr>
        <w:t xml:space="preserve">                                                                                                      Pročelnik Općine Postira</w:t>
      </w:r>
    </w:p>
    <w:p w:rsidR="007B707F" w:rsidRPr="007B707F" w:rsidRDefault="007B707F" w:rsidP="007B707F">
      <w:pPr>
        <w:spacing w:after="0" w:line="240" w:lineRule="auto"/>
        <w:rPr>
          <w:rFonts w:ascii="Calibri" w:eastAsia="Times New Roman" w:hAnsi="Calibri" w:cs="Calibri"/>
          <w:sz w:val="24"/>
          <w:szCs w:val="24"/>
          <w:lang w:eastAsia="hr-HR"/>
        </w:rPr>
      </w:pPr>
    </w:p>
    <w:p w:rsidR="007B707F" w:rsidRPr="007B707F" w:rsidRDefault="007B707F" w:rsidP="007B707F">
      <w:pPr>
        <w:spacing w:after="0" w:line="240" w:lineRule="auto"/>
        <w:rPr>
          <w:rFonts w:ascii="Calibri" w:eastAsia="Times New Roman" w:hAnsi="Calibri" w:cs="Calibri"/>
          <w:sz w:val="24"/>
          <w:szCs w:val="24"/>
          <w:lang w:eastAsia="hr-HR"/>
        </w:rPr>
      </w:pPr>
      <w:r w:rsidRPr="007B707F">
        <w:rPr>
          <w:rFonts w:ascii="Calibri" w:eastAsia="Times New Roman" w:hAnsi="Calibri" w:cs="Calibri"/>
          <w:sz w:val="24"/>
          <w:szCs w:val="24"/>
          <w:lang w:eastAsia="hr-HR"/>
        </w:rPr>
        <w:tab/>
      </w:r>
      <w:r w:rsidRPr="007B707F">
        <w:rPr>
          <w:rFonts w:ascii="Calibri" w:eastAsia="Times New Roman" w:hAnsi="Calibri" w:cs="Calibri"/>
          <w:sz w:val="24"/>
          <w:szCs w:val="24"/>
          <w:lang w:eastAsia="hr-HR"/>
        </w:rPr>
        <w:tab/>
      </w:r>
      <w:r w:rsidRPr="007B707F">
        <w:rPr>
          <w:rFonts w:ascii="Calibri" w:eastAsia="Times New Roman" w:hAnsi="Calibri" w:cs="Calibri"/>
          <w:sz w:val="24"/>
          <w:szCs w:val="24"/>
          <w:lang w:eastAsia="hr-HR"/>
        </w:rPr>
        <w:tab/>
      </w:r>
      <w:r w:rsidRPr="007B707F">
        <w:rPr>
          <w:rFonts w:ascii="Calibri" w:eastAsia="Times New Roman" w:hAnsi="Calibri" w:cs="Calibri"/>
          <w:sz w:val="24"/>
          <w:szCs w:val="24"/>
          <w:lang w:eastAsia="hr-HR"/>
        </w:rPr>
        <w:tab/>
      </w:r>
      <w:r w:rsidRPr="007B707F">
        <w:rPr>
          <w:rFonts w:ascii="Calibri" w:eastAsia="Times New Roman" w:hAnsi="Calibri" w:cs="Calibri"/>
          <w:sz w:val="24"/>
          <w:szCs w:val="24"/>
          <w:lang w:eastAsia="hr-HR"/>
        </w:rPr>
        <w:tab/>
      </w:r>
      <w:r w:rsidRPr="007B707F">
        <w:rPr>
          <w:rFonts w:ascii="Calibri" w:eastAsia="Times New Roman" w:hAnsi="Calibri" w:cs="Calibri"/>
          <w:sz w:val="24"/>
          <w:szCs w:val="24"/>
          <w:lang w:eastAsia="hr-HR"/>
        </w:rPr>
        <w:tab/>
      </w:r>
      <w:r w:rsidRPr="007B707F">
        <w:rPr>
          <w:rFonts w:ascii="Calibri" w:eastAsia="Times New Roman" w:hAnsi="Calibri" w:cs="Calibri"/>
          <w:sz w:val="24"/>
          <w:szCs w:val="24"/>
          <w:lang w:eastAsia="hr-HR"/>
        </w:rPr>
        <w:tab/>
        <w:t xml:space="preserve">              Ivo Matulić, dipl.oec.</w:t>
      </w:r>
    </w:p>
    <w:p w:rsidR="00606DAD" w:rsidRDefault="00606DAD" w:rsidP="00606DAD">
      <w:pPr>
        <w:spacing w:after="0" w:line="240" w:lineRule="auto"/>
        <w:rPr>
          <w:rFonts w:ascii="Calibri" w:eastAsia="Times New Roman" w:hAnsi="Calibri" w:cs="Calibri"/>
          <w:sz w:val="24"/>
          <w:szCs w:val="24"/>
          <w:lang w:eastAsia="hr-HR"/>
        </w:rPr>
      </w:pPr>
    </w:p>
    <w:p w:rsidR="007B707F" w:rsidRDefault="007B707F" w:rsidP="00606DAD">
      <w:pPr>
        <w:spacing w:after="0" w:line="240" w:lineRule="auto"/>
        <w:rPr>
          <w:rFonts w:ascii="Calibri" w:eastAsia="Times New Roman" w:hAnsi="Calibri" w:cs="Calibri"/>
          <w:sz w:val="24"/>
          <w:szCs w:val="24"/>
          <w:lang w:eastAsia="hr-HR"/>
        </w:rPr>
      </w:pPr>
    </w:p>
    <w:p w:rsidR="007B707F" w:rsidRDefault="007B707F" w:rsidP="00606DAD">
      <w:pPr>
        <w:spacing w:after="0" w:line="240" w:lineRule="auto"/>
        <w:rPr>
          <w:rFonts w:ascii="Calibri" w:eastAsia="Times New Roman" w:hAnsi="Calibri" w:cs="Calibri"/>
          <w:sz w:val="24"/>
          <w:szCs w:val="24"/>
          <w:lang w:eastAsia="hr-HR"/>
        </w:rPr>
      </w:pPr>
    </w:p>
    <w:p w:rsidR="007B707F" w:rsidRDefault="007B707F" w:rsidP="00606DAD">
      <w:pPr>
        <w:spacing w:after="0" w:line="240" w:lineRule="auto"/>
        <w:rPr>
          <w:rFonts w:ascii="Calibri" w:eastAsia="Times New Roman" w:hAnsi="Calibri" w:cs="Calibri"/>
          <w:sz w:val="24"/>
          <w:szCs w:val="24"/>
          <w:lang w:eastAsia="hr-HR"/>
        </w:rPr>
      </w:pPr>
    </w:p>
    <w:p w:rsidR="007B707F" w:rsidRDefault="007B707F" w:rsidP="00606DAD">
      <w:pPr>
        <w:spacing w:after="0" w:line="240" w:lineRule="auto"/>
        <w:rPr>
          <w:rFonts w:ascii="Calibri" w:eastAsia="Times New Roman" w:hAnsi="Calibri" w:cs="Calibri"/>
          <w:sz w:val="24"/>
          <w:szCs w:val="24"/>
          <w:lang w:eastAsia="hr-HR"/>
        </w:rPr>
      </w:pPr>
    </w:p>
    <w:p w:rsidR="007B707F" w:rsidRDefault="007B707F" w:rsidP="00606DAD">
      <w:pPr>
        <w:spacing w:after="0" w:line="240" w:lineRule="auto"/>
        <w:rPr>
          <w:rFonts w:ascii="Calibri" w:eastAsia="Times New Roman" w:hAnsi="Calibri" w:cs="Calibri"/>
          <w:sz w:val="24"/>
          <w:szCs w:val="24"/>
          <w:lang w:eastAsia="hr-HR"/>
        </w:rPr>
      </w:pPr>
    </w:p>
    <w:p w:rsidR="007B707F" w:rsidRDefault="007B707F" w:rsidP="00606DAD">
      <w:pPr>
        <w:spacing w:after="0" w:line="240" w:lineRule="auto"/>
        <w:rPr>
          <w:rFonts w:ascii="Calibri" w:eastAsia="Times New Roman" w:hAnsi="Calibri" w:cs="Calibri"/>
          <w:sz w:val="24"/>
          <w:szCs w:val="24"/>
          <w:lang w:eastAsia="hr-HR"/>
        </w:rPr>
      </w:pPr>
    </w:p>
    <w:p w:rsidR="007B707F" w:rsidRDefault="007B707F" w:rsidP="00606DAD">
      <w:pPr>
        <w:spacing w:after="0" w:line="240" w:lineRule="auto"/>
        <w:rPr>
          <w:rFonts w:ascii="Calibri" w:eastAsia="Times New Roman" w:hAnsi="Calibri" w:cs="Calibri"/>
          <w:sz w:val="24"/>
          <w:szCs w:val="24"/>
          <w:lang w:eastAsia="hr-HR"/>
        </w:rPr>
      </w:pPr>
    </w:p>
    <w:p w:rsidR="007B707F" w:rsidRDefault="007B707F" w:rsidP="00606DAD">
      <w:pPr>
        <w:spacing w:after="0" w:line="240" w:lineRule="auto"/>
        <w:rPr>
          <w:rFonts w:ascii="Calibri" w:eastAsia="Times New Roman" w:hAnsi="Calibri" w:cs="Calibri"/>
          <w:sz w:val="24"/>
          <w:szCs w:val="24"/>
          <w:lang w:eastAsia="hr-HR"/>
        </w:rPr>
      </w:pPr>
    </w:p>
    <w:p w:rsidR="007B707F" w:rsidRDefault="007B707F" w:rsidP="00606DAD">
      <w:pPr>
        <w:spacing w:after="0" w:line="240" w:lineRule="auto"/>
        <w:rPr>
          <w:rFonts w:ascii="Calibri" w:eastAsia="Times New Roman" w:hAnsi="Calibri" w:cs="Calibri"/>
          <w:sz w:val="24"/>
          <w:szCs w:val="24"/>
          <w:lang w:eastAsia="hr-HR"/>
        </w:rPr>
      </w:pPr>
    </w:p>
    <w:p w:rsidR="007B707F" w:rsidRDefault="007B707F" w:rsidP="00606DAD">
      <w:pPr>
        <w:spacing w:after="0" w:line="240" w:lineRule="auto"/>
        <w:rPr>
          <w:rFonts w:ascii="Calibri" w:eastAsia="Times New Roman" w:hAnsi="Calibri" w:cs="Calibri"/>
          <w:sz w:val="24"/>
          <w:szCs w:val="24"/>
          <w:lang w:eastAsia="hr-HR"/>
        </w:rPr>
      </w:pPr>
    </w:p>
    <w:p w:rsidR="007B707F" w:rsidRDefault="007B707F" w:rsidP="00606DAD">
      <w:pPr>
        <w:spacing w:after="0" w:line="240" w:lineRule="auto"/>
        <w:rPr>
          <w:rFonts w:ascii="Calibri" w:eastAsia="Times New Roman" w:hAnsi="Calibri" w:cs="Calibri"/>
          <w:sz w:val="24"/>
          <w:szCs w:val="24"/>
          <w:lang w:eastAsia="hr-HR"/>
        </w:rPr>
      </w:pPr>
    </w:p>
    <w:p w:rsidR="007B707F" w:rsidRDefault="007B707F" w:rsidP="00606DAD">
      <w:pPr>
        <w:spacing w:after="0" w:line="240" w:lineRule="auto"/>
        <w:rPr>
          <w:rFonts w:ascii="Calibri" w:eastAsia="Times New Roman" w:hAnsi="Calibri" w:cs="Calibri"/>
          <w:sz w:val="24"/>
          <w:szCs w:val="24"/>
          <w:lang w:eastAsia="hr-HR"/>
        </w:rPr>
      </w:pPr>
    </w:p>
    <w:p w:rsidR="007B707F" w:rsidRPr="00606DAD" w:rsidRDefault="007B707F" w:rsidP="00606DAD">
      <w:pPr>
        <w:spacing w:after="0" w:line="240" w:lineRule="auto"/>
        <w:rPr>
          <w:rFonts w:ascii="Calibri" w:eastAsia="Times New Roman" w:hAnsi="Calibri" w:cs="Calibri"/>
          <w:sz w:val="24"/>
          <w:szCs w:val="24"/>
          <w:lang w:eastAsia="hr-HR"/>
        </w:rPr>
      </w:pPr>
    </w:p>
    <w:p w:rsidR="00606DAD" w:rsidRPr="005F4C6C" w:rsidRDefault="00606DAD" w:rsidP="005F4C6C">
      <w:pPr>
        <w:widowControl w:val="0"/>
        <w:autoSpaceDE w:val="0"/>
        <w:autoSpaceDN w:val="0"/>
        <w:adjustRightInd w:val="0"/>
        <w:spacing w:after="0" w:line="240" w:lineRule="auto"/>
        <w:rPr>
          <w:rFonts w:ascii="Calibri" w:eastAsia="Times New Roman" w:hAnsi="Calibri" w:cs="Calibri"/>
          <w:vanish/>
          <w:sz w:val="24"/>
          <w:szCs w:val="24"/>
          <w:lang w:eastAsia="hr-HR"/>
        </w:rPr>
      </w:pPr>
    </w:p>
    <w:p w:rsidR="00AD39E4" w:rsidRDefault="00AD39E4"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b/>
          <w:i/>
          <w:u w:val="single"/>
          <w:lang w:val="it-IT"/>
        </w:rPr>
        <w:t>Izdava</w:t>
      </w:r>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ina Postira</w:t>
      </w:r>
      <w:r>
        <w:rPr>
          <w:rFonts w:ascii="Calibri" w:hAnsi="Calibri" w:cs="Calibri"/>
          <w:b/>
          <w:i/>
          <w:u w:val="single"/>
        </w:rPr>
        <w:t>,</w:t>
      </w:r>
      <w:r>
        <w:rPr>
          <w:rFonts w:ascii="Calibri" w:hAnsi="Calibri" w:cs="Calibri"/>
          <w:b/>
          <w:i/>
          <w:u w:val="single"/>
          <w:lang w:val="it-IT"/>
        </w:rPr>
        <w:t>Splitsko</w:t>
      </w:r>
      <w:r>
        <w:rPr>
          <w:rFonts w:ascii="Calibri" w:hAnsi="Calibri" w:cs="Calibri"/>
          <w:b/>
          <w:i/>
          <w:u w:val="single"/>
        </w:rPr>
        <w:t>-</w:t>
      </w:r>
      <w:r>
        <w:rPr>
          <w:rFonts w:ascii="Calibri" w:hAnsi="Calibri" w:cs="Calibri"/>
          <w:b/>
          <w:i/>
          <w:u w:val="single"/>
          <w:lang w:val="it-IT"/>
        </w:rPr>
        <w:t>Dalmatinska Županija</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r>
        <w:rPr>
          <w:rFonts w:ascii="Calibri" w:hAnsi="Calibri" w:cs="Calibri"/>
          <w:i/>
          <w:u w:val="single"/>
          <w:lang w:val="it-IT"/>
        </w:rPr>
        <w:t>Glavni i odgovorni urednik</w:t>
      </w:r>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r>
        <w:rPr>
          <w:rFonts w:ascii="Calibri" w:hAnsi="Calibri" w:cs="Calibri"/>
          <w:i/>
          <w:u w:val="single"/>
          <w:lang w:val="it-IT"/>
        </w:rPr>
        <w:t>Tehni</w:t>
      </w:r>
      <w:r>
        <w:rPr>
          <w:rFonts w:ascii="Calibri" w:hAnsi="Calibri" w:cs="Calibri"/>
          <w:i/>
          <w:u w:val="single"/>
        </w:rPr>
        <w:t>č</w:t>
      </w:r>
      <w:r>
        <w:rPr>
          <w:rFonts w:ascii="Calibri" w:hAnsi="Calibri" w:cs="Calibri"/>
          <w:i/>
          <w:u w:val="single"/>
          <w:lang w:val="it-IT"/>
        </w:rPr>
        <w:t>ki urednik</w:t>
      </w:r>
      <w:r>
        <w:rPr>
          <w:rFonts w:ascii="Calibri" w:hAnsi="Calibri" w:cs="Calibri"/>
          <w:i/>
          <w:u w:val="single"/>
        </w:rPr>
        <w:t xml:space="preserve">: </w:t>
      </w:r>
      <w:r>
        <w:rPr>
          <w:rFonts w:ascii="Calibri" w:hAnsi="Calibri" w:cs="Calibri"/>
          <w:b/>
          <w:i/>
          <w:u w:val="single"/>
        </w:rPr>
        <w:t>Ivo Matulić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r>
        <w:rPr>
          <w:rFonts w:ascii="Calibri" w:hAnsi="Calibri" w:cs="Calibri"/>
          <w:i/>
          <w:lang w:val="it-IT"/>
        </w:rPr>
        <w:t>Lektori</w:t>
      </w:r>
      <w:r>
        <w:rPr>
          <w:rFonts w:ascii="Calibri" w:hAnsi="Calibri" w:cs="Calibri"/>
          <w:i/>
        </w:rPr>
        <w:t xml:space="preserve">: </w:t>
      </w:r>
      <w:r>
        <w:rPr>
          <w:rFonts w:ascii="Calibri" w:hAnsi="Calibri" w:cs="Calibri"/>
          <w:b/>
          <w:i/>
          <w:lang w:val="it-IT"/>
        </w:rPr>
        <w:t>Marija Galetovi</w:t>
      </w:r>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Ivan Matulić</w:t>
      </w:r>
    </w:p>
    <w:p w:rsidR="00762343" w:rsidRDefault="00762343" w:rsidP="00A1017F"/>
    <w:sectPr w:rsidR="00762343" w:rsidSect="00B00B01">
      <w:pgSz w:w="11906" w:h="16838"/>
      <w:pgMar w:top="567"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7179" w:rsidRDefault="00B87179" w:rsidP="004A4075">
      <w:pPr>
        <w:spacing w:after="0" w:line="240" w:lineRule="auto"/>
      </w:pPr>
      <w:r>
        <w:separator/>
      </w:r>
    </w:p>
  </w:endnote>
  <w:endnote w:type="continuationSeparator" w:id="0">
    <w:p w:rsidR="00B87179" w:rsidRDefault="00B87179"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G Times">
    <w:altName w:val="Times New Roman"/>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Book Antiqua"/>
    <w:charset w:val="00"/>
    <w:family w:val="roman"/>
    <w:pitch w:val="variable"/>
    <w:sig w:usb0="00000007" w:usb1="00000000" w:usb2="00000000" w:usb3="00000000" w:csb0="00000011"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Narrow">
    <w:altName w:val="Times New Roman"/>
    <w:panose1 w:val="00000000000000000000"/>
    <w:charset w:val="00"/>
    <w:family w:val="roman"/>
    <w:notTrueType/>
    <w:pitch w:val="default"/>
  </w:font>
  <w:font w:name="ArialNarrow-Italic">
    <w:altName w:val="Times New Roman"/>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ArialMT">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7179" w:rsidRDefault="00B87179" w:rsidP="004A4075">
      <w:pPr>
        <w:spacing w:after="0" w:line="240" w:lineRule="auto"/>
      </w:pPr>
      <w:r>
        <w:separator/>
      </w:r>
    </w:p>
  </w:footnote>
  <w:footnote w:type="continuationSeparator" w:id="0">
    <w:p w:rsidR="00B87179" w:rsidRDefault="00B87179" w:rsidP="004A40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1" w15:restartNumberingAfterBreak="0">
    <w:nsid w:val="01235C48"/>
    <w:multiLevelType w:val="hybridMultilevel"/>
    <w:tmpl w:val="B90EF774"/>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16F3516"/>
    <w:multiLevelType w:val="multilevel"/>
    <w:tmpl w:val="5FA24E86"/>
    <w:styleLink w:val="WWNum11"/>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02B17048"/>
    <w:multiLevelType w:val="hybridMultilevel"/>
    <w:tmpl w:val="6F8E139C"/>
    <w:lvl w:ilvl="0" w:tplc="48322720">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033E17BD"/>
    <w:multiLevelType w:val="hybridMultilevel"/>
    <w:tmpl w:val="88744CCC"/>
    <w:lvl w:ilvl="0" w:tplc="017C3EA8">
      <w:numFmt w:val="bullet"/>
      <w:lvlText w:val="-"/>
      <w:lvlJc w:val="left"/>
      <w:pPr>
        <w:ind w:left="210" w:hanging="175"/>
      </w:pPr>
      <w:rPr>
        <w:rFonts w:ascii="Times New Roman" w:eastAsia="Times New Roman" w:hAnsi="Times New Roman" w:cs="Times New Roman" w:hint="default"/>
        <w:w w:val="102"/>
        <w:sz w:val="22"/>
        <w:szCs w:val="22"/>
      </w:rPr>
    </w:lvl>
    <w:lvl w:ilvl="1" w:tplc="041A000F">
      <w:start w:val="1"/>
      <w:numFmt w:val="decimal"/>
      <w:lvlText w:val="%2."/>
      <w:lvlJc w:val="left"/>
      <w:pPr>
        <w:ind w:left="887" w:hanging="339"/>
      </w:pPr>
      <w:rPr>
        <w:rFonts w:hint="default"/>
        <w:w w:val="102"/>
        <w:sz w:val="22"/>
        <w:szCs w:val="22"/>
      </w:rPr>
    </w:lvl>
    <w:lvl w:ilvl="2" w:tplc="0810C0B6">
      <w:numFmt w:val="bullet"/>
      <w:lvlText w:val=""/>
      <w:lvlJc w:val="left"/>
      <w:pPr>
        <w:ind w:left="1564" w:hanging="339"/>
      </w:pPr>
      <w:rPr>
        <w:rFonts w:ascii="Times New Roman" w:eastAsia="Times New Roman" w:hAnsi="Times New Roman" w:cs="Times New Roman" w:hint="default"/>
        <w:w w:val="60"/>
        <w:sz w:val="22"/>
        <w:szCs w:val="22"/>
      </w:rPr>
    </w:lvl>
    <w:lvl w:ilvl="3" w:tplc="8CB0E3BA">
      <w:numFmt w:val="bullet"/>
      <w:lvlText w:val="•"/>
      <w:lvlJc w:val="left"/>
      <w:pPr>
        <w:ind w:left="2590" w:hanging="339"/>
      </w:pPr>
      <w:rPr>
        <w:rFonts w:hint="default"/>
      </w:rPr>
    </w:lvl>
    <w:lvl w:ilvl="4" w:tplc="17080C3C">
      <w:numFmt w:val="bullet"/>
      <w:lvlText w:val="•"/>
      <w:lvlJc w:val="left"/>
      <w:pPr>
        <w:ind w:left="3620" w:hanging="339"/>
      </w:pPr>
      <w:rPr>
        <w:rFonts w:hint="default"/>
      </w:rPr>
    </w:lvl>
    <w:lvl w:ilvl="5" w:tplc="D1F89DBA">
      <w:numFmt w:val="bullet"/>
      <w:lvlText w:val="•"/>
      <w:lvlJc w:val="left"/>
      <w:pPr>
        <w:ind w:left="4650" w:hanging="339"/>
      </w:pPr>
      <w:rPr>
        <w:rFonts w:hint="default"/>
      </w:rPr>
    </w:lvl>
    <w:lvl w:ilvl="6" w:tplc="8CAADE9C">
      <w:numFmt w:val="bullet"/>
      <w:lvlText w:val="•"/>
      <w:lvlJc w:val="left"/>
      <w:pPr>
        <w:ind w:left="5680" w:hanging="339"/>
      </w:pPr>
      <w:rPr>
        <w:rFonts w:hint="default"/>
      </w:rPr>
    </w:lvl>
    <w:lvl w:ilvl="7" w:tplc="B69C1E9E">
      <w:numFmt w:val="bullet"/>
      <w:lvlText w:val="•"/>
      <w:lvlJc w:val="left"/>
      <w:pPr>
        <w:ind w:left="6710" w:hanging="339"/>
      </w:pPr>
      <w:rPr>
        <w:rFonts w:hint="default"/>
      </w:rPr>
    </w:lvl>
    <w:lvl w:ilvl="8" w:tplc="D99842CC">
      <w:numFmt w:val="bullet"/>
      <w:lvlText w:val="•"/>
      <w:lvlJc w:val="left"/>
      <w:pPr>
        <w:ind w:left="7740" w:hanging="339"/>
      </w:pPr>
      <w:rPr>
        <w:rFonts w:hint="default"/>
      </w:rPr>
    </w:lvl>
  </w:abstractNum>
  <w:abstractNum w:abstractNumId="5"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03B85A0F"/>
    <w:multiLevelType w:val="hybridMultilevel"/>
    <w:tmpl w:val="88ACA0A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1279546C"/>
    <w:multiLevelType w:val="hybridMultilevel"/>
    <w:tmpl w:val="642C7344"/>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8" w15:restartNumberingAfterBreak="0">
    <w:nsid w:val="1436212B"/>
    <w:multiLevelType w:val="hybridMultilevel"/>
    <w:tmpl w:val="5134B270"/>
    <w:lvl w:ilvl="0" w:tplc="041A0001">
      <w:start w:val="1"/>
      <w:numFmt w:val="bullet"/>
      <w:lvlText w:val=""/>
      <w:lvlJc w:val="left"/>
      <w:pPr>
        <w:ind w:left="1571" w:hanging="360"/>
      </w:pPr>
      <w:rPr>
        <w:rFonts w:ascii="Symbol" w:hAnsi="Symbol" w:hint="default"/>
      </w:rPr>
    </w:lvl>
    <w:lvl w:ilvl="1" w:tplc="041A0003" w:tentative="1">
      <w:start w:val="1"/>
      <w:numFmt w:val="bullet"/>
      <w:lvlText w:val="o"/>
      <w:lvlJc w:val="left"/>
      <w:pPr>
        <w:ind w:left="2291" w:hanging="360"/>
      </w:pPr>
      <w:rPr>
        <w:rFonts w:ascii="Courier New" w:hAnsi="Courier New" w:cs="Courier New" w:hint="default"/>
      </w:rPr>
    </w:lvl>
    <w:lvl w:ilvl="2" w:tplc="041A0005" w:tentative="1">
      <w:start w:val="1"/>
      <w:numFmt w:val="bullet"/>
      <w:lvlText w:val=""/>
      <w:lvlJc w:val="left"/>
      <w:pPr>
        <w:ind w:left="3011" w:hanging="360"/>
      </w:pPr>
      <w:rPr>
        <w:rFonts w:ascii="Wingdings" w:hAnsi="Wingdings" w:hint="default"/>
      </w:rPr>
    </w:lvl>
    <w:lvl w:ilvl="3" w:tplc="041A0001" w:tentative="1">
      <w:start w:val="1"/>
      <w:numFmt w:val="bullet"/>
      <w:lvlText w:val=""/>
      <w:lvlJc w:val="left"/>
      <w:pPr>
        <w:ind w:left="3731" w:hanging="360"/>
      </w:pPr>
      <w:rPr>
        <w:rFonts w:ascii="Symbol" w:hAnsi="Symbol" w:hint="default"/>
      </w:rPr>
    </w:lvl>
    <w:lvl w:ilvl="4" w:tplc="041A0003" w:tentative="1">
      <w:start w:val="1"/>
      <w:numFmt w:val="bullet"/>
      <w:lvlText w:val="o"/>
      <w:lvlJc w:val="left"/>
      <w:pPr>
        <w:ind w:left="4451" w:hanging="360"/>
      </w:pPr>
      <w:rPr>
        <w:rFonts w:ascii="Courier New" w:hAnsi="Courier New" w:cs="Courier New" w:hint="default"/>
      </w:rPr>
    </w:lvl>
    <w:lvl w:ilvl="5" w:tplc="041A0005" w:tentative="1">
      <w:start w:val="1"/>
      <w:numFmt w:val="bullet"/>
      <w:lvlText w:val=""/>
      <w:lvlJc w:val="left"/>
      <w:pPr>
        <w:ind w:left="5171" w:hanging="360"/>
      </w:pPr>
      <w:rPr>
        <w:rFonts w:ascii="Wingdings" w:hAnsi="Wingdings" w:hint="default"/>
      </w:rPr>
    </w:lvl>
    <w:lvl w:ilvl="6" w:tplc="041A0001" w:tentative="1">
      <w:start w:val="1"/>
      <w:numFmt w:val="bullet"/>
      <w:lvlText w:val=""/>
      <w:lvlJc w:val="left"/>
      <w:pPr>
        <w:ind w:left="5891" w:hanging="360"/>
      </w:pPr>
      <w:rPr>
        <w:rFonts w:ascii="Symbol" w:hAnsi="Symbol" w:hint="default"/>
      </w:rPr>
    </w:lvl>
    <w:lvl w:ilvl="7" w:tplc="041A0003" w:tentative="1">
      <w:start w:val="1"/>
      <w:numFmt w:val="bullet"/>
      <w:lvlText w:val="o"/>
      <w:lvlJc w:val="left"/>
      <w:pPr>
        <w:ind w:left="6611" w:hanging="360"/>
      </w:pPr>
      <w:rPr>
        <w:rFonts w:ascii="Courier New" w:hAnsi="Courier New" w:cs="Courier New" w:hint="default"/>
      </w:rPr>
    </w:lvl>
    <w:lvl w:ilvl="8" w:tplc="041A0005" w:tentative="1">
      <w:start w:val="1"/>
      <w:numFmt w:val="bullet"/>
      <w:lvlText w:val=""/>
      <w:lvlJc w:val="left"/>
      <w:pPr>
        <w:ind w:left="7331" w:hanging="360"/>
      </w:pPr>
      <w:rPr>
        <w:rFonts w:ascii="Wingdings" w:hAnsi="Wingdings" w:hint="default"/>
      </w:rPr>
    </w:lvl>
  </w:abstractNum>
  <w:abstractNum w:abstractNumId="9" w15:restartNumberingAfterBreak="0">
    <w:nsid w:val="1E821778"/>
    <w:multiLevelType w:val="hybridMultilevel"/>
    <w:tmpl w:val="F948C190"/>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0" w15:restartNumberingAfterBreak="0">
    <w:nsid w:val="1F692BC6"/>
    <w:multiLevelType w:val="hybridMultilevel"/>
    <w:tmpl w:val="CAD60E9E"/>
    <w:lvl w:ilvl="0" w:tplc="041A0001">
      <w:start w:val="1"/>
      <w:numFmt w:val="bullet"/>
      <w:lvlText w:val=""/>
      <w:lvlJc w:val="left"/>
      <w:pPr>
        <w:ind w:left="2284" w:hanging="360"/>
      </w:pPr>
      <w:rPr>
        <w:rFonts w:ascii="Symbol" w:hAnsi="Symbol" w:hint="default"/>
      </w:rPr>
    </w:lvl>
    <w:lvl w:ilvl="1" w:tplc="041A0003" w:tentative="1">
      <w:start w:val="1"/>
      <w:numFmt w:val="bullet"/>
      <w:lvlText w:val="o"/>
      <w:lvlJc w:val="left"/>
      <w:pPr>
        <w:ind w:left="3004" w:hanging="360"/>
      </w:pPr>
      <w:rPr>
        <w:rFonts w:ascii="Courier New" w:hAnsi="Courier New" w:cs="Courier New" w:hint="default"/>
      </w:rPr>
    </w:lvl>
    <w:lvl w:ilvl="2" w:tplc="041A0005" w:tentative="1">
      <w:start w:val="1"/>
      <w:numFmt w:val="bullet"/>
      <w:lvlText w:val=""/>
      <w:lvlJc w:val="left"/>
      <w:pPr>
        <w:ind w:left="3724" w:hanging="360"/>
      </w:pPr>
      <w:rPr>
        <w:rFonts w:ascii="Wingdings" w:hAnsi="Wingdings" w:hint="default"/>
      </w:rPr>
    </w:lvl>
    <w:lvl w:ilvl="3" w:tplc="041A0001" w:tentative="1">
      <w:start w:val="1"/>
      <w:numFmt w:val="bullet"/>
      <w:lvlText w:val=""/>
      <w:lvlJc w:val="left"/>
      <w:pPr>
        <w:ind w:left="4444" w:hanging="360"/>
      </w:pPr>
      <w:rPr>
        <w:rFonts w:ascii="Symbol" w:hAnsi="Symbol" w:hint="default"/>
      </w:rPr>
    </w:lvl>
    <w:lvl w:ilvl="4" w:tplc="041A0003" w:tentative="1">
      <w:start w:val="1"/>
      <w:numFmt w:val="bullet"/>
      <w:lvlText w:val="o"/>
      <w:lvlJc w:val="left"/>
      <w:pPr>
        <w:ind w:left="5164" w:hanging="360"/>
      </w:pPr>
      <w:rPr>
        <w:rFonts w:ascii="Courier New" w:hAnsi="Courier New" w:cs="Courier New" w:hint="default"/>
      </w:rPr>
    </w:lvl>
    <w:lvl w:ilvl="5" w:tplc="041A0005" w:tentative="1">
      <w:start w:val="1"/>
      <w:numFmt w:val="bullet"/>
      <w:lvlText w:val=""/>
      <w:lvlJc w:val="left"/>
      <w:pPr>
        <w:ind w:left="5884" w:hanging="360"/>
      </w:pPr>
      <w:rPr>
        <w:rFonts w:ascii="Wingdings" w:hAnsi="Wingdings" w:hint="default"/>
      </w:rPr>
    </w:lvl>
    <w:lvl w:ilvl="6" w:tplc="041A0001" w:tentative="1">
      <w:start w:val="1"/>
      <w:numFmt w:val="bullet"/>
      <w:lvlText w:val=""/>
      <w:lvlJc w:val="left"/>
      <w:pPr>
        <w:ind w:left="6604" w:hanging="360"/>
      </w:pPr>
      <w:rPr>
        <w:rFonts w:ascii="Symbol" w:hAnsi="Symbol" w:hint="default"/>
      </w:rPr>
    </w:lvl>
    <w:lvl w:ilvl="7" w:tplc="041A0003" w:tentative="1">
      <w:start w:val="1"/>
      <w:numFmt w:val="bullet"/>
      <w:lvlText w:val="o"/>
      <w:lvlJc w:val="left"/>
      <w:pPr>
        <w:ind w:left="7324" w:hanging="360"/>
      </w:pPr>
      <w:rPr>
        <w:rFonts w:ascii="Courier New" w:hAnsi="Courier New" w:cs="Courier New" w:hint="default"/>
      </w:rPr>
    </w:lvl>
    <w:lvl w:ilvl="8" w:tplc="041A0005" w:tentative="1">
      <w:start w:val="1"/>
      <w:numFmt w:val="bullet"/>
      <w:lvlText w:val=""/>
      <w:lvlJc w:val="left"/>
      <w:pPr>
        <w:ind w:left="8044" w:hanging="360"/>
      </w:pPr>
      <w:rPr>
        <w:rFonts w:ascii="Wingdings" w:hAnsi="Wingdings" w:hint="default"/>
      </w:rPr>
    </w:lvl>
  </w:abstractNum>
  <w:abstractNum w:abstractNumId="11" w15:restartNumberingAfterBreak="0">
    <w:nsid w:val="1FAD5755"/>
    <w:multiLevelType w:val="hybridMultilevel"/>
    <w:tmpl w:val="29C26686"/>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24D07122"/>
    <w:multiLevelType w:val="hybridMultilevel"/>
    <w:tmpl w:val="D6CCEB1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2A1D587D"/>
    <w:multiLevelType w:val="hybridMultilevel"/>
    <w:tmpl w:val="E786B59E"/>
    <w:lvl w:ilvl="0" w:tplc="041A0001">
      <w:start w:val="1"/>
      <w:numFmt w:val="bullet"/>
      <w:lvlText w:val=""/>
      <w:lvlJc w:val="left"/>
      <w:pPr>
        <w:ind w:left="1288" w:hanging="360"/>
      </w:pPr>
      <w:rPr>
        <w:rFonts w:ascii="Symbol" w:hAnsi="Symbol" w:hint="default"/>
      </w:rPr>
    </w:lvl>
    <w:lvl w:ilvl="1" w:tplc="041A0003" w:tentative="1">
      <w:start w:val="1"/>
      <w:numFmt w:val="bullet"/>
      <w:lvlText w:val="o"/>
      <w:lvlJc w:val="left"/>
      <w:pPr>
        <w:ind w:left="2008" w:hanging="360"/>
      </w:pPr>
      <w:rPr>
        <w:rFonts w:ascii="Courier New" w:hAnsi="Courier New" w:cs="Courier New" w:hint="default"/>
      </w:rPr>
    </w:lvl>
    <w:lvl w:ilvl="2" w:tplc="041A0005" w:tentative="1">
      <w:start w:val="1"/>
      <w:numFmt w:val="bullet"/>
      <w:lvlText w:val=""/>
      <w:lvlJc w:val="left"/>
      <w:pPr>
        <w:ind w:left="2728" w:hanging="360"/>
      </w:pPr>
      <w:rPr>
        <w:rFonts w:ascii="Wingdings" w:hAnsi="Wingdings" w:hint="default"/>
      </w:rPr>
    </w:lvl>
    <w:lvl w:ilvl="3" w:tplc="041A0001" w:tentative="1">
      <w:start w:val="1"/>
      <w:numFmt w:val="bullet"/>
      <w:lvlText w:val=""/>
      <w:lvlJc w:val="left"/>
      <w:pPr>
        <w:ind w:left="3448" w:hanging="360"/>
      </w:pPr>
      <w:rPr>
        <w:rFonts w:ascii="Symbol" w:hAnsi="Symbol" w:hint="default"/>
      </w:rPr>
    </w:lvl>
    <w:lvl w:ilvl="4" w:tplc="041A0003" w:tentative="1">
      <w:start w:val="1"/>
      <w:numFmt w:val="bullet"/>
      <w:lvlText w:val="o"/>
      <w:lvlJc w:val="left"/>
      <w:pPr>
        <w:ind w:left="4168" w:hanging="360"/>
      </w:pPr>
      <w:rPr>
        <w:rFonts w:ascii="Courier New" w:hAnsi="Courier New" w:cs="Courier New" w:hint="default"/>
      </w:rPr>
    </w:lvl>
    <w:lvl w:ilvl="5" w:tplc="041A0005" w:tentative="1">
      <w:start w:val="1"/>
      <w:numFmt w:val="bullet"/>
      <w:lvlText w:val=""/>
      <w:lvlJc w:val="left"/>
      <w:pPr>
        <w:ind w:left="4888" w:hanging="360"/>
      </w:pPr>
      <w:rPr>
        <w:rFonts w:ascii="Wingdings" w:hAnsi="Wingdings" w:hint="default"/>
      </w:rPr>
    </w:lvl>
    <w:lvl w:ilvl="6" w:tplc="041A0001" w:tentative="1">
      <w:start w:val="1"/>
      <w:numFmt w:val="bullet"/>
      <w:lvlText w:val=""/>
      <w:lvlJc w:val="left"/>
      <w:pPr>
        <w:ind w:left="5608" w:hanging="360"/>
      </w:pPr>
      <w:rPr>
        <w:rFonts w:ascii="Symbol" w:hAnsi="Symbol" w:hint="default"/>
      </w:rPr>
    </w:lvl>
    <w:lvl w:ilvl="7" w:tplc="041A0003" w:tentative="1">
      <w:start w:val="1"/>
      <w:numFmt w:val="bullet"/>
      <w:lvlText w:val="o"/>
      <w:lvlJc w:val="left"/>
      <w:pPr>
        <w:ind w:left="6328" w:hanging="360"/>
      </w:pPr>
      <w:rPr>
        <w:rFonts w:ascii="Courier New" w:hAnsi="Courier New" w:cs="Courier New" w:hint="default"/>
      </w:rPr>
    </w:lvl>
    <w:lvl w:ilvl="8" w:tplc="041A0005" w:tentative="1">
      <w:start w:val="1"/>
      <w:numFmt w:val="bullet"/>
      <w:lvlText w:val=""/>
      <w:lvlJc w:val="left"/>
      <w:pPr>
        <w:ind w:left="7048" w:hanging="360"/>
      </w:pPr>
      <w:rPr>
        <w:rFonts w:ascii="Wingdings" w:hAnsi="Wingdings" w:hint="default"/>
      </w:rPr>
    </w:lvl>
  </w:abstractNum>
  <w:abstractNum w:abstractNumId="14" w15:restartNumberingAfterBreak="0">
    <w:nsid w:val="2A2C1F46"/>
    <w:multiLevelType w:val="hybridMultilevel"/>
    <w:tmpl w:val="642C7344"/>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5"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2FEA64F0"/>
    <w:multiLevelType w:val="multilevel"/>
    <w:tmpl w:val="0409001D"/>
    <w:styleLink w:val="Style2"/>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342F3105"/>
    <w:multiLevelType w:val="hybridMultilevel"/>
    <w:tmpl w:val="642C7344"/>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8" w15:restartNumberingAfterBreak="0">
    <w:nsid w:val="35443C33"/>
    <w:multiLevelType w:val="multilevel"/>
    <w:tmpl w:val="54F83374"/>
    <w:styleLink w:val="WWNum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9" w15:restartNumberingAfterBreak="0">
    <w:nsid w:val="39BB7366"/>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21" w15:restartNumberingAfterBreak="0">
    <w:nsid w:val="401B7BC9"/>
    <w:multiLevelType w:val="hybridMultilevel"/>
    <w:tmpl w:val="642C7344"/>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22" w15:restartNumberingAfterBreak="0">
    <w:nsid w:val="447F6D33"/>
    <w:multiLevelType w:val="multilevel"/>
    <w:tmpl w:val="0409001D"/>
    <w:styleLink w:val="Style4"/>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5296D33"/>
    <w:multiLevelType w:val="hybridMultilevel"/>
    <w:tmpl w:val="411C3CBC"/>
    <w:lvl w:ilvl="0" w:tplc="041A0001">
      <w:start w:val="1"/>
      <w:numFmt w:val="bullet"/>
      <w:lvlText w:val=""/>
      <w:lvlJc w:val="left"/>
      <w:pPr>
        <w:ind w:left="1211" w:hanging="360"/>
      </w:pPr>
      <w:rPr>
        <w:rFonts w:ascii="Symbol" w:hAnsi="Symbol" w:hint="default"/>
      </w:rPr>
    </w:lvl>
    <w:lvl w:ilvl="1" w:tplc="041A0003" w:tentative="1">
      <w:start w:val="1"/>
      <w:numFmt w:val="bullet"/>
      <w:lvlText w:val="o"/>
      <w:lvlJc w:val="left"/>
      <w:pPr>
        <w:ind w:left="1988" w:hanging="360"/>
      </w:pPr>
      <w:rPr>
        <w:rFonts w:ascii="Courier New" w:hAnsi="Courier New" w:cs="Courier New" w:hint="default"/>
      </w:rPr>
    </w:lvl>
    <w:lvl w:ilvl="2" w:tplc="041A0005" w:tentative="1">
      <w:start w:val="1"/>
      <w:numFmt w:val="bullet"/>
      <w:lvlText w:val=""/>
      <w:lvlJc w:val="left"/>
      <w:pPr>
        <w:ind w:left="2708" w:hanging="360"/>
      </w:pPr>
      <w:rPr>
        <w:rFonts w:ascii="Wingdings" w:hAnsi="Wingdings" w:hint="default"/>
      </w:rPr>
    </w:lvl>
    <w:lvl w:ilvl="3" w:tplc="041A0001" w:tentative="1">
      <w:start w:val="1"/>
      <w:numFmt w:val="bullet"/>
      <w:lvlText w:val=""/>
      <w:lvlJc w:val="left"/>
      <w:pPr>
        <w:ind w:left="3428" w:hanging="360"/>
      </w:pPr>
      <w:rPr>
        <w:rFonts w:ascii="Symbol" w:hAnsi="Symbol" w:hint="default"/>
      </w:rPr>
    </w:lvl>
    <w:lvl w:ilvl="4" w:tplc="041A0003" w:tentative="1">
      <w:start w:val="1"/>
      <w:numFmt w:val="bullet"/>
      <w:lvlText w:val="o"/>
      <w:lvlJc w:val="left"/>
      <w:pPr>
        <w:ind w:left="4148" w:hanging="360"/>
      </w:pPr>
      <w:rPr>
        <w:rFonts w:ascii="Courier New" w:hAnsi="Courier New" w:cs="Courier New" w:hint="default"/>
      </w:rPr>
    </w:lvl>
    <w:lvl w:ilvl="5" w:tplc="041A0005" w:tentative="1">
      <w:start w:val="1"/>
      <w:numFmt w:val="bullet"/>
      <w:lvlText w:val=""/>
      <w:lvlJc w:val="left"/>
      <w:pPr>
        <w:ind w:left="4868" w:hanging="360"/>
      </w:pPr>
      <w:rPr>
        <w:rFonts w:ascii="Wingdings" w:hAnsi="Wingdings" w:hint="default"/>
      </w:rPr>
    </w:lvl>
    <w:lvl w:ilvl="6" w:tplc="041A0001" w:tentative="1">
      <w:start w:val="1"/>
      <w:numFmt w:val="bullet"/>
      <w:lvlText w:val=""/>
      <w:lvlJc w:val="left"/>
      <w:pPr>
        <w:ind w:left="5588" w:hanging="360"/>
      </w:pPr>
      <w:rPr>
        <w:rFonts w:ascii="Symbol" w:hAnsi="Symbol" w:hint="default"/>
      </w:rPr>
    </w:lvl>
    <w:lvl w:ilvl="7" w:tplc="041A0003" w:tentative="1">
      <w:start w:val="1"/>
      <w:numFmt w:val="bullet"/>
      <w:lvlText w:val="o"/>
      <w:lvlJc w:val="left"/>
      <w:pPr>
        <w:ind w:left="6308" w:hanging="360"/>
      </w:pPr>
      <w:rPr>
        <w:rFonts w:ascii="Courier New" w:hAnsi="Courier New" w:cs="Courier New" w:hint="default"/>
      </w:rPr>
    </w:lvl>
    <w:lvl w:ilvl="8" w:tplc="041A0005" w:tentative="1">
      <w:start w:val="1"/>
      <w:numFmt w:val="bullet"/>
      <w:lvlText w:val=""/>
      <w:lvlJc w:val="left"/>
      <w:pPr>
        <w:ind w:left="7028" w:hanging="360"/>
      </w:pPr>
      <w:rPr>
        <w:rFonts w:ascii="Wingdings" w:hAnsi="Wingdings" w:hint="default"/>
      </w:rPr>
    </w:lvl>
  </w:abstractNum>
  <w:abstractNum w:abstractNumId="24" w15:restartNumberingAfterBreak="0">
    <w:nsid w:val="45CA1188"/>
    <w:multiLevelType w:val="hybridMultilevel"/>
    <w:tmpl w:val="871002EA"/>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472463AE"/>
    <w:multiLevelType w:val="hybridMultilevel"/>
    <w:tmpl w:val="93D49872"/>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48BB038C"/>
    <w:multiLevelType w:val="hybridMultilevel"/>
    <w:tmpl w:val="642C7344"/>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27" w15:restartNumberingAfterBreak="0">
    <w:nsid w:val="4ADD33D8"/>
    <w:multiLevelType w:val="hybridMultilevel"/>
    <w:tmpl w:val="55DAE2DA"/>
    <w:lvl w:ilvl="0" w:tplc="B066B578">
      <w:start w:val="1"/>
      <w:numFmt w:val="decimal"/>
      <w:lvlText w:val="%1."/>
      <w:lvlJc w:val="left"/>
      <w:pPr>
        <w:tabs>
          <w:tab w:val="num" w:pos="1380"/>
        </w:tabs>
        <w:ind w:left="1380" w:hanging="360"/>
      </w:pPr>
      <w:rPr>
        <w:rFonts w:hint="default"/>
      </w:rPr>
    </w:lvl>
    <w:lvl w:ilvl="1" w:tplc="041A0019" w:tentative="1">
      <w:start w:val="1"/>
      <w:numFmt w:val="lowerLetter"/>
      <w:lvlText w:val="%2."/>
      <w:lvlJc w:val="left"/>
      <w:pPr>
        <w:tabs>
          <w:tab w:val="num" w:pos="2100"/>
        </w:tabs>
        <w:ind w:left="2100" w:hanging="360"/>
      </w:pPr>
    </w:lvl>
    <w:lvl w:ilvl="2" w:tplc="041A001B" w:tentative="1">
      <w:start w:val="1"/>
      <w:numFmt w:val="lowerRoman"/>
      <w:lvlText w:val="%3."/>
      <w:lvlJc w:val="right"/>
      <w:pPr>
        <w:tabs>
          <w:tab w:val="num" w:pos="2820"/>
        </w:tabs>
        <w:ind w:left="2820" w:hanging="180"/>
      </w:pPr>
    </w:lvl>
    <w:lvl w:ilvl="3" w:tplc="041A000F" w:tentative="1">
      <w:start w:val="1"/>
      <w:numFmt w:val="decimal"/>
      <w:lvlText w:val="%4."/>
      <w:lvlJc w:val="left"/>
      <w:pPr>
        <w:tabs>
          <w:tab w:val="num" w:pos="3540"/>
        </w:tabs>
        <w:ind w:left="3540" w:hanging="360"/>
      </w:pPr>
    </w:lvl>
    <w:lvl w:ilvl="4" w:tplc="041A0019" w:tentative="1">
      <w:start w:val="1"/>
      <w:numFmt w:val="lowerLetter"/>
      <w:lvlText w:val="%5."/>
      <w:lvlJc w:val="left"/>
      <w:pPr>
        <w:tabs>
          <w:tab w:val="num" w:pos="4260"/>
        </w:tabs>
        <w:ind w:left="4260" w:hanging="360"/>
      </w:pPr>
    </w:lvl>
    <w:lvl w:ilvl="5" w:tplc="041A001B" w:tentative="1">
      <w:start w:val="1"/>
      <w:numFmt w:val="lowerRoman"/>
      <w:lvlText w:val="%6."/>
      <w:lvlJc w:val="right"/>
      <w:pPr>
        <w:tabs>
          <w:tab w:val="num" w:pos="4980"/>
        </w:tabs>
        <w:ind w:left="4980" w:hanging="180"/>
      </w:pPr>
    </w:lvl>
    <w:lvl w:ilvl="6" w:tplc="041A000F" w:tentative="1">
      <w:start w:val="1"/>
      <w:numFmt w:val="decimal"/>
      <w:lvlText w:val="%7."/>
      <w:lvlJc w:val="left"/>
      <w:pPr>
        <w:tabs>
          <w:tab w:val="num" w:pos="5700"/>
        </w:tabs>
        <w:ind w:left="5700" w:hanging="360"/>
      </w:pPr>
    </w:lvl>
    <w:lvl w:ilvl="7" w:tplc="041A0019" w:tentative="1">
      <w:start w:val="1"/>
      <w:numFmt w:val="lowerLetter"/>
      <w:lvlText w:val="%8."/>
      <w:lvlJc w:val="left"/>
      <w:pPr>
        <w:tabs>
          <w:tab w:val="num" w:pos="6420"/>
        </w:tabs>
        <w:ind w:left="6420" w:hanging="360"/>
      </w:pPr>
    </w:lvl>
    <w:lvl w:ilvl="8" w:tplc="041A001B" w:tentative="1">
      <w:start w:val="1"/>
      <w:numFmt w:val="lowerRoman"/>
      <w:lvlText w:val="%9."/>
      <w:lvlJc w:val="right"/>
      <w:pPr>
        <w:tabs>
          <w:tab w:val="num" w:pos="7140"/>
        </w:tabs>
        <w:ind w:left="7140" w:hanging="180"/>
      </w:pPr>
    </w:lvl>
  </w:abstractNum>
  <w:abstractNum w:abstractNumId="28" w15:restartNumberingAfterBreak="0">
    <w:nsid w:val="4B972417"/>
    <w:multiLevelType w:val="hybridMultilevel"/>
    <w:tmpl w:val="69AEB5A4"/>
    <w:lvl w:ilvl="0" w:tplc="041A0001">
      <w:start w:val="1"/>
      <w:numFmt w:val="bullet"/>
      <w:lvlText w:val=""/>
      <w:lvlJc w:val="left"/>
      <w:pPr>
        <w:ind w:left="1268" w:hanging="360"/>
      </w:pPr>
      <w:rPr>
        <w:rFonts w:ascii="Symbol" w:hAnsi="Symbol" w:hint="default"/>
      </w:rPr>
    </w:lvl>
    <w:lvl w:ilvl="1" w:tplc="041A0003" w:tentative="1">
      <w:start w:val="1"/>
      <w:numFmt w:val="bullet"/>
      <w:lvlText w:val="o"/>
      <w:lvlJc w:val="left"/>
      <w:pPr>
        <w:ind w:left="1988" w:hanging="360"/>
      </w:pPr>
      <w:rPr>
        <w:rFonts w:ascii="Courier New" w:hAnsi="Courier New" w:cs="Courier New" w:hint="default"/>
      </w:rPr>
    </w:lvl>
    <w:lvl w:ilvl="2" w:tplc="041A0005" w:tentative="1">
      <w:start w:val="1"/>
      <w:numFmt w:val="bullet"/>
      <w:lvlText w:val=""/>
      <w:lvlJc w:val="left"/>
      <w:pPr>
        <w:ind w:left="2708" w:hanging="360"/>
      </w:pPr>
      <w:rPr>
        <w:rFonts w:ascii="Wingdings" w:hAnsi="Wingdings" w:hint="default"/>
      </w:rPr>
    </w:lvl>
    <w:lvl w:ilvl="3" w:tplc="041A0001" w:tentative="1">
      <w:start w:val="1"/>
      <w:numFmt w:val="bullet"/>
      <w:lvlText w:val=""/>
      <w:lvlJc w:val="left"/>
      <w:pPr>
        <w:ind w:left="3428" w:hanging="360"/>
      </w:pPr>
      <w:rPr>
        <w:rFonts w:ascii="Symbol" w:hAnsi="Symbol" w:hint="default"/>
      </w:rPr>
    </w:lvl>
    <w:lvl w:ilvl="4" w:tplc="041A0003" w:tentative="1">
      <w:start w:val="1"/>
      <w:numFmt w:val="bullet"/>
      <w:lvlText w:val="o"/>
      <w:lvlJc w:val="left"/>
      <w:pPr>
        <w:ind w:left="4148" w:hanging="360"/>
      </w:pPr>
      <w:rPr>
        <w:rFonts w:ascii="Courier New" w:hAnsi="Courier New" w:cs="Courier New" w:hint="default"/>
      </w:rPr>
    </w:lvl>
    <w:lvl w:ilvl="5" w:tplc="041A0005" w:tentative="1">
      <w:start w:val="1"/>
      <w:numFmt w:val="bullet"/>
      <w:lvlText w:val=""/>
      <w:lvlJc w:val="left"/>
      <w:pPr>
        <w:ind w:left="4868" w:hanging="360"/>
      </w:pPr>
      <w:rPr>
        <w:rFonts w:ascii="Wingdings" w:hAnsi="Wingdings" w:hint="default"/>
      </w:rPr>
    </w:lvl>
    <w:lvl w:ilvl="6" w:tplc="041A0001" w:tentative="1">
      <w:start w:val="1"/>
      <w:numFmt w:val="bullet"/>
      <w:lvlText w:val=""/>
      <w:lvlJc w:val="left"/>
      <w:pPr>
        <w:ind w:left="5588" w:hanging="360"/>
      </w:pPr>
      <w:rPr>
        <w:rFonts w:ascii="Symbol" w:hAnsi="Symbol" w:hint="default"/>
      </w:rPr>
    </w:lvl>
    <w:lvl w:ilvl="7" w:tplc="041A0003" w:tentative="1">
      <w:start w:val="1"/>
      <w:numFmt w:val="bullet"/>
      <w:lvlText w:val="o"/>
      <w:lvlJc w:val="left"/>
      <w:pPr>
        <w:ind w:left="6308" w:hanging="360"/>
      </w:pPr>
      <w:rPr>
        <w:rFonts w:ascii="Courier New" w:hAnsi="Courier New" w:cs="Courier New" w:hint="default"/>
      </w:rPr>
    </w:lvl>
    <w:lvl w:ilvl="8" w:tplc="041A0005" w:tentative="1">
      <w:start w:val="1"/>
      <w:numFmt w:val="bullet"/>
      <w:lvlText w:val=""/>
      <w:lvlJc w:val="left"/>
      <w:pPr>
        <w:ind w:left="7028" w:hanging="360"/>
      </w:pPr>
      <w:rPr>
        <w:rFonts w:ascii="Wingdings" w:hAnsi="Wingdings" w:hint="default"/>
      </w:rPr>
    </w:lvl>
  </w:abstractNum>
  <w:abstractNum w:abstractNumId="29" w15:restartNumberingAfterBreak="0">
    <w:nsid w:val="625C2C7E"/>
    <w:multiLevelType w:val="hybridMultilevel"/>
    <w:tmpl w:val="1456AA9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15:restartNumberingAfterBreak="0">
    <w:nsid w:val="65110E91"/>
    <w:multiLevelType w:val="hybridMultilevel"/>
    <w:tmpl w:val="7BE804A8"/>
    <w:lvl w:ilvl="0" w:tplc="041A0001">
      <w:start w:val="1"/>
      <w:numFmt w:val="bullet"/>
      <w:lvlText w:val=""/>
      <w:lvlJc w:val="left"/>
      <w:pPr>
        <w:ind w:left="1268" w:hanging="360"/>
      </w:pPr>
      <w:rPr>
        <w:rFonts w:ascii="Symbol" w:hAnsi="Symbol" w:hint="default"/>
      </w:rPr>
    </w:lvl>
    <w:lvl w:ilvl="1" w:tplc="041A0003" w:tentative="1">
      <w:start w:val="1"/>
      <w:numFmt w:val="bullet"/>
      <w:lvlText w:val="o"/>
      <w:lvlJc w:val="left"/>
      <w:pPr>
        <w:ind w:left="1988" w:hanging="360"/>
      </w:pPr>
      <w:rPr>
        <w:rFonts w:ascii="Courier New" w:hAnsi="Courier New" w:cs="Courier New" w:hint="default"/>
      </w:rPr>
    </w:lvl>
    <w:lvl w:ilvl="2" w:tplc="041A0005" w:tentative="1">
      <w:start w:val="1"/>
      <w:numFmt w:val="bullet"/>
      <w:lvlText w:val=""/>
      <w:lvlJc w:val="left"/>
      <w:pPr>
        <w:ind w:left="2708" w:hanging="360"/>
      </w:pPr>
      <w:rPr>
        <w:rFonts w:ascii="Wingdings" w:hAnsi="Wingdings" w:hint="default"/>
      </w:rPr>
    </w:lvl>
    <w:lvl w:ilvl="3" w:tplc="041A0001" w:tentative="1">
      <w:start w:val="1"/>
      <w:numFmt w:val="bullet"/>
      <w:lvlText w:val=""/>
      <w:lvlJc w:val="left"/>
      <w:pPr>
        <w:ind w:left="3428" w:hanging="360"/>
      </w:pPr>
      <w:rPr>
        <w:rFonts w:ascii="Symbol" w:hAnsi="Symbol" w:hint="default"/>
      </w:rPr>
    </w:lvl>
    <w:lvl w:ilvl="4" w:tplc="041A0003" w:tentative="1">
      <w:start w:val="1"/>
      <w:numFmt w:val="bullet"/>
      <w:lvlText w:val="o"/>
      <w:lvlJc w:val="left"/>
      <w:pPr>
        <w:ind w:left="4148" w:hanging="360"/>
      </w:pPr>
      <w:rPr>
        <w:rFonts w:ascii="Courier New" w:hAnsi="Courier New" w:cs="Courier New" w:hint="default"/>
      </w:rPr>
    </w:lvl>
    <w:lvl w:ilvl="5" w:tplc="041A0005" w:tentative="1">
      <w:start w:val="1"/>
      <w:numFmt w:val="bullet"/>
      <w:lvlText w:val=""/>
      <w:lvlJc w:val="left"/>
      <w:pPr>
        <w:ind w:left="4868" w:hanging="360"/>
      </w:pPr>
      <w:rPr>
        <w:rFonts w:ascii="Wingdings" w:hAnsi="Wingdings" w:hint="default"/>
      </w:rPr>
    </w:lvl>
    <w:lvl w:ilvl="6" w:tplc="041A0001" w:tentative="1">
      <w:start w:val="1"/>
      <w:numFmt w:val="bullet"/>
      <w:lvlText w:val=""/>
      <w:lvlJc w:val="left"/>
      <w:pPr>
        <w:ind w:left="5588" w:hanging="360"/>
      </w:pPr>
      <w:rPr>
        <w:rFonts w:ascii="Symbol" w:hAnsi="Symbol" w:hint="default"/>
      </w:rPr>
    </w:lvl>
    <w:lvl w:ilvl="7" w:tplc="041A0003" w:tentative="1">
      <w:start w:val="1"/>
      <w:numFmt w:val="bullet"/>
      <w:lvlText w:val="o"/>
      <w:lvlJc w:val="left"/>
      <w:pPr>
        <w:ind w:left="6308" w:hanging="360"/>
      </w:pPr>
      <w:rPr>
        <w:rFonts w:ascii="Courier New" w:hAnsi="Courier New" w:cs="Courier New" w:hint="default"/>
      </w:rPr>
    </w:lvl>
    <w:lvl w:ilvl="8" w:tplc="041A0005" w:tentative="1">
      <w:start w:val="1"/>
      <w:numFmt w:val="bullet"/>
      <w:lvlText w:val=""/>
      <w:lvlJc w:val="left"/>
      <w:pPr>
        <w:ind w:left="7028" w:hanging="360"/>
      </w:pPr>
      <w:rPr>
        <w:rFonts w:ascii="Wingdings" w:hAnsi="Wingdings" w:hint="default"/>
      </w:rPr>
    </w:lvl>
  </w:abstractNum>
  <w:abstractNum w:abstractNumId="31" w15:restartNumberingAfterBreak="0">
    <w:nsid w:val="67C23C77"/>
    <w:multiLevelType w:val="hybridMultilevel"/>
    <w:tmpl w:val="642C7344"/>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32" w15:restartNumberingAfterBreak="0">
    <w:nsid w:val="6AA04ABE"/>
    <w:multiLevelType w:val="hybridMultilevel"/>
    <w:tmpl w:val="9E9EACB4"/>
    <w:lvl w:ilvl="0" w:tplc="041A0001">
      <w:start w:val="1"/>
      <w:numFmt w:val="bullet"/>
      <w:lvlText w:val=""/>
      <w:lvlJc w:val="left"/>
      <w:pPr>
        <w:ind w:left="1945" w:hanging="360"/>
      </w:pPr>
      <w:rPr>
        <w:rFonts w:ascii="Symbol" w:hAnsi="Symbol" w:hint="default"/>
      </w:rPr>
    </w:lvl>
    <w:lvl w:ilvl="1" w:tplc="041A0003" w:tentative="1">
      <w:start w:val="1"/>
      <w:numFmt w:val="bullet"/>
      <w:lvlText w:val="o"/>
      <w:lvlJc w:val="left"/>
      <w:pPr>
        <w:ind w:left="2665" w:hanging="360"/>
      </w:pPr>
      <w:rPr>
        <w:rFonts w:ascii="Courier New" w:hAnsi="Courier New" w:cs="Courier New" w:hint="default"/>
      </w:rPr>
    </w:lvl>
    <w:lvl w:ilvl="2" w:tplc="041A0005" w:tentative="1">
      <w:start w:val="1"/>
      <w:numFmt w:val="bullet"/>
      <w:lvlText w:val=""/>
      <w:lvlJc w:val="left"/>
      <w:pPr>
        <w:ind w:left="3385" w:hanging="360"/>
      </w:pPr>
      <w:rPr>
        <w:rFonts w:ascii="Wingdings" w:hAnsi="Wingdings" w:hint="default"/>
      </w:rPr>
    </w:lvl>
    <w:lvl w:ilvl="3" w:tplc="041A0001" w:tentative="1">
      <w:start w:val="1"/>
      <w:numFmt w:val="bullet"/>
      <w:lvlText w:val=""/>
      <w:lvlJc w:val="left"/>
      <w:pPr>
        <w:ind w:left="4105" w:hanging="360"/>
      </w:pPr>
      <w:rPr>
        <w:rFonts w:ascii="Symbol" w:hAnsi="Symbol" w:hint="default"/>
      </w:rPr>
    </w:lvl>
    <w:lvl w:ilvl="4" w:tplc="041A0003" w:tentative="1">
      <w:start w:val="1"/>
      <w:numFmt w:val="bullet"/>
      <w:lvlText w:val="o"/>
      <w:lvlJc w:val="left"/>
      <w:pPr>
        <w:ind w:left="4825" w:hanging="360"/>
      </w:pPr>
      <w:rPr>
        <w:rFonts w:ascii="Courier New" w:hAnsi="Courier New" w:cs="Courier New" w:hint="default"/>
      </w:rPr>
    </w:lvl>
    <w:lvl w:ilvl="5" w:tplc="041A0005" w:tentative="1">
      <w:start w:val="1"/>
      <w:numFmt w:val="bullet"/>
      <w:lvlText w:val=""/>
      <w:lvlJc w:val="left"/>
      <w:pPr>
        <w:ind w:left="5545" w:hanging="360"/>
      </w:pPr>
      <w:rPr>
        <w:rFonts w:ascii="Wingdings" w:hAnsi="Wingdings" w:hint="default"/>
      </w:rPr>
    </w:lvl>
    <w:lvl w:ilvl="6" w:tplc="041A0001" w:tentative="1">
      <w:start w:val="1"/>
      <w:numFmt w:val="bullet"/>
      <w:lvlText w:val=""/>
      <w:lvlJc w:val="left"/>
      <w:pPr>
        <w:ind w:left="6265" w:hanging="360"/>
      </w:pPr>
      <w:rPr>
        <w:rFonts w:ascii="Symbol" w:hAnsi="Symbol" w:hint="default"/>
      </w:rPr>
    </w:lvl>
    <w:lvl w:ilvl="7" w:tplc="041A0003" w:tentative="1">
      <w:start w:val="1"/>
      <w:numFmt w:val="bullet"/>
      <w:lvlText w:val="o"/>
      <w:lvlJc w:val="left"/>
      <w:pPr>
        <w:ind w:left="6985" w:hanging="360"/>
      </w:pPr>
      <w:rPr>
        <w:rFonts w:ascii="Courier New" w:hAnsi="Courier New" w:cs="Courier New" w:hint="default"/>
      </w:rPr>
    </w:lvl>
    <w:lvl w:ilvl="8" w:tplc="041A0005" w:tentative="1">
      <w:start w:val="1"/>
      <w:numFmt w:val="bullet"/>
      <w:lvlText w:val=""/>
      <w:lvlJc w:val="left"/>
      <w:pPr>
        <w:ind w:left="7705" w:hanging="360"/>
      </w:pPr>
      <w:rPr>
        <w:rFonts w:ascii="Wingdings" w:hAnsi="Wingdings" w:hint="default"/>
      </w:rPr>
    </w:lvl>
  </w:abstractNum>
  <w:abstractNum w:abstractNumId="33" w15:restartNumberingAfterBreak="0">
    <w:nsid w:val="6D5B09DA"/>
    <w:multiLevelType w:val="hybridMultilevel"/>
    <w:tmpl w:val="6870EA7A"/>
    <w:lvl w:ilvl="0" w:tplc="E79CD3DA">
      <w:start w:val="1"/>
      <w:numFmt w:val="decimal"/>
      <w:lvlText w:val="%1."/>
      <w:lvlJc w:val="left"/>
      <w:pPr>
        <w:ind w:left="887" w:hanging="339"/>
        <w:jc w:val="left"/>
      </w:pPr>
      <w:rPr>
        <w:rFonts w:ascii="Times New Roman" w:eastAsia="Times New Roman" w:hAnsi="Times New Roman" w:cs="Times New Roman" w:hint="default"/>
        <w:w w:val="102"/>
        <w:sz w:val="22"/>
        <w:szCs w:val="22"/>
      </w:rPr>
    </w:lvl>
    <w:lvl w:ilvl="1" w:tplc="DA6CF412">
      <w:numFmt w:val="bullet"/>
      <w:lvlText w:val=""/>
      <w:lvlJc w:val="left"/>
      <w:pPr>
        <w:ind w:left="1902" w:hanging="339"/>
      </w:pPr>
      <w:rPr>
        <w:rFonts w:ascii="Times New Roman" w:eastAsia="Times New Roman" w:hAnsi="Times New Roman" w:cs="Times New Roman" w:hint="default"/>
        <w:w w:val="60"/>
        <w:sz w:val="22"/>
        <w:szCs w:val="22"/>
      </w:rPr>
    </w:lvl>
    <w:lvl w:ilvl="2" w:tplc="E218359E">
      <w:numFmt w:val="bullet"/>
      <w:lvlText w:val="•"/>
      <w:lvlJc w:val="left"/>
      <w:pPr>
        <w:ind w:left="1900" w:hanging="339"/>
      </w:pPr>
      <w:rPr>
        <w:rFonts w:hint="default"/>
      </w:rPr>
    </w:lvl>
    <w:lvl w:ilvl="3" w:tplc="6D48E182">
      <w:numFmt w:val="bullet"/>
      <w:lvlText w:val="•"/>
      <w:lvlJc w:val="left"/>
      <w:pPr>
        <w:ind w:left="2887" w:hanging="339"/>
      </w:pPr>
      <w:rPr>
        <w:rFonts w:hint="default"/>
      </w:rPr>
    </w:lvl>
    <w:lvl w:ilvl="4" w:tplc="EA3A5818">
      <w:numFmt w:val="bullet"/>
      <w:lvlText w:val="•"/>
      <w:lvlJc w:val="left"/>
      <w:pPr>
        <w:ind w:left="3875" w:hanging="339"/>
      </w:pPr>
      <w:rPr>
        <w:rFonts w:hint="default"/>
      </w:rPr>
    </w:lvl>
    <w:lvl w:ilvl="5" w:tplc="2B2CB3FA">
      <w:numFmt w:val="bullet"/>
      <w:lvlText w:val="•"/>
      <w:lvlJc w:val="left"/>
      <w:pPr>
        <w:ind w:left="4862" w:hanging="339"/>
      </w:pPr>
      <w:rPr>
        <w:rFonts w:hint="default"/>
      </w:rPr>
    </w:lvl>
    <w:lvl w:ilvl="6" w:tplc="1C1E2AD4">
      <w:numFmt w:val="bullet"/>
      <w:lvlText w:val="•"/>
      <w:lvlJc w:val="left"/>
      <w:pPr>
        <w:ind w:left="5850" w:hanging="339"/>
      </w:pPr>
      <w:rPr>
        <w:rFonts w:hint="default"/>
      </w:rPr>
    </w:lvl>
    <w:lvl w:ilvl="7" w:tplc="7E84F2EA">
      <w:numFmt w:val="bullet"/>
      <w:lvlText w:val="•"/>
      <w:lvlJc w:val="left"/>
      <w:pPr>
        <w:ind w:left="6837" w:hanging="339"/>
      </w:pPr>
      <w:rPr>
        <w:rFonts w:hint="default"/>
      </w:rPr>
    </w:lvl>
    <w:lvl w:ilvl="8" w:tplc="A4527D76">
      <w:numFmt w:val="bullet"/>
      <w:lvlText w:val="•"/>
      <w:lvlJc w:val="left"/>
      <w:pPr>
        <w:ind w:left="7825" w:hanging="339"/>
      </w:pPr>
      <w:rPr>
        <w:rFonts w:hint="default"/>
      </w:rPr>
    </w:lvl>
  </w:abstractNum>
  <w:abstractNum w:abstractNumId="34" w15:restartNumberingAfterBreak="0">
    <w:nsid w:val="6F2F1E95"/>
    <w:multiLevelType w:val="hybridMultilevel"/>
    <w:tmpl w:val="642C7344"/>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35" w15:restartNumberingAfterBreak="0">
    <w:nsid w:val="71115AF9"/>
    <w:multiLevelType w:val="hybridMultilevel"/>
    <w:tmpl w:val="A20A01D6"/>
    <w:lvl w:ilvl="0" w:tplc="041A0001">
      <w:start w:val="1"/>
      <w:numFmt w:val="bullet"/>
      <w:lvlText w:val=""/>
      <w:lvlJc w:val="left"/>
      <w:pPr>
        <w:ind w:left="1268" w:hanging="360"/>
      </w:pPr>
      <w:rPr>
        <w:rFonts w:ascii="Symbol" w:hAnsi="Symbol" w:hint="default"/>
      </w:rPr>
    </w:lvl>
    <w:lvl w:ilvl="1" w:tplc="041A0003" w:tentative="1">
      <w:start w:val="1"/>
      <w:numFmt w:val="bullet"/>
      <w:lvlText w:val="o"/>
      <w:lvlJc w:val="left"/>
      <w:pPr>
        <w:ind w:left="1988" w:hanging="360"/>
      </w:pPr>
      <w:rPr>
        <w:rFonts w:ascii="Courier New" w:hAnsi="Courier New" w:cs="Courier New" w:hint="default"/>
      </w:rPr>
    </w:lvl>
    <w:lvl w:ilvl="2" w:tplc="041A0005" w:tentative="1">
      <w:start w:val="1"/>
      <w:numFmt w:val="bullet"/>
      <w:lvlText w:val=""/>
      <w:lvlJc w:val="left"/>
      <w:pPr>
        <w:ind w:left="2708" w:hanging="360"/>
      </w:pPr>
      <w:rPr>
        <w:rFonts w:ascii="Wingdings" w:hAnsi="Wingdings" w:hint="default"/>
      </w:rPr>
    </w:lvl>
    <w:lvl w:ilvl="3" w:tplc="041A0001" w:tentative="1">
      <w:start w:val="1"/>
      <w:numFmt w:val="bullet"/>
      <w:lvlText w:val=""/>
      <w:lvlJc w:val="left"/>
      <w:pPr>
        <w:ind w:left="3428" w:hanging="360"/>
      </w:pPr>
      <w:rPr>
        <w:rFonts w:ascii="Symbol" w:hAnsi="Symbol" w:hint="default"/>
      </w:rPr>
    </w:lvl>
    <w:lvl w:ilvl="4" w:tplc="041A0003" w:tentative="1">
      <w:start w:val="1"/>
      <w:numFmt w:val="bullet"/>
      <w:lvlText w:val="o"/>
      <w:lvlJc w:val="left"/>
      <w:pPr>
        <w:ind w:left="4148" w:hanging="360"/>
      </w:pPr>
      <w:rPr>
        <w:rFonts w:ascii="Courier New" w:hAnsi="Courier New" w:cs="Courier New" w:hint="default"/>
      </w:rPr>
    </w:lvl>
    <w:lvl w:ilvl="5" w:tplc="041A0005" w:tentative="1">
      <w:start w:val="1"/>
      <w:numFmt w:val="bullet"/>
      <w:lvlText w:val=""/>
      <w:lvlJc w:val="left"/>
      <w:pPr>
        <w:ind w:left="4868" w:hanging="360"/>
      </w:pPr>
      <w:rPr>
        <w:rFonts w:ascii="Wingdings" w:hAnsi="Wingdings" w:hint="default"/>
      </w:rPr>
    </w:lvl>
    <w:lvl w:ilvl="6" w:tplc="041A0001" w:tentative="1">
      <w:start w:val="1"/>
      <w:numFmt w:val="bullet"/>
      <w:lvlText w:val=""/>
      <w:lvlJc w:val="left"/>
      <w:pPr>
        <w:ind w:left="5588" w:hanging="360"/>
      </w:pPr>
      <w:rPr>
        <w:rFonts w:ascii="Symbol" w:hAnsi="Symbol" w:hint="default"/>
      </w:rPr>
    </w:lvl>
    <w:lvl w:ilvl="7" w:tplc="041A0003" w:tentative="1">
      <w:start w:val="1"/>
      <w:numFmt w:val="bullet"/>
      <w:lvlText w:val="o"/>
      <w:lvlJc w:val="left"/>
      <w:pPr>
        <w:ind w:left="6308" w:hanging="360"/>
      </w:pPr>
      <w:rPr>
        <w:rFonts w:ascii="Courier New" w:hAnsi="Courier New" w:cs="Courier New" w:hint="default"/>
      </w:rPr>
    </w:lvl>
    <w:lvl w:ilvl="8" w:tplc="041A0005" w:tentative="1">
      <w:start w:val="1"/>
      <w:numFmt w:val="bullet"/>
      <w:lvlText w:val=""/>
      <w:lvlJc w:val="left"/>
      <w:pPr>
        <w:ind w:left="7028" w:hanging="360"/>
      </w:pPr>
      <w:rPr>
        <w:rFonts w:ascii="Wingdings" w:hAnsi="Wingdings" w:hint="default"/>
      </w:rPr>
    </w:lvl>
  </w:abstractNum>
  <w:abstractNum w:abstractNumId="36" w15:restartNumberingAfterBreak="0">
    <w:nsid w:val="75D41A38"/>
    <w:multiLevelType w:val="multilevel"/>
    <w:tmpl w:val="0409001D"/>
    <w:styleLink w:val="Style3"/>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7" w15:restartNumberingAfterBreak="0">
    <w:nsid w:val="77FC5F51"/>
    <w:multiLevelType w:val="hybridMultilevel"/>
    <w:tmpl w:val="47A034DC"/>
    <w:lvl w:ilvl="0" w:tplc="041A0001">
      <w:start w:val="1"/>
      <w:numFmt w:val="bullet"/>
      <w:lvlText w:val=""/>
      <w:lvlJc w:val="left"/>
      <w:pPr>
        <w:ind w:left="1607" w:hanging="360"/>
      </w:pPr>
      <w:rPr>
        <w:rFonts w:ascii="Symbol" w:hAnsi="Symbol" w:hint="default"/>
      </w:rPr>
    </w:lvl>
    <w:lvl w:ilvl="1" w:tplc="041A0003" w:tentative="1">
      <w:start w:val="1"/>
      <w:numFmt w:val="bullet"/>
      <w:lvlText w:val="o"/>
      <w:lvlJc w:val="left"/>
      <w:pPr>
        <w:ind w:left="2327" w:hanging="360"/>
      </w:pPr>
      <w:rPr>
        <w:rFonts w:ascii="Courier New" w:hAnsi="Courier New" w:cs="Courier New" w:hint="default"/>
      </w:rPr>
    </w:lvl>
    <w:lvl w:ilvl="2" w:tplc="041A0005" w:tentative="1">
      <w:start w:val="1"/>
      <w:numFmt w:val="bullet"/>
      <w:lvlText w:val=""/>
      <w:lvlJc w:val="left"/>
      <w:pPr>
        <w:ind w:left="3047" w:hanging="360"/>
      </w:pPr>
      <w:rPr>
        <w:rFonts w:ascii="Wingdings" w:hAnsi="Wingdings" w:hint="default"/>
      </w:rPr>
    </w:lvl>
    <w:lvl w:ilvl="3" w:tplc="041A0001" w:tentative="1">
      <w:start w:val="1"/>
      <w:numFmt w:val="bullet"/>
      <w:lvlText w:val=""/>
      <w:lvlJc w:val="left"/>
      <w:pPr>
        <w:ind w:left="3767" w:hanging="360"/>
      </w:pPr>
      <w:rPr>
        <w:rFonts w:ascii="Symbol" w:hAnsi="Symbol" w:hint="default"/>
      </w:rPr>
    </w:lvl>
    <w:lvl w:ilvl="4" w:tplc="041A0003" w:tentative="1">
      <w:start w:val="1"/>
      <w:numFmt w:val="bullet"/>
      <w:lvlText w:val="o"/>
      <w:lvlJc w:val="left"/>
      <w:pPr>
        <w:ind w:left="4487" w:hanging="360"/>
      </w:pPr>
      <w:rPr>
        <w:rFonts w:ascii="Courier New" w:hAnsi="Courier New" w:cs="Courier New" w:hint="default"/>
      </w:rPr>
    </w:lvl>
    <w:lvl w:ilvl="5" w:tplc="041A0005" w:tentative="1">
      <w:start w:val="1"/>
      <w:numFmt w:val="bullet"/>
      <w:lvlText w:val=""/>
      <w:lvlJc w:val="left"/>
      <w:pPr>
        <w:ind w:left="5207" w:hanging="360"/>
      </w:pPr>
      <w:rPr>
        <w:rFonts w:ascii="Wingdings" w:hAnsi="Wingdings" w:hint="default"/>
      </w:rPr>
    </w:lvl>
    <w:lvl w:ilvl="6" w:tplc="041A0001" w:tentative="1">
      <w:start w:val="1"/>
      <w:numFmt w:val="bullet"/>
      <w:lvlText w:val=""/>
      <w:lvlJc w:val="left"/>
      <w:pPr>
        <w:ind w:left="5927" w:hanging="360"/>
      </w:pPr>
      <w:rPr>
        <w:rFonts w:ascii="Symbol" w:hAnsi="Symbol" w:hint="default"/>
      </w:rPr>
    </w:lvl>
    <w:lvl w:ilvl="7" w:tplc="041A0003" w:tentative="1">
      <w:start w:val="1"/>
      <w:numFmt w:val="bullet"/>
      <w:lvlText w:val="o"/>
      <w:lvlJc w:val="left"/>
      <w:pPr>
        <w:ind w:left="6647" w:hanging="360"/>
      </w:pPr>
      <w:rPr>
        <w:rFonts w:ascii="Courier New" w:hAnsi="Courier New" w:cs="Courier New" w:hint="default"/>
      </w:rPr>
    </w:lvl>
    <w:lvl w:ilvl="8" w:tplc="041A0005" w:tentative="1">
      <w:start w:val="1"/>
      <w:numFmt w:val="bullet"/>
      <w:lvlText w:val=""/>
      <w:lvlJc w:val="left"/>
      <w:pPr>
        <w:ind w:left="7367" w:hanging="360"/>
      </w:pPr>
      <w:rPr>
        <w:rFonts w:ascii="Wingdings" w:hAnsi="Wingdings" w:hint="default"/>
      </w:rPr>
    </w:lvl>
  </w:abstractNum>
  <w:abstractNum w:abstractNumId="38" w15:restartNumberingAfterBreak="0">
    <w:nsid w:val="7A4902D4"/>
    <w:multiLevelType w:val="hybridMultilevel"/>
    <w:tmpl w:val="642C7344"/>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39" w15:restartNumberingAfterBreak="0">
    <w:nsid w:val="7EC80471"/>
    <w:multiLevelType w:val="hybridMultilevel"/>
    <w:tmpl w:val="0DD4B8C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2"/>
  </w:num>
  <w:num w:numId="2">
    <w:abstractNumId w:val="20"/>
  </w:num>
  <w:num w:numId="3">
    <w:abstractNumId w:val="18"/>
  </w:num>
  <w:num w:numId="4">
    <w:abstractNumId w:val="19"/>
  </w:num>
  <w:num w:numId="5">
    <w:abstractNumId w:val="16"/>
  </w:num>
  <w:num w:numId="6">
    <w:abstractNumId w:val="36"/>
  </w:num>
  <w:num w:numId="7">
    <w:abstractNumId w:val="22"/>
  </w:num>
  <w:num w:numId="8">
    <w:abstractNumId w:val="15"/>
  </w:num>
  <w:num w:numId="9">
    <w:abstractNumId w:val="5"/>
  </w:num>
  <w:num w:numId="10">
    <w:abstractNumId w:val="6"/>
  </w:num>
  <w:num w:numId="11">
    <w:abstractNumId w:val="1"/>
  </w:num>
  <w:num w:numId="12">
    <w:abstractNumId w:val="24"/>
  </w:num>
  <w:num w:numId="13">
    <w:abstractNumId w:val="39"/>
  </w:num>
  <w:num w:numId="14">
    <w:abstractNumId w:val="3"/>
  </w:num>
  <w:num w:numId="15">
    <w:abstractNumId w:val="13"/>
  </w:num>
  <w:num w:numId="16">
    <w:abstractNumId w:val="25"/>
  </w:num>
  <w:num w:numId="17">
    <w:abstractNumId w:val="12"/>
  </w:num>
  <w:num w:numId="18">
    <w:abstractNumId w:val="18"/>
    <w:lvlOverride w:ilvl="0">
      <w:startOverride w:val="1"/>
    </w:lvlOverride>
  </w:num>
  <w:num w:numId="19">
    <w:abstractNumId w:val="11"/>
  </w:num>
  <w:num w:numId="20">
    <w:abstractNumId w:val="33"/>
  </w:num>
  <w:num w:numId="21">
    <w:abstractNumId w:val="4"/>
  </w:num>
  <w:num w:numId="22">
    <w:abstractNumId w:val="30"/>
  </w:num>
  <w:num w:numId="23">
    <w:abstractNumId w:val="28"/>
  </w:num>
  <w:num w:numId="24">
    <w:abstractNumId w:val="10"/>
  </w:num>
  <w:num w:numId="25">
    <w:abstractNumId w:val="32"/>
  </w:num>
  <w:num w:numId="26">
    <w:abstractNumId w:val="23"/>
  </w:num>
  <w:num w:numId="27">
    <w:abstractNumId w:val="35"/>
  </w:num>
  <w:num w:numId="28">
    <w:abstractNumId w:val="37"/>
  </w:num>
  <w:num w:numId="29">
    <w:abstractNumId w:val="29"/>
  </w:num>
  <w:num w:numId="30">
    <w:abstractNumId w:val="27"/>
  </w:num>
  <w:num w:numId="31">
    <w:abstractNumId w:val="9"/>
  </w:num>
  <w:num w:numId="32">
    <w:abstractNumId w:val="8"/>
  </w:num>
  <w:num w:numId="33">
    <w:abstractNumId w:val="17"/>
  </w:num>
  <w:num w:numId="34">
    <w:abstractNumId w:val="34"/>
  </w:num>
  <w:num w:numId="35">
    <w:abstractNumId w:val="21"/>
  </w:num>
  <w:num w:numId="36">
    <w:abstractNumId w:val="31"/>
  </w:num>
  <w:num w:numId="37">
    <w:abstractNumId w:val="7"/>
  </w:num>
  <w:num w:numId="38">
    <w:abstractNumId w:val="14"/>
  </w:num>
  <w:num w:numId="39">
    <w:abstractNumId w:val="26"/>
  </w:num>
  <w:num w:numId="40">
    <w:abstractNumId w:val="38"/>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16256"/>
    <w:rsid w:val="000608D5"/>
    <w:rsid w:val="00092A35"/>
    <w:rsid w:val="000C01DC"/>
    <w:rsid w:val="000D6F27"/>
    <w:rsid w:val="000F68EC"/>
    <w:rsid w:val="00107CFD"/>
    <w:rsid w:val="00112715"/>
    <w:rsid w:val="0011718D"/>
    <w:rsid w:val="001874A8"/>
    <w:rsid w:val="001A43EF"/>
    <w:rsid w:val="001D73E9"/>
    <w:rsid w:val="001E4CB4"/>
    <w:rsid w:val="001F326F"/>
    <w:rsid w:val="002767DB"/>
    <w:rsid w:val="003060FD"/>
    <w:rsid w:val="00325176"/>
    <w:rsid w:val="00347796"/>
    <w:rsid w:val="00362D67"/>
    <w:rsid w:val="00371FCB"/>
    <w:rsid w:val="00377D54"/>
    <w:rsid w:val="003B3DFE"/>
    <w:rsid w:val="003D4F36"/>
    <w:rsid w:val="003F69D5"/>
    <w:rsid w:val="00436A98"/>
    <w:rsid w:val="00442D70"/>
    <w:rsid w:val="00467F5F"/>
    <w:rsid w:val="00475F58"/>
    <w:rsid w:val="004A4075"/>
    <w:rsid w:val="00544EEE"/>
    <w:rsid w:val="00582106"/>
    <w:rsid w:val="005B0235"/>
    <w:rsid w:val="005B447F"/>
    <w:rsid w:val="005E0E72"/>
    <w:rsid w:val="005E41B7"/>
    <w:rsid w:val="005F0143"/>
    <w:rsid w:val="005F4C6C"/>
    <w:rsid w:val="00606DAD"/>
    <w:rsid w:val="00610B65"/>
    <w:rsid w:val="00633E6F"/>
    <w:rsid w:val="00644C51"/>
    <w:rsid w:val="006C606A"/>
    <w:rsid w:val="006C7AC1"/>
    <w:rsid w:val="006D5FE9"/>
    <w:rsid w:val="006E4929"/>
    <w:rsid w:val="0071077A"/>
    <w:rsid w:val="007351F4"/>
    <w:rsid w:val="00762343"/>
    <w:rsid w:val="00765A95"/>
    <w:rsid w:val="00771084"/>
    <w:rsid w:val="007B707F"/>
    <w:rsid w:val="007C0F94"/>
    <w:rsid w:val="007D7CD1"/>
    <w:rsid w:val="007F0B4B"/>
    <w:rsid w:val="008007DF"/>
    <w:rsid w:val="008079CE"/>
    <w:rsid w:val="00820939"/>
    <w:rsid w:val="00821B8D"/>
    <w:rsid w:val="00850C1B"/>
    <w:rsid w:val="008917B7"/>
    <w:rsid w:val="008E68EB"/>
    <w:rsid w:val="00940FB2"/>
    <w:rsid w:val="009450C6"/>
    <w:rsid w:val="00955123"/>
    <w:rsid w:val="009664AF"/>
    <w:rsid w:val="009C70ED"/>
    <w:rsid w:val="00A011A3"/>
    <w:rsid w:val="00A1017F"/>
    <w:rsid w:val="00A42080"/>
    <w:rsid w:val="00A86C08"/>
    <w:rsid w:val="00AD39E4"/>
    <w:rsid w:val="00B00B01"/>
    <w:rsid w:val="00B42E14"/>
    <w:rsid w:val="00B84CD0"/>
    <w:rsid w:val="00B87179"/>
    <w:rsid w:val="00B9180A"/>
    <w:rsid w:val="00B9679F"/>
    <w:rsid w:val="00B97551"/>
    <w:rsid w:val="00BA06AC"/>
    <w:rsid w:val="00BA7CBB"/>
    <w:rsid w:val="00BD1812"/>
    <w:rsid w:val="00C13C88"/>
    <w:rsid w:val="00C60F83"/>
    <w:rsid w:val="00C801E9"/>
    <w:rsid w:val="00C837FE"/>
    <w:rsid w:val="00CC3556"/>
    <w:rsid w:val="00CD1C1E"/>
    <w:rsid w:val="00D10B91"/>
    <w:rsid w:val="00D170BA"/>
    <w:rsid w:val="00D21488"/>
    <w:rsid w:val="00D343C8"/>
    <w:rsid w:val="00D5676F"/>
    <w:rsid w:val="00DA069B"/>
    <w:rsid w:val="00DC2584"/>
    <w:rsid w:val="00DE25BF"/>
    <w:rsid w:val="00DE3561"/>
    <w:rsid w:val="00E045CD"/>
    <w:rsid w:val="00E1204C"/>
    <w:rsid w:val="00E146A5"/>
    <w:rsid w:val="00E16C69"/>
    <w:rsid w:val="00E2656B"/>
    <w:rsid w:val="00E3042B"/>
    <w:rsid w:val="00E34DAE"/>
    <w:rsid w:val="00E377DB"/>
    <w:rsid w:val="00E44B72"/>
    <w:rsid w:val="00E45164"/>
    <w:rsid w:val="00F02ACF"/>
    <w:rsid w:val="00F301C3"/>
    <w:rsid w:val="00F31095"/>
    <w:rsid w:val="00F52C21"/>
    <w:rsid w:val="00F67A28"/>
    <w:rsid w:val="00F73F94"/>
    <w:rsid w:val="00F854E9"/>
    <w:rsid w:val="00FA0730"/>
    <w:rsid w:val="00FA4208"/>
    <w:rsid w:val="00FB31B4"/>
    <w:rsid w:val="00FD1B7C"/>
    <w:rsid w:val="00FD24BB"/>
    <w:rsid w:val="00FE2E1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E77E65"/>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2080"/>
    <w:pPr>
      <w:spacing w:after="200" w:line="276" w:lineRule="auto"/>
      <w:jc w:val="left"/>
    </w:pPr>
  </w:style>
  <w:style w:type="paragraph" w:styleId="Naslov1">
    <w:name w:val="heading 1"/>
    <w:basedOn w:val="Normal"/>
    <w:next w:val="Normal"/>
    <w:link w:val="Naslov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qFormat/>
    <w:rsid w:val="00A42080"/>
    <w:pPr>
      <w:ind w:left="720"/>
      <w:contextualSpacing/>
    </w:pPr>
  </w:style>
  <w:style w:type="character" w:customStyle="1" w:styleId="Naslov1Char">
    <w:name w:val="Naslov 1 Char"/>
    <w:basedOn w:val="Zadanifontodlomka"/>
    <w:link w:val="Naslov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semiHidden/>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uiPriority w:val="99"/>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
    <w:basedOn w:val="Zadanifontodlomka"/>
    <w:link w:val="Tijeloteksta3"/>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rsid w:val="00D170BA"/>
    <w:pPr>
      <w:spacing w:before="480" w:after="40"/>
      <w:jc w:val="center"/>
    </w:pPr>
    <w:rPr>
      <w:caps/>
    </w:rPr>
  </w:style>
  <w:style w:type="paragraph" w:customStyle="1" w:styleId="Tablicasadraj2">
    <w:name w:val="Tablica sadržaj2"/>
    <w:basedOn w:val="Normal"/>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rsid w:val="00D170BA"/>
    <w:pPr>
      <w:spacing w:after="60"/>
    </w:pPr>
  </w:style>
  <w:style w:type="paragraph" w:customStyle="1" w:styleId="SadrajTabliceOK">
    <w:name w:val="SadržajTablice OK"/>
    <w:basedOn w:val="ZNaslov4"/>
    <w:rsid w:val="00D170BA"/>
    <w:pPr>
      <w:spacing w:after="0"/>
      <w:ind w:left="0"/>
      <w:jc w:val="center"/>
    </w:pPr>
    <w:rPr>
      <w:b w:val="0"/>
      <w:sz w:val="16"/>
    </w:rPr>
  </w:style>
  <w:style w:type="paragraph" w:customStyle="1" w:styleId="ZNaslov4">
    <w:name w:val="ZNaslov4"/>
    <w:basedOn w:val="Normal"/>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rsid w:val="00D170BA"/>
    <w:pPr>
      <w:spacing w:after="140"/>
      <w:ind w:left="680"/>
    </w:pPr>
    <w:rPr>
      <w:b w:val="0"/>
      <w:bCs/>
      <w:spacing w:val="24"/>
      <w:sz w:val="22"/>
    </w:rPr>
  </w:style>
  <w:style w:type="paragraph" w:customStyle="1" w:styleId="Text-2">
    <w:name w:val="Text-2"/>
    <w:basedOn w:val="Normal"/>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rsid w:val="00D170BA"/>
    <w:pPr>
      <w:ind w:left="567"/>
    </w:pPr>
  </w:style>
  <w:style w:type="paragraph" w:customStyle="1" w:styleId="Podn-02">
    <w:name w:val="Podn-02"/>
    <w:basedOn w:val="Normal"/>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rsid w:val="00D170BA"/>
    <w:pPr>
      <w:spacing w:after="100"/>
      <w:ind w:left="907"/>
    </w:pPr>
    <w:rPr>
      <w:spacing w:val="0"/>
      <w:sz w:val="20"/>
    </w:rPr>
  </w:style>
  <w:style w:type="paragraph" w:customStyle="1" w:styleId="Tablicasadraj1">
    <w:name w:val="Tablica sadržaj1"/>
    <w:basedOn w:val="ZTekst1"/>
    <w:rsid w:val="00D170BA"/>
    <w:pPr>
      <w:tabs>
        <w:tab w:val="left" w:pos="1091"/>
        <w:tab w:val="left" w:pos="1553"/>
      </w:tabs>
      <w:spacing w:after="0"/>
      <w:ind w:right="516"/>
      <w:jc w:val="right"/>
    </w:pPr>
  </w:style>
  <w:style w:type="paragraph" w:customStyle="1" w:styleId="BlockQuotation">
    <w:name w:val="Block Quotation"/>
    <w:basedOn w:val="Normal"/>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semiHidden/>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uiPriority w:val="99"/>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uiPriority w:val="99"/>
    <w:rsid w:val="00D170BA"/>
    <w:pPr>
      <w:spacing w:line="268" w:lineRule="atLeast"/>
    </w:pPr>
    <w:rPr>
      <w:color w:val="auto"/>
    </w:rPr>
  </w:style>
  <w:style w:type="paragraph" w:customStyle="1" w:styleId="CM17">
    <w:name w:val="CM17"/>
    <w:basedOn w:val="Default"/>
    <w:next w:val="Default"/>
    <w:uiPriority w:val="99"/>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uiPriority w:val="99"/>
    <w:rsid w:val="00D170BA"/>
    <w:pPr>
      <w:spacing w:line="266" w:lineRule="atLeast"/>
    </w:pPr>
    <w:rPr>
      <w:color w:val="auto"/>
    </w:rPr>
  </w:style>
  <w:style w:type="paragraph" w:customStyle="1" w:styleId="CM38">
    <w:name w:val="CM38"/>
    <w:basedOn w:val="Default"/>
    <w:next w:val="Default"/>
    <w:rsid w:val="00D170BA"/>
    <w:pPr>
      <w:spacing w:line="266" w:lineRule="atLeast"/>
    </w:pPr>
    <w:rPr>
      <w:color w:val="auto"/>
    </w:rPr>
  </w:style>
  <w:style w:type="paragraph" w:customStyle="1" w:styleId="CM1">
    <w:name w:val="CM1"/>
    <w:basedOn w:val="Default"/>
    <w:next w:val="Default"/>
    <w:uiPriority w:val="99"/>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iPriority w:val="39"/>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rsid w:val="00D170BA"/>
    <w:pPr>
      <w:tabs>
        <w:tab w:val="num" w:pos="454"/>
      </w:tabs>
      <w:ind w:left="454" w:hanging="170"/>
    </w:pPr>
  </w:style>
  <w:style w:type="paragraph" w:customStyle="1" w:styleId="tijelotekstasnabrajanjima1">
    <w:name w:val="tijelo teksta s nabrajanjima 1"/>
    <w:basedOn w:val="tijeloteksta0"/>
    <w:rsid w:val="00D170BA"/>
    <w:pPr>
      <w:ind w:left="397" w:hanging="397"/>
    </w:pPr>
  </w:style>
  <w:style w:type="paragraph" w:customStyle="1" w:styleId="BodyTextIndent3uvlaka3uvlaka31">
    <w:name w:val="Body Text Indent 3.uvlaka 3.uvlaka 31"/>
    <w:basedOn w:val="Normal"/>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uiPriority w:val="99"/>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uiPriority w:val="99"/>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uiPriority w:val="20"/>
    <w:qFormat/>
    <w:rsid w:val="00D170BA"/>
    <w:rPr>
      <w:i/>
      <w:iCs/>
    </w:rPr>
  </w:style>
  <w:style w:type="character" w:customStyle="1" w:styleId="style21">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link w:val="Predmetkomentara"/>
    <w:semiHidden/>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uiPriority w:val="99"/>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uiPriority w:val="99"/>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uiPriority w:val="99"/>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uiPriority w:val="99"/>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uiPriority w:val="99"/>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uiPriority w:val="99"/>
    <w:rsid w:val="00D170BA"/>
    <w:pPr>
      <w:spacing w:after="948"/>
    </w:pPr>
    <w:rPr>
      <w:rFonts w:ascii="Arial" w:hAnsi="Arial"/>
      <w:color w:val="auto"/>
    </w:rPr>
  </w:style>
  <w:style w:type="paragraph" w:customStyle="1" w:styleId="CM4">
    <w:name w:val="CM4"/>
    <w:basedOn w:val="Default"/>
    <w:next w:val="Default"/>
    <w:uiPriority w:val="99"/>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uiPriority w:val="99"/>
    <w:rsid w:val="00D170BA"/>
    <w:pPr>
      <w:spacing w:line="276" w:lineRule="atLeast"/>
    </w:pPr>
    <w:rPr>
      <w:rFonts w:ascii="Arial" w:hAnsi="Arial"/>
      <w:color w:val="auto"/>
    </w:rPr>
  </w:style>
  <w:style w:type="paragraph" w:customStyle="1" w:styleId="CM19">
    <w:name w:val="CM19"/>
    <w:basedOn w:val="Default"/>
    <w:next w:val="Default"/>
    <w:uiPriority w:val="99"/>
    <w:rsid w:val="00D170BA"/>
    <w:pPr>
      <w:spacing w:line="276" w:lineRule="atLeast"/>
    </w:pPr>
    <w:rPr>
      <w:rFonts w:ascii="Arial" w:hAnsi="Arial"/>
      <w:color w:val="auto"/>
    </w:rPr>
  </w:style>
  <w:style w:type="paragraph" w:customStyle="1" w:styleId="CM20">
    <w:name w:val="CM20"/>
    <w:basedOn w:val="Default"/>
    <w:next w:val="Default"/>
    <w:uiPriority w:val="99"/>
    <w:rsid w:val="00D170BA"/>
    <w:pPr>
      <w:spacing w:line="276" w:lineRule="atLeast"/>
    </w:pPr>
    <w:rPr>
      <w:rFonts w:ascii="Arial" w:hAnsi="Arial"/>
      <w:color w:val="auto"/>
    </w:rPr>
  </w:style>
  <w:style w:type="paragraph" w:customStyle="1" w:styleId="CM22">
    <w:name w:val="CM22"/>
    <w:basedOn w:val="Default"/>
    <w:next w:val="Default"/>
    <w:uiPriority w:val="99"/>
    <w:rsid w:val="00D170BA"/>
    <w:pPr>
      <w:spacing w:line="276" w:lineRule="atLeast"/>
    </w:pPr>
    <w:rPr>
      <w:rFonts w:ascii="Arial" w:hAnsi="Arial"/>
      <w:color w:val="auto"/>
    </w:rPr>
  </w:style>
  <w:style w:type="paragraph" w:customStyle="1" w:styleId="CM40">
    <w:name w:val="CM40"/>
    <w:basedOn w:val="Default"/>
    <w:next w:val="Default"/>
    <w:uiPriority w:val="99"/>
    <w:rsid w:val="00D170BA"/>
    <w:pPr>
      <w:spacing w:after="553"/>
    </w:pPr>
    <w:rPr>
      <w:rFonts w:ascii="Arial" w:hAnsi="Arial"/>
      <w:color w:val="auto"/>
    </w:rPr>
  </w:style>
  <w:style w:type="paragraph" w:customStyle="1" w:styleId="CM44">
    <w:name w:val="CM44"/>
    <w:basedOn w:val="Default"/>
    <w:next w:val="Default"/>
    <w:uiPriority w:val="99"/>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pPr>
      <w:numPr>
        <w:numId w:val="3"/>
      </w:numPr>
    </w:pPr>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pPr>
      <w:numPr>
        <w:numId w:val="4"/>
      </w:numPr>
    </w:pPr>
  </w:style>
  <w:style w:type="numbering" w:customStyle="1" w:styleId="Style2">
    <w:name w:val="Style2"/>
    <w:rsid w:val="004A4075"/>
    <w:pPr>
      <w:numPr>
        <w:numId w:val="5"/>
      </w:numPr>
    </w:pPr>
  </w:style>
  <w:style w:type="numbering" w:customStyle="1" w:styleId="Style3">
    <w:name w:val="Style3"/>
    <w:basedOn w:val="Bezpopisa"/>
    <w:rsid w:val="004A4075"/>
    <w:pPr>
      <w:numPr>
        <w:numId w:val="6"/>
      </w:numPr>
    </w:pPr>
  </w:style>
  <w:style w:type="numbering" w:customStyle="1" w:styleId="Style4">
    <w:name w:val="Style4"/>
    <w:rsid w:val="004A4075"/>
    <w:pPr>
      <w:numPr>
        <w:numId w:val="7"/>
      </w:numPr>
    </w:pPr>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Obinatablica"/>
    <w:next w:val="Reetkatablice"/>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1">
    <w:name w:val="WWNum11"/>
    <w:basedOn w:val="Bezpopisa"/>
    <w:rsid w:val="001874A8"/>
    <w:pPr>
      <w:numPr>
        <w:numId w:val="1"/>
      </w:numPr>
    </w:pPr>
  </w:style>
  <w:style w:type="table" w:customStyle="1" w:styleId="Reetkatablice3">
    <w:name w:val="Rešetka tablice3"/>
    <w:basedOn w:val="Obinatablica"/>
    <w:next w:val="Reetkatablice"/>
    <w:uiPriority w:val="39"/>
    <w:rsid w:val="00BA06AC"/>
    <w:pPr>
      <w:ind w:left="113"/>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0" Type="http://schemas.openxmlformats.org/officeDocument/2006/relationships/hyperlink" Target="http://www.opcina-postira.hr" TargetMode="Externa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54</Pages>
  <Words>15436</Words>
  <Characters>87989</Characters>
  <Application>Microsoft Office Word</Application>
  <DocSecurity>0</DocSecurity>
  <Lines>733</Lines>
  <Paragraphs>206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103219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Opcina Postira</dc:creator>
  <cp:lastModifiedBy>Windows User</cp:lastModifiedBy>
  <cp:revision>20</cp:revision>
  <cp:lastPrinted>2017-03-02T06:24:00Z</cp:lastPrinted>
  <dcterms:created xsi:type="dcterms:W3CDTF">2018-06-04T08:13:00Z</dcterms:created>
  <dcterms:modified xsi:type="dcterms:W3CDTF">2018-06-04T11:40:00Z</dcterms:modified>
</cp:coreProperties>
</file>