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1A43EF">
        <w:rPr>
          <w:rFonts w:ascii="Calibri" w:hAnsi="Calibri"/>
        </w:rPr>
        <w:t>1</w:t>
      </w:r>
      <w:r w:rsidRPr="00E03AA0">
        <w:rPr>
          <w:rFonts w:ascii="Calibri" w:hAnsi="Calibri"/>
        </w:rPr>
        <w:t>/1</w:t>
      </w:r>
      <w:r w:rsidR="001A43EF">
        <w:rPr>
          <w:rFonts w:ascii="Calibri" w:hAnsi="Calibri"/>
        </w:rPr>
        <w:t>8</w:t>
      </w:r>
      <w:r w:rsidRPr="00E03AA0">
        <w:rPr>
          <w:rFonts w:ascii="Calibri" w:hAnsi="Calibri"/>
        </w:rPr>
        <w:t xml:space="preserve">       LIST IZLAZI PO POTREBI                      </w:t>
      </w:r>
      <w:r w:rsidR="001A43EF">
        <w:rPr>
          <w:rFonts w:ascii="Calibri" w:hAnsi="Calibri"/>
        </w:rPr>
        <w:t>02</w:t>
      </w:r>
      <w:r w:rsidR="00821B8D">
        <w:rPr>
          <w:rFonts w:ascii="Calibri" w:hAnsi="Calibri"/>
        </w:rPr>
        <w:t>.</w:t>
      </w:r>
      <w:r w:rsidR="001A43EF">
        <w:rPr>
          <w:rFonts w:ascii="Calibri" w:hAnsi="Calibri"/>
        </w:rPr>
        <w:t>02</w:t>
      </w:r>
      <w:r w:rsidRPr="00E03AA0">
        <w:rPr>
          <w:rFonts w:ascii="Calibri" w:hAnsi="Calibri"/>
        </w:rPr>
        <w:t>.201</w:t>
      </w:r>
      <w:r w:rsidR="001A43EF">
        <w:rPr>
          <w:rFonts w:ascii="Calibri" w:hAnsi="Calibri"/>
        </w:rPr>
        <w:t>8</w:t>
      </w:r>
      <w:r w:rsidRPr="00E03AA0">
        <w:rPr>
          <w:rFonts w:ascii="Calibri" w:hAnsi="Calibri"/>
          <w:sz w:val="20"/>
          <w:szCs w:val="20"/>
        </w:rPr>
        <w:t>.</w:t>
      </w:r>
    </w:p>
    <w:p w:rsidR="00B97551" w:rsidRPr="001A43EF" w:rsidRDefault="00B97551" w:rsidP="00B97551">
      <w:pPr>
        <w:rPr>
          <w:rFonts w:ascii="Calibri" w:hAnsi="Calibri" w:cs="Calibri"/>
        </w:rPr>
      </w:pPr>
      <w:r>
        <w:rPr>
          <w:rFonts w:ascii="Calibri" w:hAnsi="Calibri" w:cs="Calibri"/>
        </w:rPr>
        <w:t>SADRŽAJ:</w:t>
      </w:r>
    </w:p>
    <w:p w:rsidR="00B97551" w:rsidRPr="00C13C88" w:rsidRDefault="00B97551" w:rsidP="00B97551">
      <w:pPr>
        <w:ind w:left="284" w:firstLine="284"/>
        <w:rPr>
          <w:rFonts w:ascii="Calibri" w:hAnsi="Calibri" w:cs="Calibri"/>
          <w:b/>
        </w:rPr>
      </w:pPr>
      <w:r w:rsidRPr="00C13C88">
        <w:rPr>
          <w:rFonts w:ascii="Calibri" w:hAnsi="Calibri" w:cs="Calibri"/>
          <w:b/>
        </w:rPr>
        <w:t xml:space="preserve">   ODLUKE OPĆINSKOG VIJEĆA:</w:t>
      </w:r>
    </w:p>
    <w:p w:rsidR="001A43EF" w:rsidRDefault="00C13C88" w:rsidP="00C13C88">
      <w:pPr>
        <w:pStyle w:val="Odlomakpopisa"/>
        <w:numPr>
          <w:ilvl w:val="0"/>
          <w:numId w:val="15"/>
        </w:numPr>
        <w:rPr>
          <w:rFonts w:ascii="Calibri" w:hAnsi="Calibri" w:cs="Calibri"/>
          <w:b/>
          <w:sz w:val="24"/>
          <w:szCs w:val="24"/>
        </w:rPr>
      </w:pPr>
      <w:r w:rsidRPr="00C13C88">
        <w:rPr>
          <w:rFonts w:ascii="Calibri" w:hAnsi="Calibri" w:cs="Calibri"/>
          <w:b/>
          <w:sz w:val="24"/>
          <w:szCs w:val="24"/>
        </w:rPr>
        <w:t>Odluka o načinu pružanja javne usluge prikupljanja miješanog komunalnog otpada i biorazgradivog</w:t>
      </w:r>
      <w:r>
        <w:rPr>
          <w:rFonts w:ascii="Calibri" w:hAnsi="Calibri" w:cs="Calibri"/>
          <w:b/>
          <w:sz w:val="24"/>
          <w:szCs w:val="24"/>
        </w:rPr>
        <w:t xml:space="preserve"> komunalnog otpada sa područja O</w:t>
      </w:r>
      <w:r w:rsidRPr="00C13C88">
        <w:rPr>
          <w:rFonts w:ascii="Calibri" w:hAnsi="Calibri" w:cs="Calibri"/>
          <w:b/>
          <w:sz w:val="24"/>
          <w:szCs w:val="24"/>
        </w:rPr>
        <w:t xml:space="preserve">pćine </w:t>
      </w:r>
      <w:r>
        <w:rPr>
          <w:rFonts w:ascii="Calibri" w:hAnsi="Calibri" w:cs="Calibri"/>
          <w:b/>
          <w:sz w:val="24"/>
          <w:szCs w:val="24"/>
        </w:rPr>
        <w:t>P</w:t>
      </w:r>
      <w:r w:rsidRPr="00C13C88">
        <w:rPr>
          <w:rFonts w:ascii="Calibri" w:hAnsi="Calibri" w:cs="Calibri"/>
          <w:b/>
          <w:sz w:val="24"/>
          <w:szCs w:val="24"/>
        </w:rPr>
        <w:t>ostira</w:t>
      </w:r>
    </w:p>
    <w:p w:rsidR="00C13C88" w:rsidRDefault="00C13C88" w:rsidP="00C13C88">
      <w:pPr>
        <w:pStyle w:val="Odlomakpopisa"/>
        <w:numPr>
          <w:ilvl w:val="0"/>
          <w:numId w:val="15"/>
        </w:numPr>
        <w:rPr>
          <w:rFonts w:ascii="Calibri" w:hAnsi="Calibri" w:cs="Calibri"/>
          <w:b/>
          <w:sz w:val="24"/>
          <w:szCs w:val="24"/>
        </w:rPr>
      </w:pPr>
      <w:r>
        <w:rPr>
          <w:rFonts w:ascii="Calibri" w:hAnsi="Calibri" w:cs="Calibri"/>
          <w:b/>
          <w:sz w:val="24"/>
          <w:szCs w:val="24"/>
        </w:rPr>
        <w:t xml:space="preserve">Odluka </w:t>
      </w:r>
      <w:r w:rsidRPr="00C13C88">
        <w:rPr>
          <w:rFonts w:ascii="Calibri" w:hAnsi="Calibri" w:cs="Calibri"/>
          <w:b/>
          <w:sz w:val="24"/>
          <w:szCs w:val="24"/>
        </w:rPr>
        <w:t xml:space="preserve">o kupnji nekretnina označenih pod oznakama čest. zem. 846/1, 846/2, 847/1, </w:t>
      </w:r>
      <w:r>
        <w:rPr>
          <w:rFonts w:ascii="Calibri" w:hAnsi="Calibri" w:cs="Calibri"/>
          <w:b/>
          <w:sz w:val="24"/>
          <w:szCs w:val="24"/>
        </w:rPr>
        <w:t>847/2 i 847/3, sve k.o. Postira</w:t>
      </w:r>
    </w:p>
    <w:p w:rsidR="009450C6" w:rsidRDefault="009450C6" w:rsidP="009450C6">
      <w:pPr>
        <w:pStyle w:val="Odlomakpopisa"/>
        <w:numPr>
          <w:ilvl w:val="0"/>
          <w:numId w:val="15"/>
        </w:numPr>
        <w:rPr>
          <w:rFonts w:ascii="Calibri" w:hAnsi="Calibri" w:cs="Calibri"/>
          <w:b/>
          <w:sz w:val="24"/>
          <w:szCs w:val="24"/>
        </w:rPr>
      </w:pPr>
      <w:r>
        <w:rPr>
          <w:rFonts w:ascii="Calibri" w:hAnsi="Calibri" w:cs="Calibri"/>
          <w:b/>
          <w:sz w:val="24"/>
          <w:szCs w:val="24"/>
        </w:rPr>
        <w:t xml:space="preserve">Odluka </w:t>
      </w:r>
      <w:r w:rsidRPr="009450C6">
        <w:rPr>
          <w:rFonts w:ascii="Calibri" w:hAnsi="Calibri" w:cs="Calibri"/>
          <w:b/>
          <w:sz w:val="24"/>
          <w:szCs w:val="24"/>
        </w:rPr>
        <w:t>o raspisivanju i provođenju natječaja za davanje poslovnog prostora  u zakup</w:t>
      </w:r>
    </w:p>
    <w:p w:rsidR="007F0B4B" w:rsidRDefault="007F0B4B" w:rsidP="007F0B4B">
      <w:pPr>
        <w:pStyle w:val="Odlomakpopisa"/>
        <w:numPr>
          <w:ilvl w:val="0"/>
          <w:numId w:val="15"/>
        </w:numPr>
        <w:rPr>
          <w:rFonts w:ascii="Calibri" w:hAnsi="Calibri" w:cs="Calibri"/>
          <w:b/>
          <w:sz w:val="24"/>
          <w:szCs w:val="24"/>
        </w:rPr>
      </w:pPr>
      <w:r>
        <w:rPr>
          <w:rFonts w:ascii="Calibri" w:hAnsi="Calibri" w:cs="Calibri"/>
          <w:b/>
          <w:sz w:val="24"/>
          <w:szCs w:val="24"/>
        </w:rPr>
        <w:t xml:space="preserve">Izmjena Odluke </w:t>
      </w:r>
      <w:r w:rsidRPr="007F0B4B">
        <w:rPr>
          <w:rFonts w:ascii="Calibri" w:hAnsi="Calibri" w:cs="Calibri"/>
          <w:b/>
          <w:sz w:val="24"/>
          <w:szCs w:val="24"/>
        </w:rPr>
        <w:t>o prodaji dijela nekretnine označene pod oznakom čest. zem. 1221/98 k.o. Postira</w:t>
      </w:r>
    </w:p>
    <w:p w:rsidR="006D5FE9" w:rsidRDefault="006D5FE9" w:rsidP="006D5FE9">
      <w:pPr>
        <w:pStyle w:val="Odlomakpopisa"/>
        <w:numPr>
          <w:ilvl w:val="0"/>
          <w:numId w:val="15"/>
        </w:numPr>
        <w:rPr>
          <w:rFonts w:ascii="Calibri" w:hAnsi="Calibri" w:cs="Calibri"/>
          <w:b/>
          <w:sz w:val="24"/>
          <w:szCs w:val="24"/>
        </w:rPr>
      </w:pPr>
      <w:r>
        <w:rPr>
          <w:rFonts w:ascii="Calibri" w:hAnsi="Calibri" w:cs="Calibri"/>
          <w:b/>
          <w:sz w:val="24"/>
          <w:szCs w:val="24"/>
        </w:rPr>
        <w:t>Odluka</w:t>
      </w:r>
      <w:r w:rsidRPr="006D5FE9">
        <w:rPr>
          <w:rFonts w:ascii="Calibri" w:hAnsi="Calibri" w:cs="Calibri"/>
          <w:b/>
          <w:sz w:val="24"/>
          <w:szCs w:val="24"/>
        </w:rPr>
        <w:t xml:space="preserve"> </w:t>
      </w:r>
      <w:r>
        <w:rPr>
          <w:rFonts w:ascii="Calibri" w:hAnsi="Calibri" w:cs="Calibri"/>
          <w:b/>
          <w:sz w:val="24"/>
          <w:szCs w:val="24"/>
        </w:rPr>
        <w:t xml:space="preserve">o </w:t>
      </w:r>
      <w:r w:rsidRPr="006D5FE9">
        <w:rPr>
          <w:rFonts w:ascii="Calibri" w:hAnsi="Calibri" w:cs="Calibri"/>
          <w:b/>
          <w:sz w:val="24"/>
          <w:szCs w:val="24"/>
        </w:rPr>
        <w:t>izradi I. Izmjena i dopuna Urbanističkog plana uređenja Postira Istok: Crna i Bila ploča - Mala Lozna</w:t>
      </w:r>
    </w:p>
    <w:p w:rsidR="006D5FE9" w:rsidRDefault="002767DB" w:rsidP="002767DB">
      <w:pPr>
        <w:pStyle w:val="Odlomakpopisa"/>
        <w:numPr>
          <w:ilvl w:val="0"/>
          <w:numId w:val="15"/>
        </w:numPr>
        <w:rPr>
          <w:rFonts w:ascii="Calibri" w:hAnsi="Calibri" w:cs="Calibri"/>
          <w:b/>
          <w:sz w:val="24"/>
          <w:szCs w:val="24"/>
        </w:rPr>
      </w:pPr>
      <w:r>
        <w:rPr>
          <w:rFonts w:ascii="Calibri" w:hAnsi="Calibri" w:cs="Calibri"/>
          <w:b/>
          <w:sz w:val="24"/>
          <w:szCs w:val="24"/>
        </w:rPr>
        <w:t xml:space="preserve">Zaključak </w:t>
      </w:r>
      <w:r w:rsidRPr="002767DB">
        <w:rPr>
          <w:rFonts w:ascii="Calibri" w:hAnsi="Calibri" w:cs="Calibri"/>
          <w:b/>
          <w:sz w:val="24"/>
          <w:szCs w:val="24"/>
        </w:rPr>
        <w:t>o usvajanju</w:t>
      </w:r>
      <w:r>
        <w:rPr>
          <w:rFonts w:ascii="Calibri" w:hAnsi="Calibri" w:cs="Calibri"/>
          <w:b/>
          <w:sz w:val="24"/>
          <w:szCs w:val="24"/>
        </w:rPr>
        <w:t xml:space="preserve"> </w:t>
      </w:r>
      <w:r w:rsidRPr="002767DB">
        <w:rPr>
          <w:rFonts w:ascii="Calibri" w:hAnsi="Calibri" w:cs="Calibri"/>
          <w:b/>
          <w:sz w:val="24"/>
          <w:szCs w:val="24"/>
        </w:rPr>
        <w:t>P</w:t>
      </w:r>
      <w:r>
        <w:rPr>
          <w:rFonts w:ascii="Calibri" w:hAnsi="Calibri" w:cs="Calibri"/>
          <w:b/>
          <w:sz w:val="24"/>
          <w:szCs w:val="24"/>
        </w:rPr>
        <w:t xml:space="preserve">rometne studije </w:t>
      </w:r>
      <w:r w:rsidRPr="002767DB">
        <w:rPr>
          <w:rFonts w:ascii="Calibri" w:hAnsi="Calibri" w:cs="Calibri"/>
          <w:b/>
          <w:sz w:val="24"/>
          <w:szCs w:val="24"/>
        </w:rPr>
        <w:t>s prikazom nerazvrstanih prometnica za područje općine Postira</w:t>
      </w:r>
    </w:p>
    <w:p w:rsidR="002767DB" w:rsidRDefault="002767DB" w:rsidP="002767DB">
      <w:pPr>
        <w:pStyle w:val="Odlomakpopisa"/>
        <w:numPr>
          <w:ilvl w:val="0"/>
          <w:numId w:val="15"/>
        </w:numPr>
        <w:rPr>
          <w:rFonts w:ascii="Calibri" w:hAnsi="Calibri" w:cs="Calibri"/>
          <w:b/>
          <w:sz w:val="24"/>
          <w:szCs w:val="24"/>
        </w:rPr>
      </w:pPr>
      <w:r>
        <w:rPr>
          <w:rFonts w:ascii="Calibri" w:hAnsi="Calibri" w:cs="Calibri"/>
          <w:b/>
          <w:sz w:val="24"/>
          <w:szCs w:val="24"/>
        </w:rPr>
        <w:t xml:space="preserve">Odluka </w:t>
      </w:r>
      <w:r w:rsidRPr="002767DB">
        <w:rPr>
          <w:rFonts w:ascii="Calibri" w:hAnsi="Calibri" w:cs="Calibri"/>
          <w:b/>
          <w:sz w:val="24"/>
          <w:szCs w:val="24"/>
        </w:rPr>
        <w:t>o financiranju političkih stranaka i vijećnika Općinskog vijeća Općine Postira izabranih s nezavisnih lista iz Proračuna Općine Postira za 2018. godinu</w:t>
      </w:r>
    </w:p>
    <w:p w:rsidR="002767DB" w:rsidRDefault="002767DB" w:rsidP="002767DB">
      <w:pPr>
        <w:pStyle w:val="Odlomakpopisa"/>
        <w:numPr>
          <w:ilvl w:val="0"/>
          <w:numId w:val="15"/>
        </w:numPr>
        <w:rPr>
          <w:rFonts w:ascii="Calibri" w:hAnsi="Calibri" w:cs="Calibri"/>
          <w:b/>
          <w:sz w:val="24"/>
          <w:szCs w:val="24"/>
        </w:rPr>
      </w:pPr>
      <w:r>
        <w:rPr>
          <w:rFonts w:ascii="Calibri" w:hAnsi="Calibri" w:cs="Calibri"/>
          <w:b/>
          <w:sz w:val="24"/>
          <w:szCs w:val="24"/>
        </w:rPr>
        <w:t>I</w:t>
      </w:r>
      <w:r w:rsidRPr="002767DB">
        <w:rPr>
          <w:rFonts w:ascii="Calibri" w:hAnsi="Calibri" w:cs="Calibri"/>
          <w:b/>
          <w:sz w:val="24"/>
          <w:szCs w:val="24"/>
        </w:rPr>
        <w:t>zvješćeo izvršenju godišnjeg plana upravljanja pomorskim dobrom</w:t>
      </w:r>
      <w:r>
        <w:rPr>
          <w:rFonts w:ascii="Calibri" w:hAnsi="Calibri" w:cs="Calibri"/>
          <w:b/>
          <w:sz w:val="24"/>
          <w:szCs w:val="24"/>
        </w:rPr>
        <w:t xml:space="preserve"> u O</w:t>
      </w:r>
      <w:r w:rsidRPr="002767DB">
        <w:rPr>
          <w:rFonts w:ascii="Calibri" w:hAnsi="Calibri" w:cs="Calibri"/>
          <w:b/>
          <w:sz w:val="24"/>
          <w:szCs w:val="24"/>
        </w:rPr>
        <w:t xml:space="preserve">pćini </w:t>
      </w:r>
      <w:r>
        <w:rPr>
          <w:rFonts w:ascii="Calibri" w:hAnsi="Calibri" w:cs="Calibri"/>
          <w:b/>
          <w:sz w:val="24"/>
          <w:szCs w:val="24"/>
        </w:rPr>
        <w:t>P</w:t>
      </w:r>
      <w:r w:rsidRPr="002767DB">
        <w:rPr>
          <w:rFonts w:ascii="Calibri" w:hAnsi="Calibri" w:cs="Calibri"/>
          <w:b/>
          <w:sz w:val="24"/>
          <w:szCs w:val="24"/>
        </w:rPr>
        <w:t>ostira u 2017. godini</w:t>
      </w:r>
    </w:p>
    <w:p w:rsidR="002767DB" w:rsidRDefault="002767DB" w:rsidP="002767DB">
      <w:pPr>
        <w:rPr>
          <w:rFonts w:ascii="Calibri" w:hAnsi="Calibri" w:cs="Calibri"/>
          <w:b/>
          <w:sz w:val="24"/>
          <w:szCs w:val="24"/>
        </w:rPr>
      </w:pPr>
      <w:r>
        <w:rPr>
          <w:rFonts w:ascii="Calibri" w:hAnsi="Calibri" w:cs="Calibri"/>
          <w:b/>
          <w:sz w:val="24"/>
          <w:szCs w:val="24"/>
        </w:rPr>
        <w:t xml:space="preserve">              ODLUKE NAČELNIKA:</w:t>
      </w:r>
    </w:p>
    <w:p w:rsidR="002767DB" w:rsidRDefault="00A86C08" w:rsidP="00A86C08">
      <w:pPr>
        <w:pStyle w:val="Odlomakpopisa"/>
        <w:numPr>
          <w:ilvl w:val="0"/>
          <w:numId w:val="26"/>
        </w:numPr>
        <w:ind w:left="1276"/>
        <w:rPr>
          <w:rFonts w:ascii="Calibri" w:hAnsi="Calibri" w:cs="Calibri"/>
          <w:b/>
          <w:sz w:val="24"/>
          <w:szCs w:val="24"/>
        </w:rPr>
      </w:pPr>
      <w:r>
        <w:rPr>
          <w:rFonts w:ascii="Calibri" w:hAnsi="Calibri" w:cs="Calibri"/>
          <w:b/>
          <w:sz w:val="24"/>
          <w:szCs w:val="24"/>
        </w:rPr>
        <w:t xml:space="preserve">Odluka </w:t>
      </w:r>
      <w:r w:rsidRPr="00A86C08">
        <w:rPr>
          <w:rFonts w:ascii="Calibri" w:hAnsi="Calibri" w:cs="Calibri"/>
          <w:b/>
          <w:sz w:val="24"/>
          <w:szCs w:val="24"/>
        </w:rPr>
        <w:t xml:space="preserve">da nije potrebno provesti stratešku procjenu za II. Izmjene i dopune </w:t>
      </w:r>
      <w:r>
        <w:rPr>
          <w:rFonts w:ascii="Calibri" w:hAnsi="Calibri" w:cs="Calibri"/>
          <w:b/>
          <w:sz w:val="24"/>
          <w:szCs w:val="24"/>
        </w:rPr>
        <w:t xml:space="preserve">       </w:t>
      </w:r>
      <w:r w:rsidRPr="00A86C08">
        <w:rPr>
          <w:rFonts w:ascii="Calibri" w:hAnsi="Calibri" w:cs="Calibri"/>
          <w:b/>
          <w:sz w:val="24"/>
          <w:szCs w:val="24"/>
        </w:rPr>
        <w:t>Prostornog plana uređenja Općine Postira</w:t>
      </w:r>
    </w:p>
    <w:p w:rsidR="00377D54" w:rsidRDefault="00377D54" w:rsidP="00377D54">
      <w:pPr>
        <w:pStyle w:val="Odlomakpopisa"/>
        <w:numPr>
          <w:ilvl w:val="0"/>
          <w:numId w:val="26"/>
        </w:numPr>
        <w:ind w:left="1276" w:hanging="425"/>
        <w:rPr>
          <w:rFonts w:ascii="Calibri" w:hAnsi="Calibri" w:cs="Calibri"/>
          <w:b/>
          <w:sz w:val="24"/>
          <w:szCs w:val="24"/>
        </w:rPr>
      </w:pPr>
      <w:r>
        <w:rPr>
          <w:rFonts w:ascii="Calibri" w:hAnsi="Calibri" w:cs="Calibri"/>
          <w:b/>
          <w:sz w:val="24"/>
          <w:szCs w:val="24"/>
        </w:rPr>
        <w:t xml:space="preserve">Pravilnik </w:t>
      </w:r>
      <w:r w:rsidRPr="00377D54">
        <w:rPr>
          <w:rFonts w:ascii="Calibri" w:hAnsi="Calibri" w:cs="Calibri"/>
          <w:b/>
          <w:sz w:val="24"/>
          <w:szCs w:val="24"/>
        </w:rPr>
        <w:t>o načinu odobravanja ulaska u pješačku zonu na predjelu rive</w:t>
      </w:r>
    </w:p>
    <w:p w:rsidR="00377D54" w:rsidRDefault="00E2656B" w:rsidP="00E2656B">
      <w:pPr>
        <w:pStyle w:val="Odlomakpopisa"/>
        <w:numPr>
          <w:ilvl w:val="0"/>
          <w:numId w:val="26"/>
        </w:numPr>
        <w:ind w:left="1276" w:hanging="425"/>
        <w:rPr>
          <w:rFonts w:ascii="Calibri" w:hAnsi="Calibri" w:cs="Calibri"/>
          <w:b/>
          <w:sz w:val="24"/>
          <w:szCs w:val="24"/>
        </w:rPr>
      </w:pPr>
      <w:r w:rsidRPr="00E2656B">
        <w:rPr>
          <w:rFonts w:ascii="Calibri" w:hAnsi="Calibri" w:cs="Calibri"/>
          <w:b/>
          <w:sz w:val="24"/>
          <w:szCs w:val="24"/>
        </w:rPr>
        <w:t>O</w:t>
      </w:r>
      <w:r>
        <w:rPr>
          <w:rFonts w:ascii="Calibri" w:hAnsi="Calibri" w:cs="Calibri"/>
          <w:b/>
          <w:sz w:val="24"/>
          <w:szCs w:val="24"/>
        </w:rPr>
        <w:t xml:space="preserve">dluka </w:t>
      </w:r>
      <w:r w:rsidRPr="00E2656B">
        <w:rPr>
          <w:rFonts w:ascii="Calibri" w:hAnsi="Calibri" w:cs="Calibri"/>
          <w:b/>
          <w:sz w:val="24"/>
          <w:szCs w:val="24"/>
        </w:rPr>
        <w:t>o odabiru ponuditelja u postupku jednostavne nabave</w:t>
      </w:r>
      <w:r>
        <w:rPr>
          <w:rFonts w:ascii="Calibri" w:hAnsi="Calibri" w:cs="Calibri"/>
          <w:b/>
          <w:sz w:val="24"/>
          <w:szCs w:val="24"/>
        </w:rPr>
        <w:t xml:space="preserve"> 1/18</w:t>
      </w:r>
    </w:p>
    <w:p w:rsidR="00E2656B" w:rsidRDefault="00E2656B" w:rsidP="00E2656B">
      <w:pPr>
        <w:pStyle w:val="Odlomakpopisa"/>
        <w:numPr>
          <w:ilvl w:val="0"/>
          <w:numId w:val="26"/>
        </w:numPr>
        <w:ind w:left="1276" w:hanging="425"/>
        <w:rPr>
          <w:rFonts w:ascii="Calibri" w:hAnsi="Calibri" w:cs="Calibri"/>
          <w:b/>
          <w:sz w:val="24"/>
          <w:szCs w:val="24"/>
        </w:rPr>
      </w:pPr>
      <w:r w:rsidRPr="00E2656B">
        <w:rPr>
          <w:rFonts w:ascii="Calibri" w:hAnsi="Calibri" w:cs="Calibri"/>
          <w:b/>
          <w:sz w:val="24"/>
          <w:szCs w:val="24"/>
        </w:rPr>
        <w:t>Odluka o odabiru ponuditelja</w:t>
      </w:r>
      <w:r>
        <w:rPr>
          <w:rFonts w:ascii="Calibri" w:hAnsi="Calibri" w:cs="Calibri"/>
          <w:b/>
          <w:sz w:val="24"/>
          <w:szCs w:val="24"/>
        </w:rPr>
        <w:t xml:space="preserve"> u postupku jednostavne nabave 2</w:t>
      </w:r>
      <w:r w:rsidRPr="00E2656B">
        <w:rPr>
          <w:rFonts w:ascii="Calibri" w:hAnsi="Calibri" w:cs="Calibri"/>
          <w:b/>
          <w:sz w:val="24"/>
          <w:szCs w:val="24"/>
        </w:rPr>
        <w:t>/18</w:t>
      </w:r>
    </w:p>
    <w:p w:rsidR="00362D67" w:rsidRDefault="00362D67" w:rsidP="00362D67">
      <w:pPr>
        <w:pStyle w:val="Odlomakpopisa"/>
        <w:numPr>
          <w:ilvl w:val="0"/>
          <w:numId w:val="26"/>
        </w:numPr>
        <w:ind w:left="1276" w:hanging="425"/>
        <w:rPr>
          <w:rFonts w:ascii="Calibri" w:hAnsi="Calibri" w:cs="Calibri"/>
          <w:b/>
          <w:sz w:val="24"/>
          <w:szCs w:val="24"/>
        </w:rPr>
      </w:pPr>
      <w:r>
        <w:rPr>
          <w:rFonts w:ascii="Calibri" w:hAnsi="Calibri" w:cs="Calibri"/>
          <w:b/>
          <w:sz w:val="24"/>
          <w:szCs w:val="24"/>
        </w:rPr>
        <w:t xml:space="preserve">Pravilnik </w:t>
      </w:r>
      <w:r w:rsidRPr="00362D67">
        <w:rPr>
          <w:rFonts w:ascii="Calibri" w:hAnsi="Calibri" w:cs="Calibri"/>
          <w:b/>
          <w:sz w:val="24"/>
          <w:szCs w:val="24"/>
        </w:rPr>
        <w:t>o unutarnjem redu Jedinstvenog upravnog odjela Općine Postira</w:t>
      </w:r>
    </w:p>
    <w:p w:rsidR="000608D5" w:rsidRDefault="000608D5" w:rsidP="000608D5">
      <w:pPr>
        <w:pStyle w:val="Odlomakpopisa"/>
        <w:numPr>
          <w:ilvl w:val="0"/>
          <w:numId w:val="26"/>
        </w:numPr>
        <w:ind w:left="1276" w:hanging="425"/>
        <w:rPr>
          <w:rFonts w:ascii="Calibri" w:hAnsi="Calibri" w:cs="Calibri"/>
          <w:b/>
          <w:sz w:val="24"/>
          <w:szCs w:val="24"/>
        </w:rPr>
      </w:pPr>
      <w:r>
        <w:rPr>
          <w:rFonts w:ascii="Calibri" w:hAnsi="Calibri" w:cs="Calibri"/>
          <w:b/>
          <w:sz w:val="24"/>
          <w:szCs w:val="24"/>
        </w:rPr>
        <w:t>S</w:t>
      </w:r>
      <w:r w:rsidRPr="000608D5">
        <w:rPr>
          <w:rFonts w:ascii="Calibri" w:hAnsi="Calibri" w:cs="Calibri"/>
          <w:b/>
          <w:sz w:val="24"/>
          <w:szCs w:val="24"/>
        </w:rPr>
        <w:t xml:space="preserve">istematizacija radnih mjesta </w:t>
      </w:r>
      <w:r>
        <w:rPr>
          <w:rFonts w:ascii="Calibri" w:hAnsi="Calibri" w:cs="Calibri"/>
          <w:b/>
          <w:sz w:val="24"/>
          <w:szCs w:val="24"/>
        </w:rPr>
        <w:t>u Jedinstvenom upravnom odjelu O</w:t>
      </w:r>
      <w:r w:rsidRPr="000608D5">
        <w:rPr>
          <w:rFonts w:ascii="Calibri" w:hAnsi="Calibri" w:cs="Calibri"/>
          <w:b/>
          <w:sz w:val="24"/>
          <w:szCs w:val="24"/>
        </w:rPr>
        <w:t xml:space="preserve">pćine </w:t>
      </w:r>
      <w:r>
        <w:rPr>
          <w:rFonts w:ascii="Calibri" w:hAnsi="Calibri" w:cs="Calibri"/>
          <w:b/>
          <w:sz w:val="24"/>
          <w:szCs w:val="24"/>
        </w:rPr>
        <w:t>P</w:t>
      </w:r>
      <w:r w:rsidRPr="000608D5">
        <w:rPr>
          <w:rFonts w:ascii="Calibri" w:hAnsi="Calibri" w:cs="Calibri"/>
          <w:b/>
          <w:sz w:val="24"/>
          <w:szCs w:val="24"/>
        </w:rPr>
        <w:t>ostira</w:t>
      </w:r>
    </w:p>
    <w:p w:rsidR="000608D5" w:rsidRDefault="00955123" w:rsidP="00955123">
      <w:pPr>
        <w:pStyle w:val="Odlomakpopisa"/>
        <w:numPr>
          <w:ilvl w:val="0"/>
          <w:numId w:val="26"/>
        </w:numPr>
        <w:ind w:left="1276" w:hanging="425"/>
        <w:rPr>
          <w:rFonts w:ascii="Calibri" w:hAnsi="Calibri" w:cs="Calibri"/>
          <w:b/>
          <w:sz w:val="24"/>
          <w:szCs w:val="24"/>
        </w:rPr>
      </w:pPr>
      <w:r>
        <w:rPr>
          <w:rFonts w:ascii="Calibri" w:hAnsi="Calibri" w:cs="Calibri"/>
          <w:b/>
          <w:sz w:val="24"/>
          <w:szCs w:val="24"/>
        </w:rPr>
        <w:t xml:space="preserve">Odluka </w:t>
      </w:r>
      <w:r w:rsidRPr="00955123">
        <w:rPr>
          <w:rFonts w:ascii="Calibri" w:hAnsi="Calibri" w:cs="Calibri"/>
          <w:b/>
          <w:sz w:val="24"/>
          <w:szCs w:val="24"/>
        </w:rPr>
        <w:t>o započinjanju postupka ocjene o potrebi strateške procjene utjecaja na okoliš Plana gospodarenja otpadom Općine Postira za razdoblje 2017.-2022.g.</w:t>
      </w:r>
    </w:p>
    <w:p w:rsidR="007D7CD1" w:rsidRPr="007D7CD1" w:rsidRDefault="007D7CD1" w:rsidP="007D7CD1">
      <w:pPr>
        <w:pStyle w:val="Odlomakpopisa"/>
        <w:numPr>
          <w:ilvl w:val="0"/>
          <w:numId w:val="26"/>
        </w:numPr>
        <w:ind w:left="1276" w:hanging="425"/>
        <w:rPr>
          <w:rFonts w:ascii="Calibri" w:hAnsi="Calibri" w:cs="Calibri"/>
          <w:b/>
          <w:sz w:val="24"/>
          <w:szCs w:val="24"/>
        </w:rPr>
      </w:pPr>
      <w:r w:rsidRPr="007D7CD1">
        <w:rPr>
          <w:rFonts w:ascii="Calibri" w:hAnsi="Calibri" w:cs="Calibri"/>
          <w:b/>
          <w:sz w:val="24"/>
          <w:szCs w:val="24"/>
        </w:rPr>
        <w:t>Plan nabave za 2018. godin</w:t>
      </w:r>
      <w:r>
        <w:rPr>
          <w:rFonts w:ascii="Calibri" w:hAnsi="Calibri" w:cs="Calibri"/>
          <w:b/>
          <w:sz w:val="24"/>
          <w:szCs w:val="24"/>
        </w:rPr>
        <w:t>u</w:t>
      </w:r>
    </w:p>
    <w:p w:rsidR="00C13C88" w:rsidRDefault="00C13C88" w:rsidP="00C13C88">
      <w:pPr>
        <w:pStyle w:val="Standard"/>
        <w:jc w:val="both"/>
        <w:rPr>
          <w:rFonts w:ascii="Times New Roman" w:hAnsi="Times New Roman" w:cs="Times New Roman"/>
          <w:sz w:val="24"/>
          <w:szCs w:val="24"/>
        </w:rPr>
      </w:pPr>
    </w:p>
    <w:p w:rsidR="002767DB" w:rsidRDefault="002767DB" w:rsidP="00C13C88">
      <w:pPr>
        <w:pStyle w:val="Standard"/>
        <w:jc w:val="both"/>
        <w:rPr>
          <w:rFonts w:ascii="Times New Roman" w:hAnsi="Times New Roman" w:cs="Times New Roman"/>
          <w:sz w:val="24"/>
          <w:szCs w:val="24"/>
        </w:rPr>
      </w:pPr>
    </w:p>
    <w:p w:rsidR="00C13C88" w:rsidRPr="00051EEC" w:rsidRDefault="00C13C88" w:rsidP="00C13C88">
      <w:pPr>
        <w:spacing w:after="0" w:line="240" w:lineRule="auto"/>
        <w:rPr>
          <w:rFonts w:ascii="Times New Roman" w:eastAsia="Times New Roman" w:hAnsi="Times New Roman" w:cs="Times New Roman"/>
          <w:b/>
          <w:sz w:val="24"/>
          <w:szCs w:val="24"/>
          <w:lang w:val="de-DE" w:eastAsia="hr-HR"/>
        </w:rPr>
      </w:pPr>
      <w:r>
        <w:rPr>
          <w:rFonts w:ascii="Times New Roman" w:eastAsia="Times New Roman" w:hAnsi="Times New Roman" w:cs="Times New Roman"/>
          <w:sz w:val="24"/>
          <w:szCs w:val="24"/>
          <w:lang w:eastAsia="hr-HR"/>
        </w:rPr>
        <w:lastRenderedPageBreak/>
        <w:t xml:space="preserve">                </w:t>
      </w:r>
      <w:r w:rsidRPr="00357D64">
        <w:rPr>
          <w:rFonts w:ascii="Times New Roman" w:eastAsia="Times New Roman" w:hAnsi="Times New Roman" w:cs="Times New Roman"/>
          <w:sz w:val="24"/>
          <w:szCs w:val="24"/>
          <w:lang w:eastAsia="hr-HR"/>
        </w:rPr>
        <w:t xml:space="preserve">    </w:t>
      </w:r>
      <w:r w:rsidRPr="00357D64">
        <w:rPr>
          <w:rFonts w:ascii="Times New Roman" w:eastAsia="Times New Roman" w:hAnsi="Times New Roman" w:cs="Times New Roman"/>
          <w:sz w:val="24"/>
          <w:szCs w:val="24"/>
          <w:lang w:val="de-DE" w:eastAsia="hr-HR"/>
        </w:rPr>
        <w:t xml:space="preserve">  </w:t>
      </w:r>
      <w:r>
        <w:rPr>
          <w:rFonts w:ascii="Times New Roman" w:eastAsia="Times New Roman" w:hAnsi="Times New Roman" w:cs="Times New Roman"/>
          <w:noProof/>
          <w:sz w:val="24"/>
          <w:szCs w:val="24"/>
          <w:lang w:eastAsia="hr-HR"/>
        </w:rPr>
        <w:drawing>
          <wp:inline distT="0" distB="0" distL="0" distR="0" wp14:anchorId="3E518852" wp14:editId="58E78ABA">
            <wp:extent cx="495300" cy="600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600075"/>
                    </a:xfrm>
                    <a:prstGeom prst="rect">
                      <a:avLst/>
                    </a:prstGeom>
                    <a:noFill/>
                    <a:ln>
                      <a:noFill/>
                    </a:ln>
                  </pic:spPr>
                </pic:pic>
              </a:graphicData>
            </a:graphic>
          </wp:inline>
        </w:drawing>
      </w:r>
    </w:p>
    <w:p w:rsidR="00C13C88" w:rsidRPr="00357D64" w:rsidRDefault="00C13C88" w:rsidP="00C13C88">
      <w:pPr>
        <w:spacing w:after="0" w:line="240" w:lineRule="auto"/>
        <w:outlineLvl w:val="0"/>
        <w:rPr>
          <w:rFonts w:eastAsia="Times New Roman" w:cs="Times New Roman"/>
          <w:sz w:val="24"/>
          <w:szCs w:val="24"/>
          <w:lang w:eastAsia="hr-HR"/>
        </w:rPr>
      </w:pPr>
      <w:r w:rsidRPr="00357D64">
        <w:rPr>
          <w:rFonts w:ascii="Times New Roman" w:eastAsia="Times New Roman" w:hAnsi="Times New Roman" w:cs="Times New Roman"/>
          <w:sz w:val="24"/>
          <w:szCs w:val="24"/>
          <w:lang w:eastAsia="hr-HR"/>
        </w:rPr>
        <w:t xml:space="preserve">          </w:t>
      </w:r>
      <w:r w:rsidRPr="00357D64">
        <w:rPr>
          <w:rFonts w:eastAsia="Times New Roman" w:cs="Times New Roman"/>
          <w:sz w:val="24"/>
          <w:szCs w:val="24"/>
          <w:lang w:eastAsia="hr-HR"/>
        </w:rPr>
        <w:t xml:space="preserve">    REPUBLIKA HRVATSKA</w:t>
      </w:r>
    </w:p>
    <w:p w:rsidR="00C13C88" w:rsidRPr="00357D64" w:rsidRDefault="00C13C88" w:rsidP="00C13C88">
      <w:pPr>
        <w:spacing w:after="0" w:line="240" w:lineRule="auto"/>
        <w:outlineLvl w:val="0"/>
        <w:rPr>
          <w:rFonts w:eastAsia="Times New Roman" w:cs="Times New Roman"/>
          <w:sz w:val="24"/>
          <w:szCs w:val="24"/>
          <w:lang w:eastAsia="hr-HR"/>
        </w:rPr>
      </w:pPr>
      <w:r w:rsidRPr="00357D64">
        <w:rPr>
          <w:rFonts w:eastAsia="Times New Roman" w:cs="Times New Roman"/>
          <w:sz w:val="24"/>
          <w:szCs w:val="24"/>
          <w:lang w:eastAsia="hr-HR"/>
        </w:rPr>
        <w:t xml:space="preserve">  ŽUPANIJA SPLITSKO DALMATINSKA</w:t>
      </w:r>
    </w:p>
    <w:p w:rsidR="00C13C88" w:rsidRPr="00357D64" w:rsidRDefault="00C13C88" w:rsidP="00C13C88">
      <w:pPr>
        <w:spacing w:after="0" w:line="240" w:lineRule="auto"/>
        <w:outlineLvl w:val="0"/>
        <w:rPr>
          <w:rFonts w:eastAsia="Times New Roman" w:cs="Times New Roman"/>
          <w:sz w:val="24"/>
          <w:szCs w:val="24"/>
          <w:lang w:eastAsia="hr-HR"/>
        </w:rPr>
      </w:pPr>
      <w:r w:rsidRPr="00357D64">
        <w:rPr>
          <w:rFonts w:eastAsia="Times New Roman" w:cs="Times New Roman"/>
          <w:sz w:val="24"/>
          <w:szCs w:val="24"/>
          <w:lang w:eastAsia="hr-HR"/>
        </w:rPr>
        <w:t xml:space="preserve">              OPĆINA POSTIRA</w:t>
      </w:r>
    </w:p>
    <w:p w:rsidR="00C13C88" w:rsidRPr="00357D64" w:rsidRDefault="00C13C88" w:rsidP="00C13C88">
      <w:pPr>
        <w:spacing w:after="0" w:line="240" w:lineRule="auto"/>
        <w:outlineLvl w:val="0"/>
        <w:rPr>
          <w:rFonts w:eastAsia="Times New Roman" w:cs="Times New Roman"/>
          <w:sz w:val="24"/>
          <w:szCs w:val="24"/>
          <w:lang w:eastAsia="hr-HR"/>
        </w:rPr>
      </w:pPr>
      <w:r>
        <w:rPr>
          <w:rFonts w:eastAsia="Times New Roman" w:cs="Times New Roman"/>
          <w:sz w:val="24"/>
          <w:szCs w:val="24"/>
          <w:lang w:eastAsia="hr-HR"/>
        </w:rPr>
        <w:t xml:space="preserve">    Polježice 2,</w:t>
      </w:r>
      <w:r w:rsidRPr="00357D64">
        <w:rPr>
          <w:rFonts w:eastAsia="Times New Roman" w:cs="Times New Roman"/>
          <w:sz w:val="24"/>
          <w:szCs w:val="24"/>
          <w:lang w:eastAsia="hr-HR"/>
        </w:rPr>
        <w:t xml:space="preserve"> 21410 Postira</w:t>
      </w:r>
    </w:p>
    <w:p w:rsidR="00C13C88" w:rsidRPr="00357D64" w:rsidRDefault="00C13C88" w:rsidP="00C13C88">
      <w:pPr>
        <w:spacing w:after="0" w:line="240" w:lineRule="auto"/>
        <w:rPr>
          <w:rFonts w:eastAsia="Times New Roman" w:cs="Times New Roman"/>
          <w:sz w:val="24"/>
          <w:szCs w:val="24"/>
          <w:lang w:eastAsia="hr-HR"/>
        </w:rPr>
      </w:pPr>
      <w:r w:rsidRPr="00357D64">
        <w:rPr>
          <w:rFonts w:eastAsia="Times New Roman" w:cs="Times New Roman"/>
          <w:sz w:val="24"/>
          <w:szCs w:val="24"/>
          <w:lang w:eastAsia="hr-HR"/>
        </w:rPr>
        <w:t xml:space="preserve">    tel.(021) 632 133</w:t>
      </w:r>
    </w:p>
    <w:p w:rsidR="00C13C88" w:rsidRPr="00357D64" w:rsidRDefault="00C13C88" w:rsidP="00C13C88">
      <w:pPr>
        <w:spacing w:after="0" w:line="240" w:lineRule="auto"/>
        <w:rPr>
          <w:rFonts w:eastAsia="Times New Roman" w:cs="Times New Roman"/>
          <w:sz w:val="24"/>
          <w:szCs w:val="24"/>
          <w:lang w:eastAsia="hr-HR"/>
        </w:rPr>
      </w:pPr>
      <w:r w:rsidRPr="00357D64">
        <w:rPr>
          <w:rFonts w:eastAsia="Times New Roman" w:cs="Times New Roman"/>
          <w:sz w:val="24"/>
          <w:szCs w:val="24"/>
          <w:lang w:eastAsia="hr-HR"/>
        </w:rPr>
        <w:t xml:space="preserve">    fax.(021) 632 133</w:t>
      </w:r>
    </w:p>
    <w:p w:rsidR="00C13C88" w:rsidRPr="00357D64" w:rsidRDefault="00C13C88" w:rsidP="00C13C88">
      <w:pPr>
        <w:spacing w:after="0" w:line="240" w:lineRule="auto"/>
        <w:rPr>
          <w:rFonts w:eastAsia="Times New Roman" w:cs="Times New Roman"/>
          <w:sz w:val="24"/>
          <w:szCs w:val="24"/>
          <w:lang w:eastAsia="hr-HR"/>
        </w:rPr>
      </w:pPr>
      <w:r w:rsidRPr="00357D64">
        <w:rPr>
          <w:rFonts w:eastAsia="Times New Roman" w:cs="Times New Roman"/>
          <w:sz w:val="24"/>
          <w:szCs w:val="24"/>
          <w:lang w:eastAsia="hr-HR"/>
        </w:rPr>
        <w:t xml:space="preserve">    KLASA:</w:t>
      </w:r>
      <w:r>
        <w:rPr>
          <w:rFonts w:eastAsia="Times New Roman" w:cs="Times New Roman"/>
          <w:sz w:val="24"/>
          <w:szCs w:val="24"/>
          <w:lang w:eastAsia="hr-HR"/>
        </w:rPr>
        <w:t xml:space="preserve"> 021-05/18-01/01</w:t>
      </w:r>
    </w:p>
    <w:p w:rsidR="00C13C88" w:rsidRPr="00357D64" w:rsidRDefault="00C13C88" w:rsidP="00C13C88">
      <w:pPr>
        <w:spacing w:after="0" w:line="240" w:lineRule="auto"/>
        <w:rPr>
          <w:rFonts w:eastAsia="Times New Roman" w:cs="Times New Roman"/>
          <w:sz w:val="24"/>
          <w:szCs w:val="24"/>
          <w:lang w:eastAsia="hr-HR"/>
        </w:rPr>
      </w:pPr>
      <w:r w:rsidRPr="00357D64">
        <w:rPr>
          <w:rFonts w:eastAsia="Times New Roman" w:cs="Times New Roman"/>
          <w:sz w:val="24"/>
          <w:szCs w:val="24"/>
          <w:lang w:eastAsia="hr-HR"/>
        </w:rPr>
        <w:t xml:space="preserve">    UR.BROJ:</w:t>
      </w:r>
      <w:r>
        <w:rPr>
          <w:rFonts w:eastAsia="Times New Roman" w:cs="Times New Roman"/>
          <w:sz w:val="24"/>
          <w:szCs w:val="24"/>
          <w:lang w:eastAsia="hr-HR"/>
        </w:rPr>
        <w:t>2104/05-01-18-01</w:t>
      </w:r>
    </w:p>
    <w:p w:rsidR="00C13C88" w:rsidRPr="00357D64" w:rsidRDefault="00C13C88" w:rsidP="00C13C88">
      <w:pPr>
        <w:spacing w:after="0" w:line="240" w:lineRule="auto"/>
        <w:rPr>
          <w:rFonts w:eastAsia="Times New Roman" w:cs="Times New Roman"/>
          <w:sz w:val="24"/>
          <w:szCs w:val="24"/>
          <w:lang w:eastAsia="hr-HR"/>
        </w:rPr>
      </w:pPr>
      <w:r>
        <w:rPr>
          <w:rFonts w:eastAsia="Times New Roman" w:cs="Times New Roman"/>
          <w:sz w:val="24"/>
          <w:szCs w:val="24"/>
          <w:lang w:eastAsia="hr-HR"/>
        </w:rPr>
        <w:t xml:space="preserve">    U Postira, 31. siječnja </w:t>
      </w:r>
      <w:r w:rsidRPr="00357D64">
        <w:rPr>
          <w:rFonts w:eastAsia="Times New Roman" w:cs="Times New Roman"/>
          <w:sz w:val="24"/>
          <w:szCs w:val="24"/>
          <w:lang w:eastAsia="hr-HR"/>
        </w:rPr>
        <w:t>201</w:t>
      </w:r>
      <w:r>
        <w:rPr>
          <w:rFonts w:eastAsia="Times New Roman" w:cs="Times New Roman"/>
          <w:sz w:val="24"/>
          <w:szCs w:val="24"/>
          <w:lang w:eastAsia="hr-HR"/>
        </w:rPr>
        <w:t>8</w:t>
      </w:r>
      <w:r w:rsidRPr="00357D64">
        <w:rPr>
          <w:rFonts w:eastAsia="Times New Roman" w:cs="Times New Roman"/>
          <w:sz w:val="24"/>
          <w:szCs w:val="24"/>
          <w:lang w:eastAsia="hr-HR"/>
        </w:rPr>
        <w:t>.</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sz w:val="24"/>
          <w:szCs w:val="24"/>
        </w:rPr>
        <w:t xml:space="preserve">         Na temelju članka 28. st. 1. točka 1. i članka 30. stavka 7. Zakona o održivom gospodarenju otpadom (N.N. 94/13 i 73/17), članka 4. Uredbe o gospodarenju komunalnim otpadom (N.N. 50/17) i Statuta Općine Postira (Službeni glasnik br. 3/13 i 6/13), Općinsko vijeće Općine Postira, na 7. sjednici, dana 31. siječnja 2018. godine, donijela je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center"/>
      </w:pPr>
      <w:r>
        <w:rPr>
          <w:rFonts w:ascii="Times New Roman" w:hAnsi="Times New Roman" w:cs="Times New Roman"/>
          <w:b/>
          <w:sz w:val="32"/>
          <w:szCs w:val="32"/>
        </w:rPr>
        <w:t>ODLUKU</w:t>
      </w:r>
    </w:p>
    <w:p w:rsidR="00C13C88" w:rsidRDefault="00C13C88" w:rsidP="00C13C88">
      <w:pPr>
        <w:pStyle w:val="Standard"/>
        <w:jc w:val="center"/>
      </w:pPr>
      <w:r>
        <w:rPr>
          <w:rFonts w:ascii="Times New Roman" w:hAnsi="Times New Roman" w:cs="Times New Roman"/>
          <w:b/>
          <w:sz w:val="28"/>
          <w:szCs w:val="28"/>
        </w:rPr>
        <w:t>O NAČINU PRUŽANJA JAVNE USLUGE PRIKUPLJANJA MIJEŠANOG KOMUNALNOG OTPADA I BIORAZGRADIVOG KOMUNALNOG OTPADA SA PODRUČJA OPĆINE POSTIRA</w:t>
      </w:r>
    </w:p>
    <w:p w:rsidR="00C13C88" w:rsidRDefault="00C13C88" w:rsidP="00C13C88">
      <w:pPr>
        <w:pStyle w:val="Standard"/>
        <w:jc w:val="center"/>
        <w:rPr>
          <w:rFonts w:ascii="Times New Roman" w:hAnsi="Times New Roman" w:cs="Times New Roman"/>
          <w:b/>
          <w:sz w:val="24"/>
          <w:szCs w:val="24"/>
        </w:rPr>
      </w:pPr>
    </w:p>
    <w:p w:rsidR="00C13C88" w:rsidRDefault="00C13C88" w:rsidP="00C13C88">
      <w:pPr>
        <w:pStyle w:val="Standard"/>
        <w:jc w:val="both"/>
      </w:pPr>
      <w:r>
        <w:rPr>
          <w:rFonts w:ascii="Times New Roman" w:hAnsi="Times New Roman" w:cs="Times New Roman"/>
          <w:b/>
          <w:sz w:val="24"/>
          <w:szCs w:val="24"/>
        </w:rPr>
        <w:t>UVODNE ODREDBE</w:t>
      </w:r>
    </w:p>
    <w:p w:rsidR="00C13C88" w:rsidRDefault="00C13C88" w:rsidP="00C13C88">
      <w:pPr>
        <w:pStyle w:val="Standard"/>
        <w:jc w:val="center"/>
      </w:pPr>
      <w:r>
        <w:rPr>
          <w:rFonts w:ascii="Times New Roman" w:hAnsi="Times New Roman" w:cs="Times New Roman"/>
          <w:b/>
          <w:sz w:val="24"/>
          <w:szCs w:val="24"/>
        </w:rPr>
        <w:t>Članak 1.</w:t>
      </w:r>
    </w:p>
    <w:p w:rsidR="00C13C88" w:rsidRDefault="00C13C88" w:rsidP="00C13C88">
      <w:pPr>
        <w:pStyle w:val="Standard"/>
        <w:jc w:val="both"/>
      </w:pPr>
      <w:r>
        <w:rPr>
          <w:rFonts w:ascii="Times New Roman" w:hAnsi="Times New Roman" w:cs="Times New Roman"/>
          <w:sz w:val="24"/>
          <w:szCs w:val="24"/>
        </w:rPr>
        <w:t xml:space="preserve">           Ovom se Odlukom propisuje obavljanje javne usluge prikupljanja miješanog komunalnog otpada i biorazgradivog komunalnog otpada (dalje u tekstu: javne usluge) i usluga povezanih s javnom uslugom, područje pružanja javne usluge, kriteriji obračuna količine otpada, obračunska razdoblja kroz kalendarsku godinu, standardne veličine i druga bitna svojstva spremnika za sakupljanje otpada, najmanja učestalost odvoza otpada prema područjima, način provedbe javne usluge i usluge povezane sa javnom uslugom, cijena javne usluge i cijena obvezne minimalne javne usluge, način određivanja udjela korisnika javne,  način provedbe ugovora o korištenju javne usluge u slučaju nastupa posebnih okolnosti (elementarnih nepogoda, katastrofa i sl.), način  podnošenja prigovora i postupanja po prigovoru građana na neugodu uzrokovanu sustavom sakupljanja komunalnog otpada, uvjeti za pojedinačno korištenje javne usluge, prihvatljive dokaze izvršenja javne usluge za pojedinog korisnika usluge,  ugovornu kaznu, te kriterije za određivanje korisnika usluge u čije ime Općina Postira preuzima obvezu plaćanja cijene za javnu uslugu.</w:t>
      </w:r>
    </w:p>
    <w:p w:rsidR="00C13C88" w:rsidRDefault="00C13C88" w:rsidP="00C13C88">
      <w:pPr>
        <w:pStyle w:val="Standard"/>
        <w:ind w:firstLine="708"/>
        <w:jc w:val="both"/>
      </w:pPr>
      <w:r>
        <w:rPr>
          <w:rFonts w:ascii="Times New Roman" w:hAnsi="Times New Roman" w:cs="Times New Roman"/>
          <w:sz w:val="24"/>
          <w:szCs w:val="24"/>
        </w:rPr>
        <w:t>Ova odluka sadrži i popis adresa reciklažnih dvorišta i naselja na području na kojima je uspostavljeno reciklažno dvorište i opće uvjete ugovora s korisnicima.</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center"/>
      </w:pPr>
      <w:r>
        <w:rPr>
          <w:rFonts w:ascii="Times New Roman" w:hAnsi="Times New Roman" w:cs="Times New Roman"/>
          <w:b/>
          <w:sz w:val="24"/>
          <w:szCs w:val="24"/>
        </w:rPr>
        <w:t>Članak 2.</w:t>
      </w:r>
    </w:p>
    <w:p w:rsidR="00C13C88" w:rsidRDefault="00C13C88" w:rsidP="00C13C88">
      <w:pPr>
        <w:pStyle w:val="Standard"/>
        <w:jc w:val="both"/>
      </w:pPr>
      <w:r>
        <w:rPr>
          <w:rFonts w:ascii="Times New Roman" w:hAnsi="Times New Roman" w:cs="Times New Roman"/>
          <w:sz w:val="24"/>
          <w:szCs w:val="24"/>
        </w:rPr>
        <w:t xml:space="preserve">            Pojedini pojmovi uporabljeni u ovoj odluci imaju sljedeće značenje:</w:t>
      </w:r>
    </w:p>
    <w:p w:rsidR="00C13C88" w:rsidRDefault="00C13C88" w:rsidP="00C13C88">
      <w:pPr>
        <w:pStyle w:val="Standard"/>
        <w:jc w:val="both"/>
      </w:pPr>
      <w:r>
        <w:rPr>
          <w:rFonts w:ascii="Times New Roman" w:hAnsi="Times New Roman" w:cs="Times New Roman"/>
          <w:sz w:val="24"/>
          <w:szCs w:val="24"/>
        </w:rPr>
        <w:lastRenderedPageBreak/>
        <w:t xml:space="preserve">1. </w:t>
      </w:r>
      <w:r>
        <w:rPr>
          <w:rFonts w:ascii="Times New Roman" w:hAnsi="Times New Roman" w:cs="Times New Roman"/>
          <w:b/>
          <w:sz w:val="24"/>
          <w:szCs w:val="24"/>
        </w:rPr>
        <w:t>Biorazgradivi komunalni otpad</w:t>
      </w:r>
      <w:r>
        <w:rPr>
          <w:rFonts w:ascii="Times New Roman" w:hAnsi="Times New Roman" w:cs="Times New Roman"/>
          <w:sz w:val="24"/>
          <w:szCs w:val="24"/>
        </w:rPr>
        <w:t xml:space="preserve"> je otpad nastao u kućanstvu i otpad koji je po prirodi i sastavu sličan otpadu iz kućanstva, osim proizvodnog otpada i otpada iz poljoprivrede, šumarstva, a koji u svom sastavu sadrži biološki razgradiv otpad.</w:t>
      </w:r>
    </w:p>
    <w:p w:rsidR="00C13C88" w:rsidRDefault="00C13C88" w:rsidP="00C13C88">
      <w:pPr>
        <w:pStyle w:val="Standard"/>
        <w:jc w:val="both"/>
      </w:pPr>
      <w:r>
        <w:rPr>
          <w:rFonts w:ascii="Times New Roman" w:hAnsi="Times New Roman" w:cs="Times New Roman"/>
          <w:sz w:val="24"/>
          <w:szCs w:val="24"/>
        </w:rPr>
        <w:t xml:space="preserve">2. </w:t>
      </w:r>
      <w:r>
        <w:rPr>
          <w:rFonts w:ascii="Times New Roman" w:hAnsi="Times New Roman" w:cs="Times New Roman"/>
          <w:b/>
          <w:sz w:val="24"/>
          <w:szCs w:val="24"/>
        </w:rPr>
        <w:t>Cijena javne usluge</w:t>
      </w:r>
      <w:r>
        <w:rPr>
          <w:rFonts w:ascii="Times New Roman" w:hAnsi="Times New Roman" w:cs="Times New Roman"/>
          <w:sz w:val="24"/>
          <w:szCs w:val="24"/>
        </w:rPr>
        <w:t xml:space="preserve"> je novčani iznos u kunama za pruženu javnu uslugu prikupljanja miješanog komunalnog otpada i biorazgradivog otpada.</w:t>
      </w:r>
    </w:p>
    <w:p w:rsidR="00C13C88" w:rsidRDefault="00C13C88" w:rsidP="00C13C88">
      <w:pPr>
        <w:pStyle w:val="Standard"/>
        <w:jc w:val="both"/>
      </w:pPr>
      <w:r>
        <w:rPr>
          <w:rFonts w:ascii="Times New Roman" w:hAnsi="Times New Roman" w:cs="Times New Roman"/>
          <w:sz w:val="24"/>
          <w:szCs w:val="24"/>
        </w:rPr>
        <w:t xml:space="preserve">3. </w:t>
      </w:r>
      <w:r>
        <w:rPr>
          <w:rFonts w:ascii="Times New Roman" w:hAnsi="Times New Roman" w:cs="Times New Roman"/>
          <w:b/>
          <w:sz w:val="24"/>
          <w:szCs w:val="24"/>
        </w:rPr>
        <w:t>Evidencija o preuzetom komunalnom otpadu</w:t>
      </w:r>
      <w:r>
        <w:rPr>
          <w:rFonts w:ascii="Times New Roman" w:hAnsi="Times New Roman" w:cs="Times New Roman"/>
          <w:sz w:val="24"/>
          <w:szCs w:val="24"/>
        </w:rPr>
        <w:t xml:space="preserve"> (u daljnjem tekstu: Evidencija) je evidencija koju vodi davatelj usluge i sadrži podatke o korisniku usluge, korištenju javne usluge za obračunsko mjesto, korištenju reciklažnog dvorišta i mobilnog reciklažnog dvorišta i korištenju usluge preuzimanja glomaznog otpada.</w:t>
      </w:r>
    </w:p>
    <w:p w:rsidR="00C13C88" w:rsidRDefault="00C13C88" w:rsidP="00C13C88">
      <w:pPr>
        <w:pStyle w:val="Standard"/>
        <w:jc w:val="both"/>
      </w:pPr>
      <w:r>
        <w:rPr>
          <w:rFonts w:ascii="Times New Roman" w:hAnsi="Times New Roman" w:cs="Times New Roman"/>
          <w:sz w:val="24"/>
          <w:szCs w:val="24"/>
        </w:rPr>
        <w:t xml:space="preserve">4. </w:t>
      </w:r>
      <w:r>
        <w:rPr>
          <w:rFonts w:ascii="Times New Roman" w:hAnsi="Times New Roman" w:cs="Times New Roman"/>
          <w:b/>
          <w:sz w:val="24"/>
          <w:szCs w:val="24"/>
        </w:rPr>
        <w:t>Gospodarenje otpadom</w:t>
      </w:r>
      <w:r>
        <w:rPr>
          <w:rFonts w:ascii="Times New Roman" w:hAnsi="Times New Roman" w:cs="Times New Roman"/>
          <w:sz w:val="24"/>
          <w:szCs w:val="24"/>
        </w:rPr>
        <w:t xml:space="preserve"> su djelatnosti sakupljanja, prijevoza, oporabe i zbrinjavanja i druge obrade otpada, uključujući nadzor nad tim postupcima te nadzor i mjere koje se provode nakon zbrinjavanja otpada, te radnje koje poduzimaju trgovac otpadom ili posrednik.</w:t>
      </w:r>
    </w:p>
    <w:p w:rsidR="00C13C88" w:rsidRDefault="00C13C88" w:rsidP="00C13C88">
      <w:pPr>
        <w:pStyle w:val="Standard"/>
        <w:jc w:val="both"/>
      </w:pPr>
      <w:r>
        <w:rPr>
          <w:rFonts w:ascii="Times New Roman" w:hAnsi="Times New Roman" w:cs="Times New Roman"/>
          <w:sz w:val="24"/>
          <w:szCs w:val="24"/>
        </w:rPr>
        <w:t xml:space="preserve">5. </w:t>
      </w:r>
      <w:r>
        <w:rPr>
          <w:rFonts w:ascii="Times New Roman" w:hAnsi="Times New Roman" w:cs="Times New Roman"/>
          <w:b/>
          <w:sz w:val="24"/>
          <w:szCs w:val="24"/>
        </w:rPr>
        <w:t xml:space="preserve">Izjava </w:t>
      </w:r>
      <w:r>
        <w:rPr>
          <w:rFonts w:ascii="Times New Roman" w:hAnsi="Times New Roman" w:cs="Times New Roman"/>
          <w:sz w:val="24"/>
          <w:szCs w:val="24"/>
        </w:rPr>
        <w:t>o načinu korištenja javne usluge je izjava na obrascu koju korisnik usluge ispunjava i dostavlja davatelju usluge.</w:t>
      </w:r>
    </w:p>
    <w:p w:rsidR="00C13C88" w:rsidRDefault="00C13C88" w:rsidP="00C13C88">
      <w:pPr>
        <w:pStyle w:val="Standard"/>
        <w:jc w:val="both"/>
      </w:pPr>
      <w:r>
        <w:rPr>
          <w:rFonts w:ascii="Times New Roman" w:hAnsi="Times New Roman" w:cs="Times New Roman"/>
          <w:sz w:val="24"/>
          <w:szCs w:val="24"/>
        </w:rPr>
        <w:t xml:space="preserve">6. </w:t>
      </w:r>
      <w:r>
        <w:rPr>
          <w:rFonts w:ascii="Times New Roman" w:hAnsi="Times New Roman" w:cs="Times New Roman"/>
          <w:b/>
          <w:sz w:val="24"/>
          <w:szCs w:val="24"/>
        </w:rPr>
        <w:t>Krupni (glomazni) komunalni otpad</w:t>
      </w:r>
      <w:r>
        <w:rPr>
          <w:rFonts w:ascii="Times New Roman" w:hAnsi="Times New Roman" w:cs="Times New Roman"/>
          <w:sz w:val="24"/>
          <w:szCs w:val="24"/>
        </w:rPr>
        <w:t xml:space="preserve"> je predmet ili tvar koju je zbog zapremine i/ili mase neprikladno prikupljati u sklopu usluge prikupljanja miješanog komunalnog otpada.</w:t>
      </w:r>
    </w:p>
    <w:p w:rsidR="00C13C88" w:rsidRDefault="00C13C88" w:rsidP="00C13C88">
      <w:pPr>
        <w:pStyle w:val="Standard"/>
        <w:jc w:val="both"/>
      </w:pPr>
      <w:r>
        <w:rPr>
          <w:rFonts w:ascii="Times New Roman" w:hAnsi="Times New Roman" w:cs="Times New Roman"/>
          <w:sz w:val="24"/>
          <w:szCs w:val="24"/>
        </w:rPr>
        <w:t>7.</w:t>
      </w:r>
      <w:r>
        <w:rPr>
          <w:rFonts w:ascii="Times New Roman" w:hAnsi="Times New Roman" w:cs="Times New Roman"/>
          <w:b/>
          <w:sz w:val="24"/>
          <w:szCs w:val="24"/>
        </w:rPr>
        <w:t xml:space="preserve"> Komunalni otpad</w:t>
      </w:r>
      <w:r>
        <w:rPr>
          <w:rFonts w:ascii="Times New Roman" w:hAnsi="Times New Roman" w:cs="Times New Roman"/>
          <w:sz w:val="24"/>
          <w:szCs w:val="24"/>
        </w:rPr>
        <w:t xml:space="preserve"> je otpad nastao u kućanstvu i otpad koji je po prirodi i sastavu sličan otpadu iz kućanstva, osim proizvodnog otpada i otpada iz poljoprivrede i šumarstva.</w:t>
      </w:r>
    </w:p>
    <w:p w:rsidR="00C13C88" w:rsidRDefault="00C13C88" w:rsidP="00C13C88">
      <w:pPr>
        <w:pStyle w:val="Standard"/>
        <w:jc w:val="both"/>
      </w:pPr>
      <w:r>
        <w:rPr>
          <w:rFonts w:ascii="Times New Roman" w:hAnsi="Times New Roman" w:cs="Times New Roman"/>
          <w:sz w:val="24"/>
          <w:szCs w:val="24"/>
        </w:rPr>
        <w:t xml:space="preserve">8. </w:t>
      </w:r>
      <w:r>
        <w:rPr>
          <w:rFonts w:ascii="Times New Roman" w:hAnsi="Times New Roman" w:cs="Times New Roman"/>
          <w:b/>
          <w:sz w:val="24"/>
          <w:szCs w:val="24"/>
        </w:rPr>
        <w:t>Miješani komunalni otpad</w:t>
      </w:r>
      <w:r>
        <w:rPr>
          <w:rFonts w:ascii="Times New Roman" w:hAnsi="Times New Roman" w:cs="Times New Roman"/>
          <w:sz w:val="24"/>
          <w:szCs w:val="24"/>
        </w:rPr>
        <w:t xml:space="preserve"> je otpad iz kućanstva i otpad iz trgovina, industrije i ustanova koji je po svojstvima i sastavu sličan otpadu iz kućanstava, iz kojeg posebnim postupkom nisu izdvojeni pojedini materijali (kao što je papir, staklo i dr.) te je u Katalogu otpada označen kao 20 03 01.</w:t>
      </w:r>
    </w:p>
    <w:p w:rsidR="00C13C88" w:rsidRDefault="00C13C88" w:rsidP="00C13C88">
      <w:pPr>
        <w:pStyle w:val="Standard"/>
        <w:jc w:val="both"/>
      </w:pPr>
      <w:r>
        <w:rPr>
          <w:rFonts w:ascii="Times New Roman" w:hAnsi="Times New Roman" w:cs="Times New Roman"/>
          <w:sz w:val="24"/>
          <w:szCs w:val="24"/>
        </w:rPr>
        <w:t xml:space="preserve">9. </w:t>
      </w:r>
      <w:r>
        <w:rPr>
          <w:rFonts w:ascii="Times New Roman" w:hAnsi="Times New Roman" w:cs="Times New Roman"/>
          <w:b/>
          <w:sz w:val="24"/>
          <w:szCs w:val="24"/>
        </w:rPr>
        <w:t>Mjesto primopredaje</w:t>
      </w:r>
      <w:r>
        <w:rPr>
          <w:rFonts w:ascii="Times New Roman" w:hAnsi="Times New Roman" w:cs="Times New Roman"/>
          <w:sz w:val="24"/>
          <w:szCs w:val="24"/>
        </w:rPr>
        <w:t xml:space="preserve"> je lokacija spremnika kod korisnika usluge</w:t>
      </w:r>
    </w:p>
    <w:p w:rsidR="00C13C88" w:rsidRDefault="00C13C88" w:rsidP="00C13C88">
      <w:pPr>
        <w:pStyle w:val="Standard"/>
        <w:jc w:val="both"/>
      </w:pPr>
      <w:r>
        <w:rPr>
          <w:rFonts w:ascii="Times New Roman" w:hAnsi="Times New Roman" w:cs="Times New Roman"/>
          <w:sz w:val="24"/>
          <w:szCs w:val="24"/>
        </w:rPr>
        <w:t xml:space="preserve">10. </w:t>
      </w:r>
      <w:r>
        <w:rPr>
          <w:rFonts w:ascii="Times New Roman" w:hAnsi="Times New Roman" w:cs="Times New Roman"/>
          <w:b/>
          <w:sz w:val="24"/>
          <w:szCs w:val="24"/>
        </w:rPr>
        <w:t>Obavijest o prikupljanju</w:t>
      </w:r>
      <w:r>
        <w:rPr>
          <w:rFonts w:ascii="Times New Roman" w:hAnsi="Times New Roman" w:cs="Times New Roman"/>
          <w:sz w:val="24"/>
          <w:szCs w:val="24"/>
        </w:rPr>
        <w:t xml:space="preserve"> miješanog komunalnog otpada, biorazgradivog komunalnog otpada i reciklabilnog komunalnog otpada (u daljnjem tekstu: Obavijest) je obavijest davatelja usluge korisniku usluge o načinu korištenja javne usluge i usluge povezane s javnom uslugom.</w:t>
      </w:r>
    </w:p>
    <w:p w:rsidR="00C13C88" w:rsidRDefault="00C13C88" w:rsidP="00C13C88">
      <w:pPr>
        <w:pStyle w:val="Standard"/>
        <w:jc w:val="both"/>
      </w:pPr>
      <w:r>
        <w:rPr>
          <w:rFonts w:ascii="Times New Roman" w:hAnsi="Times New Roman" w:cs="Times New Roman"/>
          <w:sz w:val="24"/>
          <w:szCs w:val="24"/>
        </w:rPr>
        <w:t xml:space="preserve">11. </w:t>
      </w:r>
      <w:r>
        <w:rPr>
          <w:rFonts w:ascii="Times New Roman" w:hAnsi="Times New Roman" w:cs="Times New Roman"/>
          <w:b/>
          <w:sz w:val="24"/>
          <w:szCs w:val="24"/>
        </w:rPr>
        <w:t>Obračunsko mjesto</w:t>
      </w:r>
      <w:r>
        <w:rPr>
          <w:rFonts w:ascii="Times New Roman" w:hAnsi="Times New Roman" w:cs="Times New Roman"/>
          <w:sz w:val="24"/>
          <w:szCs w:val="24"/>
        </w:rPr>
        <w:t xml:space="preserve"> je adresa nekretnine.</w:t>
      </w:r>
    </w:p>
    <w:p w:rsidR="00C13C88" w:rsidRDefault="00C13C88" w:rsidP="00C13C88">
      <w:pPr>
        <w:pStyle w:val="Standard"/>
        <w:jc w:val="both"/>
      </w:pPr>
      <w:r>
        <w:rPr>
          <w:rFonts w:ascii="Times New Roman" w:hAnsi="Times New Roman" w:cs="Times New Roman"/>
          <w:sz w:val="24"/>
          <w:szCs w:val="24"/>
        </w:rPr>
        <w:t xml:space="preserve">12. </w:t>
      </w:r>
      <w:r>
        <w:rPr>
          <w:rFonts w:ascii="Times New Roman" w:hAnsi="Times New Roman" w:cs="Times New Roman"/>
          <w:b/>
          <w:sz w:val="24"/>
          <w:szCs w:val="24"/>
        </w:rPr>
        <w:t>Obvezna minimalna javna usluga</w:t>
      </w:r>
      <w:r>
        <w:rPr>
          <w:rFonts w:ascii="Times New Roman" w:hAnsi="Times New Roman" w:cs="Times New Roman"/>
          <w:sz w:val="24"/>
          <w:szCs w:val="24"/>
        </w:rPr>
        <w:t xml:space="preserve"> je dio javne usluge koju je potrebno osigurati kako bi sustav sakupljanja komunalnog otpada mogao ispuniti svoju svrhu poštujući pritom obvezu o osiguranju primjene načela „onečišćivač plaća“, ekonomski održivo poslovanje te sigurnost, redovitost i kvalitetu pružanja javne usluge.</w:t>
      </w:r>
    </w:p>
    <w:p w:rsidR="00C13C88" w:rsidRDefault="00C13C88" w:rsidP="00C13C88">
      <w:pPr>
        <w:pStyle w:val="Standard"/>
        <w:jc w:val="both"/>
      </w:pPr>
      <w:r>
        <w:rPr>
          <w:rFonts w:ascii="Times New Roman" w:hAnsi="Times New Roman" w:cs="Times New Roman"/>
          <w:sz w:val="24"/>
          <w:szCs w:val="24"/>
        </w:rPr>
        <w:t xml:space="preserve">13. </w:t>
      </w:r>
      <w:r>
        <w:rPr>
          <w:rFonts w:ascii="Times New Roman" w:hAnsi="Times New Roman" w:cs="Times New Roman"/>
          <w:b/>
          <w:sz w:val="24"/>
          <w:szCs w:val="24"/>
        </w:rPr>
        <w:t>Odvojeno sakupljanje</w:t>
      </w:r>
      <w:r>
        <w:rPr>
          <w:rFonts w:ascii="Times New Roman" w:hAnsi="Times New Roman" w:cs="Times New Roman"/>
          <w:sz w:val="24"/>
          <w:szCs w:val="24"/>
        </w:rPr>
        <w:t xml:space="preserve"> je sakupljanje otpada na način da se otpad odvaja prema njegovoj vrsti i svojstvima kako bi se olakšala obrada i sačuvala vrijedna svojstva otpada.</w:t>
      </w:r>
    </w:p>
    <w:p w:rsidR="00C13C88" w:rsidRDefault="00C13C88" w:rsidP="00C13C88">
      <w:pPr>
        <w:pStyle w:val="Standard"/>
        <w:jc w:val="both"/>
      </w:pPr>
      <w:r>
        <w:rPr>
          <w:rFonts w:ascii="Times New Roman" w:hAnsi="Times New Roman" w:cs="Times New Roman"/>
          <w:sz w:val="24"/>
          <w:szCs w:val="24"/>
        </w:rPr>
        <w:t xml:space="preserve">14. </w:t>
      </w:r>
      <w:r>
        <w:rPr>
          <w:rFonts w:ascii="Times New Roman" w:hAnsi="Times New Roman" w:cs="Times New Roman"/>
          <w:b/>
          <w:sz w:val="24"/>
          <w:szCs w:val="24"/>
        </w:rPr>
        <w:t>Posjednik otpada</w:t>
      </w:r>
      <w:r>
        <w:rPr>
          <w:rFonts w:ascii="Times New Roman" w:hAnsi="Times New Roman" w:cs="Times New Roman"/>
          <w:sz w:val="24"/>
          <w:szCs w:val="24"/>
        </w:rPr>
        <w:t xml:space="preserve"> je proizvođač otpada ili pravna i fizička osoba koja je u posjedu otpada.</w:t>
      </w:r>
    </w:p>
    <w:p w:rsidR="00C13C88" w:rsidRDefault="00C13C88" w:rsidP="00C13C88">
      <w:pPr>
        <w:pStyle w:val="Standard"/>
        <w:jc w:val="both"/>
      </w:pPr>
      <w:r>
        <w:rPr>
          <w:rFonts w:ascii="Times New Roman" w:hAnsi="Times New Roman" w:cs="Times New Roman"/>
          <w:sz w:val="24"/>
          <w:szCs w:val="24"/>
        </w:rPr>
        <w:t xml:space="preserve">15. </w:t>
      </w:r>
      <w:r>
        <w:rPr>
          <w:rFonts w:ascii="Times New Roman" w:hAnsi="Times New Roman" w:cs="Times New Roman"/>
          <w:b/>
          <w:sz w:val="24"/>
          <w:szCs w:val="24"/>
        </w:rPr>
        <w:t>Postupci gospodarenja otpadom</w:t>
      </w:r>
      <w:r>
        <w:rPr>
          <w:rFonts w:ascii="Times New Roman" w:hAnsi="Times New Roman" w:cs="Times New Roman"/>
          <w:sz w:val="24"/>
          <w:szCs w:val="24"/>
        </w:rPr>
        <w:t xml:space="preserve"> su: sakupljanje otpada, interventno sakupljanje otpada, priprema za ponovnu uporabu, priprema prije oporabe i zbrinjavanja, postupci oporabe i zbrinjavanja, trgovanje otpadom, posredovanje u gospodarenju otpadom, prijevoz otpada, energetska oporaba određenog otpada, sakupljanje otpada u reciklažno dvorište i privremeno skladištenje vlastitog proizvodnog otpada.</w:t>
      </w:r>
    </w:p>
    <w:p w:rsidR="00C13C88" w:rsidRDefault="00C13C88" w:rsidP="00C13C88">
      <w:pPr>
        <w:pStyle w:val="Standard"/>
        <w:jc w:val="both"/>
      </w:pPr>
      <w:r>
        <w:rPr>
          <w:rFonts w:ascii="Times New Roman" w:hAnsi="Times New Roman" w:cs="Times New Roman"/>
          <w:sz w:val="24"/>
          <w:szCs w:val="24"/>
        </w:rPr>
        <w:t xml:space="preserve">16. </w:t>
      </w:r>
      <w:r>
        <w:rPr>
          <w:rFonts w:ascii="Times New Roman" w:hAnsi="Times New Roman" w:cs="Times New Roman"/>
          <w:b/>
          <w:sz w:val="24"/>
          <w:szCs w:val="24"/>
        </w:rPr>
        <w:t>Proizvođač otpada</w:t>
      </w:r>
      <w:r>
        <w:rPr>
          <w:rFonts w:ascii="Times New Roman" w:hAnsi="Times New Roman" w:cs="Times New Roman"/>
          <w:sz w:val="24"/>
          <w:szCs w:val="24"/>
        </w:rPr>
        <w:t xml:space="preserve"> je svaka osoba čijom aktivnošću nastaje otpad i/ili koja prethodnom obradom, miješanjem ili drugim postupkom mijenja sastav ili svojstva otpada.</w:t>
      </w:r>
    </w:p>
    <w:p w:rsidR="00C13C88" w:rsidRDefault="00C13C88" w:rsidP="00C13C88">
      <w:pPr>
        <w:pStyle w:val="Standard"/>
        <w:jc w:val="both"/>
      </w:pPr>
      <w:r>
        <w:rPr>
          <w:rFonts w:ascii="Times New Roman" w:hAnsi="Times New Roman" w:cs="Times New Roman"/>
          <w:sz w:val="24"/>
          <w:szCs w:val="24"/>
        </w:rPr>
        <w:lastRenderedPageBreak/>
        <w:t xml:space="preserve">17. </w:t>
      </w:r>
      <w:r>
        <w:rPr>
          <w:rFonts w:ascii="Times New Roman" w:hAnsi="Times New Roman" w:cs="Times New Roman"/>
          <w:b/>
          <w:sz w:val="24"/>
          <w:szCs w:val="24"/>
        </w:rPr>
        <w:t>Reciklabilni komunalni</w:t>
      </w:r>
      <w:r>
        <w:rPr>
          <w:rFonts w:ascii="Times New Roman" w:hAnsi="Times New Roman" w:cs="Times New Roman"/>
          <w:sz w:val="24"/>
          <w:szCs w:val="24"/>
        </w:rPr>
        <w:t xml:space="preserve"> otpad čine otpadna plastika, otpadni metal i otpadno staklo, a kad je to prikladno i druge vrste otpada koje su namijenjene recikliranju (npr. otpadni tekstil, otpadno drvo i sl.).</w:t>
      </w:r>
    </w:p>
    <w:p w:rsidR="00C13C88" w:rsidRDefault="00C13C88" w:rsidP="00C13C88">
      <w:pPr>
        <w:pStyle w:val="Standard"/>
        <w:jc w:val="both"/>
      </w:pPr>
      <w:r>
        <w:rPr>
          <w:rFonts w:ascii="Times New Roman" w:hAnsi="Times New Roman" w:cs="Times New Roman"/>
          <w:sz w:val="24"/>
          <w:szCs w:val="24"/>
        </w:rPr>
        <w:t xml:space="preserve">18. </w:t>
      </w:r>
      <w:r>
        <w:rPr>
          <w:rFonts w:ascii="Times New Roman" w:hAnsi="Times New Roman" w:cs="Times New Roman"/>
          <w:b/>
          <w:sz w:val="24"/>
          <w:szCs w:val="24"/>
        </w:rPr>
        <w:t>Reciklažno dvorište</w:t>
      </w:r>
      <w:r>
        <w:rPr>
          <w:rFonts w:ascii="Times New Roman" w:hAnsi="Times New Roman" w:cs="Times New Roman"/>
          <w:sz w:val="24"/>
          <w:szCs w:val="24"/>
        </w:rPr>
        <w:t xml:space="preserve"> je nadzirani ograđeni prostor namijenjen odvojenom prikupljanju i privremenom skladištenju manjih količina posebnih vrsta otpada.</w:t>
      </w:r>
    </w:p>
    <w:p w:rsidR="00C13C88" w:rsidRDefault="00C13C88" w:rsidP="00C13C88">
      <w:pPr>
        <w:pStyle w:val="Standard"/>
        <w:jc w:val="both"/>
      </w:pPr>
      <w:r>
        <w:rPr>
          <w:rFonts w:ascii="Times New Roman" w:hAnsi="Times New Roman" w:cs="Times New Roman"/>
          <w:sz w:val="24"/>
          <w:szCs w:val="24"/>
        </w:rPr>
        <w:t xml:space="preserve">19. </w:t>
      </w:r>
      <w:r>
        <w:rPr>
          <w:rFonts w:ascii="Times New Roman" w:hAnsi="Times New Roman" w:cs="Times New Roman"/>
          <w:b/>
          <w:sz w:val="24"/>
          <w:szCs w:val="24"/>
        </w:rPr>
        <w:t>Sakupljanje otpada</w:t>
      </w:r>
      <w:r>
        <w:rPr>
          <w:rFonts w:ascii="Times New Roman" w:hAnsi="Times New Roman" w:cs="Times New Roman"/>
          <w:sz w:val="24"/>
          <w:szCs w:val="24"/>
        </w:rPr>
        <w:t xml:space="preserve"> je prikupljanje otpada, uključujući prethodno razvrstavanje otpada i skladištenje otpada u svrhu prijevoza na obradu.</w:t>
      </w:r>
    </w:p>
    <w:p w:rsidR="00C13C88" w:rsidRDefault="00C13C88" w:rsidP="00C13C88">
      <w:pPr>
        <w:pStyle w:val="Standard"/>
        <w:jc w:val="both"/>
      </w:pPr>
      <w:r>
        <w:rPr>
          <w:rFonts w:ascii="Times New Roman" w:hAnsi="Times New Roman" w:cs="Times New Roman"/>
          <w:sz w:val="24"/>
          <w:szCs w:val="24"/>
        </w:rPr>
        <w:t xml:space="preserve">20. </w:t>
      </w:r>
      <w:r>
        <w:rPr>
          <w:rFonts w:ascii="Times New Roman" w:hAnsi="Times New Roman" w:cs="Times New Roman"/>
          <w:b/>
          <w:sz w:val="24"/>
          <w:szCs w:val="24"/>
        </w:rPr>
        <w:t>Ugovor o korištenju javne usluge</w:t>
      </w:r>
      <w:r>
        <w:rPr>
          <w:rFonts w:ascii="Times New Roman" w:hAnsi="Times New Roman" w:cs="Times New Roman"/>
          <w:sz w:val="24"/>
          <w:szCs w:val="24"/>
        </w:rPr>
        <w:t xml:space="preserve"> je ugovor između davatelja javne usluge i korisnika javne usluge kojim se uređuje pružanje i korištenje javne usluge.</w:t>
      </w:r>
    </w:p>
    <w:p w:rsidR="00C13C88" w:rsidRDefault="00C13C88" w:rsidP="00C13C88">
      <w:pPr>
        <w:pStyle w:val="Standard"/>
        <w:jc w:val="both"/>
      </w:pPr>
      <w:r>
        <w:rPr>
          <w:rFonts w:ascii="Times New Roman" w:hAnsi="Times New Roman" w:cs="Times New Roman"/>
          <w:sz w:val="24"/>
          <w:szCs w:val="24"/>
        </w:rPr>
        <w:t xml:space="preserve">21. </w:t>
      </w:r>
      <w:r>
        <w:rPr>
          <w:rFonts w:ascii="Times New Roman" w:hAnsi="Times New Roman" w:cs="Times New Roman"/>
          <w:b/>
          <w:sz w:val="24"/>
          <w:szCs w:val="24"/>
        </w:rPr>
        <w:t>Ugovorna kazna</w:t>
      </w:r>
      <w:r>
        <w:rPr>
          <w:rFonts w:ascii="Times New Roman" w:hAnsi="Times New Roman" w:cs="Times New Roman"/>
          <w:sz w:val="24"/>
          <w:szCs w:val="24"/>
        </w:rPr>
        <w:t xml:space="preserve"> je iznos određen Odlukom / cjenikom koju je dužan platiti korisnik usluge u slučaju kad je postupio protivno ugovoru.</w:t>
      </w:r>
    </w:p>
    <w:p w:rsidR="00C13C88" w:rsidRDefault="00C13C88" w:rsidP="00C13C88">
      <w:pPr>
        <w:pStyle w:val="Standard"/>
        <w:jc w:val="both"/>
      </w:pPr>
      <w:r>
        <w:rPr>
          <w:rFonts w:ascii="Times New Roman" w:hAnsi="Times New Roman" w:cs="Times New Roman"/>
          <w:sz w:val="24"/>
          <w:szCs w:val="24"/>
        </w:rPr>
        <w:t xml:space="preserve">22. </w:t>
      </w:r>
      <w:r>
        <w:rPr>
          <w:rFonts w:ascii="Times New Roman" w:hAnsi="Times New Roman" w:cs="Times New Roman"/>
          <w:b/>
          <w:sz w:val="24"/>
          <w:szCs w:val="24"/>
        </w:rPr>
        <w:t>Usluga povezana s javnom uslugom</w:t>
      </w:r>
      <w:r>
        <w:rPr>
          <w:rFonts w:ascii="Times New Roman" w:hAnsi="Times New Roman" w:cs="Times New Roman"/>
          <w:sz w:val="24"/>
          <w:szCs w:val="24"/>
        </w:rPr>
        <w:t xml:space="preserve"> je odvojeno sakupljanje komunalnog otpada putem reciklažnog dvorišta, mobilnog reciklažnog dvorišta, spremnika na javnim površinama i kod korisnika usluge te odvojeno prikupljanje krupnog (glomaznog) komunalnog otpada.</w:t>
      </w:r>
    </w:p>
    <w:p w:rsidR="00C13C88" w:rsidRDefault="00C13C88" w:rsidP="00C13C88">
      <w:pPr>
        <w:pStyle w:val="Standard"/>
        <w:jc w:val="center"/>
        <w:rPr>
          <w:rFonts w:ascii="Times New Roman" w:hAnsi="Times New Roman" w:cs="Times New Roman"/>
          <w:b/>
          <w:sz w:val="24"/>
          <w:szCs w:val="24"/>
        </w:rPr>
      </w:pPr>
    </w:p>
    <w:p w:rsidR="00C13C88" w:rsidRDefault="00C13C88" w:rsidP="00C13C88">
      <w:pPr>
        <w:pStyle w:val="Standard"/>
        <w:jc w:val="center"/>
      </w:pPr>
      <w:r>
        <w:rPr>
          <w:rFonts w:ascii="Times New Roman" w:hAnsi="Times New Roman" w:cs="Times New Roman"/>
          <w:b/>
          <w:sz w:val="24"/>
          <w:szCs w:val="24"/>
        </w:rPr>
        <w:t>Članak 3.</w:t>
      </w:r>
    </w:p>
    <w:p w:rsidR="00C13C88" w:rsidRDefault="00C13C88" w:rsidP="00C13C88">
      <w:pPr>
        <w:pStyle w:val="Standard"/>
        <w:jc w:val="both"/>
      </w:pPr>
      <w:r>
        <w:rPr>
          <w:rFonts w:ascii="Times New Roman" w:hAnsi="Times New Roman" w:cs="Times New Roman"/>
          <w:sz w:val="24"/>
          <w:szCs w:val="24"/>
        </w:rPr>
        <w:t xml:space="preserve">           Prikupljanje miješanog komunalnog otpada, biorazgradivog otpada i reciklabilnog otpada podrazumijeva prikupljanje tog otpada na određenom području pružanja usluge putem spremnika od pojedinih korisnika i prijevoz tog otpada do mjesta odlaganja otpada odnosno osobe ovlaštene za obradu tog otpada.</w:t>
      </w:r>
    </w:p>
    <w:p w:rsidR="00C13C88" w:rsidRDefault="00C13C88" w:rsidP="00C13C88">
      <w:pPr>
        <w:pStyle w:val="Standard"/>
        <w:jc w:val="both"/>
      </w:pPr>
      <w:r>
        <w:rPr>
          <w:rFonts w:ascii="Times New Roman" w:hAnsi="Times New Roman" w:cs="Times New Roman"/>
          <w:sz w:val="24"/>
          <w:szCs w:val="24"/>
        </w:rPr>
        <w:t xml:space="preserve">          Davatelj usluge pruža javnu uslugu prikupljanja miješanog komunalnog otpada, biorazgradivog otpada, odvojenog prikupljanja otpada te prikupljanja krupnog (glomaznog) otpada na području općine Postira. </w:t>
      </w:r>
    </w:p>
    <w:p w:rsidR="00C13C88" w:rsidRDefault="00C13C88" w:rsidP="00C13C88">
      <w:pPr>
        <w:pStyle w:val="Standard"/>
        <w:jc w:val="both"/>
      </w:pPr>
      <w:r>
        <w:rPr>
          <w:rFonts w:ascii="Times New Roman" w:hAnsi="Times New Roman" w:cs="Times New Roman"/>
          <w:sz w:val="24"/>
          <w:szCs w:val="24"/>
        </w:rPr>
        <w:t xml:space="preserve">         Korisnik usluge je vlasnik nekretnine, odnosno vlasnik posebnog dijela nekretnine i korisnik nekretnine, odnosno posebnog dijela nekretnine, kada je vlasnik nekretnine obvezu plaćanja ugovorom prenio na tog korisnika i o tome obavijestio davatelja usluge.</w:t>
      </w:r>
    </w:p>
    <w:p w:rsidR="00C13C88" w:rsidRDefault="00C13C88" w:rsidP="00C13C88">
      <w:pPr>
        <w:pStyle w:val="Standard"/>
        <w:jc w:val="both"/>
      </w:pPr>
      <w:r>
        <w:rPr>
          <w:rFonts w:ascii="Times New Roman" w:hAnsi="Times New Roman" w:cs="Times New Roman"/>
          <w:sz w:val="24"/>
          <w:szCs w:val="24"/>
        </w:rPr>
        <w:t xml:space="preserve">           Nekretnina koja se trajno ne koristi je nekretnina za koju je utvrđeno da se ne koristi na temelju očitovanja vlasnika nekretnine i kad je potrebno na temelju podataka očitanja mjernih uređaja za potrošnju električne energije, pitke vode ili na drugi način.</w:t>
      </w:r>
    </w:p>
    <w:p w:rsidR="00C13C88" w:rsidRDefault="00C13C88" w:rsidP="00C13C88">
      <w:pPr>
        <w:pStyle w:val="Standard"/>
        <w:jc w:val="both"/>
      </w:pPr>
      <w:r>
        <w:rPr>
          <w:rFonts w:ascii="Times New Roman" w:hAnsi="Times New Roman" w:cs="Times New Roman"/>
          <w:sz w:val="24"/>
          <w:szCs w:val="24"/>
        </w:rPr>
        <w:t xml:space="preserve">           Vlasnik nekretnine dužan je obavijestiti davatelja usluge o svim promjenama bitnim za obračun javne usluge, najkasnije u roku od osam (8) dana od dana nastale promjene.</w:t>
      </w:r>
    </w:p>
    <w:p w:rsidR="00C13C88" w:rsidRDefault="00C13C88" w:rsidP="00C13C88">
      <w:pPr>
        <w:pStyle w:val="Standard"/>
        <w:ind w:left="502"/>
        <w:jc w:val="both"/>
        <w:rPr>
          <w:rFonts w:ascii="Times New Roman" w:hAnsi="Times New Roman" w:cs="Times New Roman"/>
          <w:b/>
          <w:sz w:val="24"/>
          <w:szCs w:val="24"/>
        </w:rPr>
      </w:pPr>
    </w:p>
    <w:p w:rsidR="00C13C88" w:rsidRDefault="00C13C88" w:rsidP="00C13C88">
      <w:pPr>
        <w:pStyle w:val="Standard"/>
        <w:jc w:val="both"/>
        <w:rPr>
          <w:rFonts w:ascii="Times New Roman" w:hAnsi="Times New Roman" w:cs="Times New Roman"/>
          <w:b/>
          <w:sz w:val="24"/>
          <w:szCs w:val="24"/>
        </w:rPr>
      </w:pPr>
    </w:p>
    <w:p w:rsidR="00C13C88" w:rsidRDefault="00C13C88" w:rsidP="00C13C88">
      <w:pPr>
        <w:pStyle w:val="Standard"/>
        <w:jc w:val="both"/>
        <w:rPr>
          <w:rFonts w:ascii="Times New Roman" w:hAnsi="Times New Roman" w:cs="Times New Roman"/>
          <w:b/>
          <w:sz w:val="24"/>
          <w:szCs w:val="24"/>
        </w:rPr>
      </w:pPr>
    </w:p>
    <w:p w:rsidR="00C13C88" w:rsidRDefault="00C13C88" w:rsidP="00C13C88">
      <w:pPr>
        <w:pStyle w:val="Standard"/>
        <w:jc w:val="both"/>
      </w:pPr>
      <w:r>
        <w:rPr>
          <w:rFonts w:ascii="Times New Roman" w:hAnsi="Times New Roman" w:cs="Times New Roman"/>
          <w:b/>
          <w:sz w:val="24"/>
          <w:szCs w:val="24"/>
        </w:rPr>
        <w:t>DAVATELJ JAVNE USLUGE I PODRUČJE PRUŽANJA JAVNE USLUGE</w:t>
      </w:r>
    </w:p>
    <w:p w:rsidR="00C13C88" w:rsidRDefault="00C13C88" w:rsidP="00C13C88">
      <w:pPr>
        <w:pStyle w:val="Standard"/>
        <w:jc w:val="center"/>
      </w:pPr>
      <w:r>
        <w:rPr>
          <w:rFonts w:ascii="Times New Roman" w:hAnsi="Times New Roman" w:cs="Times New Roman"/>
          <w:b/>
          <w:sz w:val="24"/>
          <w:szCs w:val="24"/>
        </w:rPr>
        <w:t>Članak 4.</w:t>
      </w:r>
    </w:p>
    <w:p w:rsidR="00C13C88" w:rsidRDefault="00C13C88" w:rsidP="00C13C88">
      <w:pPr>
        <w:pStyle w:val="Standard"/>
        <w:jc w:val="both"/>
        <w:rPr>
          <w:rFonts w:ascii="Times New Roman" w:hAnsi="Times New Roman" w:cs="Times New Roman"/>
          <w:sz w:val="24"/>
          <w:szCs w:val="24"/>
        </w:rPr>
      </w:pPr>
      <w:r>
        <w:rPr>
          <w:rFonts w:ascii="Times New Roman" w:hAnsi="Times New Roman" w:cs="Times New Roman"/>
          <w:sz w:val="24"/>
          <w:szCs w:val="24"/>
        </w:rPr>
        <w:t xml:space="preserve">           Na području općine Postira djelatnost javne usluge prikupljanja miješanog komunalnog otpada, biorazgradivog otpada, odvojenog prikupljanja reciklabilnog otpada te prikupljanja krupnog (glomaznog) otpada obavlja Michieli-Tomić d.o.o., Gornji Humac, Gornji Humac 37 (u daljnjem tekstu: davatelj usluga).</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rPr>
          <w:rFonts w:ascii="Times New Roman" w:hAnsi="Times New Roman" w:cs="Times New Roman"/>
          <w:b/>
          <w:sz w:val="24"/>
          <w:szCs w:val="24"/>
        </w:rPr>
      </w:pPr>
    </w:p>
    <w:p w:rsidR="00C13C88" w:rsidRDefault="00C13C88" w:rsidP="00C13C88">
      <w:pPr>
        <w:pStyle w:val="Standard"/>
        <w:jc w:val="both"/>
      </w:pPr>
      <w:r>
        <w:rPr>
          <w:rFonts w:ascii="Times New Roman" w:hAnsi="Times New Roman" w:cs="Times New Roman"/>
          <w:b/>
          <w:sz w:val="24"/>
          <w:szCs w:val="24"/>
        </w:rPr>
        <w:t>TROŠAK I</w:t>
      </w:r>
      <w:r>
        <w:rPr>
          <w:rFonts w:ascii="Times New Roman" w:hAnsi="Times New Roman" w:cs="Times New Roman"/>
          <w:sz w:val="24"/>
          <w:szCs w:val="24"/>
        </w:rPr>
        <w:t xml:space="preserve"> </w:t>
      </w:r>
      <w:r>
        <w:rPr>
          <w:rFonts w:ascii="Times New Roman" w:hAnsi="Times New Roman" w:cs="Times New Roman"/>
          <w:b/>
          <w:bCs/>
          <w:sz w:val="24"/>
          <w:szCs w:val="24"/>
        </w:rPr>
        <w:t>KRITERIJ OBRAČUNA KOLIČINE OTPADA I OBRAČUNSKO RAZDOBLJE</w:t>
      </w:r>
    </w:p>
    <w:p w:rsidR="00C13C88" w:rsidRDefault="00C13C88" w:rsidP="00C13C88">
      <w:pPr>
        <w:pStyle w:val="Standard"/>
        <w:jc w:val="center"/>
      </w:pPr>
      <w:r>
        <w:rPr>
          <w:rFonts w:ascii="Times New Roman" w:hAnsi="Times New Roman" w:cs="Times New Roman"/>
          <w:b/>
          <w:sz w:val="24"/>
          <w:szCs w:val="24"/>
        </w:rPr>
        <w:t>Članak 5.</w:t>
      </w:r>
    </w:p>
    <w:p w:rsidR="00C13C88" w:rsidRDefault="00C13C88" w:rsidP="00C13C88">
      <w:pPr>
        <w:pStyle w:val="Standard"/>
        <w:jc w:val="both"/>
      </w:pPr>
      <w:r>
        <w:rPr>
          <w:rFonts w:ascii="Times New Roman" w:hAnsi="Times New Roman" w:cs="Times New Roman"/>
          <w:sz w:val="24"/>
          <w:szCs w:val="24"/>
        </w:rPr>
        <w:t xml:space="preserve">           Troškovi obavljanja javne usluge prikupljanja miješanog komunalnog otpada, biorazgradivog otpada, odvojenog prikupljanja otpada te prikupljanja krupnog (glomaznog) otpada određuju se prema kriteriju količine miješanog komunalnog otpada, izraženog u jedinici volumena – litri i obračunavaju se za vremensko razdoblje od jednog mjeseca.</w:t>
      </w:r>
    </w:p>
    <w:p w:rsidR="00C13C88" w:rsidRDefault="00C13C88" w:rsidP="00C13C88">
      <w:pPr>
        <w:pStyle w:val="Standard"/>
        <w:jc w:val="both"/>
      </w:pPr>
      <w:r>
        <w:rPr>
          <w:rFonts w:ascii="Times New Roman" w:hAnsi="Times New Roman" w:cs="Times New Roman"/>
          <w:sz w:val="24"/>
          <w:szCs w:val="24"/>
        </w:rPr>
        <w:t xml:space="preserve">           Kriterij količine utvrđuje se prema zaduženom volumenu spremnika za miješani komunalni otpad te broju pražnjenja spremnika u vremenskom razdoblju obračuna usluge.</w:t>
      </w:r>
    </w:p>
    <w:p w:rsidR="00C13C88" w:rsidRDefault="00C13C88" w:rsidP="00C13C88">
      <w:pPr>
        <w:pStyle w:val="Standard"/>
        <w:jc w:val="both"/>
      </w:pPr>
      <w:r>
        <w:rPr>
          <w:rFonts w:ascii="Times New Roman" w:hAnsi="Times New Roman" w:cs="Times New Roman"/>
          <w:sz w:val="24"/>
          <w:szCs w:val="24"/>
        </w:rPr>
        <w:t xml:space="preserve">            Učestalost odvoza miješanog komunalnog otpada prema područjima davatelj usluge mora objaviti na svojim mrežnim stranicama.</w:t>
      </w:r>
    </w:p>
    <w:p w:rsidR="00C13C88" w:rsidRDefault="00C13C88" w:rsidP="00C13C88">
      <w:pPr>
        <w:pStyle w:val="Standard"/>
        <w:jc w:val="both"/>
      </w:pPr>
      <w:r>
        <w:rPr>
          <w:rFonts w:ascii="Times New Roman" w:hAnsi="Times New Roman" w:cs="Times New Roman"/>
          <w:sz w:val="24"/>
          <w:szCs w:val="24"/>
        </w:rPr>
        <w:t xml:space="preserve">            Troškovi obavljanja usluge iz stavka 1. ovog članka obuhvaćaju troškove nabave i održavanja opreme za prikupljanje otpada, troškove prijevoza otpada, troškove obrade otpada i druge troškove propisane Zakonom o održivom gospodarenju otpadom i Uredbom o gospodarenju komunalnim otpadom.</w:t>
      </w:r>
    </w:p>
    <w:p w:rsidR="00C13C88" w:rsidRDefault="00C13C88" w:rsidP="00C13C88">
      <w:pPr>
        <w:pStyle w:val="Odlomakpopisa"/>
        <w:spacing w:after="0" w:line="240" w:lineRule="auto"/>
        <w:ind w:left="0"/>
      </w:pPr>
    </w:p>
    <w:p w:rsidR="00C13C88" w:rsidRDefault="00C13C88" w:rsidP="00C13C88">
      <w:pPr>
        <w:pStyle w:val="Odlomakpopisa"/>
        <w:spacing w:after="0" w:line="240" w:lineRule="auto"/>
        <w:ind w:left="0"/>
      </w:pPr>
      <w:r>
        <w:rPr>
          <w:rFonts w:ascii="Times New Roman" w:eastAsia="Times New Roman" w:hAnsi="Times New Roman" w:cs="Times New Roman"/>
          <w:b/>
          <w:sz w:val="24"/>
          <w:szCs w:val="24"/>
        </w:rPr>
        <w:t>CIJENA JAVNE USLUGE</w:t>
      </w:r>
    </w:p>
    <w:p w:rsidR="00C13C88" w:rsidRDefault="00C13C88" w:rsidP="00C13C88">
      <w:pPr>
        <w:pStyle w:val="Standard"/>
        <w:spacing w:after="0" w:line="240" w:lineRule="auto"/>
        <w:ind w:firstLine="709"/>
        <w:jc w:val="center"/>
        <w:rPr>
          <w:rFonts w:ascii="Times New Roman" w:eastAsia="Times New Roman" w:hAnsi="Times New Roman" w:cs="Times New Roman"/>
          <w:sz w:val="24"/>
          <w:szCs w:val="24"/>
        </w:rPr>
      </w:pPr>
    </w:p>
    <w:p w:rsidR="00C13C88" w:rsidRDefault="00C13C88" w:rsidP="00C13C88">
      <w:pPr>
        <w:pStyle w:val="Standard"/>
        <w:jc w:val="center"/>
      </w:pPr>
      <w:r>
        <w:rPr>
          <w:rFonts w:ascii="Times New Roman" w:eastAsia="Times New Roman" w:hAnsi="Times New Roman" w:cs="Times New Roman"/>
          <w:b/>
          <w:sz w:val="24"/>
          <w:szCs w:val="24"/>
        </w:rPr>
        <w:t>Članak 6.</w:t>
      </w:r>
    </w:p>
    <w:p w:rsidR="00C13C88" w:rsidRDefault="00C13C88" w:rsidP="00C13C88">
      <w:pPr>
        <w:pStyle w:val="Standard"/>
        <w:ind w:firstLine="708"/>
        <w:jc w:val="both"/>
      </w:pPr>
      <w:r>
        <w:rPr>
          <w:rFonts w:ascii="Times New Roman" w:eastAsia="Times New Roman" w:hAnsi="Times New Roman" w:cs="Times New Roman"/>
          <w:sz w:val="24"/>
          <w:szCs w:val="24"/>
        </w:rPr>
        <w:t>Cijena javne usluge plaća se radi pokrića troškova nabave i održavanja opreme za prikupljanje otpada, troškove prijevoza otpada, troškove obrade otpada.</w:t>
      </w:r>
    </w:p>
    <w:p w:rsidR="00C13C88" w:rsidRDefault="00C13C88" w:rsidP="00C13C88">
      <w:pPr>
        <w:pStyle w:val="Standard"/>
        <w:ind w:firstLine="708"/>
        <w:jc w:val="both"/>
      </w:pPr>
      <w:r>
        <w:rPr>
          <w:rFonts w:ascii="Times New Roman" w:eastAsia="Times New Roman" w:hAnsi="Times New Roman" w:cs="Times New Roman"/>
          <w:sz w:val="24"/>
          <w:szCs w:val="24"/>
        </w:rPr>
        <w:t>U cijenu javne usluge uključeni su i sljedeći troškovi:</w:t>
      </w:r>
    </w:p>
    <w:p w:rsidR="00C13C88" w:rsidRDefault="00C13C88" w:rsidP="00C13C88">
      <w:pPr>
        <w:pStyle w:val="Standard"/>
        <w:ind w:firstLine="708"/>
        <w:jc w:val="both"/>
      </w:pPr>
      <w:r>
        <w:rPr>
          <w:rFonts w:ascii="Times New Roman" w:eastAsia="Times New Roman" w:hAnsi="Times New Roman" w:cs="Times New Roman"/>
          <w:sz w:val="24"/>
          <w:szCs w:val="24"/>
        </w:rPr>
        <w:t>- troškovi nastali radom reciklažnog dvorišta i mobilnog reciklažnog dvorišta zaprimanjem bez naknade otpada nastalog u kućanstvu na području općine Postira,</w:t>
      </w:r>
    </w:p>
    <w:p w:rsidR="00C13C88" w:rsidRDefault="00C13C88" w:rsidP="00C13C88">
      <w:pPr>
        <w:pStyle w:val="Standard"/>
        <w:ind w:firstLine="708"/>
        <w:jc w:val="both"/>
      </w:pPr>
      <w:r>
        <w:rPr>
          <w:rFonts w:ascii="Times New Roman" w:eastAsia="Times New Roman" w:hAnsi="Times New Roman" w:cs="Times New Roman"/>
          <w:sz w:val="24"/>
          <w:szCs w:val="24"/>
        </w:rPr>
        <w:t>- troškovi prijevoza i obrade glomaznog otpada koji se prikuplja od korisnika usluge u okviru javne usluge bez naknade,</w:t>
      </w:r>
    </w:p>
    <w:p w:rsidR="00C13C88" w:rsidRDefault="00C13C88" w:rsidP="00C13C88">
      <w:pPr>
        <w:pStyle w:val="Standard"/>
        <w:ind w:firstLine="708"/>
        <w:jc w:val="both"/>
      </w:pPr>
      <w:r>
        <w:rPr>
          <w:rFonts w:ascii="Times New Roman" w:eastAsia="Times New Roman" w:hAnsi="Times New Roman" w:cs="Times New Roman"/>
          <w:sz w:val="24"/>
          <w:szCs w:val="24"/>
        </w:rPr>
        <w:t>- vođenje propisanih evidencija i izvješćivanja u vezi s javnom uslugom.</w:t>
      </w:r>
    </w:p>
    <w:p w:rsidR="00C13C88" w:rsidRDefault="00C13C88" w:rsidP="00C13C88">
      <w:pPr>
        <w:pStyle w:val="Standard"/>
        <w:ind w:firstLine="708"/>
        <w:jc w:val="both"/>
      </w:pPr>
      <w:r>
        <w:rPr>
          <w:rFonts w:ascii="Times New Roman" w:eastAsia="Times New Roman" w:hAnsi="Times New Roman" w:cs="Times New Roman"/>
          <w:sz w:val="24"/>
          <w:szCs w:val="24"/>
        </w:rPr>
        <w:t>Strukturu cijene javne usluge čini cijena javne usluge za količinu predanog miješanog komunalnog otpada, cijena obvezne minimalne javne usluge i cijena ugovorne kazne.</w:t>
      </w:r>
    </w:p>
    <w:p w:rsidR="00C13C88" w:rsidRDefault="00C13C88" w:rsidP="00C13C88">
      <w:pPr>
        <w:pStyle w:val="Standard"/>
        <w:ind w:firstLine="708"/>
        <w:jc w:val="both"/>
      </w:pPr>
      <w:r>
        <w:rPr>
          <w:rFonts w:ascii="Times New Roman" w:eastAsia="Times New Roman" w:hAnsi="Times New Roman" w:cs="Times New Roman"/>
          <w:sz w:val="24"/>
          <w:szCs w:val="24"/>
        </w:rPr>
        <w:t>Korisnik usluge je dužan platiti davatelju javne usluge iznos cijene javne usluge za obračunsko mjesto i obračunsko razdoblje, osim za obračunsko mjesto na kojem se nekretnina trajno ne koristi.</w:t>
      </w:r>
    </w:p>
    <w:p w:rsidR="00C13C88" w:rsidRDefault="00C13C88" w:rsidP="00C13C88">
      <w:pPr>
        <w:pStyle w:val="Standard"/>
        <w:jc w:val="center"/>
      </w:pPr>
      <w:r>
        <w:rPr>
          <w:rFonts w:ascii="Times New Roman" w:eastAsia="Times New Roman" w:hAnsi="Times New Roman" w:cs="Times New Roman"/>
          <w:b/>
          <w:bCs/>
          <w:sz w:val="24"/>
          <w:szCs w:val="24"/>
        </w:rPr>
        <w:t>Članak 7.</w:t>
      </w:r>
    </w:p>
    <w:p w:rsidR="00C13C88" w:rsidRDefault="00C13C88" w:rsidP="00C13C88">
      <w:pPr>
        <w:pStyle w:val="Standard"/>
        <w:ind w:firstLine="708"/>
      </w:pPr>
      <w:r>
        <w:rPr>
          <w:rFonts w:ascii="Times New Roman" w:eastAsia="Calibri" w:hAnsi="Times New Roman" w:cs="Times New Roman"/>
          <w:sz w:val="24"/>
          <w:szCs w:val="24"/>
        </w:rPr>
        <w:t>Cijena javne usluge za količinu predanog miješanog komunalnog otpada određuje se prema izrazu:</w:t>
      </w:r>
    </w:p>
    <w:p w:rsidR="00C13C88" w:rsidRDefault="00C13C88" w:rsidP="00C13C88">
      <w:pPr>
        <w:pStyle w:val="Standard"/>
        <w:ind w:firstLine="708"/>
      </w:pPr>
      <w:r>
        <w:rPr>
          <w:rFonts w:ascii="Times New Roman" w:eastAsia="Calibri" w:hAnsi="Times New Roman" w:cs="Times New Roman"/>
          <w:sz w:val="24"/>
          <w:szCs w:val="24"/>
        </w:rPr>
        <w:t>C = JCV × BP × U</w:t>
      </w:r>
    </w:p>
    <w:p w:rsidR="00C13C88" w:rsidRDefault="00C13C88" w:rsidP="00C13C88">
      <w:pPr>
        <w:pStyle w:val="Standard"/>
        <w:ind w:firstLine="708"/>
      </w:pPr>
      <w:r>
        <w:rPr>
          <w:rFonts w:ascii="Times New Roman" w:eastAsia="Calibri" w:hAnsi="Times New Roman" w:cs="Times New Roman"/>
          <w:sz w:val="24"/>
          <w:szCs w:val="24"/>
        </w:rPr>
        <w:t>pri čemu je:</w:t>
      </w:r>
    </w:p>
    <w:p w:rsidR="00C13C88" w:rsidRDefault="00C13C88" w:rsidP="00C13C88">
      <w:pPr>
        <w:pStyle w:val="Standard"/>
        <w:ind w:firstLine="708"/>
      </w:pPr>
      <w:r>
        <w:rPr>
          <w:rFonts w:ascii="Times New Roman" w:eastAsia="Calibri" w:hAnsi="Times New Roman" w:cs="Times New Roman"/>
          <w:sz w:val="24"/>
          <w:szCs w:val="24"/>
        </w:rPr>
        <w:t>C – cijena javne usluge za količinu predanog miješanog komunalnog otpada izražena u kunama</w:t>
      </w:r>
    </w:p>
    <w:p w:rsidR="00C13C88" w:rsidRDefault="00C13C88" w:rsidP="00C13C88">
      <w:pPr>
        <w:pStyle w:val="Standard"/>
        <w:ind w:firstLine="708"/>
        <w:jc w:val="both"/>
      </w:pPr>
      <w:r>
        <w:rPr>
          <w:rFonts w:ascii="Times New Roman" w:eastAsia="Calibri" w:hAnsi="Times New Roman" w:cs="Times New Roman"/>
          <w:sz w:val="24"/>
          <w:szCs w:val="24"/>
        </w:rPr>
        <w:lastRenderedPageBreak/>
        <w:t>JCV – jedinična cijena za pražnjenje volumena spremnika miješanog komunalnog otpada izražena u kunama sukladno cjeniku</w:t>
      </w:r>
    </w:p>
    <w:p w:rsidR="00C13C88" w:rsidRDefault="00C13C88" w:rsidP="00C13C88">
      <w:pPr>
        <w:pStyle w:val="Standard"/>
        <w:ind w:firstLine="708"/>
        <w:jc w:val="both"/>
      </w:pPr>
      <w:r>
        <w:rPr>
          <w:rFonts w:ascii="Times New Roman" w:eastAsia="Calibri" w:hAnsi="Times New Roman" w:cs="Times New Roman"/>
          <w:sz w:val="24"/>
          <w:szCs w:val="24"/>
        </w:rPr>
        <w:t>BP – broj pražnjenja spremnika miješanog komunalnog otpada u obračunskom razdoblju sukladno podacima u Evidenciji</w:t>
      </w:r>
    </w:p>
    <w:p w:rsidR="00C13C88" w:rsidRDefault="00C13C88" w:rsidP="00C13C88">
      <w:pPr>
        <w:pStyle w:val="Standard"/>
        <w:ind w:firstLine="708"/>
        <w:jc w:val="both"/>
      </w:pPr>
      <w:r>
        <w:rPr>
          <w:rFonts w:ascii="Times New Roman" w:eastAsia="Calibri" w:hAnsi="Times New Roman" w:cs="Times New Roman"/>
          <w:sz w:val="24"/>
          <w:szCs w:val="24"/>
        </w:rPr>
        <w:t xml:space="preserve">U – udio korisnika usluge u korištenju spremnika. </w:t>
      </w:r>
      <w:r>
        <w:rPr>
          <w:rFonts w:ascii="Times New Roman" w:eastAsia="Calibri" w:hAnsi="Times New Roman" w:cs="Times New Roman"/>
          <w:i/>
          <w:iCs/>
          <w:sz w:val="24"/>
          <w:szCs w:val="24"/>
        </w:rPr>
        <w:t xml:space="preserve"> </w:t>
      </w:r>
    </w:p>
    <w:p w:rsidR="00C13C88" w:rsidRDefault="00C13C88" w:rsidP="00C13C88">
      <w:pPr>
        <w:pStyle w:val="Standard"/>
        <w:jc w:val="both"/>
      </w:pPr>
    </w:p>
    <w:p w:rsidR="00C13C88" w:rsidRDefault="00C13C88" w:rsidP="00C13C88">
      <w:pPr>
        <w:pStyle w:val="Standard"/>
        <w:jc w:val="both"/>
      </w:pPr>
      <w:r>
        <w:rPr>
          <w:rFonts w:ascii="Times New Roman" w:hAnsi="Times New Roman" w:cs="Times New Roman"/>
          <w:b/>
          <w:sz w:val="24"/>
          <w:szCs w:val="24"/>
        </w:rPr>
        <w:t>SUSTAV SAKUPLJANJA KOMUNALNOG OTPADA</w:t>
      </w:r>
    </w:p>
    <w:p w:rsidR="00C13C88" w:rsidRDefault="00C13C88" w:rsidP="00C13C88">
      <w:pPr>
        <w:pStyle w:val="Standard"/>
        <w:jc w:val="center"/>
      </w:pPr>
      <w:r>
        <w:rPr>
          <w:rFonts w:ascii="Times New Roman" w:hAnsi="Times New Roman" w:cs="Times New Roman"/>
          <w:b/>
          <w:sz w:val="24"/>
          <w:szCs w:val="24"/>
        </w:rPr>
        <w:t>Članak 8.</w:t>
      </w:r>
    </w:p>
    <w:p w:rsidR="00C13C88" w:rsidRDefault="00C13C88" w:rsidP="00C13C88">
      <w:pPr>
        <w:pStyle w:val="Standard"/>
        <w:jc w:val="both"/>
      </w:pPr>
      <w:r>
        <w:rPr>
          <w:rFonts w:ascii="Times New Roman" w:hAnsi="Times New Roman" w:cs="Times New Roman"/>
          <w:sz w:val="24"/>
          <w:szCs w:val="24"/>
        </w:rPr>
        <w:t xml:space="preserve">           Javna usluga prikupljanja miješanog komunalnog otpada i biorazgradivog komunalnog otpada pruža se i koristi u okviru sustava sakupljanja komunalnog otpada u skladu sa načelom da Korisniku usluge mora biti osigurana mogućnost odvojene predaje otpada na njegovom obračunskom mjestu i korištenjem reciklažnog dvorišta, mobilnog reciklažnog dvorišta te spremnika postavljenog na javnoj površini i odvoz glomaznog otpada.</w:t>
      </w:r>
    </w:p>
    <w:p w:rsidR="00C13C88" w:rsidRDefault="00C13C88" w:rsidP="00C13C88">
      <w:pPr>
        <w:pStyle w:val="Standard"/>
        <w:jc w:val="both"/>
      </w:pPr>
      <w:r>
        <w:rPr>
          <w:rFonts w:ascii="Times New Roman" w:hAnsi="Times New Roman" w:cs="Times New Roman"/>
          <w:sz w:val="24"/>
          <w:szCs w:val="24"/>
        </w:rPr>
        <w:t xml:space="preserve">            U okviru sustava sakupljanja komunalnog otpada pružaju se, bez naknade, usluga sakupljanja reciklabilnog otpada te sakupljanje glomaznog otpada jednom godišnje na lokaciji obračunskog mjesta korisnika usluge.</w:t>
      </w:r>
    </w:p>
    <w:p w:rsidR="00C13C88" w:rsidRDefault="00C13C88" w:rsidP="00C13C88">
      <w:pPr>
        <w:pStyle w:val="Standard"/>
        <w:jc w:val="both"/>
      </w:pPr>
      <w:r>
        <w:rPr>
          <w:rFonts w:ascii="Times New Roman" w:hAnsi="Times New Roman" w:cs="Times New Roman"/>
          <w:sz w:val="24"/>
          <w:szCs w:val="24"/>
        </w:rPr>
        <w:t xml:space="preserve">            </w:t>
      </w:r>
    </w:p>
    <w:p w:rsidR="00C13C88" w:rsidRDefault="00C13C88" w:rsidP="00C13C88">
      <w:pPr>
        <w:pStyle w:val="Standard"/>
        <w:jc w:val="both"/>
      </w:pPr>
      <w:r>
        <w:rPr>
          <w:rFonts w:ascii="Times New Roman" w:hAnsi="Times New Roman" w:cs="Times New Roman"/>
          <w:b/>
          <w:sz w:val="24"/>
          <w:szCs w:val="24"/>
        </w:rPr>
        <w:t>CIJENA OBVEZNE MINIMALNE JAVNE USLUGE</w:t>
      </w:r>
    </w:p>
    <w:p w:rsidR="00C13C88" w:rsidRDefault="00C13C88" w:rsidP="00C13C88">
      <w:pPr>
        <w:pStyle w:val="Standard"/>
        <w:jc w:val="center"/>
      </w:pPr>
      <w:r>
        <w:rPr>
          <w:rFonts w:ascii="Times New Roman" w:hAnsi="Times New Roman" w:cs="Times New Roman"/>
          <w:b/>
          <w:sz w:val="24"/>
          <w:szCs w:val="24"/>
        </w:rPr>
        <w:t>Članak 9.</w:t>
      </w:r>
    </w:p>
    <w:p w:rsidR="00C13C88" w:rsidRDefault="00C13C88" w:rsidP="00C13C88">
      <w:pPr>
        <w:pStyle w:val="Standard"/>
        <w:jc w:val="both"/>
      </w:pPr>
      <w:r>
        <w:rPr>
          <w:rFonts w:ascii="Times New Roman" w:hAnsi="Times New Roman" w:cs="Times New Roman"/>
          <w:sz w:val="24"/>
          <w:szCs w:val="24"/>
        </w:rPr>
        <w:t xml:space="preserve">        Cijena javne usluge odvoza miješanog komunalnog otpada i biorazgradivog otpada navedena je u cjeniku davatelja javne usluge koji je donesen na zakonom propisan način i javno  objavljen na mrežnim stranicama davatelja javne usluge.</w:t>
      </w:r>
    </w:p>
    <w:p w:rsidR="00C13C88" w:rsidRDefault="00C13C88" w:rsidP="00C13C88">
      <w:pPr>
        <w:pStyle w:val="Standard"/>
        <w:jc w:val="both"/>
      </w:pPr>
      <w:r>
        <w:rPr>
          <w:rFonts w:ascii="Times New Roman" w:hAnsi="Times New Roman" w:cs="Times New Roman"/>
          <w:sz w:val="24"/>
          <w:szCs w:val="24"/>
        </w:rPr>
        <w:t xml:space="preserve">        Cijena obvezne minimalne javne usluge sadrži:</w:t>
      </w:r>
    </w:p>
    <w:p w:rsidR="00C13C88" w:rsidRDefault="00C13C88" w:rsidP="00C13C88">
      <w:pPr>
        <w:pStyle w:val="Standard"/>
        <w:spacing w:after="0" w:line="240" w:lineRule="auto"/>
        <w:jc w:val="both"/>
      </w:pPr>
      <w:r>
        <w:rPr>
          <w:rFonts w:ascii="Times New Roman" w:hAnsi="Times New Roman" w:cs="Times New Roman"/>
          <w:sz w:val="24"/>
          <w:szCs w:val="24"/>
        </w:rPr>
        <w:t>- troškove nabave i održavanja opreme za prikupljanje otpada,</w:t>
      </w:r>
    </w:p>
    <w:p w:rsidR="00C13C88" w:rsidRDefault="00C13C88" w:rsidP="00C13C88">
      <w:pPr>
        <w:pStyle w:val="Standard"/>
        <w:spacing w:after="0" w:line="240" w:lineRule="auto"/>
        <w:jc w:val="both"/>
      </w:pPr>
      <w:r>
        <w:rPr>
          <w:rFonts w:ascii="Times New Roman" w:hAnsi="Times New Roman" w:cs="Times New Roman"/>
          <w:sz w:val="24"/>
          <w:szCs w:val="24"/>
        </w:rPr>
        <w:t>- troškove prijevoza i obrade otpada,</w:t>
      </w:r>
    </w:p>
    <w:p w:rsidR="00C13C88" w:rsidRDefault="00C13C88" w:rsidP="00C13C88">
      <w:pPr>
        <w:pStyle w:val="Standard"/>
        <w:spacing w:after="0" w:line="240" w:lineRule="auto"/>
        <w:jc w:val="both"/>
      </w:pPr>
      <w:r>
        <w:rPr>
          <w:rFonts w:ascii="Times New Roman" w:hAnsi="Times New Roman" w:cs="Times New Roman"/>
          <w:sz w:val="24"/>
          <w:szCs w:val="24"/>
        </w:rPr>
        <w:t>- troškove nastale radom reciklažnog dvorišta i mobilnog reciklažnog dvorišta,</w:t>
      </w:r>
    </w:p>
    <w:p w:rsidR="00C13C88" w:rsidRDefault="00C13C88" w:rsidP="00C13C88">
      <w:pPr>
        <w:pStyle w:val="Standard"/>
        <w:spacing w:after="0" w:line="240" w:lineRule="auto"/>
        <w:jc w:val="both"/>
      </w:pPr>
      <w:r>
        <w:rPr>
          <w:rFonts w:ascii="Times New Roman" w:hAnsi="Times New Roman" w:cs="Times New Roman"/>
          <w:sz w:val="24"/>
          <w:szCs w:val="24"/>
        </w:rPr>
        <w:t>- prijevoza i obrade glomaznog otpada koji se prikuplja u okviru javne usluge,</w:t>
      </w:r>
    </w:p>
    <w:p w:rsidR="00C13C88" w:rsidRDefault="00C13C88" w:rsidP="00C13C88">
      <w:pPr>
        <w:pStyle w:val="Standard"/>
        <w:spacing w:after="0" w:line="240" w:lineRule="auto"/>
        <w:jc w:val="both"/>
      </w:pPr>
      <w:r>
        <w:rPr>
          <w:rFonts w:ascii="Times New Roman" w:hAnsi="Times New Roman" w:cs="Times New Roman"/>
          <w:sz w:val="24"/>
          <w:szCs w:val="24"/>
        </w:rPr>
        <w:t>- vođenja propisanih evidencija i izvješćivanja u vezi s javnom uslugom.</w:t>
      </w:r>
    </w:p>
    <w:p w:rsidR="00C13C88" w:rsidRDefault="00C13C88" w:rsidP="00C13C88">
      <w:pPr>
        <w:pStyle w:val="Standard"/>
        <w:spacing w:after="0" w:line="276" w:lineRule="auto"/>
        <w:ind w:firstLine="360"/>
        <w:jc w:val="both"/>
      </w:pPr>
      <w:r>
        <w:rPr>
          <w:rFonts w:ascii="Times New Roman" w:eastAsia="Times New Roman" w:hAnsi="Times New Roman" w:cs="Times New Roman"/>
          <w:color w:val="000000"/>
          <w:sz w:val="24"/>
          <w:szCs w:val="24"/>
        </w:rPr>
        <w:t xml:space="preserve"> Davatelj usluge dužan je voditi evidenciju o preuzetoj količini otpada od pojedinog korisnika usluge u obračunskom razdoblju.</w:t>
      </w:r>
    </w:p>
    <w:p w:rsidR="00C13C88" w:rsidRDefault="00C13C88" w:rsidP="00C13C88">
      <w:pPr>
        <w:pStyle w:val="Standard"/>
        <w:spacing w:after="0" w:line="276" w:lineRule="auto"/>
        <w:ind w:firstLine="360"/>
        <w:jc w:val="both"/>
      </w:pPr>
      <w:r>
        <w:rPr>
          <w:rFonts w:ascii="Times New Roman" w:eastAsia="Times New Roman" w:hAnsi="Times New Roman" w:cs="Times New Roman"/>
          <w:color w:val="000000"/>
          <w:sz w:val="24"/>
          <w:szCs w:val="24"/>
        </w:rPr>
        <w:t>Cijena obvezne minimalne javne usluge je dio cijene javne usluge koju je korisnik usluge dužan platiti davatelju usluge za obračunsko mjesto.</w:t>
      </w:r>
    </w:p>
    <w:p w:rsidR="00C13C88" w:rsidRDefault="00C13C88" w:rsidP="00C13C88">
      <w:pPr>
        <w:pStyle w:val="Standard"/>
        <w:spacing w:after="0" w:line="276" w:lineRule="auto"/>
        <w:ind w:firstLine="360"/>
        <w:jc w:val="both"/>
      </w:pPr>
      <w:r>
        <w:rPr>
          <w:rFonts w:ascii="Times New Roman" w:eastAsia="Times New Roman" w:hAnsi="Times New Roman" w:cs="Times New Roman"/>
          <w:color w:val="000000"/>
          <w:sz w:val="24"/>
          <w:szCs w:val="24"/>
        </w:rPr>
        <w:t>Ako korisnik usluge trajno ne koristi nekretninu nije dužan platiti cijenu obvezne minimalne javne usluge.</w:t>
      </w:r>
    </w:p>
    <w:p w:rsidR="00C13C88" w:rsidRDefault="00C13C88" w:rsidP="00C13C88">
      <w:pPr>
        <w:pStyle w:val="Standard"/>
        <w:spacing w:after="0" w:line="276" w:lineRule="auto"/>
        <w:ind w:firstLine="360"/>
        <w:jc w:val="both"/>
      </w:pPr>
      <w:r>
        <w:rPr>
          <w:rFonts w:ascii="Times New Roman" w:eastAsia="Times New Roman" w:hAnsi="Times New Roman" w:cs="Times New Roman"/>
          <w:color w:val="000000"/>
          <w:sz w:val="24"/>
          <w:szCs w:val="24"/>
        </w:rPr>
        <w:t xml:space="preserve">     Nekretnina koja se trajno ne koristi je:</w:t>
      </w:r>
    </w:p>
    <w:p w:rsidR="00C13C88" w:rsidRDefault="00C13C88" w:rsidP="00C13C88">
      <w:pPr>
        <w:pStyle w:val="Standard"/>
        <w:spacing w:after="0" w:line="276" w:lineRule="auto"/>
        <w:ind w:firstLine="360"/>
        <w:jc w:val="both"/>
      </w:pPr>
      <w:r>
        <w:rPr>
          <w:rFonts w:ascii="Times New Roman" w:eastAsia="Times New Roman" w:hAnsi="Times New Roman" w:cs="Times New Roman"/>
          <w:color w:val="000000"/>
          <w:sz w:val="24"/>
          <w:szCs w:val="24"/>
        </w:rPr>
        <w:t>- nekretnina za koje se utvrdi da u periodu od 12 mjeseci nema potrošnje električne energije i vode (temeljem očitanja mjernih uređaja), ili</w:t>
      </w:r>
    </w:p>
    <w:p w:rsidR="00C13C88" w:rsidRDefault="00C13C88" w:rsidP="00C13C88">
      <w:pPr>
        <w:pStyle w:val="Standard"/>
        <w:spacing w:after="0" w:line="276" w:lineRule="auto"/>
        <w:ind w:firstLine="360"/>
        <w:jc w:val="both"/>
      </w:pPr>
      <w:r>
        <w:rPr>
          <w:rFonts w:ascii="Times New Roman" w:eastAsia="Times New Roman" w:hAnsi="Times New Roman" w:cs="Times New Roman"/>
          <w:color w:val="000000"/>
          <w:sz w:val="24"/>
          <w:szCs w:val="24"/>
        </w:rPr>
        <w:t>- nekretnina koja nije pogodna za stanovanje ili</w:t>
      </w:r>
    </w:p>
    <w:p w:rsidR="00C13C88" w:rsidRDefault="00C13C88" w:rsidP="00C13C88">
      <w:pPr>
        <w:pStyle w:val="Standard"/>
        <w:spacing w:after="0" w:line="276" w:lineRule="auto"/>
        <w:ind w:firstLine="360"/>
        <w:jc w:val="both"/>
      </w:pPr>
      <w:r>
        <w:rPr>
          <w:rFonts w:ascii="Times New Roman" w:eastAsia="Times New Roman" w:hAnsi="Times New Roman" w:cs="Times New Roman"/>
          <w:color w:val="000000"/>
          <w:sz w:val="24"/>
          <w:szCs w:val="24"/>
        </w:rPr>
        <w:t>- novosagrađena nekretnina koje je neuseljena.</w:t>
      </w:r>
    </w:p>
    <w:p w:rsidR="00C13C88" w:rsidRDefault="00C13C88" w:rsidP="00C13C88">
      <w:pPr>
        <w:pStyle w:val="Standard"/>
        <w:spacing w:after="0" w:line="276" w:lineRule="auto"/>
        <w:ind w:firstLine="360"/>
        <w:jc w:val="both"/>
      </w:pPr>
      <w:r>
        <w:rPr>
          <w:rFonts w:ascii="Times New Roman" w:eastAsia="Times New Roman" w:hAnsi="Times New Roman" w:cs="Times New Roman"/>
          <w:color w:val="000000"/>
          <w:sz w:val="24"/>
          <w:szCs w:val="24"/>
        </w:rPr>
        <w:t>Cijena obvezne minimalne javne usluge plaća se radi osiguranja sigurnosti, redovitosti i kvalitete pružanja javne usluge.</w:t>
      </w:r>
    </w:p>
    <w:p w:rsidR="00C13C88" w:rsidRDefault="00C13C88" w:rsidP="00C13C88">
      <w:pPr>
        <w:pStyle w:val="Standard"/>
        <w:spacing w:after="0" w:line="276" w:lineRule="auto"/>
        <w:ind w:firstLine="360"/>
        <w:jc w:val="both"/>
      </w:pPr>
      <w:r>
        <w:rPr>
          <w:rFonts w:ascii="Times New Roman" w:eastAsia="Times New Roman" w:hAnsi="Times New Roman" w:cs="Times New Roman"/>
          <w:color w:val="000000"/>
          <w:sz w:val="24"/>
          <w:szCs w:val="24"/>
        </w:rPr>
        <w:t xml:space="preserve">Cijena obvezne minimalne javne usluge određuje se cjenikom davatelja usluge razmjerno troškovima nabave i održavanje opreme za prikupljanje otpada, prijevoza otpada i obrade otpada.  </w:t>
      </w:r>
    </w:p>
    <w:p w:rsidR="00C13C88" w:rsidRDefault="00C13C88" w:rsidP="00C13C88">
      <w:pPr>
        <w:pStyle w:val="Standard"/>
        <w:spacing w:after="0" w:line="276" w:lineRule="auto"/>
        <w:ind w:firstLine="360"/>
        <w:jc w:val="both"/>
      </w:pPr>
      <w:r>
        <w:rPr>
          <w:rFonts w:ascii="Times New Roman" w:eastAsia="Times New Roman" w:hAnsi="Times New Roman" w:cs="Times New Roman"/>
          <w:color w:val="000000"/>
          <w:sz w:val="24"/>
          <w:szCs w:val="24"/>
        </w:rPr>
        <w:lastRenderedPageBreak/>
        <w:t>Cijena obvezne minimalne javne usluge mora biti zasebno iskazana na računu za pruženu javnu uslugu.</w:t>
      </w:r>
    </w:p>
    <w:p w:rsidR="00C13C88" w:rsidRDefault="00C13C88" w:rsidP="00C13C88">
      <w:pPr>
        <w:pStyle w:val="Standard"/>
        <w:spacing w:after="0" w:line="276" w:lineRule="auto"/>
        <w:ind w:firstLine="360"/>
        <w:jc w:val="both"/>
      </w:pPr>
    </w:p>
    <w:p w:rsidR="00C13C88" w:rsidRDefault="00C13C88" w:rsidP="00C13C88">
      <w:pPr>
        <w:pStyle w:val="Standard"/>
        <w:spacing w:after="0" w:line="276" w:lineRule="auto"/>
        <w:ind w:firstLine="360"/>
        <w:jc w:val="both"/>
      </w:pPr>
    </w:p>
    <w:p w:rsidR="00C13C88" w:rsidRDefault="00C13C88" w:rsidP="00C13C88">
      <w:pPr>
        <w:pStyle w:val="Standard"/>
        <w:jc w:val="both"/>
      </w:pPr>
      <w:r>
        <w:rPr>
          <w:rFonts w:ascii="Times New Roman" w:hAnsi="Times New Roman" w:cs="Times New Roman"/>
          <w:b/>
          <w:sz w:val="24"/>
          <w:szCs w:val="24"/>
        </w:rPr>
        <w:t>OBVEZE DAVATELJA USLUGE</w:t>
      </w:r>
    </w:p>
    <w:p w:rsidR="00C13C88" w:rsidRDefault="00C13C88" w:rsidP="00C13C88">
      <w:pPr>
        <w:pStyle w:val="Standard"/>
        <w:jc w:val="center"/>
      </w:pPr>
      <w:r>
        <w:rPr>
          <w:rFonts w:ascii="Times New Roman" w:hAnsi="Times New Roman" w:cs="Times New Roman"/>
          <w:b/>
          <w:sz w:val="24"/>
          <w:szCs w:val="24"/>
        </w:rPr>
        <w:t>Članak 10.</w:t>
      </w:r>
    </w:p>
    <w:p w:rsidR="00C13C88" w:rsidRDefault="00C13C88" w:rsidP="00C13C88">
      <w:pPr>
        <w:pStyle w:val="Standard"/>
        <w:jc w:val="both"/>
      </w:pPr>
      <w:r>
        <w:rPr>
          <w:rFonts w:ascii="Times New Roman" w:hAnsi="Times New Roman" w:cs="Times New Roman"/>
          <w:sz w:val="24"/>
          <w:szCs w:val="24"/>
        </w:rPr>
        <w:t xml:space="preserve">           Davatelj usluge je dužan:</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Prikupljati i odvoziti komunalni otpad, biorazgradivi otpad, reciklabilni otpad i glomazni otpad na području općine Postira.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Korisniku usluge osigurati mogućnost odvojene predaje otpada na njegovom obračunskom mjestu i korištenjem reciklažnog dvorišta, mobilnog reciklažnog dvorišta te spremnika postavljenog na javnoj površini i odvoz glomaznog komunalnog otpada.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Osigurati korisniku usluge spremnik za primopredaju miješanog komunalnog otpada,  biorazgradivog komunalnog otpada i reciklabilnog otpada.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Označiti spremnik oznakom.</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Dostaviti korisniku usluge Obavijest.</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Preuzeti sadržaj spremnika od korisnika usluge.</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Odgovarati za sigurnost, redovitost i kvalitetu javne usluge i usluge povezane s javnom uslugom.</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Osigurati provjeru da otpad sadržan u spremniku prilikom primopredaje odgovara vrsti otpada čija se primopredaja obavlja,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Voditi evidenciju o preuzetoj količini otpada,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Izraditi program prikupljanja komunalnog otpada za područje općine Postira,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Izraditi cjenik javne usluge, objaviti ga na mrežnoj stranici i za njega prije primjene odnosno izmjene ishoditi suglasnost nadležnog tijela,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Gospodariti s odvojeno prikupljenim otpadom, uključujući preuzimanje i prijevoz tog otpada na način koji ne dovodi do miješanja odvojeno sakupljenog komunalnog otpada s drugom vrstom otpada ili s otpadom koji ima drugačija svojstva,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Uslugu obavljati redovito, u skladu s rasporedom i programom te primjenjivim standardima propisanim za obavljanje djelatnosti.</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t>OBVEZE KORISNIKA USLUGE</w:t>
      </w:r>
    </w:p>
    <w:p w:rsidR="00C13C88" w:rsidRDefault="00C13C88" w:rsidP="00C13C88">
      <w:pPr>
        <w:pStyle w:val="Standard"/>
        <w:jc w:val="center"/>
      </w:pPr>
      <w:r>
        <w:rPr>
          <w:rFonts w:ascii="Times New Roman" w:hAnsi="Times New Roman" w:cs="Times New Roman"/>
          <w:b/>
          <w:sz w:val="24"/>
          <w:szCs w:val="24"/>
        </w:rPr>
        <w:t>Članak 11.</w:t>
      </w:r>
    </w:p>
    <w:p w:rsidR="00C13C88" w:rsidRDefault="00C13C88" w:rsidP="00C13C88">
      <w:pPr>
        <w:pStyle w:val="Standard"/>
        <w:jc w:val="both"/>
      </w:pPr>
      <w:r>
        <w:rPr>
          <w:rFonts w:ascii="Times New Roman" w:hAnsi="Times New Roman" w:cs="Times New Roman"/>
          <w:sz w:val="24"/>
          <w:szCs w:val="24"/>
        </w:rPr>
        <w:t xml:space="preserve">           Korisnik usluge je dužan:</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Koristiti javnu uslugu i predati miješani komunalni otpad i biorazgradivi komunalni otpad davatelju javne usluge na području na kojem se nalazi nekretnina korisnika.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Plaćati davatelj usluge naknadu za obavljanje usluga, u skladu s važećim cjenikom.</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Omogućiti davatelju javne usluge pristup spremniku na mjestu primopredaje u slučaju kad mjesto primopredaje otpada nije na javnoj površini.</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lastRenderedPageBreak/>
        <w:t>Postupati s otpadom na obračunskom mjestu korisnika usluge na način kojim se ne dovodi u opasnost ljudsko zdravlje i ne dovodi do rasipanja otpada oko spremnika i ne uzrokuje pojava neugode drugoj osobi zbog mirisa otpada.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Odgovarati za postupanje s otpadom i spremnikom na obračunskom mjestu korisnika usluge sukladno Zakonu, Uredbi i Odluci.</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Zajedno s ostalim korisnicima usluge na istom obračunskom mjestu odgovarati za obveze nastale zajedničkim korištenjem spremnika sukladno Zakonu, Uredbi i Odluci.</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Predavati biorazgradivi komunalni otpad, reciklabilni komunalni otpad, problematični otpad i glomazni otpad odvojeno od miješanog komunalnog otpada.</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Predavati problematični otpad u reciklažno dvorište ili mobilno reciklažno dvorište,</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Dostaviti davatelju usluge Izjavu o načinu korištenja javne usluge,</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Preuzeti od davatelja usluge standardizirane spremnike za otpad te iste spremnike držati na mjestu određenom za njihovo držanje i ne premještati ih bez suglasnosti davatelja usluge,</w:t>
      </w:r>
    </w:p>
    <w:p w:rsidR="00C13C88" w:rsidRPr="005D4D47"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Sav komunalni otpad prikupljati isključivo u odgovarajuće spremnike za otpad, na za to predviđena mjesta, sukladno vrsti otpada i namjeni spremnika, poštujući pritom pravila o odvojenom prikupljanju različite vrste komunalnog otpada te pravila sustava sakupljanja komunalnog otpada.</w:t>
      </w:r>
    </w:p>
    <w:p w:rsidR="00C13C88" w:rsidRDefault="00C13C88" w:rsidP="00C13C88">
      <w:pPr>
        <w:pStyle w:val="Standard"/>
        <w:jc w:val="both"/>
      </w:pPr>
      <w:r>
        <w:rPr>
          <w:rFonts w:ascii="Times New Roman" w:hAnsi="Times New Roman" w:cs="Times New Roman"/>
          <w:b/>
          <w:sz w:val="24"/>
          <w:szCs w:val="24"/>
        </w:rPr>
        <w:t>NAČIN PRIKUPLJANJA KOMUNALNOG I BIORAZGRADIVOG OTPADA</w:t>
      </w:r>
    </w:p>
    <w:p w:rsidR="00C13C88" w:rsidRDefault="00C13C88" w:rsidP="00C13C88">
      <w:pPr>
        <w:pStyle w:val="Standard"/>
        <w:jc w:val="center"/>
      </w:pPr>
      <w:r>
        <w:rPr>
          <w:rFonts w:ascii="Times New Roman" w:hAnsi="Times New Roman" w:cs="Times New Roman"/>
          <w:b/>
          <w:sz w:val="24"/>
          <w:szCs w:val="24"/>
        </w:rPr>
        <w:t>Članak 12.</w:t>
      </w:r>
    </w:p>
    <w:p w:rsidR="00C13C88" w:rsidRDefault="00C13C88" w:rsidP="00C13C88">
      <w:pPr>
        <w:pStyle w:val="Standard"/>
        <w:jc w:val="both"/>
      </w:pPr>
      <w:r>
        <w:rPr>
          <w:rFonts w:ascii="Times New Roman" w:hAnsi="Times New Roman" w:cs="Times New Roman"/>
          <w:sz w:val="24"/>
          <w:szCs w:val="24"/>
        </w:rPr>
        <w:t xml:space="preserve">           Miješani komunalni otpad prikuplja se u spremnicima za miješani komunalni otpad.</w:t>
      </w:r>
    </w:p>
    <w:p w:rsidR="00C13C88" w:rsidRDefault="00C13C88" w:rsidP="00C13C88">
      <w:pPr>
        <w:pStyle w:val="Standard"/>
        <w:jc w:val="both"/>
      </w:pPr>
      <w:r>
        <w:rPr>
          <w:rFonts w:ascii="Times New Roman" w:hAnsi="Times New Roman" w:cs="Times New Roman"/>
          <w:sz w:val="24"/>
          <w:szCs w:val="24"/>
        </w:rPr>
        <w:t xml:space="preserve">           Tipizirani / standardizirani spremnici za prikupljanje miješanog komunalnog otpada su plastični ili metalni spremnici volumena 1100 litara, 240 litara, 120 litara i 80 litara te plastične vrećice zapremine 40 litara, 60 litara, 80 litara i 120 litara.</w:t>
      </w:r>
    </w:p>
    <w:p w:rsidR="00C13C88" w:rsidRDefault="00C13C88" w:rsidP="00C13C88">
      <w:pPr>
        <w:pStyle w:val="Standard"/>
        <w:jc w:val="both"/>
      </w:pPr>
      <w:r>
        <w:rPr>
          <w:rFonts w:ascii="Times New Roman" w:hAnsi="Times New Roman" w:cs="Times New Roman"/>
          <w:sz w:val="24"/>
          <w:szCs w:val="24"/>
        </w:rPr>
        <w:t xml:space="preserve">           Reciklabilni otpad prikuplja se u posebne spremnike koji se nalaze na javnim površinama ili u reciklažnim dvorištima.</w:t>
      </w:r>
      <w:r>
        <w:rPr>
          <w:rFonts w:ascii="Times New Roman" w:hAnsi="Times New Roman" w:cs="Times New Roman"/>
          <w:b/>
          <w:sz w:val="24"/>
          <w:szCs w:val="24"/>
        </w:rPr>
        <w:t xml:space="preserve">           </w:t>
      </w:r>
    </w:p>
    <w:p w:rsidR="00C13C88" w:rsidRDefault="00C13C88" w:rsidP="00C13C88">
      <w:pPr>
        <w:pStyle w:val="Standard"/>
        <w:ind w:firstLine="708"/>
        <w:jc w:val="both"/>
      </w:pPr>
      <w:r>
        <w:rPr>
          <w:rFonts w:ascii="Times New Roman" w:hAnsi="Times New Roman" w:cs="Times New Roman"/>
          <w:sz w:val="24"/>
          <w:szCs w:val="24"/>
        </w:rPr>
        <w:t>Svi korisnici usluga dužni su odvajati biorazgradivi otpad i odlagati ga u spremnike koji će biti postavljeni na javno prometnim površinama odnosno obračunskom mjestu korisnika.</w:t>
      </w:r>
    </w:p>
    <w:p w:rsidR="00C13C88" w:rsidRDefault="00C13C88" w:rsidP="00C13C88">
      <w:pPr>
        <w:pStyle w:val="Standard"/>
        <w:jc w:val="both"/>
      </w:pPr>
      <w:r>
        <w:rPr>
          <w:rFonts w:ascii="Times New Roman" w:hAnsi="Times New Roman" w:cs="Times New Roman"/>
          <w:color w:val="FF0000"/>
          <w:sz w:val="24"/>
          <w:szCs w:val="24"/>
        </w:rPr>
        <w:t xml:space="preserve">           </w:t>
      </w:r>
      <w:r>
        <w:rPr>
          <w:rFonts w:ascii="Times New Roman" w:hAnsi="Times New Roman" w:cs="Times New Roman"/>
          <w:sz w:val="24"/>
          <w:szCs w:val="24"/>
        </w:rPr>
        <w:t>Svi korisnici usluga koji žele odvajati i kompostirati biorazgradivi otpad mogu od davatelja usluge zatražiti komposter koji će mu biti dostavljen na kućnu adresu.</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sz w:val="24"/>
          <w:szCs w:val="24"/>
        </w:rPr>
        <w:t xml:space="preserve">           Davatelj usluge dužan je prilagoditi volumen spremnika iz prethodnog stavka ovog članka u skladu s realnim potrebama korisnika usluge, odnosno uvjetima lokacije stanovanja korisnika.</w:t>
      </w:r>
    </w:p>
    <w:p w:rsidR="00C13C88" w:rsidRDefault="00C13C88" w:rsidP="00C13C88">
      <w:pPr>
        <w:pStyle w:val="Standard"/>
        <w:jc w:val="both"/>
      </w:pPr>
      <w:r>
        <w:rPr>
          <w:rFonts w:ascii="Times New Roman" w:hAnsi="Times New Roman" w:cs="Times New Roman"/>
          <w:sz w:val="24"/>
          <w:szCs w:val="24"/>
        </w:rPr>
        <w:t xml:space="preserve">           Spremnici za prikupljanje otpada moraju na sebi imati oznaku naziva otpada za koji su namijenjeni, oznaku davatelja usluge te kratku uputu o otpadu koji se sakuplja putem tog spremnika.</w:t>
      </w:r>
    </w:p>
    <w:p w:rsidR="00C13C88" w:rsidRDefault="00C13C88" w:rsidP="00C13C88">
      <w:pPr>
        <w:pStyle w:val="Standard"/>
        <w:jc w:val="center"/>
      </w:pPr>
      <w:r>
        <w:rPr>
          <w:rFonts w:ascii="Times New Roman" w:hAnsi="Times New Roman" w:cs="Times New Roman"/>
          <w:b/>
          <w:sz w:val="24"/>
          <w:szCs w:val="24"/>
        </w:rPr>
        <w:t>Članak 13.</w:t>
      </w:r>
    </w:p>
    <w:p w:rsidR="00C13C88" w:rsidRDefault="00C13C88" w:rsidP="00C13C88">
      <w:pPr>
        <w:pStyle w:val="Standard"/>
        <w:ind w:firstLine="708"/>
        <w:jc w:val="both"/>
      </w:pPr>
      <w:r>
        <w:rPr>
          <w:rFonts w:ascii="Times New Roman" w:hAnsi="Times New Roman" w:cs="Times New Roman"/>
          <w:sz w:val="24"/>
          <w:szCs w:val="24"/>
        </w:rPr>
        <w:t>Iznimno, miješani komunalni otpad i biorazgradivi komunalni otpad prikuplja se u označenim vrećicama za miješani komunalni otpad i biorazgradivi komunalni otpad u slučaju povremenog korištenja javne usluge iznad obvezne minimalne javne usluge.</w:t>
      </w:r>
    </w:p>
    <w:p w:rsidR="00C13C88" w:rsidRDefault="00C13C88" w:rsidP="00C13C88">
      <w:pPr>
        <w:pStyle w:val="Standard"/>
        <w:ind w:firstLine="708"/>
        <w:jc w:val="both"/>
      </w:pPr>
      <w:r>
        <w:rPr>
          <w:rFonts w:ascii="Times New Roman" w:hAnsi="Times New Roman" w:cs="Times New Roman"/>
          <w:sz w:val="24"/>
          <w:szCs w:val="24"/>
        </w:rPr>
        <w:lastRenderedPageBreak/>
        <w:t>Označene vrećice za miješani komunalni otpad i biorazgradivi komunalni otpad su volumena 60,00 litara.</w:t>
      </w:r>
    </w:p>
    <w:p w:rsidR="00C13C88" w:rsidRDefault="00C13C88" w:rsidP="00C13C88">
      <w:pPr>
        <w:pStyle w:val="Standard"/>
        <w:ind w:firstLine="708"/>
        <w:jc w:val="both"/>
      </w:pPr>
      <w:r>
        <w:rPr>
          <w:rFonts w:ascii="Times New Roman" w:hAnsi="Times New Roman" w:cs="Times New Roman"/>
          <w:bCs/>
          <w:sz w:val="24"/>
          <w:szCs w:val="24"/>
        </w:rPr>
        <w:t>Davatelj usluge će korisniku usluge o njegovom trošku osigurati vrećice iz ovoga članka, a sve prema cjeniku davatelja usluge.</w:t>
      </w:r>
    </w:p>
    <w:p w:rsidR="00C13C88" w:rsidRDefault="00C13C88" w:rsidP="00C13C88">
      <w:pPr>
        <w:pStyle w:val="Standard"/>
        <w:ind w:firstLine="708"/>
        <w:jc w:val="both"/>
        <w:rPr>
          <w:rFonts w:ascii="Times New Roman" w:hAnsi="Times New Roman" w:cs="Times New Roman"/>
          <w:bCs/>
          <w:sz w:val="24"/>
          <w:szCs w:val="24"/>
        </w:rPr>
      </w:pPr>
    </w:p>
    <w:p w:rsidR="00C13C88" w:rsidRDefault="00C13C88" w:rsidP="00C13C88">
      <w:pPr>
        <w:pStyle w:val="Standard"/>
        <w:jc w:val="center"/>
      </w:pPr>
      <w:r>
        <w:rPr>
          <w:rFonts w:ascii="Times New Roman" w:hAnsi="Times New Roman" w:cs="Times New Roman"/>
          <w:b/>
          <w:sz w:val="24"/>
          <w:szCs w:val="24"/>
        </w:rPr>
        <w:t>Članak 14.</w:t>
      </w:r>
    </w:p>
    <w:p w:rsidR="00C13C88" w:rsidRDefault="00C13C88" w:rsidP="00C13C88">
      <w:pPr>
        <w:pStyle w:val="Standard"/>
        <w:ind w:firstLine="708"/>
        <w:jc w:val="both"/>
      </w:pPr>
      <w:r>
        <w:rPr>
          <w:rFonts w:ascii="Times New Roman" w:hAnsi="Times New Roman" w:cs="Times New Roman"/>
          <w:sz w:val="24"/>
          <w:szCs w:val="24"/>
        </w:rPr>
        <w:t>Davatelj usluge dužan je prilagoditi volumen spremnika, na način da budu primjereni potrebi pojedinog korisnika usluge.</w:t>
      </w:r>
    </w:p>
    <w:p w:rsidR="00C13C88" w:rsidRDefault="00C13C88" w:rsidP="00C13C88">
      <w:pPr>
        <w:pStyle w:val="Standard"/>
        <w:ind w:firstLine="708"/>
        <w:jc w:val="both"/>
      </w:pPr>
      <w:r>
        <w:rPr>
          <w:rFonts w:ascii="Times New Roman" w:hAnsi="Times New Roman" w:cs="Times New Roman"/>
          <w:sz w:val="24"/>
          <w:szCs w:val="24"/>
        </w:rPr>
        <w:t>Spremnici za odvojeno prikupljanje miješanog komunalnog otpada i biorazgradivog komunalnog otpada, moraju se nalaziti na obračunskom mjestu kod korisnika usluge u za to predviđenim prostorima, odnosno smješteni na bilo koji drugi odgovarajući način kojim se onemogućava pristup trećim osobama.</w:t>
      </w:r>
    </w:p>
    <w:p w:rsidR="00C13C88" w:rsidRDefault="00C13C88" w:rsidP="00C13C88">
      <w:pPr>
        <w:pStyle w:val="Standard"/>
        <w:ind w:firstLine="708"/>
        <w:jc w:val="both"/>
      </w:pPr>
      <w:r>
        <w:rPr>
          <w:rFonts w:ascii="Times New Roman" w:hAnsi="Times New Roman" w:cs="Times New Roman"/>
          <w:sz w:val="24"/>
          <w:szCs w:val="24"/>
        </w:rPr>
        <w:t>Kada ne postoji mogućnost smještaja spremnika za odvojeno prikupljanje miješanog komunalnog otpada i biorazgradivog komunalnog, na obračunskom mjestu kod korisnika usluge sukladno prethodnom stavku ovoga članka, spremnici se mogu nalaziti na javnoj površini na najmanjoj udaljenosti od glavnog ulaza nekretnine obračunskog mjesta dostupnoj vozilu davatelja usluge.</w:t>
      </w:r>
    </w:p>
    <w:p w:rsidR="00C13C88" w:rsidRDefault="00C13C88" w:rsidP="00C13C88">
      <w:pPr>
        <w:pStyle w:val="Standard"/>
        <w:ind w:firstLine="708"/>
        <w:jc w:val="both"/>
      </w:pPr>
      <w:r>
        <w:rPr>
          <w:rFonts w:ascii="Times New Roman" w:hAnsi="Times New Roman" w:cs="Times New Roman"/>
          <w:sz w:val="24"/>
          <w:szCs w:val="24"/>
        </w:rPr>
        <w:t>Spremnici za odvojeno prikupljanje miješanog komunalnog otpada i biorazgradivog komunalnog otpada koji se sukladno prethodnom stavku ovoga članka nalaze na javnoj površini moraju udovoljavati uvjetima kojima se osigurava pristup takvim spremnicima isključivo korisniku usluge.</w:t>
      </w:r>
    </w:p>
    <w:p w:rsidR="00C13C88" w:rsidRDefault="00C13C88" w:rsidP="00C13C88">
      <w:pPr>
        <w:pStyle w:val="Standard"/>
        <w:ind w:firstLine="708"/>
        <w:jc w:val="both"/>
      </w:pPr>
      <w:r>
        <w:rPr>
          <w:rFonts w:ascii="Times New Roman" w:hAnsi="Times New Roman" w:cs="Times New Roman"/>
          <w:sz w:val="24"/>
          <w:szCs w:val="24"/>
        </w:rPr>
        <w:t>Korisnik usluge dužan je sa spremnicima za koje je zadužen postupati na način koji ne dovodi do njihova oštećenja ili uništenja, te skrbiti da ti spremnici ne budu oštećeni ili uništeni od strane trećih osoba.</w:t>
      </w:r>
    </w:p>
    <w:p w:rsidR="00C13C88" w:rsidRDefault="00C13C88" w:rsidP="00C13C88">
      <w:pPr>
        <w:pStyle w:val="Standard"/>
        <w:ind w:firstLine="708"/>
        <w:jc w:val="both"/>
      </w:pPr>
      <w:r>
        <w:rPr>
          <w:rFonts w:ascii="Times New Roman" w:hAnsi="Times New Roman" w:cs="Times New Roman"/>
          <w:sz w:val="24"/>
          <w:szCs w:val="24"/>
        </w:rPr>
        <w:t>Standardizirane vrećice za sakupljanje otpadne plastike moraju se nalaziti kod korisnika usluge te će se iste pridružiti Evidenciji korisnika usluge.</w:t>
      </w:r>
    </w:p>
    <w:p w:rsidR="00C13C88" w:rsidRDefault="00C13C88" w:rsidP="00C13C88">
      <w:pPr>
        <w:pStyle w:val="Standard"/>
        <w:ind w:firstLine="708"/>
        <w:jc w:val="both"/>
      </w:pPr>
      <w:r>
        <w:rPr>
          <w:rFonts w:ascii="Times New Roman" w:hAnsi="Times New Roman" w:cs="Times New Roman"/>
          <w:sz w:val="24"/>
          <w:szCs w:val="24"/>
        </w:rPr>
        <w:t>Davatelj usluge osigurava korisniku usluge dvije propisano označene vrećice/mjesec za otpadnu plastiku.</w:t>
      </w:r>
      <w:r>
        <w:rPr>
          <w:rFonts w:ascii="Times New Roman" w:hAnsi="Times New Roman" w:cs="Times New Roman"/>
          <w:sz w:val="24"/>
          <w:szCs w:val="24"/>
        </w:rPr>
        <w:tab/>
      </w:r>
    </w:p>
    <w:p w:rsidR="00C13C88" w:rsidRDefault="00C13C88" w:rsidP="00C13C88">
      <w:pPr>
        <w:pStyle w:val="Standard"/>
        <w:ind w:firstLine="708"/>
        <w:jc w:val="both"/>
      </w:pPr>
      <w:r>
        <w:rPr>
          <w:rFonts w:ascii="Times New Roman" w:hAnsi="Times New Roman" w:cs="Times New Roman"/>
          <w:sz w:val="24"/>
          <w:szCs w:val="24"/>
        </w:rPr>
        <w:t>U višestambenim objektima korisnici usluge prikupljaju miješani komunalni otpad i biootpad u vrećicama za miješani komunalni otpad i vrećicama za biootpad koje odlažu u spremnike za miješani komunalni otpad, odnosno spremnike za biootpad.</w:t>
      </w:r>
    </w:p>
    <w:p w:rsidR="00C13C88" w:rsidRDefault="00C13C88" w:rsidP="00C13C88">
      <w:pPr>
        <w:pStyle w:val="Standard"/>
        <w:ind w:firstLine="708"/>
        <w:jc w:val="both"/>
      </w:pPr>
      <w:r>
        <w:rPr>
          <w:rFonts w:ascii="Times New Roman" w:hAnsi="Times New Roman" w:cs="Times New Roman"/>
          <w:sz w:val="24"/>
          <w:szCs w:val="24"/>
        </w:rPr>
        <w:t>Davatelj usluge osigurava korisniku usluge dovoljan broj vrećica za miješani komunalni otpad i biootpad sukladno podacima iz izjave o načinu korištenja javne usluge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t>RECIKLAŽNA DVORIŠTA</w:t>
      </w:r>
    </w:p>
    <w:p w:rsidR="00C13C88" w:rsidRDefault="00C13C88" w:rsidP="00C13C88">
      <w:pPr>
        <w:pStyle w:val="Standard"/>
        <w:jc w:val="center"/>
      </w:pPr>
      <w:r>
        <w:rPr>
          <w:rFonts w:ascii="Times New Roman" w:hAnsi="Times New Roman" w:cs="Times New Roman"/>
          <w:b/>
          <w:sz w:val="24"/>
          <w:szCs w:val="24"/>
        </w:rPr>
        <w:t>Članak 15.</w:t>
      </w:r>
    </w:p>
    <w:p w:rsidR="00C13C88" w:rsidRDefault="00C13C88" w:rsidP="00C13C88">
      <w:pPr>
        <w:pStyle w:val="Standard"/>
        <w:ind w:firstLine="708"/>
        <w:jc w:val="both"/>
      </w:pPr>
      <w:r>
        <w:rPr>
          <w:rFonts w:ascii="Times New Roman" w:hAnsi="Times New Roman" w:cs="Times New Roman"/>
          <w:sz w:val="24"/>
          <w:szCs w:val="24"/>
        </w:rPr>
        <w:t>Sukladno Zakonu Općina Postira dužna je na svom području osigurati rad jednog reciklažnog dvorišta. Reciklažno dvorište Općine Postira izgradit će se u Postirima, a početak rada istog predvođeno je početkom 2019. godine.</w:t>
      </w:r>
    </w:p>
    <w:p w:rsidR="00C13C88" w:rsidRDefault="00C13C88" w:rsidP="00C13C88">
      <w:pPr>
        <w:pStyle w:val="Standard"/>
        <w:ind w:firstLine="708"/>
        <w:jc w:val="both"/>
      </w:pPr>
      <w:r>
        <w:rPr>
          <w:rFonts w:ascii="Times New Roman" w:hAnsi="Times New Roman" w:cs="Times New Roman"/>
          <w:sz w:val="24"/>
          <w:szCs w:val="24"/>
        </w:rPr>
        <w:t>Radno vrijeme i način rada Reciklažnog dvorišta doredit će se po izgradnji i opremanju istog.</w:t>
      </w:r>
    </w:p>
    <w:p w:rsidR="00C13C88" w:rsidRDefault="00C13C88" w:rsidP="00C13C88">
      <w:pPr>
        <w:pStyle w:val="Standard"/>
        <w:spacing w:after="0"/>
        <w:ind w:firstLine="708"/>
        <w:jc w:val="both"/>
        <w:rPr>
          <w:rFonts w:ascii="Times New Roman" w:hAnsi="Times New Roman" w:cs="Times New Roman"/>
          <w:b/>
          <w:sz w:val="24"/>
          <w:szCs w:val="24"/>
        </w:rPr>
      </w:pPr>
    </w:p>
    <w:p w:rsidR="00C13C88" w:rsidRDefault="00C13C88" w:rsidP="00C13C88">
      <w:pPr>
        <w:pStyle w:val="Standard"/>
        <w:jc w:val="both"/>
      </w:pPr>
      <w:r>
        <w:rPr>
          <w:rFonts w:ascii="Times New Roman" w:hAnsi="Times New Roman" w:cs="Times New Roman"/>
          <w:b/>
          <w:sz w:val="24"/>
          <w:szCs w:val="24"/>
        </w:rPr>
        <w:lastRenderedPageBreak/>
        <w:t>PRIJEVOZ MIJEŠANOG KOMUNALNOG OTPADA</w:t>
      </w:r>
    </w:p>
    <w:p w:rsidR="00C13C88" w:rsidRDefault="00C13C88" w:rsidP="00C13C88">
      <w:pPr>
        <w:pStyle w:val="Standard"/>
        <w:jc w:val="center"/>
      </w:pPr>
      <w:r>
        <w:rPr>
          <w:rFonts w:ascii="Times New Roman" w:hAnsi="Times New Roman" w:cs="Times New Roman"/>
          <w:b/>
          <w:sz w:val="24"/>
          <w:szCs w:val="24"/>
        </w:rPr>
        <w:t>Članak 16.</w:t>
      </w:r>
    </w:p>
    <w:p w:rsidR="00C13C88" w:rsidRDefault="00C13C88" w:rsidP="00C13C88">
      <w:pPr>
        <w:pStyle w:val="Standard"/>
        <w:jc w:val="both"/>
      </w:pPr>
      <w:r>
        <w:rPr>
          <w:rFonts w:ascii="Times New Roman" w:hAnsi="Times New Roman" w:cs="Times New Roman"/>
          <w:sz w:val="24"/>
          <w:szCs w:val="24"/>
        </w:rPr>
        <w:t xml:space="preserve">            Prijevoz miješanog komunalnog otpada za sve korisnike usluga obavlja se sukladno prihvaćenom planu odvoza komunalnog otpada davatelja usluge koji je javno objavljen na mrežnim stranicama davatelja usluge.</w:t>
      </w:r>
    </w:p>
    <w:p w:rsidR="00C13C88" w:rsidRDefault="00C13C88" w:rsidP="00C13C88">
      <w:pPr>
        <w:pStyle w:val="Standard"/>
        <w:jc w:val="both"/>
        <w:rPr>
          <w:rFonts w:ascii="Times New Roman" w:hAnsi="Times New Roman" w:cs="Times New Roman"/>
          <w:sz w:val="24"/>
          <w:szCs w:val="24"/>
        </w:rPr>
      </w:pPr>
      <w:r>
        <w:rPr>
          <w:rFonts w:ascii="Times New Roman" w:hAnsi="Times New Roman" w:cs="Times New Roman"/>
          <w:sz w:val="24"/>
          <w:szCs w:val="24"/>
        </w:rPr>
        <w:tab/>
        <w:t>Plan odvoza izrađuje se ovisno o gustoći naseljenosti pojedinog naselja. Minimalni broj preuzimanja otada za gusto naseljena područja je tri puta tjedno, a za rjeđe naseljena područja jedan put tjedno.</w:t>
      </w:r>
    </w:p>
    <w:p w:rsidR="00C13C88" w:rsidRDefault="00C13C88" w:rsidP="00C13C88">
      <w:pPr>
        <w:pStyle w:val="Standard"/>
        <w:jc w:val="both"/>
        <w:rPr>
          <w:rFonts w:ascii="Times New Roman" w:hAnsi="Times New Roman" w:cs="Times New Roman"/>
          <w:b/>
          <w:sz w:val="24"/>
          <w:szCs w:val="24"/>
        </w:rPr>
      </w:pPr>
    </w:p>
    <w:p w:rsidR="00C13C88" w:rsidRDefault="00C13C88" w:rsidP="00C13C88">
      <w:pPr>
        <w:pStyle w:val="Standard"/>
        <w:jc w:val="both"/>
        <w:rPr>
          <w:rFonts w:ascii="Times New Roman" w:hAnsi="Times New Roman" w:cs="Times New Roman"/>
          <w:b/>
          <w:sz w:val="24"/>
          <w:szCs w:val="24"/>
        </w:rPr>
      </w:pPr>
    </w:p>
    <w:p w:rsidR="00C13C88" w:rsidRDefault="00C13C88" w:rsidP="00C13C88">
      <w:pPr>
        <w:pStyle w:val="Standard"/>
        <w:jc w:val="both"/>
        <w:rPr>
          <w:rFonts w:ascii="Times New Roman" w:hAnsi="Times New Roman" w:cs="Times New Roman"/>
          <w:b/>
          <w:sz w:val="24"/>
          <w:szCs w:val="24"/>
        </w:rPr>
      </w:pPr>
    </w:p>
    <w:p w:rsidR="00C13C88" w:rsidRDefault="00C13C88" w:rsidP="00C13C88">
      <w:pPr>
        <w:pStyle w:val="Standard"/>
        <w:jc w:val="both"/>
      </w:pPr>
      <w:r>
        <w:rPr>
          <w:rFonts w:ascii="Times New Roman" w:hAnsi="Times New Roman" w:cs="Times New Roman"/>
          <w:b/>
          <w:sz w:val="24"/>
          <w:szCs w:val="24"/>
        </w:rPr>
        <w:t>KORISNICI ZAJEDNIČKIH SPREMNIKA ZA MIJEŠANI KOMUNALNI OTPAD</w:t>
      </w:r>
    </w:p>
    <w:p w:rsidR="00C13C88" w:rsidRDefault="00C13C88" w:rsidP="00C13C88">
      <w:pPr>
        <w:pStyle w:val="Standard"/>
        <w:jc w:val="center"/>
      </w:pPr>
      <w:r>
        <w:rPr>
          <w:rFonts w:ascii="Times New Roman" w:hAnsi="Times New Roman" w:cs="Times New Roman"/>
          <w:b/>
          <w:sz w:val="24"/>
          <w:szCs w:val="24"/>
        </w:rPr>
        <w:t>Članak 17.</w:t>
      </w:r>
    </w:p>
    <w:p w:rsidR="00C13C88" w:rsidRDefault="00C13C88" w:rsidP="00C13C88">
      <w:pPr>
        <w:pStyle w:val="Standard"/>
        <w:jc w:val="both"/>
      </w:pPr>
      <w:r>
        <w:rPr>
          <w:rFonts w:ascii="Times New Roman" w:hAnsi="Times New Roman" w:cs="Times New Roman"/>
          <w:sz w:val="24"/>
          <w:szCs w:val="24"/>
        </w:rPr>
        <w:t xml:space="preserve">           Davatelj usluge korisnicima zajedničkih spremnika za miješani komunalni otpad osigurava spremnike zapremine 1100 litara koji su označeni i dodjeljuje se točno određenom broju korisnika usluge.</w:t>
      </w:r>
    </w:p>
    <w:p w:rsidR="00C13C88" w:rsidRDefault="00C13C88" w:rsidP="00C13C88">
      <w:pPr>
        <w:pStyle w:val="Standard"/>
        <w:jc w:val="both"/>
      </w:pPr>
      <w:r>
        <w:rPr>
          <w:rFonts w:ascii="Times New Roman" w:hAnsi="Times New Roman" w:cs="Times New Roman"/>
          <w:sz w:val="24"/>
          <w:szCs w:val="24"/>
        </w:rPr>
        <w:t xml:space="preserve">          Ukupna cijena za korištenje javne usluge prikupljanja miješanog komunalnog otpada putem zajedničkog spremnika za miješani komunalni otpad određuje se temeljem obvezne minimalne cijene javne usluge te varijabilnog dijela koji se sastoji od umnoška zaduženog volumena spremnika za miješani komunalni otpad, broja odvoza miješanog komunalnog otpada u tijeku obračunskog razdoblja i naknade za preuzimanje jedne litre miješanog komunalnog otpada.</w:t>
      </w:r>
    </w:p>
    <w:p w:rsidR="00C13C88" w:rsidRDefault="00C13C88" w:rsidP="00C13C88">
      <w:pPr>
        <w:pStyle w:val="Standard"/>
        <w:jc w:val="both"/>
      </w:pPr>
      <w:r>
        <w:rPr>
          <w:rFonts w:ascii="Times New Roman" w:hAnsi="Times New Roman" w:cs="Times New Roman"/>
          <w:sz w:val="24"/>
          <w:szCs w:val="24"/>
        </w:rPr>
        <w:t xml:space="preserve">           U slučaju da se miješani komunalni otpad, zbog popunjenosti spremnika, odlaže pored spremnika, on mora biti odložen u plastične vrećice za miješani komunalni otpad koje korisnici usluga mogu nabaviti kod davatelja usluge.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t>KORISNICI INDIVIDUALNIH SPREMNIKA ZA MIJEŠANI KOMUNALNI OTPAD</w:t>
      </w:r>
    </w:p>
    <w:p w:rsidR="00C13C88" w:rsidRDefault="00C13C88" w:rsidP="00C13C88">
      <w:pPr>
        <w:pStyle w:val="Standard"/>
        <w:jc w:val="center"/>
      </w:pPr>
      <w:r>
        <w:rPr>
          <w:rFonts w:ascii="Times New Roman" w:hAnsi="Times New Roman" w:cs="Times New Roman"/>
          <w:b/>
          <w:sz w:val="24"/>
          <w:szCs w:val="24"/>
        </w:rPr>
        <w:t>Članak 18.</w:t>
      </w:r>
    </w:p>
    <w:p w:rsidR="00C13C88" w:rsidRDefault="00C13C88" w:rsidP="00C13C88">
      <w:pPr>
        <w:pStyle w:val="Standard"/>
        <w:jc w:val="both"/>
      </w:pPr>
      <w:r>
        <w:rPr>
          <w:rFonts w:ascii="Times New Roman" w:hAnsi="Times New Roman" w:cs="Times New Roman"/>
          <w:sz w:val="24"/>
          <w:szCs w:val="24"/>
        </w:rPr>
        <w:t xml:space="preserve">           Davatelj usluge korisnicima individualnih spremnika za miješani komunalni otpad osigurava spremnike zapremine 240 litara, 120 litara  i 80 litara ili plastične vrećice zapremine 40 litara, 60 litara, 80 litara i 120 litara, koji su označeni i dodjeljuje se točno određenom korisniku usluge.</w:t>
      </w:r>
    </w:p>
    <w:p w:rsidR="00C13C88" w:rsidRDefault="00C13C88" w:rsidP="00C13C88">
      <w:pPr>
        <w:pStyle w:val="Standard"/>
        <w:jc w:val="both"/>
      </w:pPr>
      <w:r>
        <w:rPr>
          <w:rFonts w:ascii="Times New Roman" w:hAnsi="Times New Roman" w:cs="Times New Roman"/>
          <w:sz w:val="24"/>
          <w:szCs w:val="24"/>
        </w:rPr>
        <w:t xml:space="preserve">            Ukupna cijena za korištenje javne usluge prikupljanja miješanog komunalnog otpada putem individualnog spremnika za miješani komunalni otpad određuje se na temelju obvezne minimalne cijene javne usluge te varijabilnog dijela koji se sastoji od umnoška zaduženog volumena spremnika za miješani komunalni otpad, broja odvoza miješanog komunalnog otpada tijekom obračunskog razdoblja i naknade za preuzimanje jedne litre miješanog komunalnog otpada.</w:t>
      </w:r>
    </w:p>
    <w:p w:rsidR="00C13C88" w:rsidRDefault="00C13C88" w:rsidP="00C13C88">
      <w:pPr>
        <w:pStyle w:val="Standard"/>
        <w:jc w:val="both"/>
      </w:pPr>
      <w:r>
        <w:rPr>
          <w:rFonts w:ascii="Times New Roman" w:hAnsi="Times New Roman" w:cs="Times New Roman"/>
          <w:sz w:val="24"/>
          <w:szCs w:val="24"/>
        </w:rPr>
        <w:t xml:space="preserve">           U slučaju da se miješani komunalni otpad, zbog popunjenosti spremnika, odlaže pored spremnika, on mora biti odložen u plastične vrećice za miješani komunalni otpad koje korisnik usluge može nabaviti kod davatelja usluge.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lastRenderedPageBreak/>
        <w:t>VLASNICI UREDSKIH I POSLOVNIH PROSTOR</w:t>
      </w:r>
    </w:p>
    <w:p w:rsidR="00C13C88" w:rsidRDefault="00C13C88" w:rsidP="00C13C88">
      <w:pPr>
        <w:pStyle w:val="Standard"/>
        <w:jc w:val="center"/>
      </w:pPr>
      <w:r>
        <w:rPr>
          <w:rFonts w:ascii="Times New Roman" w:hAnsi="Times New Roman" w:cs="Times New Roman"/>
          <w:b/>
          <w:sz w:val="24"/>
          <w:szCs w:val="24"/>
        </w:rPr>
        <w:t>Članak 19.</w:t>
      </w:r>
    </w:p>
    <w:p w:rsidR="00C13C88" w:rsidRDefault="00C13C88" w:rsidP="00C13C88">
      <w:pPr>
        <w:pStyle w:val="Standard"/>
        <w:jc w:val="both"/>
        <w:rPr>
          <w:rFonts w:ascii="Times New Roman" w:hAnsi="Times New Roman" w:cs="Times New Roman"/>
          <w:sz w:val="24"/>
          <w:szCs w:val="24"/>
        </w:rPr>
      </w:pPr>
      <w:r>
        <w:rPr>
          <w:rFonts w:ascii="Times New Roman" w:hAnsi="Times New Roman" w:cs="Times New Roman"/>
          <w:sz w:val="24"/>
          <w:szCs w:val="24"/>
        </w:rPr>
        <w:t xml:space="preserve">           Vlasnici uredskih i poslovnih prostora mogu s davateljem usluge zaključiti poseban ugovor o prikupljanju miješanog komunalnog otpada i svih drugih vrsta otpada, kojim se definiraju vrste spremnika, dinamika odvoza te cijena usluga.</w:t>
      </w:r>
    </w:p>
    <w:p w:rsidR="00C13C88" w:rsidRDefault="00C13C88" w:rsidP="00C13C88">
      <w:pPr>
        <w:pStyle w:val="Standard"/>
        <w:jc w:val="both"/>
      </w:pPr>
    </w:p>
    <w:p w:rsidR="00C13C88" w:rsidRDefault="00C13C88" w:rsidP="00C13C88">
      <w:pPr>
        <w:pStyle w:val="Standard"/>
        <w:jc w:val="both"/>
        <w:rPr>
          <w:rFonts w:ascii="Times New Roman" w:hAnsi="Times New Roman" w:cs="Times New Roman"/>
          <w:b/>
          <w:sz w:val="24"/>
          <w:szCs w:val="24"/>
        </w:rPr>
      </w:pPr>
    </w:p>
    <w:p w:rsidR="00C13C88" w:rsidRDefault="00C13C88" w:rsidP="00C13C88">
      <w:pPr>
        <w:pStyle w:val="Standard"/>
        <w:jc w:val="both"/>
        <w:rPr>
          <w:rFonts w:ascii="Times New Roman" w:hAnsi="Times New Roman" w:cs="Times New Roman"/>
          <w:b/>
          <w:sz w:val="24"/>
          <w:szCs w:val="24"/>
        </w:rPr>
      </w:pPr>
    </w:p>
    <w:p w:rsidR="00C13C88" w:rsidRDefault="00C13C88" w:rsidP="00C13C88">
      <w:pPr>
        <w:pStyle w:val="Standard"/>
        <w:jc w:val="both"/>
      </w:pPr>
      <w:r>
        <w:rPr>
          <w:rFonts w:ascii="Times New Roman" w:hAnsi="Times New Roman" w:cs="Times New Roman"/>
          <w:b/>
          <w:sz w:val="24"/>
          <w:szCs w:val="24"/>
        </w:rPr>
        <w:t>ODREĐIVANJE UDJELA POJEDINAČNOG KORISNIKA USLUGE</w:t>
      </w:r>
    </w:p>
    <w:p w:rsidR="00C13C88" w:rsidRDefault="00C13C88" w:rsidP="00C13C88">
      <w:pPr>
        <w:pStyle w:val="Standard"/>
        <w:jc w:val="center"/>
      </w:pPr>
      <w:r>
        <w:rPr>
          <w:rFonts w:ascii="Times New Roman" w:hAnsi="Times New Roman" w:cs="Times New Roman"/>
          <w:b/>
          <w:sz w:val="24"/>
          <w:szCs w:val="24"/>
        </w:rPr>
        <w:t>Članak 20.</w:t>
      </w:r>
    </w:p>
    <w:p w:rsidR="00C13C88" w:rsidRDefault="00C13C88" w:rsidP="00C13C88">
      <w:pPr>
        <w:pStyle w:val="Standard"/>
        <w:jc w:val="both"/>
      </w:pPr>
      <w:r>
        <w:rPr>
          <w:rFonts w:ascii="Times New Roman" w:hAnsi="Times New Roman" w:cs="Times New Roman"/>
          <w:sz w:val="24"/>
          <w:szCs w:val="24"/>
        </w:rPr>
        <w:t xml:space="preserve">            U slučaju kad su korisnici javne usluge kućanstva i koriste zajednički spremnik, a nije postignut sporazum o njihovim udjelima, davatelj usluge određuje udio korisnika usluge u korištenju zajedničkog spremnika na način da je kriterij za određivanje udjela korisnika usluge omjer broja fizičkih osoba u kućanstvu korisnika usluge i ukupnog broja fizičkih osoba na obračunskom mjestu. Broj fizičkih osoba u kućanstvu korisnika usluge davatelj usluge utvrđuje na temelju postojeće evidencije, očitovanja vlasnika odnosno korisnika nekretnine sadržanog u Izjavi i kad je potrebno na temelju podataka očitanja mjernih uređaja za potrošnju električne energije ili pitke vode ili na drugi način.</w:t>
      </w:r>
    </w:p>
    <w:p w:rsidR="00C13C88" w:rsidRDefault="00C13C88" w:rsidP="00C13C88">
      <w:pPr>
        <w:pStyle w:val="Standard"/>
        <w:jc w:val="both"/>
      </w:pPr>
      <w:r>
        <w:rPr>
          <w:rFonts w:ascii="Times New Roman" w:hAnsi="Times New Roman" w:cs="Times New Roman"/>
          <w:sz w:val="24"/>
          <w:szCs w:val="24"/>
        </w:rPr>
        <w:t xml:space="preserve">            U slučaju kad su korisnici javne usluge kućanstva i pravne osobe ili fizičke osobe – obrtnici i koriste zajednički spremnik, a nije postignut sporazum o njihovim udjelima, davatelj usluge određuje udio korisnika usluge u korištenju zajedničkog spremnika na način da prvo utvrđuje (na temelju očitovanja vlasnika odnosno korisnika nekretnine sadržanog u Izjavi i kad je potrebno na temelju podataka očitanja mjernih uređaja za potrošnju električne energije ili pitke vode ili na drugi način):</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Za kućanstvo kao korisnika usluge – broj fizičkih osoba u kućanstvu,</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Za pravnu osobu kao korisnika usluge – broj zaposlenika odnosno korisnika nekretnine, ali ne manje od jedan po nekretnini,</w:t>
      </w:r>
    </w:p>
    <w:p w:rsidR="00C13C88" w:rsidRDefault="00C13C88" w:rsidP="00C13C88">
      <w:pPr>
        <w:pStyle w:val="Odlomakpopisa"/>
        <w:numPr>
          <w:ilvl w:val="0"/>
          <w:numId w:val="16"/>
        </w:numPr>
        <w:suppressAutoHyphens/>
        <w:autoSpaceDN w:val="0"/>
        <w:spacing w:after="160" w:line="249" w:lineRule="auto"/>
        <w:contextualSpacing w:val="0"/>
        <w:jc w:val="both"/>
        <w:textAlignment w:val="baseline"/>
      </w:pPr>
      <w:r>
        <w:rPr>
          <w:rFonts w:ascii="Times New Roman" w:hAnsi="Times New Roman" w:cs="Times New Roman"/>
          <w:sz w:val="24"/>
          <w:szCs w:val="24"/>
        </w:rPr>
        <w:t>Za fizičku osobu – obrtnika kao korisnika usluge – broj zaposlenika odnosno korisnika nekretnine, ali ne manje od jedan po nekretnini.</w:t>
      </w:r>
    </w:p>
    <w:p w:rsidR="00C13C88" w:rsidRDefault="00C13C88" w:rsidP="00C13C88">
      <w:pPr>
        <w:pStyle w:val="Standard"/>
        <w:jc w:val="both"/>
      </w:pPr>
      <w:r>
        <w:rPr>
          <w:rFonts w:ascii="Times New Roman" w:hAnsi="Times New Roman" w:cs="Times New Roman"/>
          <w:sz w:val="24"/>
          <w:szCs w:val="24"/>
        </w:rPr>
        <w:t xml:space="preserve">            Zbrojem prethodno navedenih kategorija dolazi se do ukupnog broja fizičkih osoba na tom određenom obračunskom mjestu te se udio korisnika usluge u korištenju zajedničkog spremnika izračunava na način da se broj fizičkih osoba po pojedinom korisniku usluge (kućanstvu, pravnoj osobi odnosno fizičkoj osobi – obrtniku) stavlja u omjer s ukupnim brojem fizičkih osoba na obračunskom mjestu.</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t>DOKAZ IZVRŠENJA JAVNE USLUGE</w:t>
      </w:r>
    </w:p>
    <w:p w:rsidR="00C13C88" w:rsidRDefault="00C13C88" w:rsidP="00C13C88">
      <w:pPr>
        <w:pStyle w:val="Standard"/>
        <w:jc w:val="center"/>
      </w:pPr>
      <w:r>
        <w:rPr>
          <w:rFonts w:ascii="Times New Roman" w:hAnsi="Times New Roman" w:cs="Times New Roman"/>
          <w:b/>
          <w:sz w:val="24"/>
          <w:szCs w:val="24"/>
        </w:rPr>
        <w:t>Članak 21.</w:t>
      </w:r>
    </w:p>
    <w:p w:rsidR="00C13C88" w:rsidRDefault="00C13C88" w:rsidP="00C13C88">
      <w:pPr>
        <w:pStyle w:val="Standard"/>
        <w:jc w:val="both"/>
      </w:pPr>
      <w:r>
        <w:rPr>
          <w:rFonts w:ascii="Times New Roman" w:hAnsi="Times New Roman" w:cs="Times New Roman"/>
          <w:sz w:val="24"/>
          <w:szCs w:val="24"/>
        </w:rPr>
        <w:t xml:space="preserve">          Davatelj javne usluge dužan je osigurati prihvatljiv dokaz izvršenja javne usluge za pojedinog korisnika javne usluge, sve sukladno odredbama Zakona o održivom gospodarenju otpadom i Uredbe o gospodarenju komunalnim otpadom.</w:t>
      </w:r>
    </w:p>
    <w:p w:rsidR="00C13C88" w:rsidRDefault="00C13C88" w:rsidP="00C13C88">
      <w:pPr>
        <w:pStyle w:val="Standard"/>
        <w:jc w:val="both"/>
      </w:pPr>
      <w:r>
        <w:rPr>
          <w:rFonts w:ascii="Times New Roman" w:hAnsi="Times New Roman" w:cs="Times New Roman"/>
          <w:sz w:val="24"/>
          <w:szCs w:val="24"/>
        </w:rPr>
        <w:t xml:space="preserve">          Temeljem dokaza o izvršenju javne usluge za pojedinog korisnika javne usluge davatelj javne usluge ispostavlja račun za korištenje javne usluge za određeno obračunsko razdoblje.</w:t>
      </w:r>
    </w:p>
    <w:p w:rsidR="00C13C88" w:rsidRDefault="00C13C88" w:rsidP="00C13C88">
      <w:pPr>
        <w:pStyle w:val="Standard"/>
        <w:jc w:val="both"/>
      </w:pPr>
      <w:r>
        <w:rPr>
          <w:rFonts w:ascii="Times New Roman" w:hAnsi="Times New Roman" w:cs="Times New Roman"/>
          <w:sz w:val="24"/>
          <w:szCs w:val="24"/>
        </w:rPr>
        <w:lastRenderedPageBreak/>
        <w:t xml:space="preserve">            Prihvatljivi dokaz izvršenja javne usluge za pojedinog korisnika usluge predstavlja elektronska evidencija davatelja usluge o pruženoj usluzi (evidencija o pražnjenju spremnika tijekom obračunskog razdoblja) za pojedinog korisnika usluge, pri čemu davatelj usluge ne odgovara za neovlašteno korištenje spremnika od strane trećih osoba već je svaki korisnik usluge dužan osigurati da njemu dodijeljene spremnike ne koriste neovlašteno treće osobe.</w:t>
      </w:r>
    </w:p>
    <w:p w:rsidR="00C13C88" w:rsidRDefault="00C13C88" w:rsidP="00C13C88">
      <w:pPr>
        <w:pStyle w:val="Standard"/>
        <w:jc w:val="center"/>
        <w:rPr>
          <w:rFonts w:ascii="Times New Roman" w:hAnsi="Times New Roman" w:cs="Times New Roman"/>
          <w:b/>
          <w:sz w:val="24"/>
          <w:szCs w:val="24"/>
        </w:rPr>
      </w:pPr>
    </w:p>
    <w:p w:rsidR="00C13C88" w:rsidRDefault="00C13C88" w:rsidP="00C13C88">
      <w:pPr>
        <w:pStyle w:val="Standard"/>
        <w:jc w:val="both"/>
      </w:pPr>
      <w:r>
        <w:rPr>
          <w:rFonts w:ascii="Times New Roman" w:hAnsi="Times New Roman" w:cs="Times New Roman"/>
          <w:b/>
          <w:sz w:val="24"/>
          <w:szCs w:val="24"/>
        </w:rPr>
        <w:t>NAČIN PODNOŠENJA PRIGOVORA</w:t>
      </w:r>
    </w:p>
    <w:p w:rsidR="00C13C88" w:rsidRDefault="00C13C88" w:rsidP="00C13C88">
      <w:pPr>
        <w:pStyle w:val="Standard"/>
        <w:jc w:val="center"/>
      </w:pPr>
      <w:r>
        <w:rPr>
          <w:rFonts w:ascii="Times New Roman" w:hAnsi="Times New Roman" w:cs="Times New Roman"/>
          <w:b/>
          <w:sz w:val="24"/>
          <w:szCs w:val="24"/>
        </w:rPr>
        <w:t>Članak 22.</w:t>
      </w:r>
    </w:p>
    <w:p w:rsidR="00C13C88" w:rsidRDefault="00C13C88" w:rsidP="00C13C88">
      <w:pPr>
        <w:pStyle w:val="Standard"/>
        <w:jc w:val="both"/>
      </w:pPr>
      <w:r>
        <w:rPr>
          <w:rFonts w:ascii="Times New Roman" w:hAnsi="Times New Roman" w:cs="Times New Roman"/>
          <w:sz w:val="24"/>
          <w:szCs w:val="24"/>
        </w:rPr>
        <w:t xml:space="preserve">           Nezadovoljni korisnici javne usluge prikupljanja miješanog komunalnog otpada mogu podnijeti prigovor tijelu davatelja javne usluge u rokovima i na način kako je to propisano Zakonom o zaštiti potrošača te na mrežnim stranicama davatelja javne usluge.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t>KRUPNI (GLOMAZNI) KOMUNALNI OTPAD</w:t>
      </w:r>
    </w:p>
    <w:p w:rsidR="00C13C88" w:rsidRDefault="00C13C88" w:rsidP="00C13C88">
      <w:pPr>
        <w:pStyle w:val="Standard"/>
        <w:jc w:val="center"/>
      </w:pPr>
      <w:r>
        <w:rPr>
          <w:rFonts w:ascii="Times New Roman" w:hAnsi="Times New Roman" w:cs="Times New Roman"/>
          <w:b/>
          <w:sz w:val="24"/>
          <w:szCs w:val="24"/>
        </w:rPr>
        <w:t>Članak 23.</w:t>
      </w:r>
    </w:p>
    <w:p w:rsidR="00C13C88" w:rsidRDefault="00C13C88" w:rsidP="00C13C88">
      <w:pPr>
        <w:pStyle w:val="Standard"/>
        <w:jc w:val="both"/>
      </w:pPr>
      <w:r>
        <w:rPr>
          <w:rFonts w:ascii="Times New Roman" w:hAnsi="Times New Roman" w:cs="Times New Roman"/>
          <w:sz w:val="24"/>
          <w:szCs w:val="24"/>
        </w:rPr>
        <w:t xml:space="preserve">           Davatelj usluge omogućava nenaplatni odvoz komunalnog otpada u određenom terminu i određenim lokacijama koje korisnici usluga dogovaraju s gradskih službama.</w:t>
      </w:r>
    </w:p>
    <w:p w:rsidR="00C13C88" w:rsidRDefault="00C13C88" w:rsidP="00C13C88">
      <w:pPr>
        <w:pStyle w:val="Standard"/>
        <w:jc w:val="both"/>
      </w:pPr>
      <w:r>
        <w:rPr>
          <w:rFonts w:ascii="Times New Roman" w:hAnsi="Times New Roman" w:cs="Times New Roman"/>
          <w:sz w:val="24"/>
          <w:szCs w:val="24"/>
        </w:rPr>
        <w:t xml:space="preserve">           Izvanredni odvoz krupnog (glomaznog) komunalnog otpada obavlja se temeljem narudžbe korisnika usluge i naplaćuje se sukladno cjeniku davatelja usluge.</w:t>
      </w:r>
    </w:p>
    <w:p w:rsidR="00C13C88" w:rsidRDefault="00C13C88" w:rsidP="00C13C88">
      <w:pPr>
        <w:pStyle w:val="Standard"/>
        <w:jc w:val="both"/>
      </w:pPr>
      <w:r>
        <w:rPr>
          <w:rFonts w:ascii="Times New Roman" w:hAnsi="Times New Roman" w:cs="Times New Roman"/>
          <w:sz w:val="24"/>
          <w:szCs w:val="24"/>
        </w:rPr>
        <w:t xml:space="preserve">           Zabranjeno je odlaganje krupnog (glomaznog) komunalnog otpada na mjesta koja za to nisu predviđena.</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t>ODVOJENO PRIKUPLJANJE RECIKLABILNOG OTPADA</w:t>
      </w:r>
    </w:p>
    <w:p w:rsidR="00C13C88" w:rsidRDefault="00C13C88" w:rsidP="00C13C88">
      <w:pPr>
        <w:pStyle w:val="Standard"/>
        <w:jc w:val="center"/>
      </w:pPr>
      <w:r>
        <w:rPr>
          <w:rFonts w:ascii="Times New Roman" w:hAnsi="Times New Roman" w:cs="Times New Roman"/>
          <w:b/>
          <w:sz w:val="24"/>
          <w:szCs w:val="24"/>
        </w:rPr>
        <w:t>Članak 24.</w:t>
      </w:r>
    </w:p>
    <w:p w:rsidR="00C13C88" w:rsidRDefault="00C13C88" w:rsidP="00C13C88">
      <w:pPr>
        <w:pStyle w:val="Standard"/>
        <w:jc w:val="both"/>
      </w:pPr>
      <w:r>
        <w:rPr>
          <w:rFonts w:ascii="Times New Roman" w:hAnsi="Times New Roman" w:cs="Times New Roman"/>
          <w:sz w:val="24"/>
          <w:szCs w:val="24"/>
        </w:rPr>
        <w:t xml:space="preserve">            Korisnici usluga dužni su iz komunalnog otpada izdvojiti reciklabilni otpad te problematični otpad.</w:t>
      </w:r>
    </w:p>
    <w:p w:rsidR="00C13C88" w:rsidRDefault="00C13C88" w:rsidP="00C13C88">
      <w:pPr>
        <w:pStyle w:val="Standard"/>
        <w:jc w:val="both"/>
      </w:pPr>
      <w:r>
        <w:rPr>
          <w:rFonts w:ascii="Times New Roman" w:hAnsi="Times New Roman" w:cs="Times New Roman"/>
          <w:sz w:val="24"/>
          <w:szCs w:val="24"/>
        </w:rPr>
        <w:t xml:space="preserve">            Korisnici usluga dužni su tako izdvojeni otpad odložiti na propisani način.</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t>ODREDBE O UGOVORNOJ KAZNI</w:t>
      </w:r>
    </w:p>
    <w:p w:rsidR="00C13C88" w:rsidRDefault="00C13C88" w:rsidP="00C13C88">
      <w:pPr>
        <w:pStyle w:val="Standard"/>
        <w:jc w:val="center"/>
        <w:rPr>
          <w:rFonts w:ascii="Times New Roman" w:hAnsi="Times New Roman" w:cs="Times New Roman"/>
          <w:b/>
          <w:sz w:val="24"/>
          <w:szCs w:val="24"/>
        </w:rPr>
      </w:pPr>
      <w:r>
        <w:rPr>
          <w:rFonts w:ascii="Times New Roman" w:hAnsi="Times New Roman" w:cs="Times New Roman"/>
          <w:b/>
          <w:sz w:val="24"/>
          <w:szCs w:val="24"/>
        </w:rPr>
        <w:tab/>
        <w:t xml:space="preserve">Članak 25.           </w:t>
      </w:r>
    </w:p>
    <w:p w:rsidR="00C13C88" w:rsidRDefault="00C13C88" w:rsidP="00C13C88">
      <w:pPr>
        <w:pStyle w:val="Standard"/>
        <w:jc w:val="both"/>
      </w:pPr>
      <w:r>
        <w:rPr>
          <w:rFonts w:ascii="Times New Roman" w:hAnsi="Times New Roman" w:cs="Times New Roman"/>
          <w:sz w:val="24"/>
          <w:szCs w:val="24"/>
        </w:rPr>
        <w:t xml:space="preserve">                        Ugovorna kazna je iznos određen ovom Odlukom odnosno Cjenikom davatelja usluge koju je korisnik usluge dužan platiti u slučaju kad je postupio protivno Ugovoru.</w:t>
      </w:r>
    </w:p>
    <w:p w:rsidR="00C13C88" w:rsidRDefault="00C13C88" w:rsidP="00C13C88">
      <w:pPr>
        <w:pStyle w:val="Standard"/>
        <w:jc w:val="both"/>
      </w:pPr>
      <w:r>
        <w:rPr>
          <w:rFonts w:ascii="Times New Roman" w:hAnsi="Times New Roman" w:cs="Times New Roman"/>
          <w:sz w:val="24"/>
          <w:szCs w:val="24"/>
        </w:rPr>
        <w:t xml:space="preserve">            Smatra se da je korisnik usluge postupio protivno Ugovoru:</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ne koristi javnu uslugu i ne predaje miješani komunalni otpad i biorazgradivi komunalni otpad i nakon učestalih upozorenja, davatelju usluge iz ove Odluke, ugovorna kazna iznosi 1.000,00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na svom obračunskom mjestu ne postupa s otpadom na način kojim se ne dovodi u opasnost ljudsko zdravlje i ne dovodi do rasipanja otpada oko spremnika i ne uzrokuje pojava neugode drugoj osobi zbog mirisa otpada, ugovorna kazna iznosi 500,00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lastRenderedPageBreak/>
        <w:t>- ako ne predaje biorazgradivi komunalni otpad, reciklabilni komunalni otpad, problematični otpad i glomazni otpad odvojeno od miješanog komunalnog otpada, ugovorna kazna iznosi 500,00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ne predaje problematični otpad u reciklažno dvorište ili mobilno reciklažno dvorište, ugovorna kazna iznosi 500,00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s krupnim ( glomaznim) otpadom postupa na način da isti odlaže u spremnike za prikupljanje miješanog komunalnog otpada, zatim unutar drvoreda, dječjih igrališta, javnih zelenih površina i parkova te na mjesta koja za to nisu predviđena, te da s  krupnim (glomaznim) komunalnim otpadom odlaže bačve, kante i slične posude u kojima ima ulja, boja, kiselina i drugih opasnih tvari te drugog problematičnog otpada, ugovorna kazna iznosi 500,00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ne drži spremnik na za to ovom Odlukom propisanom mjestu, ugovorna kazna iznosi 200,00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onemogući davatelju usluge pristup spremniku na mjestu primopredaje u slučaju kada mjesto primopredaje otpada nije na javnoj površini, ugovorna kazna iznosi 200,00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ne omogući davatelju usluge označavanje spremnika s kojim već raspolaže sukladno ovoj Odluci, ugovorna kazna iznosi 200,00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ne postupa sa spremnikom na svom obračunskom mjestu sukladno ovoj Odluci, ugovorna kazna iznosi 100,00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je uništio ili oštetio spremnik dodijeljen korisniku usluge postavljen na javnoj površini za prikupljanje miješanog komunalnog otpada i biorazgradivog komunalnog otpada, ugovorna kazna iznosi  100,00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je uništio ili oštetio spremnik postavljen na javnoj površini za prikupljanje reciklabilnog otpada, ugovorna kazna iznosi  200,00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u slučaju povećane potrebe za korištenjem javne usluge iznad obvezne minimalne ne koristi propisano označene vrećice, ugovorna kazna iznosi 200,00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je u Izjavi o načinu korištenja usluge očigledno naveo netočne podatke, osobito ukoliko je lažno naveo da trajno ne koristi nekretninu, ugovorna kazna iznosi 200,00 kuna;</w:t>
      </w:r>
    </w:p>
    <w:p w:rsidR="00C13C88" w:rsidRDefault="00C13C88" w:rsidP="00C13C88">
      <w:pPr>
        <w:pStyle w:val="Standard"/>
        <w:spacing w:after="0" w:line="240" w:lineRule="auto"/>
        <w:ind w:firstLine="708"/>
        <w:jc w:val="both"/>
      </w:pPr>
      <w:r>
        <w:rPr>
          <w:rFonts w:ascii="Times New Roman" w:eastAsia="Times New Roman" w:hAnsi="Times New Roman" w:cs="Times New Roman"/>
          <w:sz w:val="24"/>
          <w:szCs w:val="24"/>
        </w:rPr>
        <w:t>- ako nije u roku od 30 dana od početka korištenja novoizgrađene nekretnine, odnosno posebnog dijela takve nekretnine ili prava takve korištenja nekretnine, odnosno posebnog dijela takve nekretnine (kada je vlasnik nekretnine obvezu plaćanja ugovorom prenio na tog korisnika) o istome pisanim putem obavijestio davatelja usluge, ugovorna kazna iznosi 500,00 kuna.</w:t>
      </w:r>
    </w:p>
    <w:p w:rsidR="00C13C88" w:rsidRDefault="00C13C88" w:rsidP="00C13C88">
      <w:pPr>
        <w:pStyle w:val="Standard"/>
        <w:jc w:val="both"/>
      </w:pPr>
      <w:r>
        <w:rPr>
          <w:rFonts w:ascii="Times New Roman" w:hAnsi="Times New Roman" w:cs="Times New Roman"/>
          <w:sz w:val="24"/>
          <w:szCs w:val="24"/>
        </w:rPr>
        <w:t xml:space="preserve">            Kada više korisnika usluge koristi zajednički spremnik, nastalu obvezu plaćanja ugovorne kazne u slučaju kad se ne utvrdi odgovornost pojedinog korisnika snose svi korisnici usluge koji koriste zajednički spremnik sukladno udjelima u korištenju spremnika.</w:t>
      </w:r>
    </w:p>
    <w:p w:rsidR="00C13C88" w:rsidRDefault="00C13C88" w:rsidP="00C13C88">
      <w:pPr>
        <w:pStyle w:val="Standard"/>
        <w:jc w:val="both"/>
      </w:pPr>
      <w:r>
        <w:rPr>
          <w:rFonts w:ascii="Times New Roman" w:hAnsi="Times New Roman" w:cs="Times New Roman"/>
          <w:sz w:val="24"/>
          <w:szCs w:val="24"/>
        </w:rPr>
        <w:t xml:space="preserve">            Komunalno redarstvo Općine Postira nadležno je za naplatu kazne određene ovim člankom.</w:t>
      </w:r>
    </w:p>
    <w:p w:rsidR="00C13C88" w:rsidRPr="005D4D47" w:rsidRDefault="00C13C88" w:rsidP="00C13C88">
      <w:pPr>
        <w:pStyle w:val="Standard"/>
        <w:jc w:val="both"/>
      </w:pPr>
    </w:p>
    <w:p w:rsidR="00C13C88" w:rsidRDefault="00C13C88" w:rsidP="00C13C88">
      <w:pPr>
        <w:pStyle w:val="Standard"/>
        <w:jc w:val="both"/>
      </w:pPr>
      <w:r>
        <w:rPr>
          <w:rFonts w:ascii="Times New Roman" w:hAnsi="Times New Roman" w:cs="Times New Roman"/>
          <w:b/>
          <w:sz w:val="24"/>
          <w:szCs w:val="24"/>
        </w:rPr>
        <w:t>UGOVOR O KORIŠTENJU JAVNE USLUGE</w:t>
      </w:r>
    </w:p>
    <w:p w:rsidR="00C13C88" w:rsidRDefault="00C13C88" w:rsidP="00C13C88">
      <w:pPr>
        <w:pStyle w:val="Standard"/>
        <w:jc w:val="center"/>
      </w:pPr>
      <w:r>
        <w:rPr>
          <w:rFonts w:ascii="Times New Roman" w:hAnsi="Times New Roman" w:cs="Times New Roman"/>
          <w:b/>
          <w:sz w:val="24"/>
          <w:szCs w:val="24"/>
        </w:rPr>
        <w:t>Članak 26.</w:t>
      </w:r>
    </w:p>
    <w:p w:rsidR="00C13C88" w:rsidRDefault="00C13C88" w:rsidP="00C13C88">
      <w:pPr>
        <w:pStyle w:val="Standard"/>
        <w:jc w:val="both"/>
      </w:pPr>
      <w:r>
        <w:rPr>
          <w:rFonts w:ascii="Times New Roman" w:hAnsi="Times New Roman" w:cs="Times New Roman"/>
          <w:sz w:val="24"/>
          <w:szCs w:val="24"/>
        </w:rPr>
        <w:t xml:space="preserve">          Ugovor o korištenju javne usluge smatra se sklopljenim kad korisnik usluge dostavi davatelju usluge Izjavu ili prilikom prvog korištenja javne usluge ili zaprimanja na korištenje spremnika za primopredaju komunalnog otpada u slučaju kad korisnik usluge ne dostavi davatelju javne usluge Izjavu.</w:t>
      </w:r>
    </w:p>
    <w:p w:rsidR="00C13C88" w:rsidRDefault="00C13C88" w:rsidP="00C13C88">
      <w:pPr>
        <w:pStyle w:val="Standard"/>
        <w:jc w:val="both"/>
      </w:pPr>
      <w:r>
        <w:rPr>
          <w:rFonts w:ascii="Times New Roman" w:hAnsi="Times New Roman" w:cs="Times New Roman"/>
          <w:sz w:val="24"/>
          <w:szCs w:val="24"/>
        </w:rPr>
        <w:t xml:space="preserve">           Bitne sastojke Ugovora čine Odluka, Izjava i cjenik javne usluge.</w:t>
      </w:r>
    </w:p>
    <w:p w:rsidR="00C13C88" w:rsidRDefault="00C13C88" w:rsidP="00C13C88">
      <w:pPr>
        <w:pStyle w:val="Standard"/>
        <w:jc w:val="both"/>
        <w:rPr>
          <w:rFonts w:ascii="Times New Roman" w:hAnsi="Times New Roman" w:cs="Times New Roman"/>
          <w:sz w:val="24"/>
          <w:szCs w:val="24"/>
        </w:rPr>
      </w:pPr>
      <w:r>
        <w:rPr>
          <w:rFonts w:ascii="Times New Roman" w:hAnsi="Times New Roman" w:cs="Times New Roman"/>
          <w:sz w:val="24"/>
          <w:szCs w:val="24"/>
        </w:rPr>
        <w:t xml:space="preserve">        </w:t>
      </w:r>
    </w:p>
    <w:p w:rsidR="00C13C88" w:rsidRDefault="00C13C88" w:rsidP="00C13C88">
      <w:pPr>
        <w:pStyle w:val="Standard"/>
        <w:jc w:val="both"/>
      </w:pPr>
      <w:r>
        <w:rPr>
          <w:rFonts w:ascii="Times New Roman" w:hAnsi="Times New Roman" w:cs="Times New Roman"/>
          <w:sz w:val="24"/>
          <w:szCs w:val="24"/>
        </w:rPr>
        <w:t xml:space="preserve">   Sve akte bitne za korisnika usluge davatelj usluge je dužan imati objavljene na svojoj mrežnoj stranici.</w:t>
      </w:r>
    </w:p>
    <w:p w:rsidR="00C13C88" w:rsidRDefault="00C13C88" w:rsidP="00C13C88">
      <w:pPr>
        <w:pStyle w:val="Standard"/>
        <w:jc w:val="both"/>
      </w:pPr>
      <w:r>
        <w:rPr>
          <w:rFonts w:ascii="Times New Roman" w:hAnsi="Times New Roman" w:cs="Times New Roman"/>
          <w:sz w:val="24"/>
          <w:szCs w:val="24"/>
        </w:rPr>
        <w:t xml:space="preserve">           Opći uvjeti Ugovora s korisnicima usluge nalaze se u Prilogu 1 ove Odluke.</w:t>
      </w:r>
    </w:p>
    <w:p w:rsidR="00C13C88" w:rsidRDefault="00C13C88" w:rsidP="00C13C88">
      <w:pPr>
        <w:pStyle w:val="Standard"/>
        <w:spacing w:after="0" w:line="240" w:lineRule="auto"/>
        <w:jc w:val="both"/>
        <w:rPr>
          <w:rFonts w:ascii="Times New Roman" w:hAnsi="Times New Roman" w:cs="Times New Roman"/>
          <w:sz w:val="24"/>
          <w:szCs w:val="24"/>
        </w:rPr>
      </w:pPr>
    </w:p>
    <w:p w:rsidR="00C13C88" w:rsidRPr="005D4D47" w:rsidRDefault="00C13C88" w:rsidP="00C13C88">
      <w:pPr>
        <w:pStyle w:val="Standard"/>
        <w:spacing w:after="0" w:line="240" w:lineRule="auto"/>
        <w:jc w:val="both"/>
      </w:pPr>
      <w:r>
        <w:rPr>
          <w:rFonts w:ascii="Times New Roman" w:eastAsia="Times New Roman" w:hAnsi="Times New Roman" w:cs="Times New Roman"/>
          <w:b/>
          <w:sz w:val="24"/>
          <w:szCs w:val="24"/>
        </w:rPr>
        <w:t>KRITERIJ ZA ODREĐIVANJE USLUGE U ČIJE IME SE PREUZIMA OBVEZA PLAĆANJA CIJENE ZA JAVNU USLUGU</w:t>
      </w:r>
    </w:p>
    <w:p w:rsidR="00C13C88" w:rsidRDefault="00C13C88" w:rsidP="00C13C88">
      <w:pPr>
        <w:pStyle w:val="Standard"/>
        <w:spacing w:after="0" w:line="240" w:lineRule="auto"/>
        <w:jc w:val="center"/>
        <w:rPr>
          <w:rFonts w:ascii="Times New Roman" w:eastAsia="Times New Roman" w:hAnsi="Times New Roman" w:cs="Times New Roman"/>
          <w:b/>
          <w:sz w:val="24"/>
          <w:szCs w:val="24"/>
        </w:rPr>
      </w:pPr>
    </w:p>
    <w:p w:rsidR="00C13C88" w:rsidRDefault="00C13C88" w:rsidP="00C13C88">
      <w:pPr>
        <w:pStyle w:val="Standard"/>
        <w:spacing w:after="0" w:line="240" w:lineRule="auto"/>
        <w:jc w:val="center"/>
      </w:pPr>
      <w:r>
        <w:rPr>
          <w:rFonts w:ascii="Times New Roman" w:eastAsia="Times New Roman" w:hAnsi="Times New Roman" w:cs="Times New Roman"/>
          <w:b/>
          <w:sz w:val="24"/>
          <w:szCs w:val="24"/>
        </w:rPr>
        <w:t>Članak 27.</w:t>
      </w:r>
    </w:p>
    <w:p w:rsidR="00C13C88" w:rsidRDefault="00C13C88" w:rsidP="00C13C88">
      <w:pPr>
        <w:pStyle w:val="Standard"/>
        <w:spacing w:after="0" w:line="240" w:lineRule="auto"/>
        <w:jc w:val="center"/>
        <w:rPr>
          <w:rFonts w:ascii="Times New Roman" w:eastAsia="Times New Roman" w:hAnsi="Times New Roman" w:cs="Times New Roman"/>
          <w:b/>
          <w:sz w:val="24"/>
          <w:szCs w:val="24"/>
        </w:rPr>
      </w:pPr>
    </w:p>
    <w:p w:rsidR="00C13C88" w:rsidRDefault="00C13C88" w:rsidP="00C13C88">
      <w:pPr>
        <w:pStyle w:val="Standard"/>
        <w:spacing w:after="0" w:line="240" w:lineRule="auto"/>
        <w:jc w:val="both"/>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Općina Postira preuzima obvezu plaćanja dijela cijene za javnu uslugu za kućanstva korisnika usluge prema propisima o socijalnoj skrbi koji imaju prebivalište na području općine Postira, o čemu vodi evidenciju.</w:t>
      </w:r>
    </w:p>
    <w:p w:rsidR="00C13C88" w:rsidRDefault="00C13C88" w:rsidP="00C13C88">
      <w:pPr>
        <w:pStyle w:val="Standard"/>
        <w:spacing w:after="0" w:line="240" w:lineRule="auto"/>
        <w:jc w:val="both"/>
      </w:pPr>
      <w:r>
        <w:rPr>
          <w:rFonts w:ascii="Times New Roman" w:eastAsia="Times New Roman" w:hAnsi="Times New Roman" w:cs="Times New Roman"/>
          <w:sz w:val="24"/>
          <w:szCs w:val="24"/>
        </w:rPr>
        <w:tab/>
        <w:t>Općina Postira će posebnim aktom utvrditi koliki dio cijene za javnu uslugu za kućanstva će sufinancirati.</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rPr>
          <w:rFonts w:ascii="Times New Roman" w:hAnsi="Times New Roman" w:cs="Times New Roman"/>
          <w:b/>
          <w:sz w:val="24"/>
          <w:szCs w:val="24"/>
        </w:rPr>
      </w:pPr>
    </w:p>
    <w:p w:rsidR="00C13C88" w:rsidRDefault="00C13C88" w:rsidP="00C13C88">
      <w:pPr>
        <w:pStyle w:val="Standard"/>
        <w:jc w:val="both"/>
      </w:pPr>
      <w:r>
        <w:rPr>
          <w:rFonts w:ascii="Times New Roman" w:hAnsi="Times New Roman" w:cs="Times New Roman"/>
          <w:b/>
          <w:sz w:val="24"/>
          <w:szCs w:val="24"/>
        </w:rPr>
        <w:t>VIŠA SILA</w:t>
      </w:r>
    </w:p>
    <w:p w:rsidR="00C13C88" w:rsidRDefault="00C13C88" w:rsidP="00C13C88">
      <w:pPr>
        <w:pStyle w:val="Standard"/>
        <w:jc w:val="center"/>
      </w:pPr>
      <w:r>
        <w:rPr>
          <w:rFonts w:ascii="Times New Roman" w:hAnsi="Times New Roman" w:cs="Times New Roman"/>
          <w:b/>
          <w:sz w:val="24"/>
          <w:szCs w:val="24"/>
        </w:rPr>
        <w:t>Članak 28.</w:t>
      </w:r>
    </w:p>
    <w:p w:rsidR="00C13C88" w:rsidRDefault="00C13C88" w:rsidP="00C13C88">
      <w:pPr>
        <w:pStyle w:val="Standard"/>
        <w:jc w:val="both"/>
      </w:pPr>
      <w:r>
        <w:rPr>
          <w:rFonts w:ascii="Times New Roman" w:hAnsi="Times New Roman" w:cs="Times New Roman"/>
          <w:sz w:val="24"/>
          <w:szCs w:val="24"/>
        </w:rPr>
        <w:t xml:space="preserve">            Davatelj usluge se neće smatrati odgovornim za kašnjenje u ispunjenju ili neispunjenju obveza iz Ugovora koje je uzrokovano neočekivanim i nepredvidivim okolnostima izvan njegove razumne kontrole, kao što su radnje građanskih ili vojnih tijela, ograničenja uvedena zakonom, požar, eksplozija, rat, embargo, štrajkovi, lokalni ili nacionalni neredi i nemiri. U slučaju nastupa takvih kašnjenja u ispunjenju ili neispunjenju, davatelj usluge će bez odgode o nastupu takvih okolnosti obavijestiti korisnike usluge putem mrežnih stranica te se ispunjenje obveza davatelja usluga odgađa za vrijeme trajanja takvog slučaja više sile.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rPr>
          <w:rFonts w:ascii="Times New Roman" w:hAnsi="Times New Roman" w:cs="Times New Roman"/>
          <w:b/>
          <w:sz w:val="24"/>
          <w:szCs w:val="24"/>
        </w:rPr>
      </w:pPr>
    </w:p>
    <w:p w:rsidR="00C13C88" w:rsidRDefault="00C13C88" w:rsidP="00C13C88">
      <w:pPr>
        <w:pStyle w:val="Standard"/>
        <w:jc w:val="both"/>
      </w:pPr>
      <w:r>
        <w:rPr>
          <w:rFonts w:ascii="Times New Roman" w:hAnsi="Times New Roman" w:cs="Times New Roman"/>
          <w:b/>
          <w:sz w:val="24"/>
          <w:szCs w:val="24"/>
        </w:rPr>
        <w:t>PRIJELAZNE I ZAVRŠNE ODREDBE</w:t>
      </w:r>
    </w:p>
    <w:p w:rsidR="00C13C88" w:rsidRDefault="00C13C88" w:rsidP="00C13C88">
      <w:pPr>
        <w:pStyle w:val="Standard"/>
        <w:jc w:val="center"/>
      </w:pPr>
      <w:r>
        <w:rPr>
          <w:rFonts w:ascii="Times New Roman" w:hAnsi="Times New Roman" w:cs="Times New Roman"/>
          <w:b/>
          <w:sz w:val="24"/>
          <w:szCs w:val="24"/>
        </w:rPr>
        <w:t>Članak 29.</w:t>
      </w:r>
    </w:p>
    <w:p w:rsidR="00C13C88" w:rsidRDefault="00C13C88" w:rsidP="00C13C88">
      <w:pPr>
        <w:pStyle w:val="Standard"/>
        <w:jc w:val="both"/>
      </w:pPr>
      <w:r>
        <w:rPr>
          <w:rFonts w:ascii="Times New Roman" w:hAnsi="Times New Roman" w:cs="Times New Roman"/>
          <w:sz w:val="24"/>
          <w:szCs w:val="24"/>
        </w:rPr>
        <w:t xml:space="preserve">           Davatelj usluge obvezan je ispuniti tehničko-tehnološke uvjete naplate odvoza otpada po volumenu na cijelom području općine Postira najkasnije do 01. studenog 2018. godine.</w:t>
      </w:r>
    </w:p>
    <w:p w:rsidR="00C13C88" w:rsidRDefault="00C13C88" w:rsidP="00C13C88">
      <w:pPr>
        <w:pStyle w:val="Standard"/>
        <w:jc w:val="both"/>
      </w:pPr>
      <w:r>
        <w:rPr>
          <w:rFonts w:ascii="Times New Roman" w:hAnsi="Times New Roman" w:cs="Times New Roman"/>
          <w:sz w:val="24"/>
          <w:szCs w:val="24"/>
        </w:rPr>
        <w:t xml:space="preserve">           Iznimno od st. 1. ovog članka, naplata odvoza otpada do ispunjenja tehničko-tehnoloških uvjeta iz st. 1. ovog članka, naplaćivat će se prema dosadašnjem načinu naplate.</w:t>
      </w:r>
    </w:p>
    <w:p w:rsidR="00C13C88" w:rsidRDefault="00C13C88" w:rsidP="00C13C88">
      <w:pPr>
        <w:pStyle w:val="Standard"/>
        <w:spacing w:after="0" w:line="240" w:lineRule="auto"/>
        <w:jc w:val="center"/>
        <w:rPr>
          <w:rFonts w:ascii="Times New Roman" w:eastAsia="Times New Roman" w:hAnsi="Times New Roman" w:cs="Times New Roman"/>
          <w:b/>
          <w:bCs/>
          <w:color w:val="000000"/>
          <w:sz w:val="24"/>
          <w:szCs w:val="24"/>
        </w:rPr>
      </w:pPr>
    </w:p>
    <w:p w:rsidR="00C13C88" w:rsidRDefault="00C13C88" w:rsidP="00C13C88">
      <w:pPr>
        <w:pStyle w:val="Standard"/>
        <w:spacing w:after="0" w:line="240" w:lineRule="auto"/>
        <w:jc w:val="center"/>
      </w:pPr>
      <w:r>
        <w:rPr>
          <w:rFonts w:ascii="Times New Roman" w:eastAsia="Times New Roman" w:hAnsi="Times New Roman" w:cs="Times New Roman"/>
          <w:b/>
          <w:bCs/>
          <w:color w:val="000000"/>
          <w:sz w:val="24"/>
          <w:szCs w:val="24"/>
        </w:rPr>
        <w:t>Članak 30.</w:t>
      </w:r>
    </w:p>
    <w:p w:rsidR="00C13C88" w:rsidRDefault="00C13C88" w:rsidP="00C13C88">
      <w:pPr>
        <w:pStyle w:val="Standard"/>
        <w:spacing w:after="0" w:line="240" w:lineRule="auto"/>
        <w:jc w:val="center"/>
        <w:rPr>
          <w:rFonts w:ascii="Times New Roman" w:eastAsia="Times New Roman" w:hAnsi="Times New Roman" w:cs="Times New Roman"/>
          <w:b/>
          <w:bCs/>
          <w:color w:val="000000"/>
          <w:sz w:val="24"/>
          <w:szCs w:val="24"/>
        </w:rPr>
      </w:pPr>
    </w:p>
    <w:p w:rsidR="00C13C88" w:rsidRDefault="00C13C88" w:rsidP="00C13C88">
      <w:pPr>
        <w:pStyle w:val="Standard"/>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Prilikom projektiranja novih objekata preporuča se projektirati odvojeni prostor za spremnike za odvojeno prikupljanje otpada.</w:t>
      </w:r>
    </w:p>
    <w:p w:rsidR="00C13C88" w:rsidRDefault="00C13C88" w:rsidP="00C13C88">
      <w:pPr>
        <w:pStyle w:val="Standard"/>
        <w:spacing w:after="0" w:line="240" w:lineRule="auto"/>
        <w:ind w:firstLine="709"/>
        <w:jc w:val="both"/>
        <w:rPr>
          <w:rFonts w:ascii="Times New Roman" w:eastAsia="Times New Roman" w:hAnsi="Times New Roman" w:cs="Times New Roman"/>
          <w:color w:val="000000"/>
          <w:sz w:val="24"/>
          <w:szCs w:val="24"/>
        </w:rPr>
      </w:pPr>
    </w:p>
    <w:p w:rsidR="00C13C88" w:rsidRDefault="00C13C88" w:rsidP="00C13C88">
      <w:pPr>
        <w:pStyle w:val="Standard"/>
        <w:spacing w:after="0" w:line="240" w:lineRule="auto"/>
        <w:jc w:val="both"/>
        <w:rPr>
          <w:rFonts w:ascii="Times New Roman" w:eastAsia="Times New Roman" w:hAnsi="Times New Roman" w:cs="Times New Roman"/>
          <w:color w:val="000000"/>
          <w:sz w:val="24"/>
          <w:szCs w:val="24"/>
        </w:rPr>
      </w:pPr>
    </w:p>
    <w:p w:rsidR="00C13C88" w:rsidRDefault="00C13C88" w:rsidP="00C13C88">
      <w:pPr>
        <w:pStyle w:val="Standard"/>
        <w:spacing w:after="0" w:line="240" w:lineRule="auto"/>
        <w:jc w:val="center"/>
      </w:pPr>
      <w:r>
        <w:rPr>
          <w:rFonts w:ascii="Times New Roman" w:eastAsia="Times New Roman" w:hAnsi="Times New Roman" w:cs="Times New Roman"/>
          <w:b/>
          <w:color w:val="000000"/>
          <w:sz w:val="24"/>
          <w:szCs w:val="24"/>
        </w:rPr>
        <w:t>Članak 31.</w:t>
      </w:r>
    </w:p>
    <w:p w:rsidR="00C13C88" w:rsidRDefault="00C13C88" w:rsidP="00C13C88">
      <w:pPr>
        <w:pStyle w:val="Standard"/>
        <w:spacing w:after="0" w:line="240" w:lineRule="auto"/>
        <w:jc w:val="center"/>
        <w:rPr>
          <w:rFonts w:ascii="Times New Roman" w:eastAsia="Times New Roman" w:hAnsi="Times New Roman" w:cs="Times New Roman"/>
          <w:b/>
          <w:color w:val="000000"/>
          <w:sz w:val="24"/>
          <w:szCs w:val="24"/>
        </w:rPr>
      </w:pPr>
    </w:p>
    <w:p w:rsidR="00C13C88" w:rsidRDefault="00C13C88" w:rsidP="00C13C88">
      <w:pPr>
        <w:pStyle w:val="Standard"/>
        <w:spacing w:after="0" w:line="240" w:lineRule="auto"/>
        <w:jc w:val="both"/>
      </w:pPr>
      <w:r>
        <w:rPr>
          <w:rFonts w:ascii="Times New Roman" w:eastAsia="Times New Roman" w:hAnsi="Times New Roman" w:cs="Times New Roman"/>
          <w:color w:val="000000"/>
          <w:sz w:val="24"/>
          <w:szCs w:val="24"/>
        </w:rPr>
        <w:tab/>
        <w:t>Korisnik usluge prilikom prvog kršenja odredaba ove Odluke bit će opomenut pisanim putem od davatelja usluge.</w:t>
      </w:r>
      <w:r>
        <w:rPr>
          <w:rFonts w:ascii="Times New Roman" w:eastAsia="Times New Roman" w:hAnsi="Times New Roman" w:cs="Times New Roman"/>
          <w:color w:val="000000"/>
          <w:sz w:val="24"/>
          <w:szCs w:val="24"/>
        </w:rPr>
        <w:tab/>
      </w:r>
    </w:p>
    <w:p w:rsidR="00C13C88" w:rsidRDefault="00C13C88" w:rsidP="00C13C88">
      <w:pPr>
        <w:pStyle w:val="Standard"/>
        <w:spacing w:after="0" w:line="240" w:lineRule="auto"/>
        <w:ind w:firstLine="708"/>
        <w:jc w:val="both"/>
      </w:pPr>
      <w:r>
        <w:rPr>
          <w:rFonts w:ascii="Times New Roman" w:eastAsia="Times New Roman" w:hAnsi="Times New Roman" w:cs="Times New Roman"/>
          <w:color w:val="000000"/>
          <w:sz w:val="24"/>
          <w:szCs w:val="24"/>
        </w:rPr>
        <w:t>Korisniku usluge koji je bio opomenut, a ponovo prekrši odredbe ove Odluke naplatit će se ugovorna kazna iz članka 23. ove Odluke.</w:t>
      </w:r>
    </w:p>
    <w:p w:rsidR="00C13C88" w:rsidRDefault="00C13C88" w:rsidP="00C13C88">
      <w:pPr>
        <w:pStyle w:val="Standard"/>
        <w:jc w:val="center"/>
        <w:rPr>
          <w:rFonts w:ascii="Times New Roman" w:hAnsi="Times New Roman" w:cs="Times New Roman"/>
          <w:b/>
          <w:sz w:val="24"/>
          <w:szCs w:val="24"/>
        </w:rPr>
      </w:pPr>
    </w:p>
    <w:p w:rsidR="00C13C88" w:rsidRDefault="00C13C88" w:rsidP="00C13C88">
      <w:pPr>
        <w:pStyle w:val="Standard"/>
        <w:jc w:val="center"/>
      </w:pPr>
      <w:r>
        <w:rPr>
          <w:rFonts w:ascii="Times New Roman" w:hAnsi="Times New Roman" w:cs="Times New Roman"/>
          <w:b/>
          <w:sz w:val="24"/>
          <w:szCs w:val="24"/>
        </w:rPr>
        <w:t>Članak 32.</w:t>
      </w:r>
    </w:p>
    <w:p w:rsidR="00C13C88" w:rsidRPr="00051EEC" w:rsidRDefault="00C13C88" w:rsidP="00C13C88">
      <w:pPr>
        <w:pStyle w:val="Standard"/>
        <w:jc w:val="both"/>
      </w:pPr>
      <w:r>
        <w:rPr>
          <w:rFonts w:ascii="Times New Roman" w:hAnsi="Times New Roman" w:cs="Times New Roman"/>
          <w:sz w:val="24"/>
          <w:szCs w:val="24"/>
        </w:rPr>
        <w:lastRenderedPageBreak/>
        <w:t xml:space="preserve">            Ova odluka stupa na snagu 8 dana od objave  u Službenom glasniku Općine Postira.</w:t>
      </w:r>
    </w:p>
    <w:p w:rsidR="00C13C88" w:rsidRDefault="00C13C88" w:rsidP="00C13C88">
      <w:pPr>
        <w:pStyle w:val="Standard"/>
        <w:tabs>
          <w:tab w:val="left" w:pos="1824"/>
        </w:tabs>
        <w:jc w:val="both"/>
        <w:rPr>
          <w:rFonts w:ascii="Times New Roman" w:hAnsi="Times New Roman" w:cs="Times New Roman"/>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heme="minorHAnsi" w:hAnsiTheme="minorHAnsi" w:cstheme="minorHAnsi"/>
          <w:sz w:val="24"/>
          <w:szCs w:val="24"/>
        </w:rPr>
      </w:pPr>
      <w:r w:rsidRPr="005D4D47">
        <w:rPr>
          <w:rFonts w:asciiTheme="minorHAnsi" w:hAnsiTheme="minorHAnsi" w:cstheme="minorHAnsi"/>
          <w:sz w:val="24"/>
          <w:szCs w:val="24"/>
        </w:rPr>
        <w:t xml:space="preserve">                                                                                              Predsjednik Općinskog Vijeća</w:t>
      </w:r>
    </w:p>
    <w:p w:rsidR="00C13C88" w:rsidRPr="005D4D47" w:rsidRDefault="00C13C88" w:rsidP="00C13C88">
      <w:pPr>
        <w:pStyle w:val="Standard"/>
        <w:tabs>
          <w:tab w:val="left" w:pos="1824"/>
        </w:tabs>
        <w:jc w:val="both"/>
        <w:rPr>
          <w:rFonts w:asciiTheme="minorHAnsi" w:hAnsiTheme="minorHAnsi" w:cstheme="minorHAnsi"/>
          <w:sz w:val="24"/>
          <w:szCs w:val="24"/>
        </w:rPr>
      </w:pPr>
      <w:r>
        <w:rPr>
          <w:rFonts w:asciiTheme="minorHAnsi" w:hAnsiTheme="minorHAnsi" w:cstheme="minorHAnsi"/>
          <w:sz w:val="24"/>
          <w:szCs w:val="24"/>
        </w:rPr>
        <w:t xml:space="preserve">                                                                                                         Marko Radić</w:t>
      </w: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7D7CD1" w:rsidRDefault="007D7CD1" w:rsidP="00C13C88">
      <w:pPr>
        <w:pStyle w:val="Standard"/>
        <w:tabs>
          <w:tab w:val="left" w:pos="1824"/>
        </w:tabs>
        <w:jc w:val="both"/>
        <w:rPr>
          <w:rFonts w:ascii="Times New Roman" w:hAnsi="Times New Roman" w:cs="Times New Roman"/>
          <w:b/>
          <w:sz w:val="24"/>
          <w:szCs w:val="24"/>
        </w:rPr>
      </w:pPr>
    </w:p>
    <w:p w:rsidR="007D7CD1" w:rsidRDefault="007D7CD1" w:rsidP="00C13C88">
      <w:pPr>
        <w:pStyle w:val="Standard"/>
        <w:tabs>
          <w:tab w:val="left" w:pos="1824"/>
        </w:tabs>
        <w:jc w:val="both"/>
        <w:rPr>
          <w:rFonts w:ascii="Times New Roman" w:hAnsi="Times New Roman" w:cs="Times New Roman"/>
          <w:b/>
          <w:sz w:val="24"/>
          <w:szCs w:val="24"/>
        </w:rPr>
      </w:pPr>
    </w:p>
    <w:p w:rsidR="007D7CD1" w:rsidRDefault="007D7CD1" w:rsidP="00C13C88">
      <w:pPr>
        <w:pStyle w:val="Standard"/>
        <w:tabs>
          <w:tab w:val="left" w:pos="1824"/>
        </w:tabs>
        <w:jc w:val="both"/>
        <w:rPr>
          <w:rFonts w:ascii="Times New Roman" w:hAnsi="Times New Roman" w:cs="Times New Roman"/>
          <w:b/>
          <w:sz w:val="24"/>
          <w:szCs w:val="24"/>
        </w:rPr>
      </w:pPr>
    </w:p>
    <w:p w:rsidR="007D7CD1" w:rsidRDefault="007D7CD1"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tabs>
          <w:tab w:val="left" w:pos="1824"/>
        </w:tabs>
        <w:jc w:val="both"/>
      </w:pPr>
      <w:r>
        <w:rPr>
          <w:rFonts w:ascii="Times New Roman" w:hAnsi="Times New Roman" w:cs="Times New Roman"/>
          <w:b/>
          <w:sz w:val="24"/>
          <w:szCs w:val="24"/>
        </w:rPr>
        <w:lastRenderedPageBreak/>
        <w:t>PRILOG 1</w:t>
      </w:r>
      <w:r>
        <w:rPr>
          <w:rFonts w:ascii="Times New Roman" w:hAnsi="Times New Roman" w:cs="Times New Roman"/>
          <w:b/>
          <w:sz w:val="24"/>
          <w:szCs w:val="24"/>
        </w:rPr>
        <w:tab/>
      </w:r>
    </w:p>
    <w:p w:rsidR="00C13C88" w:rsidRDefault="00C13C88" w:rsidP="00C13C88">
      <w:pPr>
        <w:pStyle w:val="Standard"/>
        <w:tabs>
          <w:tab w:val="left" w:pos="1824"/>
        </w:tabs>
        <w:jc w:val="both"/>
        <w:rPr>
          <w:rFonts w:ascii="Times New Roman" w:hAnsi="Times New Roman" w:cs="Times New Roman"/>
          <w:b/>
          <w:sz w:val="24"/>
          <w:szCs w:val="24"/>
        </w:rPr>
      </w:pPr>
    </w:p>
    <w:p w:rsidR="00C13C88" w:rsidRDefault="00C13C88" w:rsidP="00C13C88">
      <w:pPr>
        <w:pStyle w:val="Standard"/>
        <w:jc w:val="center"/>
      </w:pPr>
      <w:r>
        <w:rPr>
          <w:rFonts w:ascii="Times New Roman" w:hAnsi="Times New Roman" w:cs="Times New Roman"/>
          <w:b/>
          <w:sz w:val="24"/>
          <w:szCs w:val="24"/>
        </w:rPr>
        <w:t>OPĆI UVJETI UGOVORA O KORIŠTENJU JAVNE USLUGE</w:t>
      </w:r>
    </w:p>
    <w:p w:rsidR="00C13C88" w:rsidRDefault="00C13C88" w:rsidP="00C13C88">
      <w:pPr>
        <w:pStyle w:val="Standard"/>
        <w:jc w:val="center"/>
      </w:pPr>
      <w:r>
        <w:rPr>
          <w:rFonts w:ascii="Times New Roman" w:hAnsi="Times New Roman" w:cs="Times New Roman"/>
          <w:b/>
          <w:sz w:val="24"/>
          <w:szCs w:val="24"/>
        </w:rPr>
        <w:t>PRIKUPLJANJA MIJEŠANOG KOMUNALNOG OTPADA</w:t>
      </w:r>
    </w:p>
    <w:p w:rsidR="00C13C88" w:rsidRDefault="00C13C88" w:rsidP="00C13C88">
      <w:pPr>
        <w:pStyle w:val="Standard"/>
        <w:jc w:val="center"/>
      </w:pPr>
      <w:r>
        <w:rPr>
          <w:rFonts w:ascii="Times New Roman" w:hAnsi="Times New Roman" w:cs="Times New Roman"/>
          <w:b/>
          <w:sz w:val="24"/>
          <w:szCs w:val="24"/>
        </w:rPr>
        <w:t>I BIORAZGRADIVOG KOMUNALNOG OTPADA</w:t>
      </w:r>
    </w:p>
    <w:p w:rsidR="00C13C88" w:rsidRDefault="00C13C88" w:rsidP="00C13C88">
      <w:pPr>
        <w:pStyle w:val="Standard"/>
        <w:jc w:val="center"/>
      </w:pPr>
      <w:r>
        <w:rPr>
          <w:rFonts w:ascii="Times New Roman" w:hAnsi="Times New Roman" w:cs="Times New Roman"/>
          <w:b/>
          <w:sz w:val="24"/>
          <w:szCs w:val="24"/>
        </w:rPr>
        <w:t>(u daljnjem tekstu: Opći uvjeti)</w:t>
      </w:r>
    </w:p>
    <w:p w:rsidR="00C13C88" w:rsidRDefault="00C13C88" w:rsidP="00C13C88">
      <w:pPr>
        <w:pStyle w:val="Standard"/>
        <w:jc w:val="center"/>
        <w:rPr>
          <w:rFonts w:ascii="Times New Roman" w:hAnsi="Times New Roman" w:cs="Times New Roman"/>
          <w:b/>
          <w:sz w:val="24"/>
          <w:szCs w:val="24"/>
        </w:rPr>
      </w:pPr>
    </w:p>
    <w:p w:rsidR="00C13C88" w:rsidRDefault="00C13C88" w:rsidP="00C13C88">
      <w:pPr>
        <w:pStyle w:val="Standard"/>
      </w:pPr>
      <w:r>
        <w:rPr>
          <w:rFonts w:ascii="Times New Roman" w:hAnsi="Times New Roman" w:cs="Times New Roman"/>
          <w:b/>
          <w:sz w:val="24"/>
          <w:szCs w:val="24"/>
        </w:rPr>
        <w:t>UVODNE ODREDBE</w:t>
      </w:r>
    </w:p>
    <w:p w:rsidR="00C13C88" w:rsidRDefault="00C13C88" w:rsidP="00C13C88">
      <w:pPr>
        <w:pStyle w:val="Standard"/>
        <w:jc w:val="center"/>
      </w:pPr>
      <w:r>
        <w:rPr>
          <w:rFonts w:ascii="Times New Roman" w:hAnsi="Times New Roman" w:cs="Times New Roman"/>
          <w:b/>
          <w:sz w:val="24"/>
          <w:szCs w:val="24"/>
        </w:rPr>
        <w:t>Članak 1.</w:t>
      </w:r>
    </w:p>
    <w:p w:rsidR="00C13C88" w:rsidRDefault="00C13C88" w:rsidP="00C13C88">
      <w:pPr>
        <w:pStyle w:val="Standard"/>
        <w:jc w:val="both"/>
      </w:pPr>
      <w:r>
        <w:rPr>
          <w:rFonts w:ascii="Times New Roman" w:hAnsi="Times New Roman" w:cs="Times New Roman"/>
          <w:sz w:val="24"/>
          <w:szCs w:val="24"/>
        </w:rPr>
        <w:t xml:space="preserve">           Definicije i termini korišteni u ovim Općim uvjetima odgovaraju definicijama i terminima korištenim u Odluci.</w:t>
      </w:r>
    </w:p>
    <w:p w:rsidR="00C13C88" w:rsidRDefault="00C13C88" w:rsidP="00C13C88">
      <w:pPr>
        <w:pStyle w:val="Standard"/>
        <w:jc w:val="both"/>
      </w:pPr>
      <w:r>
        <w:rPr>
          <w:rFonts w:ascii="Times New Roman" w:hAnsi="Times New Roman" w:cs="Times New Roman"/>
          <w:sz w:val="24"/>
          <w:szCs w:val="24"/>
        </w:rPr>
        <w:t xml:space="preserve">           Ovim Općim uvjetima utvrđuju se međusobni odnosi davatelja usluge i korisnika usluge koji proizlaze iz Ugovora odnosno pružanja javne usluge prikupljanja miješanog komunalnog otpada i biorazgradivog komunalnog otpada od strane davatelja usluge korisniku usluge na području pružanja javne usluge.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t>PROMJENA OPĆIH UVJETA</w:t>
      </w:r>
    </w:p>
    <w:p w:rsidR="00C13C88" w:rsidRDefault="00C13C88" w:rsidP="00C13C88">
      <w:pPr>
        <w:pStyle w:val="Standard"/>
        <w:jc w:val="center"/>
      </w:pPr>
      <w:r>
        <w:rPr>
          <w:rFonts w:ascii="Times New Roman" w:hAnsi="Times New Roman" w:cs="Times New Roman"/>
          <w:b/>
          <w:sz w:val="24"/>
          <w:szCs w:val="24"/>
        </w:rPr>
        <w:t>Članak 2.</w:t>
      </w:r>
    </w:p>
    <w:p w:rsidR="00C13C88" w:rsidRDefault="00C13C88" w:rsidP="00C13C88">
      <w:pPr>
        <w:pStyle w:val="Standard"/>
        <w:jc w:val="both"/>
      </w:pPr>
      <w:r>
        <w:rPr>
          <w:rFonts w:ascii="Times New Roman" w:hAnsi="Times New Roman" w:cs="Times New Roman"/>
          <w:b/>
          <w:sz w:val="24"/>
          <w:szCs w:val="24"/>
        </w:rPr>
        <w:t xml:space="preserve">           </w:t>
      </w:r>
      <w:r>
        <w:rPr>
          <w:rFonts w:ascii="Times New Roman" w:hAnsi="Times New Roman" w:cs="Times New Roman"/>
          <w:sz w:val="24"/>
          <w:szCs w:val="24"/>
        </w:rPr>
        <w:t>Ovi Opći uvjeti primjenjuju se na sve korisnike usluga koji zaključe Ugovor s davateljem usluge.</w:t>
      </w:r>
    </w:p>
    <w:p w:rsidR="00C13C88" w:rsidRDefault="00C13C88" w:rsidP="00C13C88">
      <w:pPr>
        <w:pStyle w:val="Standard"/>
        <w:jc w:val="center"/>
      </w:pPr>
      <w:r>
        <w:rPr>
          <w:rFonts w:ascii="Times New Roman" w:hAnsi="Times New Roman" w:cs="Times New Roman"/>
          <w:b/>
          <w:sz w:val="24"/>
          <w:szCs w:val="24"/>
        </w:rPr>
        <w:t>Članak 3.</w:t>
      </w:r>
    </w:p>
    <w:p w:rsidR="00C13C88" w:rsidRDefault="00C13C88" w:rsidP="00C13C88">
      <w:pPr>
        <w:pStyle w:val="Standard"/>
        <w:jc w:val="both"/>
      </w:pPr>
      <w:r>
        <w:rPr>
          <w:rFonts w:ascii="Times New Roman" w:hAnsi="Times New Roman" w:cs="Times New Roman"/>
          <w:sz w:val="24"/>
          <w:szCs w:val="24"/>
        </w:rPr>
        <w:t xml:space="preserve">           U slučaju kad odredbe Ugovora upućuju na primjenu pojedinih odredaba ovih Općih uvjeta te odredbe Općih uvjeta postaju sastavni dio Ugovora.</w:t>
      </w:r>
    </w:p>
    <w:p w:rsidR="00C13C88" w:rsidRDefault="00C13C88" w:rsidP="00C13C88">
      <w:pPr>
        <w:pStyle w:val="Standard"/>
        <w:jc w:val="both"/>
      </w:pPr>
      <w:r>
        <w:rPr>
          <w:rFonts w:ascii="Times New Roman" w:hAnsi="Times New Roman" w:cs="Times New Roman"/>
          <w:sz w:val="24"/>
          <w:szCs w:val="24"/>
        </w:rPr>
        <w:t xml:space="preserve">          Korisnik usluge je upoznat sa sadržajem ovih Općih uvjeta i pristaje na njihovu primjenu.</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t>UGOVARANJE JAVNE USLUGE</w:t>
      </w:r>
    </w:p>
    <w:p w:rsidR="00C13C88" w:rsidRDefault="00C13C88" w:rsidP="00C13C88">
      <w:pPr>
        <w:pStyle w:val="Standard"/>
        <w:jc w:val="center"/>
      </w:pPr>
      <w:r>
        <w:rPr>
          <w:rFonts w:ascii="Times New Roman" w:hAnsi="Times New Roman" w:cs="Times New Roman"/>
          <w:b/>
          <w:sz w:val="24"/>
          <w:szCs w:val="24"/>
        </w:rPr>
        <w:t>Članak 4.</w:t>
      </w:r>
    </w:p>
    <w:p w:rsidR="00C13C88" w:rsidRDefault="00C13C88" w:rsidP="00C13C88">
      <w:pPr>
        <w:pStyle w:val="Standard"/>
        <w:jc w:val="both"/>
        <w:rPr>
          <w:rFonts w:ascii="Times New Roman" w:hAnsi="Times New Roman" w:cs="Times New Roman"/>
          <w:sz w:val="24"/>
          <w:szCs w:val="24"/>
        </w:rPr>
      </w:pPr>
      <w:r>
        <w:rPr>
          <w:rFonts w:ascii="Times New Roman" w:hAnsi="Times New Roman" w:cs="Times New Roman"/>
          <w:sz w:val="24"/>
          <w:szCs w:val="24"/>
        </w:rPr>
        <w:t xml:space="preserve">           Korisnici usluge javnu uslugu ugovaraju zaključenjem Ugovora sukladno Odluci.</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p>
    <w:p w:rsidR="00C13C88" w:rsidRDefault="00C13C88" w:rsidP="00C13C88">
      <w:pPr>
        <w:pStyle w:val="Standard"/>
        <w:jc w:val="both"/>
      </w:pPr>
      <w:r>
        <w:rPr>
          <w:rFonts w:ascii="Times New Roman" w:hAnsi="Times New Roman" w:cs="Times New Roman"/>
          <w:sz w:val="24"/>
          <w:szCs w:val="24"/>
        </w:rPr>
        <w:t xml:space="preserve">           Ugovor se smatra sklopljenim:</w:t>
      </w:r>
    </w:p>
    <w:p w:rsidR="00C13C88" w:rsidRDefault="00C13C88" w:rsidP="00C13C88">
      <w:pPr>
        <w:pStyle w:val="Odlomakpopisa"/>
        <w:numPr>
          <w:ilvl w:val="0"/>
          <w:numId w:val="17"/>
        </w:numPr>
        <w:suppressAutoHyphens/>
        <w:autoSpaceDN w:val="0"/>
        <w:spacing w:after="160" w:line="249" w:lineRule="auto"/>
        <w:contextualSpacing w:val="0"/>
        <w:jc w:val="both"/>
        <w:textAlignment w:val="baseline"/>
      </w:pPr>
      <w:r>
        <w:rPr>
          <w:rFonts w:ascii="Times New Roman" w:hAnsi="Times New Roman" w:cs="Times New Roman"/>
          <w:sz w:val="24"/>
          <w:szCs w:val="24"/>
        </w:rPr>
        <w:t>Kad korisnik usluge dostavi davatelju usluge Izjavu ili</w:t>
      </w:r>
    </w:p>
    <w:p w:rsidR="00C13C88" w:rsidRDefault="00C13C88" w:rsidP="00C13C88">
      <w:pPr>
        <w:pStyle w:val="Odlomakpopisa"/>
        <w:numPr>
          <w:ilvl w:val="0"/>
          <w:numId w:val="17"/>
        </w:numPr>
        <w:suppressAutoHyphens/>
        <w:autoSpaceDN w:val="0"/>
        <w:spacing w:after="160" w:line="249" w:lineRule="auto"/>
        <w:contextualSpacing w:val="0"/>
        <w:jc w:val="both"/>
        <w:textAlignment w:val="baseline"/>
      </w:pPr>
      <w:r>
        <w:rPr>
          <w:rFonts w:ascii="Times New Roman" w:hAnsi="Times New Roman" w:cs="Times New Roman"/>
          <w:sz w:val="24"/>
          <w:szCs w:val="24"/>
        </w:rPr>
        <w:t>Prilikom prvog korištenja javne usluge ili zaprimanja na korištenje spremnika za primopredaju komunalnog otpada u slučaju kad korisnik usluge ne dostavi davatelju usluge Izjavu.</w:t>
      </w:r>
    </w:p>
    <w:p w:rsidR="00C13C88" w:rsidRDefault="00C13C88" w:rsidP="00C13C88">
      <w:pPr>
        <w:pStyle w:val="Standard"/>
        <w:ind w:left="720"/>
        <w:jc w:val="both"/>
      </w:pPr>
      <w:r>
        <w:rPr>
          <w:rFonts w:ascii="Times New Roman" w:hAnsi="Times New Roman" w:cs="Times New Roman"/>
          <w:sz w:val="24"/>
          <w:szCs w:val="24"/>
        </w:rPr>
        <w:lastRenderedPageBreak/>
        <w:t>Zaključenjem Ugovora korisnik usluge pristaje na primjenu odredbi ovih Općih uvjeta.</w:t>
      </w:r>
    </w:p>
    <w:p w:rsidR="00C13C88" w:rsidRDefault="00C13C88" w:rsidP="00C13C88">
      <w:pPr>
        <w:pStyle w:val="Standard"/>
        <w:jc w:val="both"/>
      </w:pPr>
      <w:r>
        <w:rPr>
          <w:rFonts w:ascii="Times New Roman" w:hAnsi="Times New Roman" w:cs="Times New Roman"/>
          <w:sz w:val="24"/>
          <w:szCs w:val="24"/>
        </w:rPr>
        <w:t xml:space="preserve">            Ugovori s korisnicima usluge zaključuju se na neodređeno vrijeme.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center"/>
      </w:pPr>
      <w:r>
        <w:rPr>
          <w:rFonts w:ascii="Times New Roman" w:hAnsi="Times New Roman" w:cs="Times New Roman"/>
          <w:b/>
          <w:sz w:val="24"/>
          <w:szCs w:val="24"/>
        </w:rPr>
        <w:t>Članak 5.</w:t>
      </w:r>
    </w:p>
    <w:p w:rsidR="00C13C88" w:rsidRDefault="00C13C88" w:rsidP="00C13C88">
      <w:pPr>
        <w:pStyle w:val="Standard"/>
        <w:jc w:val="both"/>
      </w:pPr>
      <w:r>
        <w:rPr>
          <w:rFonts w:ascii="Times New Roman" w:hAnsi="Times New Roman" w:cs="Times New Roman"/>
          <w:sz w:val="24"/>
          <w:szCs w:val="24"/>
        </w:rPr>
        <w:t xml:space="preserve">           Cijena javne usluge utvrđuje se cjenikom javne usluge kojeg donosi i mijenja davatelj usluge sukladno odredbama Odluke.</w:t>
      </w:r>
    </w:p>
    <w:p w:rsidR="00C13C88" w:rsidRDefault="00C13C88" w:rsidP="00C13C88">
      <w:pPr>
        <w:pStyle w:val="Standard"/>
        <w:jc w:val="both"/>
      </w:pPr>
      <w:r>
        <w:rPr>
          <w:rFonts w:ascii="Times New Roman" w:hAnsi="Times New Roman" w:cs="Times New Roman"/>
          <w:sz w:val="24"/>
          <w:szCs w:val="24"/>
        </w:rPr>
        <w:t xml:space="preserve">           Korisnik usluge je dužan plaćati cijenu javne usluge utvrđenu cjenikom javne usluge.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center"/>
      </w:pPr>
      <w:r>
        <w:rPr>
          <w:rFonts w:ascii="Times New Roman" w:hAnsi="Times New Roman" w:cs="Times New Roman"/>
          <w:b/>
          <w:sz w:val="24"/>
          <w:szCs w:val="24"/>
        </w:rPr>
        <w:t>Članak 6.</w:t>
      </w:r>
    </w:p>
    <w:p w:rsidR="00C13C88" w:rsidRDefault="00C13C88" w:rsidP="00C13C88">
      <w:pPr>
        <w:pStyle w:val="Standard"/>
        <w:jc w:val="both"/>
      </w:pPr>
      <w:r>
        <w:rPr>
          <w:rFonts w:ascii="Times New Roman" w:hAnsi="Times New Roman" w:cs="Times New Roman"/>
          <w:sz w:val="24"/>
          <w:szCs w:val="24"/>
        </w:rPr>
        <w:t xml:space="preserve">            Cijenu javne usluge korisnici usluge plaćaju na temelju računa koji im davatelj usluge ispostavlja jednom mjesečno, kad nastaje obveza plaćanja. Korisnik se obvezuje podmiriti račun u roku od 15 dana od dana nastanka obveze plaćanja. U slučaju zakašnjenja zaračunavaju se zakonske zatezne kamate u skladu s propisima.</w:t>
      </w:r>
    </w:p>
    <w:p w:rsidR="00C13C88" w:rsidRDefault="00C13C88" w:rsidP="00C13C88">
      <w:pPr>
        <w:pStyle w:val="Standard"/>
        <w:jc w:val="both"/>
      </w:pPr>
      <w:r>
        <w:rPr>
          <w:rFonts w:ascii="Times New Roman" w:hAnsi="Times New Roman" w:cs="Times New Roman"/>
          <w:sz w:val="24"/>
          <w:szCs w:val="24"/>
        </w:rPr>
        <w:t xml:space="preserve">           Korisnik usluge nije ovlašten vršiti prijeboj s tražbinama prema davatelju usluge u odnosu na bilo koje moguće potraživanje.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t>PRAVA I OBVEZE UGOVORNIH STRANA</w:t>
      </w:r>
    </w:p>
    <w:p w:rsidR="00C13C88" w:rsidRDefault="00C13C88" w:rsidP="00C13C88">
      <w:pPr>
        <w:pStyle w:val="Standard"/>
        <w:jc w:val="center"/>
      </w:pPr>
      <w:r>
        <w:rPr>
          <w:rFonts w:ascii="Times New Roman" w:hAnsi="Times New Roman" w:cs="Times New Roman"/>
          <w:b/>
          <w:sz w:val="24"/>
          <w:szCs w:val="24"/>
        </w:rPr>
        <w:t>Članak 7.</w:t>
      </w:r>
    </w:p>
    <w:p w:rsidR="00C13C88" w:rsidRDefault="00C13C88" w:rsidP="00C13C88">
      <w:pPr>
        <w:pStyle w:val="Standard"/>
        <w:jc w:val="both"/>
      </w:pPr>
      <w:r>
        <w:rPr>
          <w:rFonts w:ascii="Times New Roman" w:hAnsi="Times New Roman" w:cs="Times New Roman"/>
          <w:sz w:val="24"/>
          <w:szCs w:val="24"/>
        </w:rPr>
        <w:t xml:space="preserve">           Davatelj usluge i korisnik usluge imaju prava i obveze utvrđene Odlukom, Ugovorom i ovim Općim uvjetima.</w:t>
      </w:r>
    </w:p>
    <w:p w:rsidR="00C13C88" w:rsidRDefault="00C13C88" w:rsidP="00C13C88">
      <w:pPr>
        <w:pStyle w:val="Standard"/>
        <w:ind w:firstLine="708"/>
        <w:jc w:val="both"/>
      </w:pPr>
      <w:r>
        <w:rPr>
          <w:rFonts w:ascii="Times New Roman" w:eastAsia="Times New Roman" w:hAnsi="Times New Roman" w:cs="Times New Roman"/>
          <w:sz w:val="24"/>
          <w:szCs w:val="24"/>
        </w:rPr>
        <w:t>Davatelj usluge će dostaviti korisniku usluge Obavijest o prikupljanju miješanog komunalnog otpada, biorazgradivog komunalnog otpada i reciklabilnog otpada u pisanom obliku ili putem svoje mrežne stranice.</w:t>
      </w:r>
    </w:p>
    <w:p w:rsidR="00C13C88" w:rsidRDefault="00C13C88" w:rsidP="00C13C88">
      <w:pPr>
        <w:pStyle w:val="Odlomakpopisa"/>
        <w:shd w:val="clear" w:color="auto" w:fill="FFFFFF"/>
        <w:tabs>
          <w:tab w:val="left" w:pos="1702"/>
          <w:tab w:val="left" w:pos="1844"/>
          <w:tab w:val="left" w:pos="2127"/>
        </w:tabs>
        <w:spacing w:after="0" w:line="240" w:lineRule="auto"/>
        <w:ind w:left="426"/>
        <w:jc w:val="both"/>
      </w:pPr>
      <w:r>
        <w:rPr>
          <w:rFonts w:ascii="Times New Roman" w:eastAsia="Times New Roman" w:hAnsi="Times New Roman" w:cs="Times New Roman"/>
          <w:sz w:val="24"/>
          <w:szCs w:val="24"/>
        </w:rPr>
        <w:t>Obavijest iz prethodnog stavka sadržavat će:</w:t>
      </w:r>
    </w:p>
    <w:p w:rsidR="00C13C88" w:rsidRDefault="00C13C88" w:rsidP="00C13C88">
      <w:pPr>
        <w:pStyle w:val="Standard"/>
        <w:tabs>
          <w:tab w:val="left" w:pos="1702"/>
          <w:tab w:val="left" w:pos="1844"/>
          <w:tab w:val="left" w:pos="2127"/>
        </w:tabs>
        <w:spacing w:after="48" w:line="240" w:lineRule="auto"/>
        <w:ind w:left="426" w:hanging="426"/>
        <w:jc w:val="both"/>
      </w:pPr>
      <w:r>
        <w:rPr>
          <w:rFonts w:ascii="Times New Roman" w:eastAsia="Times New Roman" w:hAnsi="Times New Roman" w:cs="Times New Roman"/>
          <w:color w:val="231F20"/>
          <w:sz w:val="24"/>
          <w:szCs w:val="24"/>
          <w:lang w:eastAsia="hr-HR"/>
        </w:rPr>
        <w:tab/>
        <w:t>– plan primopredaje miješanog komunalnog otpada, biorazgradivog komunalnog otpada i reciklabilnog komunalnog otpada</w:t>
      </w:r>
    </w:p>
    <w:p w:rsidR="00C13C88" w:rsidRDefault="00C13C88" w:rsidP="00C13C88">
      <w:pPr>
        <w:pStyle w:val="Standard"/>
        <w:tabs>
          <w:tab w:val="left" w:pos="1702"/>
          <w:tab w:val="left" w:pos="1844"/>
          <w:tab w:val="left" w:pos="2127"/>
        </w:tabs>
        <w:spacing w:after="48" w:line="240" w:lineRule="auto"/>
        <w:ind w:left="426" w:hanging="426"/>
        <w:jc w:val="both"/>
      </w:pPr>
      <w:r>
        <w:rPr>
          <w:rFonts w:ascii="Times New Roman" w:eastAsia="Times New Roman" w:hAnsi="Times New Roman" w:cs="Times New Roman"/>
          <w:color w:val="231F20"/>
          <w:sz w:val="24"/>
          <w:szCs w:val="24"/>
          <w:lang w:eastAsia="hr-HR"/>
        </w:rPr>
        <w:tab/>
        <w:t>– lokaciju i radno vrijeme reciklažnog dvorišta</w:t>
      </w:r>
    </w:p>
    <w:p w:rsidR="00C13C88" w:rsidRDefault="00C13C88" w:rsidP="00C13C88">
      <w:pPr>
        <w:pStyle w:val="Standard"/>
        <w:tabs>
          <w:tab w:val="left" w:pos="1702"/>
          <w:tab w:val="left" w:pos="1844"/>
          <w:tab w:val="left" w:pos="2127"/>
        </w:tabs>
        <w:spacing w:after="48" w:line="240" w:lineRule="auto"/>
        <w:ind w:left="426" w:hanging="426"/>
        <w:jc w:val="both"/>
      </w:pPr>
      <w:r>
        <w:rPr>
          <w:rFonts w:ascii="Times New Roman" w:eastAsia="Times New Roman" w:hAnsi="Times New Roman" w:cs="Times New Roman"/>
          <w:color w:val="231F20"/>
          <w:sz w:val="24"/>
          <w:szCs w:val="24"/>
          <w:lang w:eastAsia="hr-HR"/>
        </w:rPr>
        <w:tab/>
        <w:t>– lokaciju i period korištenja mobilnog reciklažnog dvorišta</w:t>
      </w:r>
    </w:p>
    <w:p w:rsidR="00C13C88" w:rsidRDefault="00C13C88" w:rsidP="00C13C88">
      <w:pPr>
        <w:pStyle w:val="Standard"/>
        <w:tabs>
          <w:tab w:val="left" w:pos="1702"/>
          <w:tab w:val="left" w:pos="1844"/>
          <w:tab w:val="left" w:pos="2127"/>
        </w:tabs>
        <w:spacing w:after="48" w:line="240" w:lineRule="auto"/>
        <w:ind w:left="426" w:hanging="426"/>
        <w:jc w:val="both"/>
      </w:pPr>
      <w:r>
        <w:rPr>
          <w:rFonts w:ascii="Times New Roman" w:eastAsia="Times New Roman" w:hAnsi="Times New Roman" w:cs="Times New Roman"/>
          <w:color w:val="231F20"/>
          <w:sz w:val="24"/>
          <w:szCs w:val="24"/>
          <w:lang w:eastAsia="hr-HR"/>
        </w:rPr>
        <w:tab/>
        <w:t>– lokacije spremnika za odvojeno sakupljanje komunalnog otpada na javnoj površini</w:t>
      </w:r>
    </w:p>
    <w:p w:rsidR="00C13C88" w:rsidRDefault="00C13C88" w:rsidP="00C13C88">
      <w:pPr>
        <w:pStyle w:val="Standard"/>
        <w:tabs>
          <w:tab w:val="left" w:pos="1702"/>
          <w:tab w:val="left" w:pos="1844"/>
          <w:tab w:val="left" w:pos="2127"/>
        </w:tabs>
        <w:spacing w:after="48" w:line="240" w:lineRule="auto"/>
        <w:ind w:left="426" w:hanging="426"/>
        <w:jc w:val="both"/>
      </w:pPr>
      <w:r>
        <w:rPr>
          <w:rFonts w:ascii="Times New Roman" w:eastAsia="Times New Roman" w:hAnsi="Times New Roman" w:cs="Times New Roman"/>
          <w:color w:val="231F20"/>
          <w:sz w:val="24"/>
          <w:szCs w:val="24"/>
          <w:lang w:eastAsia="hr-HR"/>
        </w:rPr>
        <w:tab/>
        <w:t>– uputu o kompostiranju za korisnika usluge koji kompostira biootpad</w:t>
      </w:r>
    </w:p>
    <w:p w:rsidR="00C13C88" w:rsidRDefault="00C13C88" w:rsidP="00C13C88">
      <w:pPr>
        <w:pStyle w:val="Standard"/>
        <w:tabs>
          <w:tab w:val="left" w:pos="1702"/>
          <w:tab w:val="left" w:pos="1844"/>
          <w:tab w:val="left" w:pos="2127"/>
        </w:tabs>
        <w:spacing w:after="48" w:line="240" w:lineRule="auto"/>
        <w:ind w:left="426" w:hanging="426"/>
        <w:jc w:val="both"/>
      </w:pPr>
      <w:r>
        <w:rPr>
          <w:rFonts w:ascii="Times New Roman" w:eastAsia="Times New Roman" w:hAnsi="Times New Roman" w:cs="Times New Roman"/>
          <w:color w:val="231F20"/>
          <w:sz w:val="24"/>
          <w:szCs w:val="24"/>
          <w:lang w:eastAsia="hr-HR"/>
        </w:rPr>
        <w:tab/>
        <w:t>– uputu o postupanju s miješanim komunalnim otpadom, biorazgradivim komunalnim otpadom i reciklabilnim komunalnim otpadom</w:t>
      </w:r>
    </w:p>
    <w:p w:rsidR="00C13C88" w:rsidRDefault="00C13C88" w:rsidP="00C13C88">
      <w:pPr>
        <w:pStyle w:val="Standard"/>
        <w:tabs>
          <w:tab w:val="left" w:pos="1702"/>
          <w:tab w:val="left" w:pos="1844"/>
          <w:tab w:val="left" w:pos="2127"/>
        </w:tabs>
        <w:spacing w:after="48" w:line="240" w:lineRule="auto"/>
        <w:ind w:left="426" w:hanging="426"/>
        <w:jc w:val="both"/>
      </w:pPr>
      <w:r>
        <w:rPr>
          <w:rFonts w:ascii="Times New Roman" w:eastAsia="Times New Roman" w:hAnsi="Times New Roman" w:cs="Times New Roman"/>
          <w:color w:val="231F20"/>
          <w:sz w:val="24"/>
          <w:szCs w:val="24"/>
          <w:lang w:eastAsia="hr-HR"/>
        </w:rPr>
        <w:tab/>
        <w:t>– kontakt podatke i način podnošenja zahtjeva za preuzimanje komunalnog otpada na zahtjev korisnika usluge</w:t>
      </w:r>
    </w:p>
    <w:p w:rsidR="00C13C88" w:rsidRDefault="00C13C88" w:rsidP="00C13C88">
      <w:pPr>
        <w:pStyle w:val="Standard"/>
        <w:tabs>
          <w:tab w:val="left" w:pos="1702"/>
          <w:tab w:val="left" w:pos="1844"/>
          <w:tab w:val="left" w:pos="2127"/>
        </w:tabs>
        <w:spacing w:after="48" w:line="240" w:lineRule="auto"/>
        <w:ind w:left="426" w:hanging="426"/>
        <w:jc w:val="both"/>
      </w:pPr>
      <w:r>
        <w:rPr>
          <w:rFonts w:ascii="Times New Roman" w:eastAsia="Times New Roman" w:hAnsi="Times New Roman" w:cs="Times New Roman"/>
          <w:color w:val="231F20"/>
          <w:sz w:val="24"/>
          <w:szCs w:val="24"/>
          <w:lang w:eastAsia="hr-HR"/>
        </w:rPr>
        <w:tab/>
        <w:t>– uputu o preuzimanju komunalnog otpada na zahtjev korisnika usluge.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center"/>
      </w:pPr>
      <w:r>
        <w:rPr>
          <w:rFonts w:ascii="Times New Roman" w:hAnsi="Times New Roman" w:cs="Times New Roman"/>
          <w:b/>
          <w:sz w:val="24"/>
          <w:szCs w:val="24"/>
        </w:rPr>
        <w:t>Članak 8.</w:t>
      </w:r>
    </w:p>
    <w:p w:rsidR="00C13C88" w:rsidRDefault="00C13C88" w:rsidP="00C13C88">
      <w:pPr>
        <w:pStyle w:val="Standard"/>
        <w:jc w:val="both"/>
      </w:pPr>
      <w:r>
        <w:rPr>
          <w:rFonts w:ascii="Times New Roman" w:hAnsi="Times New Roman" w:cs="Times New Roman"/>
          <w:sz w:val="24"/>
          <w:szCs w:val="24"/>
        </w:rPr>
        <w:t xml:space="preserve">           Korisnik usluge (novi korisnik) dužan je 8 (osam) dana prije početka korištenja usluge obavijestiti davatelja usluge o početku korištenja javne usluge (stjecanje vlasništva nekretnine).</w:t>
      </w:r>
    </w:p>
    <w:p w:rsidR="00C13C88" w:rsidRDefault="00C13C88" w:rsidP="00C13C88">
      <w:pPr>
        <w:pStyle w:val="Standard"/>
        <w:jc w:val="both"/>
      </w:pPr>
      <w:r>
        <w:rPr>
          <w:rFonts w:ascii="Times New Roman" w:hAnsi="Times New Roman" w:cs="Times New Roman"/>
          <w:sz w:val="24"/>
          <w:szCs w:val="24"/>
        </w:rPr>
        <w:t xml:space="preserve">          Davatelj usluge i korisnik usluge (vlasnik nekretnine) sklapaju Ugovor na način utvrđen ovim Općim uvjetima. Radi otklanjanja svake sumnje, pisani oblik Ugovora nije pretpostavka </w:t>
      </w:r>
      <w:r>
        <w:rPr>
          <w:rFonts w:ascii="Times New Roman" w:hAnsi="Times New Roman" w:cs="Times New Roman"/>
          <w:sz w:val="24"/>
          <w:szCs w:val="24"/>
        </w:rPr>
        <w:lastRenderedPageBreak/>
        <w:t>nastanka ugovornog odnosa između davatelja usluge i korisnika usluge, a niti pretpostavka valjanosti nastalog ugovora posebice u slučajevima kada se usluga od strane davatelja usluge izvršava, a korisnik usluge neopravdano odbija potpisati Ugovor tj. dostaviti Izjavu.</w:t>
      </w:r>
    </w:p>
    <w:p w:rsidR="00C13C88" w:rsidRDefault="00C13C88" w:rsidP="00C13C88">
      <w:pPr>
        <w:pStyle w:val="Standard"/>
        <w:jc w:val="both"/>
      </w:pPr>
      <w:r>
        <w:rPr>
          <w:rFonts w:ascii="Times New Roman" w:hAnsi="Times New Roman" w:cs="Times New Roman"/>
          <w:sz w:val="24"/>
          <w:szCs w:val="24"/>
        </w:rPr>
        <w:t xml:space="preserve">           Postojeći korisnik usluge u slučaju bilo kakvih promjena podataka vezanih uz ugovorni odnos, a koje utječu na međusobne odnose između davatelja usluga i korisnika usluge dužan je iste prijaviti davatelju usluge najkasnije u roku od 8 (osam) dana od dan nastale promjene putem mrežne stranice davatelja usluge. Korisnik usluge obvezan je obavijestiti davatelja usluge u roku od 8 (osam) dana o prestanku korištenja nekretnine (stan, kuća, poslovni prostor). Prestanak korištenja nekretnine glede korištenja javne usluge prijavljuje se putem mrežne stranice davatelja usluge.</w:t>
      </w:r>
    </w:p>
    <w:p w:rsidR="00C13C88" w:rsidRDefault="00C13C88" w:rsidP="00C13C88">
      <w:pPr>
        <w:pStyle w:val="Standard"/>
        <w:jc w:val="both"/>
      </w:pPr>
      <w:r>
        <w:rPr>
          <w:rFonts w:ascii="Times New Roman" w:hAnsi="Times New Roman" w:cs="Times New Roman"/>
          <w:sz w:val="24"/>
          <w:szCs w:val="24"/>
        </w:rPr>
        <w:t xml:space="preserve">           Prilikom stjecanja odnosno prestanka statusa korisnika usluge isti je navedeni status dužan dokazati vjerodostojnim ispravama i dokumentacijom, a koja je prilikom ispunjavanja službenih obrazaca davatelja usluge navedena uz svaki kao prilog.</w:t>
      </w:r>
    </w:p>
    <w:p w:rsidR="00C13C88" w:rsidRDefault="00C13C88" w:rsidP="00C13C88">
      <w:pPr>
        <w:pStyle w:val="Standard"/>
        <w:jc w:val="both"/>
      </w:pPr>
      <w:r>
        <w:rPr>
          <w:rFonts w:ascii="Times New Roman" w:hAnsi="Times New Roman" w:cs="Times New Roman"/>
          <w:sz w:val="24"/>
          <w:szCs w:val="24"/>
        </w:rPr>
        <w:t xml:space="preserve">            Svaka promjena koja se prijavljuje prihvaća se od datuma prijave, te je isključena mogućnost retroaktivnog učinka prijavljene promjene. Prilikom promjene svi dospjeli računi moraju biti plaćeni. Prilikom konačnog prestanka korištenja javne usluge, korisnik usluge (vlasnik nekretnine) je dužan platiti sve do tada zaprimljene račune i tek tada se može brisati iz evidencije korištenja usluge.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center"/>
      </w:pPr>
      <w:r>
        <w:rPr>
          <w:rFonts w:ascii="Times New Roman" w:hAnsi="Times New Roman" w:cs="Times New Roman"/>
          <w:b/>
          <w:sz w:val="24"/>
          <w:szCs w:val="24"/>
        </w:rPr>
        <w:t>Članak 9.</w:t>
      </w:r>
    </w:p>
    <w:p w:rsidR="00C13C88" w:rsidRDefault="00C13C88" w:rsidP="00C13C88">
      <w:pPr>
        <w:pStyle w:val="Standard"/>
        <w:jc w:val="both"/>
      </w:pPr>
      <w:r>
        <w:rPr>
          <w:rFonts w:ascii="Times New Roman" w:hAnsi="Times New Roman" w:cs="Times New Roman"/>
          <w:sz w:val="24"/>
          <w:szCs w:val="24"/>
        </w:rPr>
        <w:t xml:space="preserve">           Osim u slučaju promjene vlasništva nekretnine te razloga utvrđenog u čl. 13. Uredbe, korisnik usluge ne može otkazati Ugovor, tj. sve dok koristi javnu uslugu dužan je plaćati cijenu javne usluge sukladno obračunu davatelja usluge.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center"/>
      </w:pPr>
      <w:r>
        <w:rPr>
          <w:rFonts w:ascii="Times New Roman" w:hAnsi="Times New Roman" w:cs="Times New Roman"/>
          <w:b/>
          <w:sz w:val="24"/>
          <w:szCs w:val="24"/>
        </w:rPr>
        <w:t>Članak 10.</w:t>
      </w:r>
    </w:p>
    <w:p w:rsidR="00C13C88" w:rsidRDefault="00C13C88" w:rsidP="00C13C88">
      <w:pPr>
        <w:pStyle w:val="Standard"/>
        <w:jc w:val="both"/>
      </w:pPr>
      <w:r>
        <w:rPr>
          <w:rFonts w:ascii="Times New Roman" w:hAnsi="Times New Roman" w:cs="Times New Roman"/>
          <w:sz w:val="24"/>
          <w:szCs w:val="24"/>
        </w:rPr>
        <w:t xml:space="preserve">           Spremnike za odlaganje otpada davatelj usluge smješta na javnoj površini (stambene zgrade), a tamo gdje je to moguće korisnik usluge spremnike smješta na svojoj nekretnini.</w:t>
      </w:r>
    </w:p>
    <w:p w:rsidR="00C13C88" w:rsidRDefault="00C13C88" w:rsidP="00C13C88">
      <w:pPr>
        <w:pStyle w:val="Standard"/>
        <w:jc w:val="both"/>
      </w:pPr>
      <w:r>
        <w:rPr>
          <w:rFonts w:ascii="Times New Roman" w:hAnsi="Times New Roman" w:cs="Times New Roman"/>
          <w:sz w:val="24"/>
          <w:szCs w:val="24"/>
        </w:rPr>
        <w:t xml:space="preserve">           Korisnik usluge dužan je posude redovito održavati u ispravnom i funkcionalnom stanju, te je odgovoran za svako namjerno oštećenje kao i nestanak posude. U slučaju otuđenja i oštećenja posuda za odlaganje otpada trošak nabave novih snosit će korisnik usluge.</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center"/>
        <w:rPr>
          <w:rFonts w:ascii="Times New Roman" w:hAnsi="Times New Roman" w:cs="Times New Roman"/>
          <w:b/>
          <w:sz w:val="24"/>
          <w:szCs w:val="24"/>
        </w:rPr>
      </w:pPr>
    </w:p>
    <w:p w:rsidR="00C13C88" w:rsidRDefault="00C13C88" w:rsidP="00C13C88">
      <w:pPr>
        <w:pStyle w:val="Standard"/>
        <w:jc w:val="center"/>
        <w:rPr>
          <w:rFonts w:ascii="Times New Roman" w:hAnsi="Times New Roman" w:cs="Times New Roman"/>
          <w:b/>
          <w:sz w:val="24"/>
          <w:szCs w:val="24"/>
        </w:rPr>
      </w:pPr>
    </w:p>
    <w:p w:rsidR="00C13C88" w:rsidRDefault="00C13C88" w:rsidP="00C13C88">
      <w:pPr>
        <w:pStyle w:val="Standard"/>
        <w:jc w:val="center"/>
        <w:rPr>
          <w:rFonts w:ascii="Times New Roman" w:hAnsi="Times New Roman" w:cs="Times New Roman"/>
          <w:b/>
          <w:sz w:val="24"/>
          <w:szCs w:val="24"/>
        </w:rPr>
      </w:pPr>
    </w:p>
    <w:p w:rsidR="00C13C88" w:rsidRDefault="00C13C88" w:rsidP="00C13C88">
      <w:pPr>
        <w:pStyle w:val="Standard"/>
        <w:jc w:val="center"/>
      </w:pPr>
      <w:r>
        <w:rPr>
          <w:rFonts w:ascii="Times New Roman" w:hAnsi="Times New Roman" w:cs="Times New Roman"/>
          <w:b/>
          <w:sz w:val="24"/>
          <w:szCs w:val="24"/>
        </w:rPr>
        <w:t>Članak 11.</w:t>
      </w:r>
    </w:p>
    <w:p w:rsidR="00C13C88" w:rsidRDefault="00C13C88" w:rsidP="00C13C88">
      <w:pPr>
        <w:pStyle w:val="Standard"/>
        <w:jc w:val="both"/>
      </w:pPr>
      <w:r>
        <w:rPr>
          <w:rFonts w:ascii="Times New Roman" w:hAnsi="Times New Roman" w:cs="Times New Roman"/>
          <w:sz w:val="24"/>
          <w:szCs w:val="24"/>
        </w:rPr>
        <w:t xml:space="preserve">           U slučaju da je dokazano da je oštećenje posude za odlaganje otpada uzrokovao davatelj usluge trošak nabave nove snosit će davatelj usluge. Davatelj usluge dužan je pažljivo rukovati posudama za odlaganje otpada, tako da se iste ne oštećuju, a odloženi otpad ne rasipa i onečišćava okolinu. Svako onečišćavanje i oštećenje prouzrokovano skupljanjem i odvozom otpada isti su dužni odmah otkloniti. Nakon pražnjenja posuda za odlaganje otpada davatelj usluge dužan ih je vratiti na mjesto na kojem su bile i zatvoriti poklopac.</w:t>
      </w:r>
    </w:p>
    <w:p w:rsidR="00C13C88" w:rsidRDefault="00C13C88" w:rsidP="00C13C88">
      <w:pPr>
        <w:pStyle w:val="Standard"/>
        <w:jc w:val="both"/>
        <w:rPr>
          <w:rFonts w:ascii="Times New Roman" w:hAnsi="Times New Roman" w:cs="Times New Roman"/>
          <w:sz w:val="24"/>
          <w:szCs w:val="24"/>
        </w:rPr>
      </w:pPr>
    </w:p>
    <w:p w:rsidR="00C13C88" w:rsidRDefault="00C13C88" w:rsidP="00C13C88">
      <w:pPr>
        <w:pStyle w:val="Standard"/>
        <w:jc w:val="both"/>
      </w:pPr>
      <w:r>
        <w:rPr>
          <w:rFonts w:ascii="Times New Roman" w:hAnsi="Times New Roman" w:cs="Times New Roman"/>
          <w:b/>
          <w:sz w:val="24"/>
          <w:szCs w:val="24"/>
        </w:rPr>
        <w:lastRenderedPageBreak/>
        <w:t>ZAVRŠNE ODREDBE</w:t>
      </w:r>
    </w:p>
    <w:p w:rsidR="00C13C88" w:rsidRDefault="00C13C88" w:rsidP="00C13C88">
      <w:pPr>
        <w:pStyle w:val="Standard"/>
        <w:jc w:val="center"/>
      </w:pPr>
      <w:r>
        <w:rPr>
          <w:rFonts w:ascii="Times New Roman" w:hAnsi="Times New Roman" w:cs="Times New Roman"/>
          <w:b/>
          <w:sz w:val="24"/>
          <w:szCs w:val="24"/>
        </w:rPr>
        <w:t>Članak 12.</w:t>
      </w:r>
    </w:p>
    <w:p w:rsidR="00C13C88" w:rsidRDefault="00C13C88" w:rsidP="00C13C88">
      <w:pPr>
        <w:pStyle w:val="Standard"/>
        <w:jc w:val="both"/>
      </w:pPr>
      <w:r>
        <w:rPr>
          <w:rFonts w:ascii="Times New Roman" w:hAnsi="Times New Roman" w:cs="Times New Roman"/>
          <w:sz w:val="24"/>
          <w:szCs w:val="24"/>
        </w:rPr>
        <w:t xml:space="preserve">           Svi dogovori i pravno relevantne izjave ugovornih strana su valjane jedino ukoliko su učinjene u pisanom obliku.</w:t>
      </w:r>
    </w:p>
    <w:p w:rsidR="00C13C88" w:rsidRDefault="00C13C88" w:rsidP="00C13C88">
      <w:pPr>
        <w:pStyle w:val="Standard"/>
        <w:jc w:val="both"/>
      </w:pPr>
      <w:r>
        <w:rPr>
          <w:rFonts w:ascii="Times New Roman" w:hAnsi="Times New Roman" w:cs="Times New Roman"/>
          <w:sz w:val="24"/>
          <w:szCs w:val="24"/>
        </w:rPr>
        <w:t xml:space="preserve">           U slučaju nesuglasja ili kontradiktornosti između Ugovora ili ovih Općih uvjeta, vrijedit će odredbe Ugovora.</w:t>
      </w:r>
    </w:p>
    <w:p w:rsidR="00C13C88" w:rsidRDefault="00C13C88" w:rsidP="00C13C88">
      <w:pPr>
        <w:pStyle w:val="Standard"/>
        <w:jc w:val="both"/>
      </w:pPr>
      <w:r>
        <w:rPr>
          <w:rFonts w:ascii="Times New Roman" w:hAnsi="Times New Roman" w:cs="Times New Roman"/>
          <w:sz w:val="24"/>
          <w:szCs w:val="24"/>
        </w:rPr>
        <w:t xml:space="preserve">           Ukoliko bilo koja odredba Ugovora i/ili Općih uvjeta jest ili postane ništava, nevaljana ili nepovrediva, to neće utjecati na ostatak Ugovora odnosno Općih uvjeta, te će se ostatak Ugovora odnosno Općih uvjeta primjenjivati u najvećem mogućem opsegu dozvoljenim zakonom. U tom slučaju, ugovorne strane će bez odgode ponovno utvrditi odgovarajuću odredbu koja će zamjenjivati takvu ništavu, nevaljanu ili nepovredivu odredbu, a koja nova odredba će biti najbliža namjeri ugovornih strana koju su imali prilikom dogovaranja ništave, nevaljane ili nepovredive odredbe.</w:t>
      </w:r>
    </w:p>
    <w:p w:rsidR="00C13C88" w:rsidRDefault="00C13C88" w:rsidP="00C13C88">
      <w:pPr>
        <w:pStyle w:val="Standard"/>
        <w:jc w:val="both"/>
      </w:pPr>
      <w:r>
        <w:rPr>
          <w:rFonts w:ascii="Times New Roman" w:hAnsi="Times New Roman" w:cs="Times New Roman"/>
          <w:sz w:val="24"/>
          <w:szCs w:val="24"/>
        </w:rPr>
        <w:t xml:space="preserve">            Neizvršavanje bilo kojeg prava danog ugovornoj strani na temelju Ugovora i/ili ovih Općih uvjeta neće se smatrati odricanjem takve ugovorne strane od tog prava. Bilo kakvo odricanje od prava danog ugovornoj strani na temelju ovog Ugovora i/ili ovih Općih uvjeta mora biti dano izričito i u pisanom obliku.</w:t>
      </w:r>
    </w:p>
    <w:p w:rsidR="00C13C88" w:rsidRDefault="00C13C88" w:rsidP="00C13C88">
      <w:pPr>
        <w:pStyle w:val="Standard"/>
        <w:jc w:val="both"/>
      </w:pPr>
      <w:r>
        <w:rPr>
          <w:rFonts w:ascii="Times New Roman" w:hAnsi="Times New Roman" w:cs="Times New Roman"/>
          <w:sz w:val="24"/>
          <w:szCs w:val="24"/>
        </w:rPr>
        <w:t xml:space="preserve">            Raskid ili prestanak Ugovora ne utječe na njegove odredbe za koje je izričito ili implicirano određeno da stupaju na snagu ili se nastavljaju primjenjivati i nakon raskida ili prestanka Ugovora.</w:t>
      </w:r>
    </w:p>
    <w:p w:rsidR="00C13C88" w:rsidRDefault="00C13C88" w:rsidP="00C13C88">
      <w:pPr>
        <w:pStyle w:val="Standard"/>
        <w:jc w:val="both"/>
      </w:pPr>
      <w:r>
        <w:rPr>
          <w:rFonts w:ascii="Times New Roman" w:hAnsi="Times New Roman" w:cs="Times New Roman"/>
          <w:sz w:val="24"/>
          <w:szCs w:val="24"/>
        </w:rPr>
        <w:t xml:space="preserve">            Ugovorne strane suglasno utvrđuju da će sve eventualne sporove koji proizlaze iz ili su u svezi Ugovora pokušati riješiti mirnim putem, a ukoliko u tome ne uspiju, ugovaraju mjesnu nadležnost stvarno nadležnog suda u Splitu.</w:t>
      </w:r>
    </w:p>
    <w:p w:rsidR="00C13C88" w:rsidRDefault="00C13C88" w:rsidP="00C13C88">
      <w:pPr>
        <w:pStyle w:val="Standard"/>
        <w:jc w:val="both"/>
      </w:pPr>
      <w:r>
        <w:rPr>
          <w:rFonts w:ascii="Times New Roman" w:hAnsi="Times New Roman" w:cs="Times New Roman"/>
          <w:sz w:val="24"/>
          <w:szCs w:val="24"/>
        </w:rPr>
        <w:t xml:space="preserve">            Na Ugovor i ove Opće uvjete primjenjuje se hrvatsko pravo te će se u skladu s time isti dokumenti tumačiti.</w:t>
      </w:r>
    </w:p>
    <w:p w:rsidR="00C13C88" w:rsidRDefault="00C13C88" w:rsidP="00C13C88">
      <w:pPr>
        <w:pStyle w:val="Standard"/>
        <w:jc w:val="center"/>
      </w:pPr>
      <w:r>
        <w:rPr>
          <w:rFonts w:ascii="Times New Roman" w:hAnsi="Times New Roman" w:cs="Times New Roman"/>
          <w:b/>
          <w:sz w:val="24"/>
          <w:szCs w:val="24"/>
        </w:rPr>
        <w:t>Članak 13.</w:t>
      </w:r>
    </w:p>
    <w:p w:rsidR="00C13C88" w:rsidRDefault="00C13C88" w:rsidP="00C13C88">
      <w:pPr>
        <w:pStyle w:val="Standard"/>
        <w:jc w:val="both"/>
      </w:pPr>
      <w:r>
        <w:rPr>
          <w:rFonts w:ascii="Times New Roman" w:hAnsi="Times New Roman" w:cs="Times New Roman"/>
          <w:b/>
          <w:sz w:val="24"/>
          <w:szCs w:val="24"/>
        </w:rPr>
        <w:t xml:space="preserve">           </w:t>
      </w:r>
      <w:r>
        <w:rPr>
          <w:rFonts w:ascii="Times New Roman" w:hAnsi="Times New Roman" w:cs="Times New Roman"/>
          <w:sz w:val="24"/>
          <w:szCs w:val="24"/>
        </w:rPr>
        <w:t>Ovi Opći uvjeti mijenjaju se na način koji je određen za njihovo donošenje.</w:t>
      </w:r>
    </w:p>
    <w:p w:rsidR="00C13C88" w:rsidRDefault="00C13C88" w:rsidP="00C13C88">
      <w:pPr>
        <w:pStyle w:val="Standard"/>
        <w:jc w:val="both"/>
      </w:pPr>
      <w:r>
        <w:rPr>
          <w:rFonts w:ascii="Times New Roman" w:hAnsi="Times New Roman" w:cs="Times New Roman"/>
          <w:sz w:val="24"/>
          <w:szCs w:val="24"/>
        </w:rPr>
        <w:t xml:space="preserve">           Ovi Opći uvjeti objavit će se u Službenom glasniku Općine Postira te na mrežnim stranicama davatelja usluge.</w:t>
      </w:r>
    </w:p>
    <w:p w:rsidR="005F4C6C" w:rsidRDefault="005F4C6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Pr="00C13C88" w:rsidRDefault="00C13C88" w:rsidP="00C13C8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de-DE" w:eastAsia="hr-HR"/>
        </w:rPr>
        <w:lastRenderedPageBreak/>
        <w:t xml:space="preserve">                      </w:t>
      </w:r>
      <w:r w:rsidRPr="00C13C88">
        <w:rPr>
          <w:rFonts w:ascii="Calibri" w:eastAsia="Calibri" w:hAnsi="Calibri" w:cs="Calibri"/>
          <w:noProof/>
          <w:color w:val="000000"/>
          <w:sz w:val="24"/>
          <w:szCs w:val="24"/>
          <w:u w:color="000000"/>
          <w:bdr w:val="nil"/>
          <w:lang w:eastAsia="hr-HR"/>
        </w:rPr>
        <w:drawing>
          <wp:inline distT="0" distB="0" distL="0" distR="0" wp14:anchorId="577EF7E5" wp14:editId="3CF8E4FB">
            <wp:extent cx="490825" cy="728936"/>
            <wp:effectExtent l="0" t="0" r="0" b="0"/>
            <wp:docPr id="2"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a:picLocks noChangeAspect="1"/>
                    </pic:cNvPicPr>
                  </pic:nvPicPr>
                  <pic:blipFill>
                    <a:blip r:embed="rId8">
                      <a:extLst/>
                    </a:blip>
                    <a:stretch>
                      <a:fillRect/>
                    </a:stretch>
                  </pic:blipFill>
                  <pic:spPr>
                    <a:xfrm>
                      <a:off x="0" y="0"/>
                      <a:ext cx="490825" cy="728936"/>
                    </a:xfrm>
                    <a:prstGeom prst="rect">
                      <a:avLst/>
                    </a:prstGeom>
                    <a:ln w="12700" cap="flat">
                      <a:noFill/>
                      <a:miter lim="400000"/>
                    </a:ln>
                    <a:effectLst/>
                  </pic:spPr>
                </pic:pic>
              </a:graphicData>
            </a:graphic>
          </wp:inline>
        </w:drawing>
      </w:r>
    </w:p>
    <w:p w:rsidR="00C13C88" w:rsidRPr="00C13C88" w:rsidRDefault="00C13C88" w:rsidP="00C13C88">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de-DE" w:eastAsia="hr-HR"/>
        </w:rPr>
        <w:t xml:space="preserve">         REPUBLIKA  HRVATSKA</w:t>
      </w:r>
    </w:p>
    <w:p w:rsidR="00C13C88" w:rsidRPr="00C13C88" w:rsidRDefault="00C13C88" w:rsidP="00C13C88">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de-DE" w:eastAsia="hr-HR"/>
        </w:rPr>
        <w:t>ŽUPANIJA SPLITSKO DALMATINSKA</w:t>
      </w:r>
    </w:p>
    <w:p w:rsidR="00C13C88" w:rsidRPr="00C13C88" w:rsidRDefault="00C13C88" w:rsidP="00C13C88">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de-DE" w:eastAsia="hr-HR"/>
        </w:rPr>
        <w:t xml:space="preserve">             </w:t>
      </w:r>
      <w:r w:rsidRPr="00C13C88">
        <w:rPr>
          <w:rFonts w:ascii="Calibri" w:eastAsia="Calibri" w:hAnsi="Calibri" w:cs="Calibri"/>
          <w:color w:val="000000"/>
          <w:sz w:val="24"/>
          <w:szCs w:val="24"/>
          <w:u w:color="000000"/>
          <w:bdr w:val="nil"/>
          <w:lang w:val="en-US" w:eastAsia="hr-HR"/>
        </w:rPr>
        <w:t>OP</w:t>
      </w:r>
      <w:r w:rsidRPr="00C13C88">
        <w:rPr>
          <w:rFonts w:ascii="Calibri" w:eastAsia="Calibri" w:hAnsi="Calibri" w:cs="Calibri"/>
          <w:color w:val="000000"/>
          <w:sz w:val="24"/>
          <w:szCs w:val="24"/>
          <w:u w:color="000000"/>
          <w:bdr w:val="nil"/>
          <w:lang w:val="de-DE" w:eastAsia="hr-HR"/>
        </w:rPr>
        <w:t>Ć</w:t>
      </w:r>
      <w:r w:rsidRPr="00C13C88">
        <w:rPr>
          <w:rFonts w:ascii="Calibri" w:eastAsia="Calibri" w:hAnsi="Calibri" w:cs="Calibri"/>
          <w:color w:val="000000"/>
          <w:sz w:val="24"/>
          <w:szCs w:val="24"/>
          <w:u w:color="000000"/>
          <w:bdr w:val="nil"/>
          <w:lang w:val="en-US" w:eastAsia="hr-HR"/>
        </w:rPr>
        <w:t>INA</w:t>
      </w:r>
      <w:r w:rsidRPr="00C13C88">
        <w:rPr>
          <w:rFonts w:ascii="Calibri" w:eastAsia="Calibri" w:hAnsi="Calibri" w:cs="Calibri"/>
          <w:color w:val="000000"/>
          <w:sz w:val="24"/>
          <w:szCs w:val="24"/>
          <w:u w:color="000000"/>
          <w:bdr w:val="nil"/>
          <w:lang w:val="de-DE" w:eastAsia="hr-HR"/>
        </w:rPr>
        <w:t xml:space="preserve"> </w:t>
      </w:r>
      <w:r w:rsidRPr="00C13C88">
        <w:rPr>
          <w:rFonts w:ascii="Calibri" w:eastAsia="Calibri" w:hAnsi="Calibri" w:cs="Calibri"/>
          <w:color w:val="000000"/>
          <w:sz w:val="24"/>
          <w:szCs w:val="24"/>
          <w:u w:color="000000"/>
          <w:bdr w:val="nil"/>
          <w:lang w:val="en-US" w:eastAsia="hr-HR"/>
        </w:rPr>
        <w:t>POSTIRA</w:t>
      </w:r>
    </w:p>
    <w:p w:rsidR="00C13C88" w:rsidRPr="00C13C88" w:rsidRDefault="00C13C88" w:rsidP="00C13C88">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it-IT" w:eastAsia="hr-HR"/>
        </w:rPr>
        <w:t xml:space="preserve">Polježice 2, 21410 POSTIRA </w:t>
      </w:r>
    </w:p>
    <w:p w:rsidR="00C13C88" w:rsidRPr="00C13C88" w:rsidRDefault="00C13C88" w:rsidP="00C13C88">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it-IT" w:eastAsia="hr-HR"/>
        </w:rPr>
        <w:t>tel (021) 63 21 33</w:t>
      </w:r>
    </w:p>
    <w:p w:rsidR="00C13C88" w:rsidRPr="00C13C88" w:rsidRDefault="00C13C88" w:rsidP="00C13C8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it-IT" w:eastAsia="hr-HR"/>
        </w:rPr>
        <w:t>fax (021) 63 21 07</w:t>
      </w:r>
    </w:p>
    <w:p w:rsidR="00C13C88" w:rsidRPr="00C13C88" w:rsidRDefault="00C13C88" w:rsidP="00C13C8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it-IT" w:eastAsia="hr-HR"/>
        </w:rPr>
        <w:t>e-mail: opcina-postira@net.hr</w:t>
      </w:r>
    </w:p>
    <w:p w:rsidR="00C13C88" w:rsidRPr="00C13C88" w:rsidRDefault="00C13C88" w:rsidP="00C13C88">
      <w:pPr>
        <w:pBdr>
          <w:top w:val="nil"/>
          <w:left w:val="nil"/>
          <w:bottom w:val="nil"/>
          <w:right w:val="nil"/>
          <w:between w:val="nil"/>
          <w:bar w:val="nil"/>
        </w:pBdr>
        <w:spacing w:after="0" w:line="240" w:lineRule="auto"/>
        <w:jc w:val="both"/>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it-IT" w:eastAsia="hr-HR"/>
        </w:rPr>
        <w:t>Općinsko vijeće</w:t>
      </w:r>
    </w:p>
    <w:p w:rsidR="00C13C88" w:rsidRPr="00C13C88" w:rsidRDefault="00C13C88" w:rsidP="00C13C8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it-IT" w:eastAsia="hr-HR"/>
        </w:rPr>
        <w:t>KLASA    : 021-05/18-01/02</w:t>
      </w:r>
    </w:p>
    <w:p w:rsidR="00C13C88" w:rsidRPr="00C13C88" w:rsidRDefault="00C13C88" w:rsidP="00C13C8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it-IT" w:eastAsia="hr-HR"/>
        </w:rPr>
        <w:t>URBROJ : 2104/05-01-18-01</w:t>
      </w:r>
    </w:p>
    <w:p w:rsidR="00C13C88" w:rsidRPr="00C13C88" w:rsidRDefault="00C13C88" w:rsidP="00C13C8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it-IT" w:eastAsia="hr-HR"/>
        </w:rPr>
        <w:t>Postira, 31. siječnja 2018. god.</w:t>
      </w:r>
    </w:p>
    <w:p w:rsidR="00C13C88" w:rsidRPr="00C13C88" w:rsidRDefault="00C13C88" w:rsidP="00C13C8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it-IT" w:eastAsia="hr-HR"/>
        </w:rPr>
      </w:pPr>
    </w:p>
    <w:p w:rsidR="00C13C88" w:rsidRPr="00C13C88" w:rsidRDefault="00C13C88" w:rsidP="00C13C8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p>
    <w:p w:rsidR="00C13C88" w:rsidRPr="00C13C88" w:rsidRDefault="00C13C88" w:rsidP="00C13C88">
      <w:pPr>
        <w:pBdr>
          <w:top w:val="nil"/>
          <w:left w:val="nil"/>
          <w:bottom w:val="nil"/>
          <w:right w:val="nil"/>
          <w:between w:val="nil"/>
          <w:bar w:val="nil"/>
        </w:pBdr>
        <w:spacing w:after="0" w:line="240" w:lineRule="auto"/>
        <w:jc w:val="both"/>
        <w:rPr>
          <w:rFonts w:ascii="Calibri" w:eastAsia="Calibri" w:hAnsi="Calibri" w:cs="Calibri"/>
          <w:color w:val="000000"/>
          <w:sz w:val="24"/>
          <w:szCs w:val="24"/>
          <w:u w:color="000000"/>
          <w:bdr w:val="nil"/>
          <w:lang w:val="de-DE" w:eastAsia="hr-HR"/>
        </w:rPr>
      </w:pPr>
      <w:r w:rsidRPr="00C13C88">
        <w:rPr>
          <w:rFonts w:ascii="Calibri" w:eastAsia="Calibri" w:hAnsi="Calibri" w:cs="Calibri"/>
          <w:color w:val="000000"/>
          <w:sz w:val="24"/>
          <w:szCs w:val="24"/>
          <w:u w:color="000000"/>
          <w:bdr w:val="nil"/>
          <w:lang w:val="de-DE" w:eastAsia="hr-HR"/>
        </w:rPr>
        <w:t>Na temelju članka 32. Statuta Općine Postira ( Službeni glasnik općine Postira 3/13, 6/13), Na temelju članka 35. i članka 391. Zakona o vlasništvu i drugim stvarnim pravima (</w:t>
      </w:r>
      <w:r w:rsidRPr="00C13C88">
        <w:rPr>
          <w:rFonts w:ascii="Calibri" w:eastAsia="Calibri" w:hAnsi="Calibri" w:cs="Calibri"/>
          <w:color w:val="000000"/>
          <w:sz w:val="24"/>
          <w:szCs w:val="24"/>
          <w:u w:color="000000"/>
          <w:bdr w:val="nil"/>
          <w:lang w:val="it-IT" w:eastAsia="hr-HR"/>
        </w:rPr>
        <w:t>»</w:t>
      </w:r>
      <w:r w:rsidRPr="00C13C88">
        <w:rPr>
          <w:rFonts w:ascii="Calibri" w:eastAsia="Calibri" w:hAnsi="Calibri" w:cs="Calibri"/>
          <w:color w:val="000000"/>
          <w:sz w:val="24"/>
          <w:szCs w:val="24"/>
          <w:u w:color="000000"/>
          <w:bdr w:val="nil"/>
          <w:lang w:val="de-DE" w:eastAsia="hr-HR"/>
        </w:rPr>
        <w:t>Narodne novine</w:t>
      </w:r>
      <w:r w:rsidRPr="00C13C88">
        <w:rPr>
          <w:rFonts w:ascii="Calibri" w:eastAsia="Calibri" w:hAnsi="Calibri" w:cs="Calibri"/>
          <w:color w:val="000000"/>
          <w:sz w:val="24"/>
          <w:szCs w:val="24"/>
          <w:u w:color="000000"/>
          <w:bdr w:val="nil"/>
          <w:lang w:val="fr-FR" w:eastAsia="hr-HR"/>
        </w:rPr>
        <w:t>«</w:t>
      </w:r>
      <w:r w:rsidRPr="00C13C88">
        <w:rPr>
          <w:rFonts w:ascii="Calibri" w:eastAsia="Calibri" w:hAnsi="Calibri" w:cs="Calibri"/>
          <w:color w:val="000000"/>
          <w:sz w:val="24"/>
          <w:szCs w:val="24"/>
          <w:u w:color="000000"/>
          <w:bdr w:val="nil"/>
          <w:lang w:val="de-DE" w:eastAsia="hr-HR"/>
        </w:rPr>
        <w:t>, br. 91/96., 68/98., 137/99., 22/00., 73/00., 114/01., 79/06., 141/06., 146/08., 38/09., 153/09., 143/12 i 152/14,), u svezi sa člankom 48. Zakona o lokalnoj i područnoj (regionalnoj) samoupravi (</w:t>
      </w:r>
      <w:r w:rsidRPr="00C13C88">
        <w:rPr>
          <w:rFonts w:ascii="Calibri" w:eastAsia="Calibri" w:hAnsi="Calibri" w:cs="Calibri"/>
          <w:color w:val="000000"/>
          <w:sz w:val="24"/>
          <w:szCs w:val="24"/>
          <w:u w:color="000000"/>
          <w:bdr w:val="nil"/>
          <w:lang w:val="it-IT" w:eastAsia="hr-HR"/>
        </w:rPr>
        <w:t>»</w:t>
      </w:r>
      <w:r w:rsidRPr="00C13C88">
        <w:rPr>
          <w:rFonts w:ascii="Calibri" w:eastAsia="Calibri" w:hAnsi="Calibri" w:cs="Calibri"/>
          <w:color w:val="000000"/>
          <w:sz w:val="24"/>
          <w:szCs w:val="24"/>
          <w:u w:color="000000"/>
          <w:bdr w:val="nil"/>
          <w:lang w:val="de-DE" w:eastAsia="hr-HR"/>
        </w:rPr>
        <w:t>Narodne novine</w:t>
      </w:r>
      <w:r w:rsidRPr="00C13C88">
        <w:rPr>
          <w:rFonts w:ascii="Calibri" w:eastAsia="Calibri" w:hAnsi="Calibri" w:cs="Calibri"/>
          <w:color w:val="000000"/>
          <w:sz w:val="24"/>
          <w:szCs w:val="24"/>
          <w:u w:color="000000"/>
          <w:bdr w:val="nil"/>
          <w:lang w:val="fr-FR" w:eastAsia="hr-HR"/>
        </w:rPr>
        <w:t>«</w:t>
      </w:r>
      <w:r w:rsidRPr="00C13C88">
        <w:rPr>
          <w:rFonts w:ascii="Calibri" w:eastAsia="Calibri" w:hAnsi="Calibri" w:cs="Calibri"/>
          <w:color w:val="000000"/>
          <w:sz w:val="24"/>
          <w:szCs w:val="24"/>
          <w:u w:color="000000"/>
          <w:bdr w:val="nil"/>
          <w:lang w:val="de-DE" w:eastAsia="hr-HR"/>
        </w:rPr>
        <w:t xml:space="preserve">, br. </w:t>
      </w:r>
      <w:hyperlink r:id="rId9" w:history="1">
        <w:r w:rsidRPr="00C13C88">
          <w:rPr>
            <w:rFonts w:ascii="Calibri" w:eastAsia="Calibri" w:hAnsi="Calibri" w:cs="Calibri"/>
            <w:color w:val="000000"/>
            <w:sz w:val="24"/>
            <w:szCs w:val="24"/>
            <w:u w:color="000000"/>
            <w:bdr w:val="nil"/>
            <w:lang w:val="de-DE" w:eastAsia="hr-HR"/>
          </w:rPr>
          <w:t>33/01</w:t>
        </w:r>
      </w:hyperlink>
      <w:r w:rsidRPr="00C13C88">
        <w:rPr>
          <w:rFonts w:ascii="Calibri" w:eastAsia="Calibri" w:hAnsi="Calibri" w:cs="Calibri"/>
          <w:color w:val="000000"/>
          <w:sz w:val="24"/>
          <w:szCs w:val="24"/>
          <w:u w:color="000000"/>
          <w:bdr w:val="nil"/>
          <w:lang w:val="de-DE" w:eastAsia="hr-HR"/>
        </w:rPr>
        <w:t xml:space="preserve">., </w:t>
      </w:r>
      <w:hyperlink r:id="rId10" w:history="1">
        <w:r w:rsidRPr="00C13C88">
          <w:rPr>
            <w:rFonts w:ascii="Calibri" w:eastAsia="Calibri" w:hAnsi="Calibri" w:cs="Calibri"/>
            <w:color w:val="000000"/>
            <w:sz w:val="24"/>
            <w:szCs w:val="24"/>
            <w:u w:color="000000"/>
            <w:bdr w:val="nil"/>
            <w:lang w:val="de-DE" w:eastAsia="hr-HR"/>
          </w:rPr>
          <w:t>60/01</w:t>
        </w:r>
      </w:hyperlink>
      <w:r w:rsidRPr="00C13C88">
        <w:rPr>
          <w:rFonts w:ascii="Calibri" w:eastAsia="Calibri" w:hAnsi="Calibri" w:cs="Calibri"/>
          <w:color w:val="000000"/>
          <w:sz w:val="24"/>
          <w:szCs w:val="24"/>
          <w:u w:color="000000"/>
          <w:bdr w:val="nil"/>
          <w:lang w:val="de-DE" w:eastAsia="hr-HR"/>
        </w:rPr>
        <w:t xml:space="preserve">., </w:t>
      </w:r>
      <w:hyperlink r:id="rId11" w:history="1">
        <w:r w:rsidRPr="00C13C88">
          <w:rPr>
            <w:rFonts w:ascii="Calibri" w:eastAsia="Calibri" w:hAnsi="Calibri" w:cs="Calibri"/>
            <w:color w:val="000000"/>
            <w:sz w:val="24"/>
            <w:szCs w:val="24"/>
            <w:u w:color="000000"/>
            <w:bdr w:val="nil"/>
            <w:lang w:val="de-DE" w:eastAsia="hr-HR"/>
          </w:rPr>
          <w:t>129/05</w:t>
        </w:r>
      </w:hyperlink>
      <w:r w:rsidRPr="00C13C88">
        <w:rPr>
          <w:rFonts w:ascii="Calibri" w:eastAsia="Calibri" w:hAnsi="Calibri" w:cs="Calibri"/>
          <w:color w:val="000000"/>
          <w:sz w:val="24"/>
          <w:szCs w:val="24"/>
          <w:u w:color="000000"/>
          <w:bdr w:val="nil"/>
          <w:lang w:val="de-DE" w:eastAsia="hr-HR"/>
        </w:rPr>
        <w:t xml:space="preserve">., </w:t>
      </w:r>
      <w:hyperlink r:id="rId12" w:history="1">
        <w:r w:rsidRPr="00C13C88">
          <w:rPr>
            <w:rFonts w:ascii="Calibri" w:eastAsia="Calibri" w:hAnsi="Calibri" w:cs="Calibri"/>
            <w:color w:val="000000"/>
            <w:sz w:val="24"/>
            <w:szCs w:val="24"/>
            <w:u w:color="000000"/>
            <w:bdr w:val="nil"/>
            <w:lang w:val="de-DE" w:eastAsia="hr-HR"/>
          </w:rPr>
          <w:t>109/07</w:t>
        </w:r>
      </w:hyperlink>
      <w:r w:rsidRPr="00C13C88">
        <w:rPr>
          <w:rFonts w:ascii="Calibri" w:eastAsia="Calibri" w:hAnsi="Calibri" w:cs="Calibri"/>
          <w:color w:val="000000"/>
          <w:sz w:val="24"/>
          <w:szCs w:val="24"/>
          <w:u w:color="000000"/>
          <w:bdr w:val="nil"/>
          <w:lang w:val="de-DE" w:eastAsia="hr-HR"/>
        </w:rPr>
        <w:t xml:space="preserve">., </w:t>
      </w:r>
      <w:hyperlink r:id="rId13" w:history="1">
        <w:r w:rsidRPr="00C13C88">
          <w:rPr>
            <w:rFonts w:ascii="Calibri" w:eastAsia="Calibri" w:hAnsi="Calibri" w:cs="Calibri"/>
            <w:color w:val="000000"/>
            <w:sz w:val="24"/>
            <w:szCs w:val="24"/>
            <w:u w:color="000000"/>
            <w:bdr w:val="nil"/>
            <w:lang w:val="de-DE" w:eastAsia="hr-HR"/>
          </w:rPr>
          <w:t>125/08</w:t>
        </w:r>
      </w:hyperlink>
      <w:r w:rsidRPr="00C13C88">
        <w:rPr>
          <w:rFonts w:ascii="Calibri" w:eastAsia="Calibri" w:hAnsi="Calibri" w:cs="Calibri"/>
          <w:color w:val="000000"/>
          <w:sz w:val="24"/>
          <w:szCs w:val="24"/>
          <w:u w:color="000000"/>
          <w:bdr w:val="nil"/>
          <w:lang w:val="de-DE" w:eastAsia="hr-HR"/>
        </w:rPr>
        <w:t>., 36/09., </w:t>
      </w:r>
      <w:hyperlink r:id="rId14" w:history="1">
        <w:r w:rsidRPr="00C13C88">
          <w:rPr>
            <w:rFonts w:ascii="Calibri" w:eastAsia="Calibri" w:hAnsi="Calibri" w:cs="Calibri"/>
            <w:color w:val="000000"/>
            <w:sz w:val="24"/>
            <w:szCs w:val="24"/>
            <w:u w:color="000000"/>
            <w:bdr w:val="nil"/>
            <w:lang w:val="de-DE" w:eastAsia="hr-HR"/>
          </w:rPr>
          <w:t>150/11</w:t>
        </w:r>
      </w:hyperlink>
      <w:r w:rsidRPr="00C13C88">
        <w:rPr>
          <w:rFonts w:ascii="Calibri" w:eastAsia="Calibri" w:hAnsi="Calibri" w:cs="Calibri"/>
          <w:color w:val="000000"/>
          <w:sz w:val="24"/>
          <w:szCs w:val="24"/>
          <w:u w:color="000000"/>
          <w:bdr w:val="nil"/>
          <w:lang w:val="de-DE" w:eastAsia="hr-HR"/>
        </w:rPr>
        <w:t xml:space="preserve">., </w:t>
      </w:r>
      <w:hyperlink r:id="rId15" w:history="1">
        <w:r w:rsidRPr="00C13C88">
          <w:rPr>
            <w:rFonts w:ascii="Calibri" w:eastAsia="Calibri" w:hAnsi="Calibri" w:cs="Calibri"/>
            <w:color w:val="000000"/>
            <w:sz w:val="24"/>
            <w:szCs w:val="24"/>
            <w:u w:color="000000"/>
            <w:bdr w:val="nil"/>
            <w:lang w:val="de-DE" w:eastAsia="hr-HR"/>
          </w:rPr>
          <w:t>144/12</w:t>
        </w:r>
      </w:hyperlink>
      <w:r w:rsidRPr="00C13C88">
        <w:rPr>
          <w:rFonts w:ascii="Calibri" w:eastAsia="Calibri" w:hAnsi="Calibri" w:cs="Calibri"/>
          <w:color w:val="000000"/>
          <w:sz w:val="24"/>
          <w:szCs w:val="24"/>
          <w:u w:color="000000"/>
          <w:bdr w:val="nil"/>
          <w:lang w:val="de-DE" w:eastAsia="hr-HR"/>
        </w:rPr>
        <w:t xml:space="preserve">., </w:t>
      </w:r>
      <w:hyperlink r:id="rId16" w:history="1">
        <w:r w:rsidRPr="00C13C88">
          <w:rPr>
            <w:rFonts w:ascii="Calibri" w:eastAsia="Calibri" w:hAnsi="Calibri" w:cs="Calibri"/>
            <w:color w:val="000000"/>
            <w:sz w:val="24"/>
            <w:szCs w:val="24"/>
            <w:u w:color="000000"/>
            <w:bdr w:val="nil"/>
            <w:lang w:val="de-DE" w:eastAsia="hr-HR"/>
          </w:rPr>
          <w:t>19/13</w:t>
        </w:r>
      </w:hyperlink>
      <w:r w:rsidRPr="00C13C88">
        <w:rPr>
          <w:rFonts w:ascii="Calibri" w:eastAsia="Calibri" w:hAnsi="Calibri" w:cs="Calibri"/>
          <w:color w:val="000000"/>
          <w:sz w:val="24"/>
          <w:szCs w:val="24"/>
          <w:u w:color="000000"/>
          <w:bdr w:val="nil"/>
          <w:lang w:val="de-DE" w:eastAsia="hr-HR"/>
        </w:rPr>
        <w:t xml:space="preserve"> i 19/13 i 137/15.) i člankom 176. Zakona o prostornom uređenju, (</w:t>
      </w:r>
      <w:r w:rsidRPr="00C13C88">
        <w:rPr>
          <w:rFonts w:ascii="Calibri" w:eastAsia="Calibri" w:hAnsi="Calibri" w:cs="Calibri"/>
          <w:color w:val="000000"/>
          <w:sz w:val="24"/>
          <w:szCs w:val="24"/>
          <w:u w:color="000000"/>
          <w:bdr w:val="nil"/>
          <w:lang w:val="it-IT" w:eastAsia="hr-HR"/>
        </w:rPr>
        <w:t>»</w:t>
      </w:r>
      <w:r w:rsidRPr="00C13C88">
        <w:rPr>
          <w:rFonts w:ascii="Calibri" w:eastAsia="Calibri" w:hAnsi="Calibri" w:cs="Calibri"/>
          <w:color w:val="000000"/>
          <w:sz w:val="24"/>
          <w:szCs w:val="24"/>
          <w:u w:color="000000"/>
          <w:bdr w:val="nil"/>
          <w:lang w:val="de-DE" w:eastAsia="hr-HR"/>
        </w:rPr>
        <w:t>Narodne novine</w:t>
      </w:r>
      <w:r w:rsidRPr="00C13C88">
        <w:rPr>
          <w:rFonts w:ascii="Calibri" w:eastAsia="Calibri" w:hAnsi="Calibri" w:cs="Calibri"/>
          <w:color w:val="000000"/>
          <w:sz w:val="24"/>
          <w:szCs w:val="24"/>
          <w:u w:color="000000"/>
          <w:bdr w:val="nil"/>
          <w:lang w:val="fr-FR" w:eastAsia="hr-HR"/>
        </w:rPr>
        <w:t>«</w:t>
      </w:r>
      <w:r w:rsidRPr="00C13C88">
        <w:rPr>
          <w:rFonts w:ascii="Calibri" w:eastAsia="Calibri" w:hAnsi="Calibri" w:cs="Calibri"/>
          <w:color w:val="000000"/>
          <w:sz w:val="24"/>
          <w:szCs w:val="24"/>
          <w:u w:color="000000"/>
          <w:bdr w:val="nil"/>
          <w:lang w:val="de-DE" w:eastAsia="hr-HR"/>
        </w:rPr>
        <w:t xml:space="preserve">, br. 65/17.), Općinsko vijeće Općine Postira na 7. sjednici održanoj dana 31. siječnja 2018. godine, donijelo je </w:t>
      </w:r>
    </w:p>
    <w:p w:rsidR="00C13C88" w:rsidRPr="00C13C88" w:rsidRDefault="00C13C88" w:rsidP="00C13C88">
      <w:pPr>
        <w:pBdr>
          <w:top w:val="nil"/>
          <w:left w:val="nil"/>
          <w:bottom w:val="nil"/>
          <w:right w:val="nil"/>
          <w:between w:val="nil"/>
          <w:bar w:val="nil"/>
        </w:pBdr>
        <w:spacing w:after="0" w:line="240" w:lineRule="auto"/>
        <w:jc w:val="both"/>
        <w:rPr>
          <w:rFonts w:ascii="Times New Roman" w:eastAsia="Arial Unicode MS" w:hAnsi="Times New Roman" w:cs="Arial Unicode MS"/>
          <w:color w:val="000000"/>
          <w:u w:color="000000"/>
          <w:bdr w:val="nil"/>
          <w:lang w:val="de-DE" w:eastAsia="hr-HR"/>
        </w:rPr>
      </w:pPr>
      <w:r w:rsidRPr="00C13C88">
        <w:rPr>
          <w:rFonts w:ascii="Times New Roman" w:eastAsia="Arial Unicode MS" w:hAnsi="Times New Roman" w:cs="Arial Unicode MS"/>
          <w:color w:val="000000"/>
          <w:u w:color="000000"/>
          <w:bdr w:val="nil"/>
          <w:lang w:val="de-DE" w:eastAsia="hr-HR"/>
        </w:rPr>
        <w:t xml:space="preserve"> </w:t>
      </w:r>
    </w:p>
    <w:p w:rsidR="00C13C88" w:rsidRPr="00C13C88" w:rsidRDefault="00C13C88" w:rsidP="00C13C88">
      <w:pPr>
        <w:pBdr>
          <w:top w:val="nil"/>
          <w:left w:val="nil"/>
          <w:bottom w:val="nil"/>
          <w:right w:val="nil"/>
          <w:between w:val="nil"/>
          <w:bar w:val="nil"/>
        </w:pBdr>
        <w:spacing w:after="0" w:line="240" w:lineRule="auto"/>
        <w:jc w:val="both"/>
        <w:rPr>
          <w:rFonts w:ascii="Times New Roman" w:eastAsia="Arial Unicode MS" w:hAnsi="Times New Roman" w:cs="Arial Unicode MS"/>
          <w:color w:val="000000"/>
          <w:u w:color="000000"/>
          <w:bdr w:val="nil"/>
          <w:lang w:val="de-DE" w:eastAsia="hr-HR"/>
        </w:rPr>
      </w:pPr>
    </w:p>
    <w:p w:rsidR="00C13C88" w:rsidRPr="00C13C88" w:rsidRDefault="00C13C88" w:rsidP="00C13C8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t>ODLUKU</w:t>
      </w:r>
    </w:p>
    <w:p w:rsidR="00C13C88" w:rsidRPr="00C13C88" w:rsidRDefault="00C13C88" w:rsidP="00C13C8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p>
    <w:p w:rsidR="00C13C88" w:rsidRPr="00C13C88" w:rsidRDefault="00C13C88" w:rsidP="00C13C88">
      <w:pPr>
        <w:pBdr>
          <w:top w:val="nil"/>
          <w:left w:val="nil"/>
          <w:bottom w:val="single" w:sz="6" w:space="0" w:color="000000"/>
          <w:right w:val="nil"/>
          <w:between w:val="nil"/>
          <w:bar w:val="nil"/>
        </w:pBdr>
        <w:spacing w:after="0" w:line="240" w:lineRule="auto"/>
        <w:jc w:val="center"/>
        <w:rPr>
          <w:rFonts w:ascii="Times New Roman" w:eastAsia="Arial Unicode MS" w:hAnsi="Times New Roman" w:cs="Arial Unicode M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en-US" w:eastAsia="hr-HR"/>
        </w:rPr>
        <w:t xml:space="preserve">o </w:t>
      </w:r>
      <w:r w:rsidRPr="00C13C88">
        <w:rPr>
          <w:rFonts w:ascii="Calibri" w:eastAsia="Calibri" w:hAnsi="Calibri" w:cs="Calibri"/>
          <w:b/>
          <w:bCs/>
          <w:color w:val="000000"/>
          <w:sz w:val="24"/>
          <w:szCs w:val="24"/>
          <w:u w:color="000000"/>
          <w:bdr w:val="nil"/>
          <w:lang w:val="de-DE" w:eastAsia="hr-HR"/>
        </w:rPr>
        <w:t>kupnji nekretnina označenih pod oznakama čest. zem. 846/1, 846/2, 847/1, 847/2 i 847/3, sve k.o. Postira.</w:t>
      </w:r>
    </w:p>
    <w:p w:rsidR="00C13C88" w:rsidRPr="00C13C88" w:rsidRDefault="00C13C88" w:rsidP="00C13C8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p>
    <w:p w:rsidR="00C13C88" w:rsidRPr="00C13C88" w:rsidRDefault="00C13C88" w:rsidP="00C13C8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t>Članak 1.</w:t>
      </w:r>
    </w:p>
    <w:p w:rsidR="00C13C88" w:rsidRPr="00C13C88" w:rsidRDefault="00C13C88" w:rsidP="00C13C8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p>
    <w:p w:rsidR="00C13C88" w:rsidRPr="00C13C88" w:rsidRDefault="00C13C88" w:rsidP="00C13C88">
      <w:pPr>
        <w:pBdr>
          <w:top w:val="nil"/>
          <w:left w:val="nil"/>
          <w:bottom w:val="nil"/>
          <w:right w:val="nil"/>
          <w:between w:val="nil"/>
          <w:bar w:val="nil"/>
        </w:pBdr>
        <w:shd w:val="clear" w:color="auto" w:fill="FFFFFF"/>
        <w:spacing w:after="0" w:line="240" w:lineRule="auto"/>
        <w:rPr>
          <w:rFonts w:ascii="Calibri" w:eastAsia="Calibri" w:hAnsi="Calibri" w:cs="Calibri"/>
          <w:b/>
          <w:bC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t xml:space="preserve">I. </w:t>
      </w:r>
      <w:r w:rsidRPr="00C13C88">
        <w:rPr>
          <w:rFonts w:ascii="Helvetica Neue" w:eastAsia="Arial Unicode MS" w:hAnsi="Helvetica Neue" w:cs="Arial Unicode MS"/>
          <w:b/>
          <w:bCs/>
          <w:color w:val="000000"/>
          <w:sz w:val="24"/>
          <w:szCs w:val="24"/>
          <w:u w:color="000000"/>
          <w:bdr w:val="nil"/>
          <w:lang w:val="de-DE" w:eastAsia="hr-HR"/>
        </w:rPr>
        <w:t xml:space="preserve">Ovlašćuje se načelnik Općine Postira Siniša Marović, da u ime i za račun  Općine Postira, sklopi Ugovor o kupoprodaji dijela nekretnina označenih kao čest. zem. 846/1, 846/2, 847/1, 847/2 i 847/3 k.o. Postira, sa POLJOPRIVREDNOM ZADRUGOM POSTIRA, Strančica 2, 21410 Postira, OIB: 42580744728 </w:t>
      </w:r>
      <w:r w:rsidRPr="00C13C88">
        <w:rPr>
          <w:rFonts w:ascii="Helvetica Neue" w:eastAsia="Arial Unicode MS" w:hAnsi="Helvetica Neue" w:cs="Arial Unicode MS"/>
          <w:b/>
          <w:bCs/>
          <w:color w:val="000000"/>
          <w:sz w:val="24"/>
          <w:szCs w:val="24"/>
          <w:u w:color="000000"/>
          <w:bdr w:val="nil"/>
          <w:lang w:val="en-US" w:eastAsia="hr-HR"/>
        </w:rPr>
        <w:t xml:space="preserve">i to </w:t>
      </w:r>
      <w:r w:rsidRPr="00C13C88">
        <w:rPr>
          <w:rFonts w:ascii="Calibri" w:eastAsia="Calibri" w:hAnsi="Calibri" w:cs="Calibri"/>
          <w:b/>
          <w:bCs/>
          <w:color w:val="000000"/>
          <w:sz w:val="24"/>
          <w:szCs w:val="24"/>
          <w:u w:color="000000"/>
          <w:bdr w:val="nil"/>
          <w:lang w:val="de-DE" w:eastAsia="hr-HR"/>
        </w:rPr>
        <w:t>za cijenu od 799.000,00 KN, (sedamstodevedesetdevettisuća kuna), odnosno da potpiše isti Ugovor i ovjeri svoj potpis kod javnog bilježnika, kao kupac predmetnih nekretnina u ime Općine Postira.</w:t>
      </w:r>
    </w:p>
    <w:p w:rsidR="00C13C88" w:rsidRPr="00C13C88" w:rsidRDefault="00C13C88" w:rsidP="00C13C88">
      <w:pPr>
        <w:pBdr>
          <w:top w:val="nil"/>
          <w:left w:val="nil"/>
          <w:bottom w:val="nil"/>
          <w:right w:val="nil"/>
          <w:between w:val="nil"/>
          <w:bar w:val="nil"/>
        </w:pBdr>
        <w:spacing w:before="100" w:after="100" w:line="240" w:lineRule="auto"/>
        <w:jc w:val="center"/>
        <w:rPr>
          <w:rFonts w:ascii="Calibri" w:eastAsia="Calibri" w:hAnsi="Calibri" w:cs="Calibri"/>
          <w:b/>
          <w:bCs/>
          <w:color w:val="000000"/>
          <w:sz w:val="24"/>
          <w:szCs w:val="24"/>
          <w:u w:color="000000"/>
          <w:bdr w:val="nil"/>
          <w:lang w:val="de-DE" w:eastAsia="hr-HR"/>
        </w:rPr>
      </w:pPr>
    </w:p>
    <w:p w:rsidR="00C13C88" w:rsidRPr="00C13C88" w:rsidRDefault="00C13C88" w:rsidP="00C13C88">
      <w:pPr>
        <w:pBdr>
          <w:top w:val="nil"/>
          <w:left w:val="nil"/>
          <w:bottom w:val="nil"/>
          <w:right w:val="nil"/>
          <w:between w:val="nil"/>
          <w:bar w:val="nil"/>
        </w:pBdr>
        <w:spacing w:before="100" w:after="100" w:line="240" w:lineRule="auto"/>
        <w:jc w:val="center"/>
        <w:rPr>
          <w:rFonts w:ascii="Calibri" w:eastAsia="Calibri" w:hAnsi="Calibri" w:cs="Calibri"/>
          <w:b/>
          <w:bC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t>Članak 2.</w:t>
      </w:r>
    </w:p>
    <w:p w:rsidR="00C13C88" w:rsidRPr="00C13C88" w:rsidRDefault="00C13C88" w:rsidP="00C13C88">
      <w:pPr>
        <w:pBdr>
          <w:top w:val="nil"/>
          <w:left w:val="nil"/>
          <w:bottom w:val="nil"/>
          <w:right w:val="nil"/>
          <w:between w:val="nil"/>
          <w:bar w:val="nil"/>
        </w:pBdr>
        <w:spacing w:before="100" w:after="100" w:line="240" w:lineRule="auto"/>
        <w:jc w:val="center"/>
        <w:rPr>
          <w:rFonts w:ascii="Calibri" w:eastAsia="Calibri" w:hAnsi="Calibri" w:cs="Calibri"/>
          <w:b/>
          <w:bCs/>
          <w:color w:val="000000"/>
          <w:sz w:val="24"/>
          <w:szCs w:val="24"/>
          <w:u w:color="000000"/>
          <w:bdr w:val="nil"/>
          <w:lang w:val="de-DE" w:eastAsia="hr-HR"/>
        </w:rPr>
      </w:pPr>
    </w:p>
    <w:p w:rsidR="00C13C88" w:rsidRPr="00C13C88" w:rsidRDefault="00C13C88" w:rsidP="00C13C88">
      <w:pPr>
        <w:pBdr>
          <w:top w:val="nil"/>
          <w:left w:val="nil"/>
          <w:bottom w:val="nil"/>
          <w:right w:val="nil"/>
          <w:between w:val="nil"/>
          <w:bar w:val="nil"/>
        </w:pBdr>
        <w:spacing w:before="100" w:after="100" w:line="240" w:lineRule="auto"/>
        <w:jc w:val="both"/>
        <w:rPr>
          <w:rFonts w:ascii="Calibri" w:eastAsia="Calibri" w:hAnsi="Calibri" w:cs="Calibri"/>
          <w:b/>
          <w:bC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t>Tržišna vrijednost predmetnog dijela nekretnine određena je u PROCJEMBENOM ELABORATU br. 1232/17 od rujna 2017. godine, izrađenom od strane ovlaštenog sudskog procijenitelja: HPB – nekretnine d.o.o., Amruševa 8, Zagreb.</w:t>
      </w:r>
    </w:p>
    <w:p w:rsidR="00C13C88" w:rsidRPr="00C13C88" w:rsidRDefault="00C13C88" w:rsidP="00C13C88">
      <w:pPr>
        <w:pBdr>
          <w:top w:val="nil"/>
          <w:left w:val="nil"/>
          <w:bottom w:val="nil"/>
          <w:right w:val="nil"/>
          <w:between w:val="nil"/>
          <w:bar w:val="nil"/>
        </w:pBdr>
        <w:spacing w:before="100" w:after="100" w:line="240" w:lineRule="auto"/>
        <w:jc w:val="center"/>
        <w:rPr>
          <w:rFonts w:ascii="Calibri" w:eastAsia="Calibri" w:hAnsi="Calibri" w:cs="Calibri"/>
          <w:b/>
          <w:bC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t>Članak 3.</w:t>
      </w:r>
    </w:p>
    <w:p w:rsidR="00C13C88" w:rsidRPr="00C13C88" w:rsidRDefault="00C13C88" w:rsidP="00C13C88">
      <w:pPr>
        <w:pBdr>
          <w:top w:val="nil"/>
          <w:left w:val="nil"/>
          <w:bottom w:val="nil"/>
          <w:right w:val="nil"/>
          <w:between w:val="nil"/>
          <w:bar w:val="nil"/>
        </w:pBdr>
        <w:spacing w:after="0" w:line="240" w:lineRule="auto"/>
        <w:jc w:val="both"/>
        <w:rPr>
          <w:rFonts w:ascii="Calibri" w:eastAsia="Calibri" w:hAnsi="Calibri" w:cs="Calibri"/>
          <w:b/>
          <w:bC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lastRenderedPageBreak/>
        <w:t>Ovlašćuje se načelnik Općine Postira Siniša Marović za potpis ugovora o kupoprodaji, te za provođenje svih daljnjih radnji potrebnih radi provedbe istog u zemljišnim knjigama i katastarskom operatu.</w:t>
      </w:r>
    </w:p>
    <w:p w:rsidR="00C13C88" w:rsidRPr="00C13C88" w:rsidRDefault="00C13C88" w:rsidP="00C13C88">
      <w:pPr>
        <w:pBdr>
          <w:top w:val="nil"/>
          <w:left w:val="nil"/>
          <w:bottom w:val="nil"/>
          <w:right w:val="nil"/>
          <w:between w:val="nil"/>
          <w:bar w:val="nil"/>
        </w:pBdr>
        <w:spacing w:after="0" w:line="240" w:lineRule="auto"/>
        <w:jc w:val="both"/>
        <w:rPr>
          <w:rFonts w:ascii="Calibri" w:eastAsia="Calibri" w:hAnsi="Calibri" w:cs="Calibri"/>
          <w:b/>
          <w:bCs/>
          <w:color w:val="000000"/>
          <w:sz w:val="24"/>
          <w:szCs w:val="24"/>
          <w:u w:color="000000"/>
          <w:bdr w:val="nil"/>
          <w:lang w:val="de-DE" w:eastAsia="hr-HR"/>
        </w:rPr>
      </w:pPr>
    </w:p>
    <w:p w:rsidR="00C13C88" w:rsidRPr="00C13C88" w:rsidRDefault="00C13C88" w:rsidP="00C13C8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t>Članak 4.</w:t>
      </w:r>
    </w:p>
    <w:p w:rsidR="00C13C88" w:rsidRPr="00C13C88" w:rsidRDefault="00C13C88" w:rsidP="00C13C8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p>
    <w:p w:rsidR="00C13C88" w:rsidRPr="00C13C88" w:rsidRDefault="00C13C88" w:rsidP="00C13C88">
      <w:pPr>
        <w:pBdr>
          <w:top w:val="nil"/>
          <w:left w:val="nil"/>
          <w:bottom w:val="nil"/>
          <w:right w:val="nil"/>
          <w:between w:val="nil"/>
          <w:bar w:val="nil"/>
        </w:pBdr>
        <w:spacing w:after="0" w:line="240" w:lineRule="auto"/>
        <w:jc w:val="both"/>
        <w:rPr>
          <w:rFonts w:ascii="Calibri" w:eastAsia="Calibri" w:hAnsi="Calibri" w:cs="Calibri"/>
          <w:b/>
          <w:bC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t xml:space="preserve">Ova Odluka stupa na snagu osmog dana od dana objave u </w:t>
      </w:r>
      <w:r w:rsidRPr="00C13C88">
        <w:rPr>
          <w:rFonts w:ascii="Calibri" w:eastAsia="Calibri" w:hAnsi="Calibri" w:cs="Calibri"/>
          <w:b/>
          <w:bCs/>
          <w:color w:val="000000"/>
          <w:sz w:val="24"/>
          <w:szCs w:val="24"/>
          <w:u w:color="000000"/>
          <w:bdr w:val="nil"/>
          <w:lang w:val="it-IT" w:eastAsia="hr-HR"/>
        </w:rPr>
        <w:t>»</w:t>
      </w:r>
      <w:r w:rsidRPr="00C13C88">
        <w:rPr>
          <w:rFonts w:ascii="Calibri" w:eastAsia="Calibri" w:hAnsi="Calibri" w:cs="Calibri"/>
          <w:b/>
          <w:bCs/>
          <w:color w:val="000000"/>
          <w:sz w:val="24"/>
          <w:szCs w:val="24"/>
          <w:u w:color="000000"/>
          <w:bdr w:val="nil"/>
          <w:lang w:val="de-DE" w:eastAsia="hr-HR"/>
        </w:rPr>
        <w:t>Službenom glasniku Općine Postira</w:t>
      </w:r>
      <w:r w:rsidRPr="00C13C88">
        <w:rPr>
          <w:rFonts w:ascii="Calibri" w:eastAsia="Calibri" w:hAnsi="Calibri" w:cs="Calibri"/>
          <w:b/>
          <w:bCs/>
          <w:color w:val="000000"/>
          <w:sz w:val="24"/>
          <w:szCs w:val="24"/>
          <w:u w:color="000000"/>
          <w:bdr w:val="nil"/>
          <w:lang w:val="fr-FR" w:eastAsia="hr-HR"/>
        </w:rPr>
        <w:t>«</w:t>
      </w:r>
      <w:r w:rsidRPr="00C13C88">
        <w:rPr>
          <w:rFonts w:ascii="Calibri" w:eastAsia="Calibri" w:hAnsi="Calibri" w:cs="Calibri"/>
          <w:b/>
          <w:bCs/>
          <w:color w:val="000000"/>
          <w:sz w:val="24"/>
          <w:szCs w:val="24"/>
          <w:u w:color="000000"/>
          <w:bdr w:val="nil"/>
          <w:lang w:val="de-DE" w:eastAsia="hr-HR"/>
        </w:rPr>
        <w:t>.</w:t>
      </w:r>
    </w:p>
    <w:p w:rsidR="00C13C88" w:rsidRPr="00C13C88" w:rsidRDefault="00C13C88" w:rsidP="00C13C88">
      <w:pPr>
        <w:pBdr>
          <w:top w:val="nil"/>
          <w:left w:val="nil"/>
          <w:bottom w:val="nil"/>
          <w:right w:val="nil"/>
          <w:between w:val="nil"/>
          <w:bar w:val="nil"/>
        </w:pBdr>
        <w:spacing w:after="0" w:line="240" w:lineRule="auto"/>
        <w:jc w:val="both"/>
        <w:rPr>
          <w:rFonts w:ascii="Calibri" w:eastAsia="Calibri" w:hAnsi="Calibri" w:cs="Calibri"/>
          <w:b/>
          <w:bCs/>
          <w:color w:val="000000"/>
          <w:sz w:val="24"/>
          <w:szCs w:val="24"/>
          <w:u w:color="000000"/>
          <w:bdr w:val="nil"/>
          <w:lang w:val="de-DE" w:eastAsia="hr-HR"/>
        </w:rPr>
      </w:pPr>
    </w:p>
    <w:p w:rsidR="00C13C88" w:rsidRPr="00C13C88" w:rsidRDefault="00C13C88" w:rsidP="00C13C88">
      <w:pPr>
        <w:pBdr>
          <w:top w:val="nil"/>
          <w:left w:val="nil"/>
          <w:bottom w:val="nil"/>
          <w:right w:val="nil"/>
          <w:between w:val="nil"/>
          <w:bar w:val="nil"/>
        </w:pBdr>
        <w:spacing w:after="0" w:line="240" w:lineRule="auto"/>
        <w:ind w:firstLine="708"/>
        <w:rPr>
          <w:rFonts w:ascii="Calibri" w:eastAsia="Calibri" w:hAnsi="Calibri" w:cs="Calibri"/>
          <w:b/>
          <w:bC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t xml:space="preserve">        Predsjednik Općinskog vijeća</w:t>
      </w:r>
    </w:p>
    <w:p w:rsidR="00C13C88" w:rsidRPr="00C13C88" w:rsidRDefault="00C13C88" w:rsidP="00C13C88">
      <w:pPr>
        <w:pBdr>
          <w:top w:val="nil"/>
          <w:left w:val="nil"/>
          <w:bottom w:val="nil"/>
          <w:right w:val="nil"/>
          <w:between w:val="nil"/>
          <w:bar w:val="nil"/>
        </w:pBdr>
        <w:spacing w:after="0" w:line="240" w:lineRule="auto"/>
        <w:ind w:firstLine="708"/>
        <w:rPr>
          <w:rFonts w:ascii="Calibri" w:eastAsia="Calibri" w:hAnsi="Calibri" w:cs="Calibri"/>
          <w:b/>
          <w:bCs/>
          <w:color w:val="000000"/>
          <w:sz w:val="24"/>
          <w:szCs w:val="24"/>
          <w:u w:color="000000"/>
          <w:bdr w:val="nil"/>
          <w:lang w:val="de-DE" w:eastAsia="hr-HR"/>
        </w:rPr>
      </w:pPr>
    </w:p>
    <w:p w:rsidR="00C13C88" w:rsidRPr="00C13C88" w:rsidRDefault="00C13C88" w:rsidP="00C13C88">
      <w:pPr>
        <w:pBdr>
          <w:top w:val="nil"/>
          <w:left w:val="nil"/>
          <w:bottom w:val="nil"/>
          <w:right w:val="nil"/>
          <w:between w:val="nil"/>
          <w:bar w:val="nil"/>
        </w:pBdr>
        <w:spacing w:after="0" w:line="240" w:lineRule="auto"/>
        <w:ind w:firstLine="708"/>
        <w:rPr>
          <w:rFonts w:ascii="Times New Roman" w:eastAsia="Arial Unicode MS" w:hAnsi="Times New Roman" w:cs="Arial Unicode MS"/>
          <w:color w:val="000000"/>
          <w:sz w:val="24"/>
          <w:szCs w:val="24"/>
          <w:u w:color="000000"/>
          <w:bdr w:val="nil"/>
          <w:lang w:val="de-DE" w:eastAsia="hr-HR"/>
        </w:rPr>
      </w:pP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r>
      <w:r w:rsidRPr="00C13C88">
        <w:rPr>
          <w:rFonts w:ascii="Calibri" w:eastAsia="Calibri" w:hAnsi="Calibri" w:cs="Calibri"/>
          <w:b/>
          <w:bCs/>
          <w:color w:val="000000"/>
          <w:sz w:val="24"/>
          <w:szCs w:val="24"/>
          <w:u w:color="000000"/>
          <w:bdr w:val="nil"/>
          <w:lang w:val="de-DE" w:eastAsia="hr-HR"/>
        </w:rPr>
        <w:tab/>
        <w:t xml:space="preserve">       Marko Radić</w:t>
      </w: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Pr="009450C6" w:rsidRDefault="009450C6" w:rsidP="009450C6">
      <w:pPr>
        <w:spacing w:after="0" w:line="240" w:lineRule="auto"/>
        <w:rPr>
          <w:rFonts w:ascii="Times New Roman" w:eastAsia="Times New Roman" w:hAnsi="Times New Roman" w:cs="Times New Roman"/>
          <w:sz w:val="24"/>
          <w:szCs w:val="24"/>
          <w:lang w:eastAsia="hr-HR"/>
        </w:rPr>
      </w:pPr>
    </w:p>
    <w:p w:rsidR="009450C6" w:rsidRPr="009450C6" w:rsidRDefault="009450C6" w:rsidP="009450C6">
      <w:pPr>
        <w:spacing w:after="0" w:line="240" w:lineRule="auto"/>
        <w:rPr>
          <w:rFonts w:ascii="Times New Roman" w:eastAsia="Times New Roman" w:hAnsi="Times New Roman" w:cs="Times New Roman"/>
          <w:sz w:val="24"/>
          <w:szCs w:val="24"/>
          <w:lang w:eastAsia="hr-HR"/>
        </w:rPr>
      </w:pPr>
    </w:p>
    <w:p w:rsidR="009450C6" w:rsidRPr="009450C6" w:rsidRDefault="009450C6" w:rsidP="009450C6">
      <w:pPr>
        <w:autoSpaceDE w:val="0"/>
        <w:autoSpaceDN w:val="0"/>
        <w:adjustRightInd w:val="0"/>
        <w:spacing w:after="0" w:line="240" w:lineRule="auto"/>
        <w:rPr>
          <w:rFonts w:ascii="Times New Roman" w:eastAsia="Times New Roman" w:hAnsi="Times New Roman" w:cs="Times New Roman"/>
          <w:sz w:val="24"/>
          <w:szCs w:val="24"/>
          <w:lang w:eastAsia="hr-HR"/>
        </w:rPr>
      </w:pPr>
      <w:r w:rsidRPr="009450C6">
        <w:rPr>
          <w:rFonts w:ascii="Times New Roman" w:eastAsia="Times New Roman" w:hAnsi="Times New Roman" w:cs="Times New Roman"/>
          <w:sz w:val="24"/>
          <w:szCs w:val="24"/>
          <w:lang w:eastAsia="hr-HR"/>
        </w:rPr>
        <w:t xml:space="preserve">                 </w:t>
      </w:r>
    </w:p>
    <w:p w:rsidR="009450C6" w:rsidRPr="009450C6" w:rsidRDefault="009450C6" w:rsidP="009450C6">
      <w:pPr>
        <w:spacing w:after="0" w:line="240" w:lineRule="auto"/>
        <w:rPr>
          <w:rFonts w:ascii="Calibri" w:eastAsia="Times New Roman" w:hAnsi="Calibri" w:cs="Calibri"/>
          <w:sz w:val="24"/>
          <w:szCs w:val="24"/>
          <w:lang w:eastAsia="hr-HR"/>
        </w:rPr>
      </w:pPr>
      <w:r w:rsidRPr="009450C6">
        <w:rPr>
          <w:rFonts w:ascii="Calibri" w:eastAsia="Times New Roman" w:hAnsi="Calibri" w:cs="Calibri"/>
          <w:sz w:val="24"/>
          <w:szCs w:val="24"/>
          <w:lang w:eastAsia="hr-HR"/>
        </w:rPr>
        <w:lastRenderedPageBreak/>
        <w:t xml:space="preserve">                      </w:t>
      </w:r>
      <w:r w:rsidRPr="009450C6">
        <w:rPr>
          <w:rFonts w:ascii="Calibri" w:eastAsia="Times New Roman" w:hAnsi="Calibri" w:cs="Calibri"/>
          <w:noProof/>
          <w:sz w:val="24"/>
          <w:szCs w:val="24"/>
          <w:lang w:eastAsia="hr-HR"/>
        </w:rPr>
        <w:drawing>
          <wp:inline distT="0" distB="0" distL="0" distR="0" wp14:anchorId="17E5E4A8" wp14:editId="0FFEB1A3">
            <wp:extent cx="495300" cy="733425"/>
            <wp:effectExtent l="0" t="0" r="0"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9450C6" w:rsidRPr="009450C6" w:rsidRDefault="009450C6" w:rsidP="009450C6">
      <w:pPr>
        <w:spacing w:after="0" w:line="240" w:lineRule="auto"/>
        <w:outlineLvl w:val="0"/>
        <w:rPr>
          <w:rFonts w:ascii="Calibri" w:eastAsia="Times New Roman" w:hAnsi="Calibri" w:cs="Calibri"/>
          <w:sz w:val="24"/>
          <w:szCs w:val="24"/>
          <w:lang w:eastAsia="hr-HR"/>
        </w:rPr>
      </w:pPr>
      <w:r w:rsidRPr="009450C6">
        <w:rPr>
          <w:rFonts w:ascii="Calibri" w:eastAsia="Times New Roman" w:hAnsi="Calibri" w:cs="Calibri"/>
          <w:sz w:val="24"/>
          <w:szCs w:val="24"/>
          <w:lang w:eastAsia="hr-HR"/>
        </w:rPr>
        <w:t xml:space="preserve">         </w:t>
      </w:r>
      <w:r w:rsidRPr="009450C6">
        <w:rPr>
          <w:rFonts w:ascii="Calibri" w:eastAsia="Times New Roman" w:hAnsi="Calibri" w:cs="Calibri"/>
          <w:sz w:val="24"/>
          <w:szCs w:val="24"/>
          <w:lang w:val="de-DE" w:eastAsia="hr-HR"/>
        </w:rPr>
        <w:t>REPUBLIKA</w:t>
      </w:r>
      <w:r w:rsidRPr="009450C6">
        <w:rPr>
          <w:rFonts w:ascii="Calibri" w:eastAsia="Times New Roman" w:hAnsi="Calibri" w:cs="Calibri"/>
          <w:sz w:val="24"/>
          <w:szCs w:val="24"/>
          <w:lang w:eastAsia="hr-HR"/>
        </w:rPr>
        <w:t xml:space="preserve">  </w:t>
      </w:r>
      <w:r w:rsidRPr="009450C6">
        <w:rPr>
          <w:rFonts w:ascii="Calibri" w:eastAsia="Times New Roman" w:hAnsi="Calibri" w:cs="Calibri"/>
          <w:sz w:val="24"/>
          <w:szCs w:val="24"/>
          <w:lang w:val="de-DE" w:eastAsia="hr-HR"/>
        </w:rPr>
        <w:t>HRVATSKA</w:t>
      </w:r>
    </w:p>
    <w:p w:rsidR="009450C6" w:rsidRPr="009450C6" w:rsidRDefault="009450C6" w:rsidP="009450C6">
      <w:pPr>
        <w:spacing w:after="0" w:line="240" w:lineRule="auto"/>
        <w:outlineLvl w:val="0"/>
        <w:rPr>
          <w:rFonts w:ascii="Calibri" w:eastAsia="Times New Roman" w:hAnsi="Calibri" w:cs="Calibri"/>
          <w:sz w:val="24"/>
          <w:szCs w:val="24"/>
          <w:lang w:eastAsia="hr-HR"/>
        </w:rPr>
      </w:pPr>
      <w:r w:rsidRPr="009450C6">
        <w:rPr>
          <w:rFonts w:ascii="Calibri" w:eastAsia="Times New Roman" w:hAnsi="Calibri" w:cs="Calibri"/>
          <w:sz w:val="24"/>
          <w:szCs w:val="24"/>
          <w:lang w:eastAsia="hr-HR"/>
        </w:rPr>
        <w:t>Ž</w:t>
      </w:r>
      <w:r w:rsidRPr="009450C6">
        <w:rPr>
          <w:rFonts w:ascii="Calibri" w:eastAsia="Times New Roman" w:hAnsi="Calibri" w:cs="Calibri"/>
          <w:sz w:val="24"/>
          <w:szCs w:val="24"/>
          <w:lang w:val="de-DE" w:eastAsia="hr-HR"/>
        </w:rPr>
        <w:t>UPANIJA SPLITSKO DALMATINSKA</w:t>
      </w:r>
    </w:p>
    <w:p w:rsidR="009450C6" w:rsidRPr="009450C6" w:rsidRDefault="009450C6" w:rsidP="009450C6">
      <w:pPr>
        <w:spacing w:after="0" w:line="240" w:lineRule="auto"/>
        <w:outlineLvl w:val="0"/>
        <w:rPr>
          <w:rFonts w:ascii="Calibri" w:eastAsia="Times New Roman" w:hAnsi="Calibri" w:cs="Calibri"/>
          <w:sz w:val="24"/>
          <w:szCs w:val="24"/>
          <w:lang w:eastAsia="hr-HR"/>
        </w:rPr>
      </w:pPr>
      <w:r w:rsidRPr="009450C6">
        <w:rPr>
          <w:rFonts w:ascii="Calibri" w:eastAsia="Times New Roman" w:hAnsi="Calibri" w:cs="Calibri"/>
          <w:sz w:val="24"/>
          <w:szCs w:val="24"/>
          <w:lang w:eastAsia="hr-HR"/>
        </w:rPr>
        <w:t xml:space="preserve">             </w:t>
      </w:r>
      <w:r w:rsidRPr="009450C6">
        <w:rPr>
          <w:rFonts w:ascii="Calibri" w:eastAsia="Times New Roman" w:hAnsi="Calibri" w:cs="Calibri"/>
          <w:sz w:val="24"/>
          <w:szCs w:val="24"/>
          <w:lang w:val="en-GB" w:eastAsia="hr-HR"/>
        </w:rPr>
        <w:t>OP</w:t>
      </w:r>
      <w:r w:rsidRPr="009450C6">
        <w:rPr>
          <w:rFonts w:ascii="Calibri" w:eastAsia="Times New Roman" w:hAnsi="Calibri" w:cs="Calibri"/>
          <w:sz w:val="24"/>
          <w:szCs w:val="24"/>
          <w:lang w:eastAsia="hr-HR"/>
        </w:rPr>
        <w:t>Ć</w:t>
      </w:r>
      <w:r w:rsidRPr="009450C6">
        <w:rPr>
          <w:rFonts w:ascii="Calibri" w:eastAsia="Times New Roman" w:hAnsi="Calibri" w:cs="Calibri"/>
          <w:sz w:val="24"/>
          <w:szCs w:val="24"/>
          <w:lang w:val="en-GB" w:eastAsia="hr-HR"/>
        </w:rPr>
        <w:t>INA POSTIRA</w:t>
      </w:r>
    </w:p>
    <w:p w:rsidR="009450C6" w:rsidRPr="009450C6" w:rsidRDefault="009450C6" w:rsidP="009450C6">
      <w:pPr>
        <w:spacing w:after="0" w:line="240" w:lineRule="auto"/>
        <w:outlineLvl w:val="0"/>
        <w:rPr>
          <w:rFonts w:ascii="Calibri" w:eastAsia="Times New Roman" w:hAnsi="Calibri" w:cs="Calibri"/>
          <w:sz w:val="24"/>
          <w:szCs w:val="24"/>
          <w:lang w:val="it-IT" w:eastAsia="hr-HR"/>
        </w:rPr>
      </w:pPr>
      <w:r w:rsidRPr="009450C6">
        <w:rPr>
          <w:rFonts w:ascii="Calibri" w:eastAsia="Times New Roman" w:hAnsi="Calibri" w:cs="Calibri"/>
          <w:sz w:val="24"/>
          <w:szCs w:val="24"/>
          <w:lang w:val="it-IT" w:eastAsia="hr-HR"/>
        </w:rPr>
        <w:t xml:space="preserve">Polježice 2, 21410 POSTIRA </w:t>
      </w:r>
    </w:p>
    <w:p w:rsidR="009450C6" w:rsidRPr="009450C6" w:rsidRDefault="009450C6" w:rsidP="009450C6">
      <w:pPr>
        <w:spacing w:after="0" w:line="240" w:lineRule="auto"/>
        <w:outlineLvl w:val="0"/>
        <w:rPr>
          <w:rFonts w:ascii="Calibri" w:eastAsia="Times New Roman" w:hAnsi="Calibri" w:cs="Calibri"/>
          <w:sz w:val="24"/>
          <w:szCs w:val="24"/>
          <w:lang w:val="it-IT" w:eastAsia="hr-HR"/>
        </w:rPr>
      </w:pPr>
      <w:r w:rsidRPr="009450C6">
        <w:rPr>
          <w:rFonts w:ascii="Calibri" w:eastAsia="Times New Roman" w:hAnsi="Calibri" w:cs="Calibri"/>
          <w:sz w:val="24"/>
          <w:szCs w:val="24"/>
          <w:lang w:val="it-IT" w:eastAsia="hr-HR"/>
        </w:rPr>
        <w:t>tel (021) 63 21 33</w:t>
      </w:r>
    </w:p>
    <w:p w:rsidR="009450C6" w:rsidRPr="009450C6" w:rsidRDefault="009450C6" w:rsidP="009450C6">
      <w:pPr>
        <w:spacing w:after="0" w:line="240" w:lineRule="auto"/>
        <w:rPr>
          <w:rFonts w:ascii="Calibri" w:eastAsia="Times New Roman" w:hAnsi="Calibri" w:cs="Calibri"/>
          <w:sz w:val="24"/>
          <w:szCs w:val="24"/>
          <w:lang w:val="it-IT" w:eastAsia="hr-HR"/>
        </w:rPr>
      </w:pPr>
      <w:r w:rsidRPr="009450C6">
        <w:rPr>
          <w:rFonts w:ascii="Calibri" w:eastAsia="Times New Roman" w:hAnsi="Calibri" w:cs="Calibri"/>
          <w:sz w:val="24"/>
          <w:szCs w:val="24"/>
          <w:lang w:val="it-IT" w:eastAsia="hr-HR"/>
        </w:rPr>
        <w:t>e-mail: info@opcina-postira.hr</w:t>
      </w:r>
    </w:p>
    <w:p w:rsidR="009450C6" w:rsidRPr="009450C6" w:rsidRDefault="009450C6" w:rsidP="009450C6">
      <w:pPr>
        <w:spacing w:after="0" w:line="240" w:lineRule="auto"/>
        <w:jc w:val="both"/>
        <w:rPr>
          <w:rFonts w:ascii="Calibri" w:eastAsia="Times New Roman" w:hAnsi="Calibri" w:cs="Calibri"/>
          <w:sz w:val="24"/>
          <w:szCs w:val="24"/>
          <w:lang w:val="it-IT" w:eastAsia="hr-HR"/>
        </w:rPr>
      </w:pPr>
      <w:r w:rsidRPr="009450C6">
        <w:rPr>
          <w:rFonts w:ascii="Calibri" w:eastAsia="Times New Roman" w:hAnsi="Calibri" w:cs="Calibri"/>
          <w:sz w:val="24"/>
          <w:szCs w:val="24"/>
          <w:lang w:val="it-IT" w:eastAsia="hr-HR"/>
        </w:rPr>
        <w:t>Općinsko vijeće</w:t>
      </w:r>
    </w:p>
    <w:p w:rsidR="009450C6" w:rsidRPr="009450C6" w:rsidRDefault="009450C6" w:rsidP="009450C6">
      <w:pPr>
        <w:spacing w:after="0" w:line="240" w:lineRule="auto"/>
        <w:rPr>
          <w:rFonts w:ascii="Calibri" w:eastAsia="Times New Roman" w:hAnsi="Calibri" w:cs="Calibri"/>
          <w:sz w:val="24"/>
          <w:szCs w:val="24"/>
          <w:lang w:val="it-IT" w:eastAsia="hr-HR"/>
        </w:rPr>
      </w:pPr>
      <w:r w:rsidRPr="009450C6">
        <w:rPr>
          <w:rFonts w:ascii="Calibri" w:eastAsia="Times New Roman" w:hAnsi="Calibri" w:cs="Calibri"/>
          <w:sz w:val="24"/>
          <w:szCs w:val="24"/>
          <w:lang w:val="it-IT" w:eastAsia="hr-HR"/>
        </w:rPr>
        <w:t>KLASA    : 021-05/18-01/03</w:t>
      </w:r>
    </w:p>
    <w:p w:rsidR="009450C6" w:rsidRPr="009450C6" w:rsidRDefault="009450C6" w:rsidP="009450C6">
      <w:pPr>
        <w:spacing w:after="0" w:line="240" w:lineRule="auto"/>
        <w:rPr>
          <w:rFonts w:ascii="Calibri" w:eastAsia="Times New Roman" w:hAnsi="Calibri" w:cs="Calibri"/>
          <w:sz w:val="24"/>
          <w:szCs w:val="24"/>
          <w:lang w:val="it-IT" w:eastAsia="hr-HR"/>
        </w:rPr>
      </w:pPr>
      <w:r w:rsidRPr="009450C6">
        <w:rPr>
          <w:rFonts w:ascii="Calibri" w:eastAsia="Times New Roman" w:hAnsi="Calibri" w:cs="Calibri"/>
          <w:sz w:val="24"/>
          <w:szCs w:val="24"/>
          <w:lang w:val="it-IT" w:eastAsia="hr-HR"/>
        </w:rPr>
        <w:t>URBROJ : 2104/05-01-18-01</w:t>
      </w:r>
    </w:p>
    <w:p w:rsidR="009450C6" w:rsidRPr="009450C6" w:rsidRDefault="009450C6" w:rsidP="009450C6">
      <w:pPr>
        <w:spacing w:after="0" w:line="240" w:lineRule="auto"/>
        <w:rPr>
          <w:rFonts w:ascii="Calibri" w:eastAsia="Times New Roman" w:hAnsi="Calibri" w:cs="Calibri"/>
          <w:sz w:val="24"/>
          <w:szCs w:val="24"/>
          <w:lang w:val="it-IT" w:eastAsia="hr-HR"/>
        </w:rPr>
      </w:pPr>
      <w:r w:rsidRPr="009450C6">
        <w:rPr>
          <w:rFonts w:ascii="Calibri" w:eastAsia="Times New Roman" w:hAnsi="Calibri" w:cs="Calibri"/>
          <w:sz w:val="24"/>
          <w:szCs w:val="24"/>
          <w:lang w:val="it-IT" w:eastAsia="hr-HR"/>
        </w:rPr>
        <w:t>Postira,31. siječnja  2018. god.</w:t>
      </w:r>
    </w:p>
    <w:p w:rsidR="009450C6" w:rsidRPr="009450C6" w:rsidRDefault="009450C6" w:rsidP="009450C6">
      <w:pPr>
        <w:autoSpaceDE w:val="0"/>
        <w:autoSpaceDN w:val="0"/>
        <w:adjustRightInd w:val="0"/>
        <w:spacing w:after="0" w:line="240" w:lineRule="auto"/>
        <w:rPr>
          <w:rFonts w:ascii="Calibri" w:eastAsia="Times New Roman" w:hAnsi="Calibri" w:cs="Calibri"/>
          <w:sz w:val="24"/>
          <w:szCs w:val="24"/>
          <w:lang w:eastAsia="hr-HR"/>
        </w:rPr>
      </w:pPr>
    </w:p>
    <w:p w:rsidR="009450C6" w:rsidRPr="009450C6" w:rsidRDefault="009450C6" w:rsidP="009450C6">
      <w:pPr>
        <w:autoSpaceDE w:val="0"/>
        <w:autoSpaceDN w:val="0"/>
        <w:adjustRightInd w:val="0"/>
        <w:spacing w:after="0" w:line="240" w:lineRule="auto"/>
        <w:jc w:val="both"/>
        <w:rPr>
          <w:rFonts w:ascii="Calibri" w:eastAsia="Times New Roman" w:hAnsi="Calibri" w:cs="Calibri"/>
          <w:sz w:val="24"/>
          <w:szCs w:val="24"/>
          <w:lang w:eastAsia="hr-HR"/>
        </w:rPr>
      </w:pPr>
      <w:r w:rsidRPr="009450C6">
        <w:rPr>
          <w:rFonts w:ascii="Calibri" w:eastAsia="Times New Roman" w:hAnsi="Calibri" w:cs="Calibri"/>
          <w:sz w:val="24"/>
          <w:szCs w:val="24"/>
          <w:lang w:eastAsia="hr-HR"/>
        </w:rPr>
        <w:t xml:space="preserve">Na temelju </w:t>
      </w:r>
      <w:r w:rsidRPr="009450C6">
        <w:rPr>
          <w:rFonts w:ascii="Calibri" w:eastAsia="TimesNewRoman" w:hAnsi="Calibri" w:cs="Calibri"/>
          <w:sz w:val="24"/>
          <w:szCs w:val="24"/>
          <w:lang w:eastAsia="hr-HR"/>
        </w:rPr>
        <w:t>č</w:t>
      </w:r>
      <w:r w:rsidRPr="009450C6">
        <w:rPr>
          <w:rFonts w:ascii="Calibri" w:eastAsia="Times New Roman" w:hAnsi="Calibri" w:cs="Calibri"/>
          <w:sz w:val="24"/>
          <w:szCs w:val="24"/>
          <w:lang w:eastAsia="hr-HR"/>
        </w:rPr>
        <w:t xml:space="preserve">lanka 391. Zakona o vlasništvu i drugim stvarnim pravima ("Narodne novine", broj 91/96, 68/98, 137/99, 22/00, 73/00, 114/01, 79/06, 141/06 i 38/09), </w:t>
      </w:r>
      <w:r w:rsidRPr="009450C6">
        <w:rPr>
          <w:rFonts w:ascii="Calibri" w:eastAsia="TimesNewRoman" w:hAnsi="Calibri" w:cs="Calibri"/>
          <w:sz w:val="24"/>
          <w:szCs w:val="24"/>
          <w:lang w:eastAsia="hr-HR"/>
        </w:rPr>
        <w:t>č</w:t>
      </w:r>
      <w:r w:rsidRPr="009450C6">
        <w:rPr>
          <w:rFonts w:ascii="Calibri" w:eastAsia="Times New Roman" w:hAnsi="Calibri" w:cs="Calibri"/>
          <w:sz w:val="24"/>
          <w:szCs w:val="24"/>
          <w:lang w:eastAsia="hr-HR"/>
        </w:rPr>
        <w:t>lanka 32. Statuta Općine Postira ("Službeni glasnik Općine Postira 3/13, 6/13) , Općinsko vije</w:t>
      </w:r>
      <w:r w:rsidRPr="009450C6">
        <w:rPr>
          <w:rFonts w:ascii="Calibri" w:eastAsia="TimesNewRoman" w:hAnsi="Calibri" w:cs="Calibri"/>
          <w:sz w:val="24"/>
          <w:szCs w:val="24"/>
          <w:lang w:eastAsia="hr-HR"/>
        </w:rPr>
        <w:t>ć</w:t>
      </w:r>
      <w:r w:rsidRPr="009450C6">
        <w:rPr>
          <w:rFonts w:ascii="Calibri" w:eastAsia="Times New Roman" w:hAnsi="Calibri" w:cs="Calibri"/>
          <w:sz w:val="24"/>
          <w:szCs w:val="24"/>
          <w:lang w:eastAsia="hr-HR"/>
        </w:rPr>
        <w:t>e Općine Postira je na 7. sjednici održanoj 31. siječnja 2018. godine, donijelo</w:t>
      </w:r>
    </w:p>
    <w:p w:rsidR="009450C6" w:rsidRPr="009450C6" w:rsidRDefault="009450C6" w:rsidP="009450C6">
      <w:pPr>
        <w:autoSpaceDE w:val="0"/>
        <w:autoSpaceDN w:val="0"/>
        <w:adjustRightInd w:val="0"/>
        <w:spacing w:after="0" w:line="240" w:lineRule="auto"/>
        <w:jc w:val="center"/>
        <w:rPr>
          <w:rFonts w:ascii="Calibri" w:eastAsia="Times New Roman" w:hAnsi="Calibri" w:cs="Calibri"/>
          <w:b/>
          <w:bCs/>
          <w:lang w:eastAsia="hr-HR"/>
        </w:rPr>
      </w:pPr>
    </w:p>
    <w:p w:rsidR="009450C6" w:rsidRPr="009450C6" w:rsidRDefault="009450C6" w:rsidP="009450C6">
      <w:pPr>
        <w:autoSpaceDE w:val="0"/>
        <w:autoSpaceDN w:val="0"/>
        <w:adjustRightInd w:val="0"/>
        <w:spacing w:after="0" w:line="240" w:lineRule="auto"/>
        <w:jc w:val="center"/>
        <w:rPr>
          <w:rFonts w:ascii="Calibri" w:eastAsia="Times New Roman" w:hAnsi="Calibri" w:cs="Calibri"/>
          <w:b/>
          <w:bCs/>
          <w:lang w:eastAsia="hr-HR"/>
        </w:rPr>
      </w:pPr>
      <w:r w:rsidRPr="009450C6">
        <w:rPr>
          <w:rFonts w:ascii="Calibri" w:eastAsia="Times New Roman" w:hAnsi="Calibri" w:cs="Calibri"/>
          <w:b/>
          <w:bCs/>
          <w:lang w:eastAsia="hr-HR"/>
        </w:rPr>
        <w:t>O D L U K U</w:t>
      </w:r>
    </w:p>
    <w:p w:rsidR="009450C6" w:rsidRPr="009450C6" w:rsidRDefault="009450C6" w:rsidP="009450C6">
      <w:pPr>
        <w:autoSpaceDE w:val="0"/>
        <w:autoSpaceDN w:val="0"/>
        <w:adjustRightInd w:val="0"/>
        <w:spacing w:after="0" w:line="240" w:lineRule="auto"/>
        <w:jc w:val="center"/>
        <w:rPr>
          <w:rFonts w:ascii="Calibri" w:eastAsia="Times New Roman" w:hAnsi="Calibri" w:cs="Calibri"/>
          <w:b/>
          <w:bCs/>
          <w:lang w:eastAsia="hr-HR"/>
        </w:rPr>
      </w:pPr>
      <w:r w:rsidRPr="009450C6">
        <w:rPr>
          <w:rFonts w:ascii="Calibri" w:eastAsia="Times New Roman" w:hAnsi="Calibri" w:cs="Calibri"/>
          <w:b/>
          <w:bCs/>
          <w:lang w:eastAsia="hr-HR"/>
        </w:rPr>
        <w:t>o raspisivanju i provo</w:t>
      </w:r>
      <w:r w:rsidRPr="009450C6">
        <w:rPr>
          <w:rFonts w:ascii="Calibri" w:eastAsia="TimesNewRoman,Bold" w:hAnsi="Calibri" w:cs="Calibri"/>
          <w:b/>
          <w:bCs/>
          <w:lang w:eastAsia="hr-HR"/>
        </w:rPr>
        <w:t>đ</w:t>
      </w:r>
      <w:r w:rsidRPr="009450C6">
        <w:rPr>
          <w:rFonts w:ascii="Calibri" w:eastAsia="Times New Roman" w:hAnsi="Calibri" w:cs="Calibri"/>
          <w:b/>
          <w:bCs/>
          <w:lang w:eastAsia="hr-HR"/>
        </w:rPr>
        <w:t>enju natje</w:t>
      </w:r>
      <w:r w:rsidRPr="009450C6">
        <w:rPr>
          <w:rFonts w:ascii="Calibri" w:eastAsia="TimesNewRoman,Bold" w:hAnsi="Calibri" w:cs="Calibri"/>
          <w:b/>
          <w:bCs/>
          <w:lang w:eastAsia="hr-HR"/>
        </w:rPr>
        <w:t>č</w:t>
      </w:r>
      <w:r w:rsidRPr="009450C6">
        <w:rPr>
          <w:rFonts w:ascii="Calibri" w:eastAsia="Times New Roman" w:hAnsi="Calibri" w:cs="Calibri"/>
          <w:b/>
          <w:bCs/>
          <w:lang w:eastAsia="hr-HR"/>
        </w:rPr>
        <w:t xml:space="preserve">aja za davanje poslovnog prostora  u zakup </w:t>
      </w:r>
    </w:p>
    <w:p w:rsidR="009450C6" w:rsidRPr="009450C6" w:rsidRDefault="009450C6" w:rsidP="009450C6">
      <w:pPr>
        <w:autoSpaceDE w:val="0"/>
        <w:autoSpaceDN w:val="0"/>
        <w:adjustRightInd w:val="0"/>
        <w:spacing w:after="0" w:line="240" w:lineRule="auto"/>
        <w:jc w:val="center"/>
        <w:rPr>
          <w:rFonts w:ascii="Calibri" w:eastAsia="Times New Roman" w:hAnsi="Calibri" w:cs="Calibri"/>
          <w:b/>
          <w:bCs/>
          <w:sz w:val="24"/>
          <w:szCs w:val="24"/>
          <w:lang w:eastAsia="hr-HR"/>
        </w:rPr>
      </w:pPr>
    </w:p>
    <w:p w:rsidR="009450C6" w:rsidRPr="009450C6" w:rsidRDefault="009450C6" w:rsidP="009450C6">
      <w:pPr>
        <w:autoSpaceDE w:val="0"/>
        <w:autoSpaceDN w:val="0"/>
        <w:adjustRightInd w:val="0"/>
        <w:spacing w:after="0" w:line="240" w:lineRule="auto"/>
        <w:jc w:val="center"/>
        <w:rPr>
          <w:rFonts w:ascii="Calibri" w:eastAsia="Times New Roman" w:hAnsi="Calibri" w:cs="Calibri"/>
          <w:b/>
          <w:bCs/>
          <w:sz w:val="24"/>
          <w:szCs w:val="24"/>
          <w:lang w:eastAsia="hr-HR"/>
        </w:rPr>
      </w:pPr>
      <w:r w:rsidRPr="009450C6">
        <w:rPr>
          <w:rFonts w:ascii="Calibri" w:eastAsia="Times New Roman" w:hAnsi="Calibri" w:cs="Calibri"/>
          <w:b/>
          <w:bCs/>
          <w:sz w:val="24"/>
          <w:szCs w:val="24"/>
          <w:lang w:eastAsia="hr-HR"/>
        </w:rPr>
        <w:t>Članak 1.</w:t>
      </w:r>
    </w:p>
    <w:p w:rsidR="009450C6" w:rsidRPr="009450C6" w:rsidRDefault="009450C6" w:rsidP="009450C6">
      <w:pPr>
        <w:autoSpaceDE w:val="0"/>
        <w:autoSpaceDN w:val="0"/>
        <w:adjustRightInd w:val="0"/>
        <w:spacing w:after="0" w:line="240" w:lineRule="auto"/>
        <w:jc w:val="center"/>
        <w:rPr>
          <w:rFonts w:ascii="Calibri" w:eastAsia="Times New Roman" w:hAnsi="Calibri" w:cs="Calibri"/>
          <w:b/>
          <w:bCs/>
          <w:sz w:val="24"/>
          <w:szCs w:val="24"/>
          <w:lang w:eastAsia="hr-HR"/>
        </w:rPr>
      </w:pPr>
    </w:p>
    <w:p w:rsidR="009450C6" w:rsidRPr="009450C6" w:rsidRDefault="009450C6" w:rsidP="009450C6">
      <w:pPr>
        <w:spacing w:after="0" w:line="240" w:lineRule="auto"/>
        <w:ind w:firstLine="708"/>
        <w:rPr>
          <w:rFonts w:ascii="Calibri" w:eastAsia="Times New Roman" w:hAnsi="Calibri" w:cs="Calibri"/>
          <w:sz w:val="24"/>
          <w:szCs w:val="24"/>
          <w:lang w:eastAsia="hr-HR"/>
        </w:rPr>
      </w:pPr>
      <w:r w:rsidRPr="009450C6">
        <w:rPr>
          <w:rFonts w:ascii="Calibri" w:eastAsia="Times New Roman" w:hAnsi="Calibri" w:cs="Calibri"/>
          <w:sz w:val="24"/>
          <w:szCs w:val="24"/>
          <w:lang w:eastAsia="hr-HR"/>
        </w:rPr>
        <w:t>Raspisuje se javni natje</w:t>
      </w:r>
      <w:r w:rsidRPr="009450C6">
        <w:rPr>
          <w:rFonts w:ascii="Calibri" w:eastAsia="TimesNewRoman" w:hAnsi="Calibri" w:cs="Calibri"/>
          <w:sz w:val="24"/>
          <w:szCs w:val="24"/>
          <w:lang w:eastAsia="hr-HR"/>
        </w:rPr>
        <w:t>č</w:t>
      </w:r>
      <w:r w:rsidRPr="009450C6">
        <w:rPr>
          <w:rFonts w:ascii="Calibri" w:eastAsia="Times New Roman" w:hAnsi="Calibri" w:cs="Calibri"/>
          <w:sz w:val="24"/>
          <w:szCs w:val="24"/>
          <w:lang w:eastAsia="hr-HR"/>
        </w:rPr>
        <w:t>aj za davanje u zakup  poslovnog prostora ukupne površine od 68,58 m2, što u naravi predstavlja prizemlje nekadašnje poljoprivredne apoteke, na rivi u Postira, adresa :“ Porat 12,  21410 Postira“,  k.č.zgr 4/1* .</w:t>
      </w:r>
    </w:p>
    <w:p w:rsidR="009450C6" w:rsidRPr="009450C6" w:rsidRDefault="009450C6" w:rsidP="009450C6">
      <w:pPr>
        <w:spacing w:after="0" w:line="240" w:lineRule="auto"/>
        <w:ind w:firstLine="708"/>
        <w:rPr>
          <w:rFonts w:ascii="Calibri" w:eastAsia="Times New Roman" w:hAnsi="Calibri" w:cs="Calibri"/>
          <w:b/>
          <w:sz w:val="24"/>
          <w:szCs w:val="24"/>
          <w:lang w:eastAsia="hr-HR"/>
        </w:rPr>
      </w:pPr>
      <w:r w:rsidRPr="009450C6">
        <w:rPr>
          <w:rFonts w:ascii="Calibri" w:eastAsia="Times New Roman" w:hAnsi="Calibri" w:cs="Calibri"/>
          <w:b/>
          <w:sz w:val="24"/>
          <w:szCs w:val="24"/>
          <w:lang w:eastAsia="hr-HR"/>
        </w:rPr>
        <w:t xml:space="preserve">                                                               </w:t>
      </w:r>
    </w:p>
    <w:p w:rsidR="009450C6" w:rsidRPr="009450C6" w:rsidRDefault="009450C6" w:rsidP="009450C6">
      <w:pPr>
        <w:spacing w:after="0" w:line="240" w:lineRule="auto"/>
        <w:ind w:firstLine="708"/>
        <w:rPr>
          <w:rFonts w:ascii="Calibri" w:eastAsia="Times New Roman" w:hAnsi="Calibri" w:cs="Calibri"/>
          <w:b/>
          <w:sz w:val="24"/>
          <w:szCs w:val="24"/>
          <w:lang w:eastAsia="hr-HR"/>
        </w:rPr>
      </w:pPr>
      <w:r w:rsidRPr="009450C6">
        <w:rPr>
          <w:rFonts w:ascii="Calibri" w:eastAsia="Times New Roman" w:hAnsi="Calibri" w:cs="Calibri"/>
          <w:b/>
          <w:sz w:val="24"/>
          <w:szCs w:val="24"/>
          <w:lang w:eastAsia="hr-HR"/>
        </w:rPr>
        <w:t xml:space="preserve">                                                              Članak 2.</w:t>
      </w:r>
    </w:p>
    <w:p w:rsidR="009450C6" w:rsidRPr="009450C6" w:rsidRDefault="009450C6" w:rsidP="009450C6">
      <w:pPr>
        <w:spacing w:after="0" w:line="240" w:lineRule="auto"/>
        <w:ind w:firstLine="708"/>
        <w:rPr>
          <w:rFonts w:ascii="Calibri" w:eastAsia="Times New Roman" w:hAnsi="Calibri" w:cs="Calibri"/>
          <w:b/>
          <w:sz w:val="24"/>
          <w:szCs w:val="24"/>
          <w:lang w:eastAsia="hr-HR"/>
        </w:rPr>
      </w:pPr>
    </w:p>
    <w:p w:rsidR="009450C6" w:rsidRPr="009450C6" w:rsidRDefault="009450C6" w:rsidP="009450C6">
      <w:pPr>
        <w:autoSpaceDE w:val="0"/>
        <w:autoSpaceDN w:val="0"/>
        <w:adjustRightInd w:val="0"/>
        <w:spacing w:after="0" w:line="240" w:lineRule="auto"/>
        <w:ind w:firstLine="708"/>
        <w:rPr>
          <w:rFonts w:ascii="Calibri" w:eastAsia="Times New Roman" w:hAnsi="Calibri" w:cs="Calibri"/>
          <w:sz w:val="24"/>
          <w:szCs w:val="24"/>
          <w:lang w:eastAsia="hr-HR"/>
        </w:rPr>
      </w:pPr>
      <w:r w:rsidRPr="009450C6">
        <w:rPr>
          <w:rFonts w:ascii="Calibri" w:eastAsia="Times New Roman" w:hAnsi="Calibri" w:cs="Calibri"/>
          <w:sz w:val="24"/>
          <w:szCs w:val="24"/>
          <w:lang w:eastAsia="hr-HR"/>
        </w:rPr>
        <w:t>Poslovni prostor iz Članka 1. ove Odluke, daje se u zakup po početnoj cijeni mjesečne zakupnine od 3.500,00 kuna, na vremenski period  od 5 godina od dana zaključenja ugovora o zakupu.</w:t>
      </w:r>
    </w:p>
    <w:p w:rsidR="009450C6" w:rsidRPr="009450C6" w:rsidRDefault="009450C6" w:rsidP="009450C6">
      <w:pPr>
        <w:autoSpaceDE w:val="0"/>
        <w:autoSpaceDN w:val="0"/>
        <w:adjustRightInd w:val="0"/>
        <w:spacing w:after="0" w:line="240" w:lineRule="auto"/>
        <w:ind w:firstLine="708"/>
        <w:rPr>
          <w:rFonts w:ascii="Calibri" w:eastAsia="Times New Roman" w:hAnsi="Calibri" w:cs="Calibri"/>
          <w:sz w:val="24"/>
          <w:szCs w:val="24"/>
          <w:lang w:eastAsia="hr-HR"/>
        </w:rPr>
      </w:pPr>
    </w:p>
    <w:p w:rsidR="009450C6" w:rsidRPr="009450C6" w:rsidRDefault="009450C6" w:rsidP="009450C6">
      <w:pPr>
        <w:autoSpaceDE w:val="0"/>
        <w:autoSpaceDN w:val="0"/>
        <w:adjustRightInd w:val="0"/>
        <w:spacing w:after="0" w:line="240" w:lineRule="auto"/>
        <w:ind w:firstLine="708"/>
        <w:rPr>
          <w:rFonts w:ascii="Calibri" w:eastAsia="Times New Roman" w:hAnsi="Calibri" w:cs="Calibri"/>
          <w:sz w:val="24"/>
          <w:szCs w:val="24"/>
          <w:lang w:eastAsia="hr-HR"/>
        </w:rPr>
      </w:pPr>
    </w:p>
    <w:p w:rsidR="009450C6" w:rsidRPr="009450C6" w:rsidRDefault="009450C6" w:rsidP="009450C6">
      <w:pPr>
        <w:autoSpaceDE w:val="0"/>
        <w:autoSpaceDN w:val="0"/>
        <w:adjustRightInd w:val="0"/>
        <w:spacing w:after="0" w:line="240" w:lineRule="auto"/>
        <w:jc w:val="center"/>
        <w:rPr>
          <w:rFonts w:ascii="Calibri" w:eastAsia="Times New Roman" w:hAnsi="Calibri" w:cs="Calibri"/>
          <w:b/>
          <w:bCs/>
          <w:sz w:val="24"/>
          <w:szCs w:val="24"/>
          <w:lang w:eastAsia="hr-HR"/>
        </w:rPr>
      </w:pPr>
      <w:r w:rsidRPr="009450C6">
        <w:rPr>
          <w:rFonts w:ascii="Calibri" w:eastAsia="Times New Roman" w:hAnsi="Calibri" w:cs="Calibri"/>
          <w:b/>
          <w:bCs/>
          <w:sz w:val="24"/>
          <w:szCs w:val="24"/>
          <w:lang w:eastAsia="hr-HR"/>
        </w:rPr>
        <w:t>Članak 3.</w:t>
      </w:r>
    </w:p>
    <w:p w:rsidR="009450C6" w:rsidRPr="009450C6" w:rsidRDefault="009450C6" w:rsidP="009450C6">
      <w:pPr>
        <w:spacing w:after="0" w:line="240" w:lineRule="auto"/>
        <w:ind w:firstLine="708"/>
        <w:rPr>
          <w:rFonts w:ascii="Calibri" w:eastAsia="Times New Roman" w:hAnsi="Calibri" w:cs="Times New Roman"/>
          <w:sz w:val="24"/>
          <w:szCs w:val="24"/>
          <w:lang w:eastAsia="hr-HR"/>
        </w:rPr>
      </w:pPr>
      <w:r w:rsidRPr="009450C6">
        <w:rPr>
          <w:rFonts w:ascii="Calibri" w:eastAsia="Times New Roman" w:hAnsi="Calibri" w:cs="Times New Roman"/>
          <w:sz w:val="24"/>
          <w:szCs w:val="24"/>
          <w:lang w:eastAsia="hr-HR"/>
        </w:rPr>
        <w:t>U Povjerenstvo za provođenje javnog natječaja iz Članka 1.  ove Odluke, imenuju se:</w:t>
      </w:r>
    </w:p>
    <w:p w:rsidR="009450C6" w:rsidRPr="009450C6" w:rsidRDefault="009450C6" w:rsidP="009450C6">
      <w:pPr>
        <w:spacing w:after="0" w:line="240" w:lineRule="auto"/>
        <w:ind w:firstLine="708"/>
        <w:rPr>
          <w:rFonts w:ascii="Calibri" w:eastAsia="Times New Roman" w:hAnsi="Calibri" w:cs="Times New Roman"/>
          <w:sz w:val="24"/>
          <w:szCs w:val="24"/>
          <w:lang w:eastAsia="hr-HR"/>
        </w:rPr>
      </w:pPr>
    </w:p>
    <w:p w:rsidR="009450C6" w:rsidRPr="009450C6" w:rsidRDefault="009450C6" w:rsidP="009450C6">
      <w:pPr>
        <w:numPr>
          <w:ilvl w:val="0"/>
          <w:numId w:val="18"/>
        </w:numPr>
        <w:spacing w:after="0" w:line="240" w:lineRule="auto"/>
        <w:rPr>
          <w:rFonts w:ascii="Calibri" w:eastAsia="Times New Roman" w:hAnsi="Calibri" w:cs="Times New Roman"/>
          <w:sz w:val="24"/>
          <w:szCs w:val="24"/>
          <w:lang w:eastAsia="hr-HR"/>
        </w:rPr>
      </w:pPr>
      <w:r w:rsidRPr="009450C6">
        <w:rPr>
          <w:rFonts w:ascii="Calibri" w:eastAsia="Times New Roman" w:hAnsi="Calibri" w:cs="Times New Roman"/>
          <w:sz w:val="24"/>
          <w:szCs w:val="24"/>
          <w:lang w:eastAsia="hr-HR"/>
        </w:rPr>
        <w:t>Toni Buljević – kao predsjednik</w:t>
      </w:r>
    </w:p>
    <w:p w:rsidR="009450C6" w:rsidRPr="009450C6" w:rsidRDefault="009450C6" w:rsidP="009450C6">
      <w:pPr>
        <w:numPr>
          <w:ilvl w:val="0"/>
          <w:numId w:val="18"/>
        </w:numPr>
        <w:spacing w:after="0" w:line="240" w:lineRule="auto"/>
        <w:rPr>
          <w:rFonts w:ascii="Calibri" w:eastAsia="Times New Roman" w:hAnsi="Calibri" w:cs="Times New Roman"/>
          <w:sz w:val="24"/>
          <w:szCs w:val="24"/>
          <w:lang w:eastAsia="hr-HR"/>
        </w:rPr>
      </w:pPr>
      <w:r w:rsidRPr="009450C6">
        <w:rPr>
          <w:rFonts w:ascii="Calibri" w:eastAsia="Times New Roman" w:hAnsi="Calibri" w:cs="Times New Roman"/>
          <w:sz w:val="24"/>
          <w:szCs w:val="24"/>
          <w:lang w:eastAsia="hr-HR"/>
        </w:rPr>
        <w:t>Joško Pulišelić</w:t>
      </w:r>
    </w:p>
    <w:p w:rsidR="009450C6" w:rsidRPr="009450C6" w:rsidRDefault="009450C6" w:rsidP="009450C6">
      <w:pPr>
        <w:numPr>
          <w:ilvl w:val="0"/>
          <w:numId w:val="18"/>
        </w:numPr>
        <w:spacing w:after="0" w:line="240" w:lineRule="auto"/>
        <w:rPr>
          <w:rFonts w:ascii="Calibri" w:eastAsia="Times New Roman" w:hAnsi="Calibri" w:cs="Times New Roman"/>
          <w:sz w:val="24"/>
          <w:szCs w:val="24"/>
          <w:lang w:eastAsia="hr-HR"/>
        </w:rPr>
      </w:pPr>
      <w:r w:rsidRPr="009450C6">
        <w:rPr>
          <w:rFonts w:ascii="Calibri" w:eastAsia="Times New Roman" w:hAnsi="Calibri" w:cs="Times New Roman"/>
          <w:sz w:val="24"/>
          <w:szCs w:val="24"/>
          <w:lang w:eastAsia="hr-HR"/>
        </w:rPr>
        <w:t>Vedran Frančeski</w:t>
      </w:r>
    </w:p>
    <w:p w:rsidR="009450C6" w:rsidRPr="009450C6" w:rsidRDefault="009450C6" w:rsidP="009450C6">
      <w:pPr>
        <w:spacing w:after="0" w:line="240" w:lineRule="auto"/>
        <w:ind w:left="1068"/>
        <w:rPr>
          <w:rFonts w:ascii="Calibri" w:eastAsia="Times New Roman" w:hAnsi="Calibri" w:cs="Times New Roman"/>
          <w:sz w:val="24"/>
          <w:szCs w:val="24"/>
          <w:lang w:eastAsia="hr-HR"/>
        </w:rPr>
      </w:pPr>
    </w:p>
    <w:p w:rsidR="009450C6" w:rsidRPr="009450C6" w:rsidRDefault="009450C6" w:rsidP="009450C6">
      <w:pPr>
        <w:spacing w:after="0" w:line="240" w:lineRule="auto"/>
        <w:rPr>
          <w:rFonts w:ascii="Calibri" w:eastAsia="Times New Roman" w:hAnsi="Calibri" w:cs="Times New Roman"/>
          <w:sz w:val="24"/>
          <w:szCs w:val="24"/>
          <w:lang w:eastAsia="hr-HR"/>
        </w:rPr>
      </w:pPr>
      <w:r w:rsidRPr="009450C6">
        <w:rPr>
          <w:rFonts w:ascii="Calibri" w:eastAsia="Times New Roman" w:hAnsi="Calibri" w:cs="Times New Roman"/>
          <w:sz w:val="24"/>
          <w:szCs w:val="24"/>
          <w:lang w:eastAsia="hr-HR"/>
        </w:rPr>
        <w:t>Povjerenstvo će  izraditi  prijedlog Odluke i dostaviti ga Općinskom vijeću na odlučivanje.</w:t>
      </w:r>
    </w:p>
    <w:p w:rsidR="009450C6" w:rsidRPr="009450C6" w:rsidRDefault="009450C6" w:rsidP="009450C6">
      <w:pPr>
        <w:autoSpaceDE w:val="0"/>
        <w:autoSpaceDN w:val="0"/>
        <w:adjustRightInd w:val="0"/>
        <w:spacing w:after="0" w:line="240" w:lineRule="auto"/>
        <w:rPr>
          <w:rFonts w:ascii="Calibri" w:eastAsia="Times New Roman" w:hAnsi="Calibri" w:cs="Calibri"/>
          <w:b/>
          <w:bCs/>
          <w:sz w:val="24"/>
          <w:szCs w:val="24"/>
          <w:lang w:eastAsia="hr-HR"/>
        </w:rPr>
      </w:pPr>
    </w:p>
    <w:p w:rsidR="009450C6" w:rsidRPr="009450C6" w:rsidRDefault="009450C6" w:rsidP="009450C6">
      <w:pPr>
        <w:autoSpaceDE w:val="0"/>
        <w:autoSpaceDN w:val="0"/>
        <w:adjustRightInd w:val="0"/>
        <w:spacing w:after="0" w:line="240" w:lineRule="auto"/>
        <w:jc w:val="center"/>
        <w:rPr>
          <w:rFonts w:ascii="Calibri" w:eastAsia="Times New Roman" w:hAnsi="Calibri" w:cs="Calibri"/>
          <w:b/>
          <w:bCs/>
          <w:sz w:val="24"/>
          <w:szCs w:val="24"/>
          <w:lang w:eastAsia="hr-HR"/>
        </w:rPr>
      </w:pPr>
      <w:r w:rsidRPr="009450C6">
        <w:rPr>
          <w:rFonts w:ascii="Calibri" w:eastAsia="Times New Roman" w:hAnsi="Calibri" w:cs="Calibri"/>
          <w:b/>
          <w:bCs/>
          <w:sz w:val="24"/>
          <w:szCs w:val="24"/>
          <w:lang w:eastAsia="hr-HR"/>
        </w:rPr>
        <w:t>Članak 4.</w:t>
      </w:r>
    </w:p>
    <w:p w:rsidR="009450C6" w:rsidRPr="009450C6" w:rsidRDefault="009450C6" w:rsidP="009450C6">
      <w:pPr>
        <w:autoSpaceDE w:val="0"/>
        <w:autoSpaceDN w:val="0"/>
        <w:adjustRightInd w:val="0"/>
        <w:spacing w:after="0" w:line="240" w:lineRule="auto"/>
        <w:jc w:val="center"/>
        <w:rPr>
          <w:rFonts w:ascii="Calibri" w:eastAsia="Times New Roman" w:hAnsi="Calibri" w:cs="Calibri"/>
          <w:b/>
          <w:bCs/>
          <w:sz w:val="24"/>
          <w:szCs w:val="24"/>
          <w:lang w:eastAsia="hr-HR"/>
        </w:rPr>
      </w:pPr>
    </w:p>
    <w:p w:rsidR="009450C6" w:rsidRPr="009450C6" w:rsidRDefault="009450C6" w:rsidP="009450C6">
      <w:pPr>
        <w:autoSpaceDE w:val="0"/>
        <w:autoSpaceDN w:val="0"/>
        <w:adjustRightInd w:val="0"/>
        <w:spacing w:after="0" w:line="240" w:lineRule="auto"/>
        <w:ind w:firstLine="708"/>
        <w:rPr>
          <w:rFonts w:ascii="Calibri" w:eastAsia="Times New Roman" w:hAnsi="Calibri" w:cs="Calibri"/>
          <w:sz w:val="24"/>
          <w:szCs w:val="24"/>
          <w:lang w:eastAsia="hr-HR"/>
        </w:rPr>
      </w:pPr>
      <w:r w:rsidRPr="009450C6">
        <w:rPr>
          <w:rFonts w:ascii="Calibri" w:eastAsia="Times New Roman" w:hAnsi="Calibri" w:cs="Calibri"/>
          <w:sz w:val="24"/>
          <w:szCs w:val="24"/>
          <w:lang w:eastAsia="hr-HR"/>
        </w:rPr>
        <w:t>Natje</w:t>
      </w:r>
      <w:r w:rsidRPr="009450C6">
        <w:rPr>
          <w:rFonts w:ascii="Calibri" w:eastAsia="TimesNewRoman" w:hAnsi="Calibri" w:cs="Calibri"/>
          <w:sz w:val="24"/>
          <w:szCs w:val="24"/>
          <w:lang w:eastAsia="hr-HR"/>
        </w:rPr>
        <w:t>č</w:t>
      </w:r>
      <w:r w:rsidRPr="009450C6">
        <w:rPr>
          <w:rFonts w:ascii="Calibri" w:eastAsia="Times New Roman" w:hAnsi="Calibri" w:cs="Calibri"/>
          <w:sz w:val="24"/>
          <w:szCs w:val="24"/>
          <w:lang w:eastAsia="hr-HR"/>
        </w:rPr>
        <w:t xml:space="preserve">aj </w:t>
      </w:r>
      <w:r w:rsidRPr="009450C6">
        <w:rPr>
          <w:rFonts w:ascii="Calibri" w:eastAsia="TimesNewRoman" w:hAnsi="Calibri" w:cs="Calibri"/>
          <w:sz w:val="24"/>
          <w:szCs w:val="24"/>
          <w:lang w:eastAsia="hr-HR"/>
        </w:rPr>
        <w:t>ć</w:t>
      </w:r>
      <w:r w:rsidRPr="009450C6">
        <w:rPr>
          <w:rFonts w:ascii="Calibri" w:eastAsia="Times New Roman" w:hAnsi="Calibri" w:cs="Calibri"/>
          <w:sz w:val="24"/>
          <w:szCs w:val="24"/>
          <w:lang w:eastAsia="hr-HR"/>
        </w:rPr>
        <w:t>e trajati 15 dana i objaviti će se na oglasnoj plo</w:t>
      </w:r>
      <w:r w:rsidRPr="009450C6">
        <w:rPr>
          <w:rFonts w:ascii="Calibri" w:eastAsia="TimesNewRoman" w:hAnsi="Calibri" w:cs="Calibri"/>
          <w:sz w:val="24"/>
          <w:szCs w:val="24"/>
          <w:lang w:eastAsia="hr-HR"/>
        </w:rPr>
        <w:t>č</w:t>
      </w:r>
      <w:r w:rsidRPr="009450C6">
        <w:rPr>
          <w:rFonts w:ascii="Calibri" w:eastAsia="Times New Roman" w:hAnsi="Calibri" w:cs="Calibri"/>
          <w:sz w:val="24"/>
          <w:szCs w:val="24"/>
          <w:lang w:eastAsia="hr-HR"/>
        </w:rPr>
        <w:t>i i Internet stranici Općine Postira.</w:t>
      </w:r>
    </w:p>
    <w:p w:rsidR="009450C6" w:rsidRPr="009450C6" w:rsidRDefault="009450C6" w:rsidP="009450C6">
      <w:pPr>
        <w:autoSpaceDE w:val="0"/>
        <w:autoSpaceDN w:val="0"/>
        <w:adjustRightInd w:val="0"/>
        <w:spacing w:after="0" w:line="240" w:lineRule="auto"/>
        <w:rPr>
          <w:rFonts w:ascii="Calibri" w:eastAsia="Times New Roman" w:hAnsi="Calibri" w:cs="Calibri"/>
          <w:sz w:val="24"/>
          <w:szCs w:val="24"/>
          <w:lang w:eastAsia="hr-HR"/>
        </w:rPr>
      </w:pPr>
    </w:p>
    <w:p w:rsidR="009450C6" w:rsidRPr="009450C6" w:rsidRDefault="009450C6" w:rsidP="009450C6">
      <w:pPr>
        <w:autoSpaceDE w:val="0"/>
        <w:autoSpaceDN w:val="0"/>
        <w:adjustRightInd w:val="0"/>
        <w:spacing w:after="0" w:line="240" w:lineRule="auto"/>
        <w:ind w:firstLine="708"/>
        <w:rPr>
          <w:rFonts w:ascii="Calibri" w:eastAsia="Times New Roman" w:hAnsi="Calibri" w:cs="Calibri"/>
          <w:b/>
          <w:sz w:val="24"/>
          <w:szCs w:val="24"/>
          <w:lang w:eastAsia="hr-HR"/>
        </w:rPr>
      </w:pPr>
      <w:r w:rsidRPr="009450C6">
        <w:rPr>
          <w:rFonts w:ascii="Calibri" w:eastAsia="Times New Roman" w:hAnsi="Calibri" w:cs="Calibri"/>
          <w:b/>
          <w:sz w:val="24"/>
          <w:szCs w:val="24"/>
          <w:lang w:eastAsia="hr-HR"/>
        </w:rPr>
        <w:t xml:space="preserve">                                                          </w:t>
      </w:r>
    </w:p>
    <w:p w:rsidR="009450C6" w:rsidRPr="009450C6" w:rsidRDefault="009450C6" w:rsidP="009450C6">
      <w:pPr>
        <w:autoSpaceDE w:val="0"/>
        <w:autoSpaceDN w:val="0"/>
        <w:adjustRightInd w:val="0"/>
        <w:spacing w:after="0" w:line="240" w:lineRule="auto"/>
        <w:ind w:firstLine="708"/>
        <w:rPr>
          <w:rFonts w:ascii="Calibri" w:eastAsia="Times New Roman" w:hAnsi="Calibri" w:cs="Calibri"/>
          <w:b/>
          <w:sz w:val="24"/>
          <w:szCs w:val="24"/>
          <w:lang w:eastAsia="hr-HR"/>
        </w:rPr>
      </w:pPr>
      <w:r w:rsidRPr="009450C6">
        <w:rPr>
          <w:rFonts w:ascii="Calibri" w:eastAsia="Times New Roman" w:hAnsi="Calibri" w:cs="Calibri"/>
          <w:b/>
          <w:sz w:val="24"/>
          <w:szCs w:val="24"/>
          <w:lang w:eastAsia="hr-HR"/>
        </w:rPr>
        <w:lastRenderedPageBreak/>
        <w:t xml:space="preserve">                                                              Članak 5.</w:t>
      </w:r>
    </w:p>
    <w:p w:rsidR="009450C6" w:rsidRPr="009450C6" w:rsidRDefault="009450C6" w:rsidP="009450C6">
      <w:pPr>
        <w:autoSpaceDE w:val="0"/>
        <w:autoSpaceDN w:val="0"/>
        <w:adjustRightInd w:val="0"/>
        <w:spacing w:after="0" w:line="240" w:lineRule="auto"/>
        <w:ind w:firstLine="708"/>
        <w:rPr>
          <w:rFonts w:ascii="Calibri" w:eastAsia="Times New Roman" w:hAnsi="Calibri" w:cs="Calibri"/>
          <w:b/>
          <w:sz w:val="24"/>
          <w:szCs w:val="24"/>
          <w:lang w:eastAsia="hr-HR"/>
        </w:rPr>
      </w:pPr>
    </w:p>
    <w:p w:rsidR="009450C6" w:rsidRPr="009450C6" w:rsidRDefault="009450C6" w:rsidP="009450C6">
      <w:pPr>
        <w:autoSpaceDE w:val="0"/>
        <w:autoSpaceDN w:val="0"/>
        <w:adjustRightInd w:val="0"/>
        <w:spacing w:after="0" w:line="240" w:lineRule="auto"/>
        <w:ind w:firstLine="708"/>
        <w:rPr>
          <w:rFonts w:ascii="Calibri" w:eastAsia="Times New Roman" w:hAnsi="Calibri" w:cs="Calibri"/>
          <w:sz w:val="24"/>
          <w:szCs w:val="24"/>
          <w:lang w:eastAsia="hr-HR"/>
        </w:rPr>
      </w:pPr>
      <w:r w:rsidRPr="009450C6">
        <w:rPr>
          <w:rFonts w:ascii="Calibri" w:eastAsia="Times New Roman" w:hAnsi="Calibri" w:cs="Calibri"/>
          <w:sz w:val="24"/>
          <w:szCs w:val="24"/>
          <w:lang w:eastAsia="hr-HR"/>
        </w:rPr>
        <w:t xml:space="preserve">Postupak objave te prikupljanja pisanih ponuda provest </w:t>
      </w:r>
      <w:r w:rsidRPr="009450C6">
        <w:rPr>
          <w:rFonts w:ascii="Calibri" w:eastAsia="TimesNewRoman" w:hAnsi="Calibri" w:cs="Calibri"/>
          <w:sz w:val="24"/>
          <w:szCs w:val="24"/>
          <w:lang w:eastAsia="hr-HR"/>
        </w:rPr>
        <w:t>ć</w:t>
      </w:r>
      <w:r w:rsidRPr="009450C6">
        <w:rPr>
          <w:rFonts w:ascii="Calibri" w:eastAsia="Times New Roman" w:hAnsi="Calibri" w:cs="Calibri"/>
          <w:sz w:val="24"/>
          <w:szCs w:val="24"/>
          <w:lang w:eastAsia="hr-HR"/>
        </w:rPr>
        <w:t>e Jedinstveni upravni odjel Općine Postira.</w:t>
      </w:r>
    </w:p>
    <w:p w:rsidR="009450C6" w:rsidRPr="009450C6" w:rsidRDefault="009450C6" w:rsidP="009450C6">
      <w:pPr>
        <w:autoSpaceDE w:val="0"/>
        <w:autoSpaceDN w:val="0"/>
        <w:adjustRightInd w:val="0"/>
        <w:spacing w:after="0" w:line="240" w:lineRule="auto"/>
        <w:ind w:firstLine="708"/>
        <w:rPr>
          <w:rFonts w:ascii="Calibri" w:eastAsia="Times New Roman" w:hAnsi="Calibri" w:cs="Calibri"/>
          <w:sz w:val="24"/>
          <w:szCs w:val="24"/>
          <w:lang w:eastAsia="hr-HR"/>
        </w:rPr>
      </w:pPr>
    </w:p>
    <w:p w:rsidR="009450C6" w:rsidRPr="009450C6" w:rsidRDefault="009450C6" w:rsidP="009450C6">
      <w:pPr>
        <w:autoSpaceDE w:val="0"/>
        <w:autoSpaceDN w:val="0"/>
        <w:adjustRightInd w:val="0"/>
        <w:spacing w:after="0" w:line="240" w:lineRule="auto"/>
        <w:ind w:firstLine="708"/>
        <w:rPr>
          <w:rFonts w:ascii="Calibri" w:eastAsia="Times New Roman" w:hAnsi="Calibri" w:cs="Calibri"/>
          <w:sz w:val="24"/>
          <w:szCs w:val="24"/>
          <w:lang w:eastAsia="hr-HR"/>
        </w:rPr>
      </w:pPr>
    </w:p>
    <w:p w:rsidR="009450C6" w:rsidRPr="009450C6" w:rsidRDefault="009450C6" w:rsidP="009450C6">
      <w:pPr>
        <w:autoSpaceDE w:val="0"/>
        <w:autoSpaceDN w:val="0"/>
        <w:adjustRightInd w:val="0"/>
        <w:spacing w:after="0" w:line="240" w:lineRule="auto"/>
        <w:ind w:firstLine="708"/>
        <w:rPr>
          <w:rFonts w:ascii="Calibri" w:eastAsia="Times New Roman" w:hAnsi="Calibri" w:cs="Calibri"/>
          <w:sz w:val="24"/>
          <w:szCs w:val="24"/>
          <w:lang w:eastAsia="hr-HR"/>
        </w:rPr>
      </w:pPr>
    </w:p>
    <w:p w:rsidR="009450C6" w:rsidRPr="009450C6" w:rsidRDefault="009450C6" w:rsidP="009450C6">
      <w:pPr>
        <w:autoSpaceDE w:val="0"/>
        <w:autoSpaceDN w:val="0"/>
        <w:adjustRightInd w:val="0"/>
        <w:spacing w:after="0" w:line="240" w:lineRule="auto"/>
        <w:ind w:firstLine="708"/>
        <w:rPr>
          <w:rFonts w:ascii="Calibri" w:eastAsia="Times New Roman" w:hAnsi="Calibri" w:cs="Calibri"/>
          <w:sz w:val="24"/>
          <w:szCs w:val="24"/>
          <w:lang w:eastAsia="hr-HR"/>
        </w:rPr>
      </w:pPr>
    </w:p>
    <w:p w:rsidR="009450C6" w:rsidRPr="009450C6" w:rsidRDefault="009450C6" w:rsidP="009450C6">
      <w:pPr>
        <w:spacing w:after="0" w:line="240" w:lineRule="auto"/>
        <w:rPr>
          <w:rFonts w:ascii="Calibri" w:eastAsia="Times New Roman" w:hAnsi="Calibri" w:cs="Calibri"/>
          <w:sz w:val="24"/>
          <w:szCs w:val="24"/>
          <w:lang w:eastAsia="hr-HR"/>
        </w:rPr>
      </w:pPr>
    </w:p>
    <w:p w:rsidR="009450C6" w:rsidRPr="009450C6" w:rsidRDefault="009450C6" w:rsidP="009450C6">
      <w:pPr>
        <w:spacing w:after="0" w:line="240" w:lineRule="auto"/>
        <w:rPr>
          <w:rFonts w:ascii="Calibri" w:eastAsia="Times New Roman" w:hAnsi="Calibri" w:cs="Calibri"/>
          <w:sz w:val="24"/>
          <w:szCs w:val="24"/>
          <w:lang w:eastAsia="hr-HR"/>
        </w:rPr>
      </w:pP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t>Predsjednik Općinskog vijeća</w:t>
      </w:r>
    </w:p>
    <w:p w:rsidR="009450C6" w:rsidRPr="009450C6" w:rsidRDefault="009450C6" w:rsidP="009450C6">
      <w:pPr>
        <w:spacing w:after="0" w:line="240" w:lineRule="auto"/>
        <w:rPr>
          <w:rFonts w:ascii="Calibri" w:eastAsia="Times New Roman" w:hAnsi="Calibri" w:cs="Calibri"/>
          <w:sz w:val="24"/>
          <w:szCs w:val="24"/>
          <w:lang w:eastAsia="hr-HR"/>
        </w:rPr>
      </w:pPr>
    </w:p>
    <w:p w:rsidR="009450C6" w:rsidRPr="009450C6" w:rsidRDefault="009450C6" w:rsidP="009450C6">
      <w:pPr>
        <w:spacing w:after="0" w:line="240" w:lineRule="auto"/>
        <w:rPr>
          <w:rFonts w:ascii="Calibri" w:eastAsia="Times New Roman" w:hAnsi="Calibri" w:cs="Calibri"/>
          <w:sz w:val="24"/>
          <w:szCs w:val="24"/>
          <w:lang w:eastAsia="hr-HR"/>
        </w:rPr>
      </w:pP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r>
      <w:r w:rsidRPr="009450C6">
        <w:rPr>
          <w:rFonts w:ascii="Calibri" w:eastAsia="Times New Roman" w:hAnsi="Calibri" w:cs="Calibri"/>
          <w:sz w:val="24"/>
          <w:szCs w:val="24"/>
          <w:lang w:eastAsia="hr-HR"/>
        </w:rPr>
        <w:tab/>
        <w:t>Marko Radić</w:t>
      </w:r>
    </w:p>
    <w:p w:rsidR="00C13C88" w:rsidRDefault="00C13C8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F0B4B" w:rsidRPr="007F0B4B" w:rsidRDefault="007F0B4B" w:rsidP="007F0B4B">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eastAsia="hr-HR"/>
        </w:rPr>
      </w:pPr>
      <w:r w:rsidRPr="007F0B4B">
        <w:rPr>
          <w:rFonts w:ascii="Calibri" w:eastAsia="Calibri" w:hAnsi="Calibri" w:cs="Calibri"/>
          <w:color w:val="000000"/>
          <w:sz w:val="24"/>
          <w:szCs w:val="24"/>
          <w:u w:color="000000"/>
          <w:bdr w:val="nil"/>
          <w:lang w:eastAsia="hr-HR"/>
        </w:rPr>
        <w:lastRenderedPageBreak/>
        <w:t xml:space="preserve">                      </w:t>
      </w:r>
      <w:r w:rsidRPr="007F0B4B">
        <w:rPr>
          <w:rFonts w:ascii="Calibri" w:eastAsia="Calibri" w:hAnsi="Calibri" w:cs="Calibri"/>
          <w:noProof/>
          <w:color w:val="000000"/>
          <w:sz w:val="24"/>
          <w:szCs w:val="24"/>
          <w:u w:color="000000"/>
          <w:bdr w:val="nil"/>
          <w:lang w:eastAsia="hr-HR"/>
        </w:rPr>
        <w:drawing>
          <wp:inline distT="0" distB="0" distL="0" distR="0" wp14:anchorId="2DD729A4" wp14:editId="32654382">
            <wp:extent cx="490825" cy="728935"/>
            <wp:effectExtent l="0" t="0" r="0" b="0"/>
            <wp:docPr id="4" name="officeArt object"/>
            <wp:cNvGraphicFramePr/>
            <a:graphic xmlns:a="http://schemas.openxmlformats.org/drawingml/2006/main">
              <a:graphicData uri="http://schemas.openxmlformats.org/drawingml/2006/picture">
                <pic:pic xmlns:pic="http://schemas.openxmlformats.org/drawingml/2006/picture">
                  <pic:nvPicPr>
                    <pic:cNvPr id="1073741825" name="image.png"/>
                    <pic:cNvPicPr>
                      <a:picLocks noChangeAspect="1"/>
                    </pic:cNvPicPr>
                  </pic:nvPicPr>
                  <pic:blipFill>
                    <a:blip r:embed="rId8">
                      <a:extLst/>
                    </a:blip>
                    <a:stretch>
                      <a:fillRect/>
                    </a:stretch>
                  </pic:blipFill>
                  <pic:spPr>
                    <a:xfrm>
                      <a:off x="0" y="0"/>
                      <a:ext cx="490825" cy="728935"/>
                    </a:xfrm>
                    <a:prstGeom prst="rect">
                      <a:avLst/>
                    </a:prstGeom>
                    <a:ln w="12700" cap="flat">
                      <a:noFill/>
                      <a:miter lim="400000"/>
                    </a:ln>
                    <a:effectLst/>
                  </pic:spPr>
                </pic:pic>
              </a:graphicData>
            </a:graphic>
          </wp:inline>
        </w:drawing>
      </w:r>
    </w:p>
    <w:p w:rsidR="007F0B4B" w:rsidRPr="007F0B4B" w:rsidRDefault="007F0B4B" w:rsidP="007F0B4B">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eastAsia="hr-HR"/>
        </w:rPr>
      </w:pPr>
      <w:r w:rsidRPr="007F0B4B">
        <w:rPr>
          <w:rFonts w:ascii="Calibri" w:eastAsia="Calibri" w:hAnsi="Calibri" w:cs="Calibri"/>
          <w:color w:val="000000"/>
          <w:sz w:val="24"/>
          <w:szCs w:val="24"/>
          <w:u w:color="000000"/>
          <w:bdr w:val="nil"/>
          <w:lang w:eastAsia="hr-HR"/>
        </w:rPr>
        <w:t xml:space="preserve">         </w:t>
      </w:r>
      <w:r w:rsidRPr="007F0B4B">
        <w:rPr>
          <w:rFonts w:ascii="Calibri" w:eastAsia="Calibri" w:hAnsi="Calibri" w:cs="Calibri"/>
          <w:color w:val="000000"/>
          <w:sz w:val="24"/>
          <w:szCs w:val="24"/>
          <w:u w:color="000000"/>
          <w:bdr w:val="nil"/>
          <w:lang w:val="de-DE" w:eastAsia="hr-HR"/>
        </w:rPr>
        <w:t>REPUBLIKA</w:t>
      </w:r>
      <w:r w:rsidRPr="007F0B4B">
        <w:rPr>
          <w:rFonts w:ascii="Calibri" w:eastAsia="Calibri" w:hAnsi="Calibri" w:cs="Calibri"/>
          <w:color w:val="000000"/>
          <w:sz w:val="24"/>
          <w:szCs w:val="24"/>
          <w:u w:color="000000"/>
          <w:bdr w:val="nil"/>
          <w:lang w:eastAsia="hr-HR"/>
        </w:rPr>
        <w:t xml:space="preserve">  </w:t>
      </w:r>
      <w:r w:rsidRPr="007F0B4B">
        <w:rPr>
          <w:rFonts w:ascii="Calibri" w:eastAsia="Calibri" w:hAnsi="Calibri" w:cs="Calibri"/>
          <w:color w:val="000000"/>
          <w:sz w:val="24"/>
          <w:szCs w:val="24"/>
          <w:u w:color="000000"/>
          <w:bdr w:val="nil"/>
          <w:lang w:val="de-DE" w:eastAsia="hr-HR"/>
        </w:rPr>
        <w:t>HRVATSKA</w:t>
      </w:r>
    </w:p>
    <w:p w:rsidR="007F0B4B" w:rsidRPr="007F0B4B" w:rsidRDefault="007F0B4B" w:rsidP="007F0B4B">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eastAsia="hr-HR"/>
        </w:rPr>
      </w:pPr>
      <w:r w:rsidRPr="007F0B4B">
        <w:rPr>
          <w:rFonts w:ascii="Calibri" w:eastAsia="Calibri" w:hAnsi="Calibri" w:cs="Calibri"/>
          <w:color w:val="000000"/>
          <w:sz w:val="24"/>
          <w:szCs w:val="24"/>
          <w:u w:color="000000"/>
          <w:bdr w:val="nil"/>
          <w:lang w:eastAsia="hr-HR"/>
        </w:rPr>
        <w:t>Ž</w:t>
      </w:r>
      <w:r w:rsidRPr="007F0B4B">
        <w:rPr>
          <w:rFonts w:ascii="Calibri" w:eastAsia="Calibri" w:hAnsi="Calibri" w:cs="Calibri"/>
          <w:color w:val="000000"/>
          <w:sz w:val="24"/>
          <w:szCs w:val="24"/>
          <w:u w:color="000000"/>
          <w:bdr w:val="nil"/>
          <w:lang w:val="de-DE" w:eastAsia="hr-HR"/>
        </w:rPr>
        <w:t>UPANIJA</w:t>
      </w:r>
      <w:r w:rsidRPr="007F0B4B">
        <w:rPr>
          <w:rFonts w:ascii="Calibri" w:eastAsia="Calibri" w:hAnsi="Calibri" w:cs="Calibri"/>
          <w:color w:val="000000"/>
          <w:sz w:val="24"/>
          <w:szCs w:val="24"/>
          <w:u w:color="000000"/>
          <w:bdr w:val="nil"/>
          <w:lang w:eastAsia="hr-HR"/>
        </w:rPr>
        <w:t xml:space="preserve"> </w:t>
      </w:r>
      <w:r w:rsidRPr="007F0B4B">
        <w:rPr>
          <w:rFonts w:ascii="Calibri" w:eastAsia="Calibri" w:hAnsi="Calibri" w:cs="Calibri"/>
          <w:color w:val="000000"/>
          <w:sz w:val="24"/>
          <w:szCs w:val="24"/>
          <w:u w:color="000000"/>
          <w:bdr w:val="nil"/>
          <w:lang w:val="de-DE" w:eastAsia="hr-HR"/>
        </w:rPr>
        <w:t>SPLITSKO</w:t>
      </w:r>
      <w:r w:rsidRPr="007F0B4B">
        <w:rPr>
          <w:rFonts w:ascii="Calibri" w:eastAsia="Calibri" w:hAnsi="Calibri" w:cs="Calibri"/>
          <w:color w:val="000000"/>
          <w:sz w:val="24"/>
          <w:szCs w:val="24"/>
          <w:u w:color="000000"/>
          <w:bdr w:val="nil"/>
          <w:lang w:eastAsia="hr-HR"/>
        </w:rPr>
        <w:t xml:space="preserve"> </w:t>
      </w:r>
      <w:r w:rsidRPr="007F0B4B">
        <w:rPr>
          <w:rFonts w:ascii="Calibri" w:eastAsia="Calibri" w:hAnsi="Calibri" w:cs="Calibri"/>
          <w:color w:val="000000"/>
          <w:sz w:val="24"/>
          <w:szCs w:val="24"/>
          <w:u w:color="000000"/>
          <w:bdr w:val="nil"/>
          <w:lang w:val="de-DE" w:eastAsia="hr-HR"/>
        </w:rPr>
        <w:t>DALMATINSKA</w:t>
      </w:r>
    </w:p>
    <w:p w:rsidR="007F0B4B" w:rsidRPr="007F0B4B" w:rsidRDefault="007F0B4B" w:rsidP="007F0B4B">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eastAsia="hr-HR"/>
        </w:rPr>
      </w:pPr>
      <w:r w:rsidRPr="007F0B4B">
        <w:rPr>
          <w:rFonts w:ascii="Calibri" w:eastAsia="Calibri" w:hAnsi="Calibri" w:cs="Calibri"/>
          <w:color w:val="000000"/>
          <w:sz w:val="24"/>
          <w:szCs w:val="24"/>
          <w:u w:color="000000"/>
          <w:bdr w:val="nil"/>
          <w:lang w:eastAsia="hr-HR"/>
        </w:rPr>
        <w:t xml:space="preserve">             </w:t>
      </w:r>
      <w:r w:rsidRPr="007F0B4B">
        <w:rPr>
          <w:rFonts w:ascii="Calibri" w:eastAsia="Calibri" w:hAnsi="Calibri" w:cs="Calibri"/>
          <w:color w:val="000000"/>
          <w:sz w:val="24"/>
          <w:szCs w:val="24"/>
          <w:u w:color="000000"/>
          <w:bdr w:val="nil"/>
          <w:lang w:val="en-US" w:eastAsia="hr-HR"/>
        </w:rPr>
        <w:t>OP</w:t>
      </w:r>
      <w:r w:rsidRPr="007F0B4B">
        <w:rPr>
          <w:rFonts w:ascii="Calibri" w:eastAsia="Calibri" w:hAnsi="Calibri" w:cs="Calibri"/>
          <w:color w:val="000000"/>
          <w:sz w:val="24"/>
          <w:szCs w:val="24"/>
          <w:u w:color="000000"/>
          <w:bdr w:val="nil"/>
          <w:lang w:eastAsia="hr-HR"/>
        </w:rPr>
        <w:t>Ć</w:t>
      </w:r>
      <w:r w:rsidRPr="007F0B4B">
        <w:rPr>
          <w:rFonts w:ascii="Calibri" w:eastAsia="Calibri" w:hAnsi="Calibri" w:cs="Calibri"/>
          <w:color w:val="000000"/>
          <w:sz w:val="24"/>
          <w:szCs w:val="24"/>
          <w:u w:color="000000"/>
          <w:bdr w:val="nil"/>
          <w:lang w:val="en-US" w:eastAsia="hr-HR"/>
        </w:rPr>
        <w:t>INA</w:t>
      </w:r>
      <w:r w:rsidRPr="007F0B4B">
        <w:rPr>
          <w:rFonts w:ascii="Calibri" w:eastAsia="Calibri" w:hAnsi="Calibri" w:cs="Calibri"/>
          <w:color w:val="000000"/>
          <w:sz w:val="24"/>
          <w:szCs w:val="24"/>
          <w:u w:color="000000"/>
          <w:bdr w:val="nil"/>
          <w:lang w:eastAsia="hr-HR"/>
        </w:rPr>
        <w:t xml:space="preserve"> </w:t>
      </w:r>
      <w:r w:rsidRPr="007F0B4B">
        <w:rPr>
          <w:rFonts w:ascii="Calibri" w:eastAsia="Calibri" w:hAnsi="Calibri" w:cs="Calibri"/>
          <w:color w:val="000000"/>
          <w:sz w:val="24"/>
          <w:szCs w:val="24"/>
          <w:u w:color="000000"/>
          <w:bdr w:val="nil"/>
          <w:lang w:val="en-US" w:eastAsia="hr-HR"/>
        </w:rPr>
        <w:t>POSTIRA</w:t>
      </w:r>
    </w:p>
    <w:p w:rsidR="007F0B4B" w:rsidRPr="007F0B4B" w:rsidRDefault="007F0B4B" w:rsidP="007F0B4B">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it-IT" w:eastAsia="hr-HR"/>
        </w:rPr>
      </w:pPr>
      <w:r w:rsidRPr="007F0B4B">
        <w:rPr>
          <w:rFonts w:ascii="Calibri" w:eastAsia="Calibri" w:hAnsi="Calibri" w:cs="Calibri"/>
          <w:color w:val="000000"/>
          <w:sz w:val="24"/>
          <w:szCs w:val="24"/>
          <w:u w:color="000000"/>
          <w:bdr w:val="nil"/>
          <w:lang w:val="it-IT" w:eastAsia="hr-HR"/>
        </w:rPr>
        <w:t xml:space="preserve">Polježice 2, 21410 POSTIRA </w:t>
      </w:r>
    </w:p>
    <w:p w:rsidR="007F0B4B" w:rsidRPr="007F0B4B" w:rsidRDefault="007F0B4B" w:rsidP="007F0B4B">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it-IT" w:eastAsia="hr-HR"/>
        </w:rPr>
      </w:pPr>
      <w:r w:rsidRPr="007F0B4B">
        <w:rPr>
          <w:rFonts w:ascii="Calibri" w:eastAsia="Calibri" w:hAnsi="Calibri" w:cs="Calibri"/>
          <w:color w:val="000000"/>
          <w:sz w:val="24"/>
          <w:szCs w:val="24"/>
          <w:u w:color="000000"/>
          <w:bdr w:val="nil"/>
          <w:lang w:val="it-IT" w:eastAsia="hr-HR"/>
        </w:rPr>
        <w:t>tel (021) 63 21 33</w:t>
      </w:r>
    </w:p>
    <w:p w:rsidR="007F0B4B" w:rsidRPr="007F0B4B" w:rsidRDefault="007F0B4B" w:rsidP="007F0B4B">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it-IT" w:eastAsia="hr-HR"/>
        </w:rPr>
      </w:pPr>
      <w:r w:rsidRPr="007F0B4B">
        <w:rPr>
          <w:rFonts w:ascii="Calibri" w:eastAsia="Calibri" w:hAnsi="Calibri" w:cs="Calibri"/>
          <w:color w:val="000000"/>
          <w:sz w:val="24"/>
          <w:szCs w:val="24"/>
          <w:u w:color="000000"/>
          <w:bdr w:val="nil"/>
          <w:lang w:val="it-IT" w:eastAsia="hr-HR"/>
        </w:rPr>
        <w:t>fax (021) 63 21 07</w:t>
      </w:r>
    </w:p>
    <w:p w:rsidR="007F0B4B" w:rsidRPr="007F0B4B" w:rsidRDefault="007F0B4B" w:rsidP="007F0B4B">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it-IT" w:eastAsia="hr-HR"/>
        </w:rPr>
      </w:pPr>
      <w:r w:rsidRPr="007F0B4B">
        <w:rPr>
          <w:rFonts w:ascii="Calibri" w:eastAsia="Calibri" w:hAnsi="Calibri" w:cs="Calibri"/>
          <w:color w:val="000000"/>
          <w:sz w:val="24"/>
          <w:szCs w:val="24"/>
          <w:u w:color="000000"/>
          <w:bdr w:val="nil"/>
          <w:lang w:val="it-IT" w:eastAsia="hr-HR"/>
        </w:rPr>
        <w:t>e-mail: opcina-postira@net.hr</w:t>
      </w:r>
    </w:p>
    <w:p w:rsidR="007F0B4B" w:rsidRPr="007F0B4B" w:rsidRDefault="007F0B4B" w:rsidP="007F0B4B">
      <w:pPr>
        <w:pBdr>
          <w:top w:val="nil"/>
          <w:left w:val="nil"/>
          <w:bottom w:val="nil"/>
          <w:right w:val="nil"/>
          <w:between w:val="nil"/>
          <w:bar w:val="nil"/>
        </w:pBdr>
        <w:spacing w:after="0" w:line="240" w:lineRule="auto"/>
        <w:jc w:val="both"/>
        <w:rPr>
          <w:rFonts w:ascii="Calibri" w:eastAsia="Calibri" w:hAnsi="Calibri" w:cs="Calibri"/>
          <w:color w:val="000000"/>
          <w:sz w:val="24"/>
          <w:szCs w:val="24"/>
          <w:u w:color="000000"/>
          <w:bdr w:val="nil"/>
          <w:lang w:val="it-IT" w:eastAsia="hr-HR"/>
        </w:rPr>
      </w:pPr>
      <w:r w:rsidRPr="007F0B4B">
        <w:rPr>
          <w:rFonts w:ascii="Calibri" w:eastAsia="Calibri" w:hAnsi="Calibri" w:cs="Calibri"/>
          <w:color w:val="000000"/>
          <w:sz w:val="24"/>
          <w:szCs w:val="24"/>
          <w:u w:color="000000"/>
          <w:bdr w:val="nil"/>
          <w:lang w:val="it-IT" w:eastAsia="hr-HR"/>
        </w:rPr>
        <w:t>Općinsko vijeće</w:t>
      </w:r>
    </w:p>
    <w:p w:rsidR="007F0B4B" w:rsidRPr="007F0B4B" w:rsidRDefault="007F0B4B" w:rsidP="007F0B4B">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it-IT" w:eastAsia="hr-HR"/>
        </w:rPr>
      </w:pPr>
      <w:r w:rsidRPr="007F0B4B">
        <w:rPr>
          <w:rFonts w:ascii="Calibri" w:eastAsia="Calibri" w:hAnsi="Calibri" w:cs="Calibri"/>
          <w:color w:val="000000"/>
          <w:sz w:val="24"/>
          <w:szCs w:val="24"/>
          <w:u w:color="000000"/>
          <w:bdr w:val="nil"/>
          <w:lang w:val="it-IT" w:eastAsia="hr-HR"/>
        </w:rPr>
        <w:t>KLASA    : 021-05/18-01/04</w:t>
      </w:r>
    </w:p>
    <w:p w:rsidR="007F0B4B" w:rsidRPr="007F0B4B" w:rsidRDefault="007F0B4B" w:rsidP="007F0B4B">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it-IT" w:eastAsia="hr-HR"/>
        </w:rPr>
      </w:pPr>
      <w:r w:rsidRPr="007F0B4B">
        <w:rPr>
          <w:rFonts w:ascii="Calibri" w:eastAsia="Calibri" w:hAnsi="Calibri" w:cs="Calibri"/>
          <w:color w:val="000000"/>
          <w:sz w:val="24"/>
          <w:szCs w:val="24"/>
          <w:u w:color="000000"/>
          <w:bdr w:val="nil"/>
          <w:lang w:val="it-IT" w:eastAsia="hr-HR"/>
        </w:rPr>
        <w:t>URBROJ : 2104/05-01-18-01</w:t>
      </w:r>
    </w:p>
    <w:p w:rsidR="007F0B4B" w:rsidRPr="007F0B4B" w:rsidRDefault="007F0B4B" w:rsidP="007F0B4B">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it-IT" w:eastAsia="hr-HR"/>
        </w:rPr>
      </w:pPr>
      <w:r w:rsidRPr="007F0B4B">
        <w:rPr>
          <w:rFonts w:ascii="Calibri" w:eastAsia="Calibri" w:hAnsi="Calibri" w:cs="Calibri"/>
          <w:color w:val="000000"/>
          <w:sz w:val="24"/>
          <w:szCs w:val="24"/>
          <w:u w:color="000000"/>
          <w:bdr w:val="nil"/>
          <w:lang w:val="it-IT" w:eastAsia="hr-HR"/>
        </w:rPr>
        <w:t>Postira, 31. siječnja 2018. god.</w:t>
      </w:r>
    </w:p>
    <w:p w:rsidR="007F0B4B" w:rsidRPr="007F0B4B" w:rsidRDefault="007F0B4B" w:rsidP="007F0B4B">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it-IT" w:eastAsia="hr-HR"/>
        </w:rPr>
      </w:pPr>
    </w:p>
    <w:p w:rsidR="007F0B4B" w:rsidRPr="007F0B4B" w:rsidRDefault="007F0B4B" w:rsidP="007F0B4B">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eastAsia="hr-HR"/>
        </w:rPr>
      </w:pPr>
    </w:p>
    <w:p w:rsidR="007F0B4B" w:rsidRPr="007F0B4B" w:rsidRDefault="007F0B4B" w:rsidP="007F0B4B">
      <w:pPr>
        <w:pBdr>
          <w:top w:val="nil"/>
          <w:left w:val="nil"/>
          <w:bottom w:val="nil"/>
          <w:right w:val="nil"/>
          <w:between w:val="nil"/>
          <w:bar w:val="nil"/>
        </w:pBdr>
        <w:spacing w:after="0" w:line="240" w:lineRule="auto"/>
        <w:jc w:val="both"/>
        <w:rPr>
          <w:rFonts w:ascii="Calibri" w:eastAsia="Calibri" w:hAnsi="Calibri" w:cs="Calibri"/>
          <w:color w:val="000000"/>
          <w:sz w:val="24"/>
          <w:szCs w:val="24"/>
          <w:u w:color="000000"/>
          <w:bdr w:val="nil"/>
          <w:lang w:eastAsia="hr-HR"/>
        </w:rPr>
      </w:pPr>
      <w:r w:rsidRPr="007F0B4B">
        <w:rPr>
          <w:rFonts w:ascii="Calibri" w:eastAsia="Calibri" w:hAnsi="Calibri" w:cs="Calibri"/>
          <w:color w:val="000000"/>
          <w:sz w:val="24"/>
          <w:szCs w:val="24"/>
          <w:u w:color="000000"/>
          <w:bdr w:val="nil"/>
          <w:lang w:eastAsia="hr-HR"/>
        </w:rPr>
        <w:t xml:space="preserve">Na temelju  članka 32. Statuta Općine Postira ( Službeni glasnik općine Postira 3/13, 6/13), Na temelju članka 35. i članka 391. Zakona o vlasništvu i drugim stvarnim pravima (»Narodne novine«, br. 91/96., 68/98., 137/99., 22/00., 73/00., 114/01., 79/06., 141/06., 146/08., 38/09., 153/09., 143/12 i 152/14,), u svezi sa člankom 48. Zakona o lokalnoj i područnoj (regionalnoj) samoupravi (»Narodne novine«, br. </w:t>
      </w:r>
      <w:hyperlink r:id="rId17" w:history="1">
        <w:r w:rsidRPr="007F0B4B">
          <w:rPr>
            <w:rFonts w:ascii="Calibri" w:eastAsia="Calibri" w:hAnsi="Calibri" w:cs="Calibri"/>
            <w:color w:val="000000"/>
            <w:sz w:val="24"/>
            <w:szCs w:val="24"/>
            <w:u w:color="000000"/>
            <w:bdr w:val="nil"/>
            <w:lang w:eastAsia="hr-HR"/>
          </w:rPr>
          <w:t>33/01</w:t>
        </w:r>
      </w:hyperlink>
      <w:r w:rsidRPr="007F0B4B">
        <w:rPr>
          <w:rFonts w:ascii="Calibri" w:eastAsia="Calibri" w:hAnsi="Calibri" w:cs="Calibri"/>
          <w:color w:val="000000"/>
          <w:sz w:val="24"/>
          <w:szCs w:val="24"/>
          <w:u w:color="000000"/>
          <w:bdr w:val="nil"/>
          <w:lang w:eastAsia="hr-HR"/>
        </w:rPr>
        <w:t xml:space="preserve">., </w:t>
      </w:r>
      <w:hyperlink r:id="rId18" w:history="1">
        <w:r w:rsidRPr="007F0B4B">
          <w:rPr>
            <w:rFonts w:ascii="Calibri" w:eastAsia="Calibri" w:hAnsi="Calibri" w:cs="Calibri"/>
            <w:color w:val="000000"/>
            <w:sz w:val="24"/>
            <w:szCs w:val="24"/>
            <w:u w:color="000000"/>
            <w:bdr w:val="nil"/>
            <w:lang w:eastAsia="hr-HR"/>
          </w:rPr>
          <w:t>60/01</w:t>
        </w:r>
      </w:hyperlink>
      <w:r w:rsidRPr="007F0B4B">
        <w:rPr>
          <w:rFonts w:ascii="Calibri" w:eastAsia="Calibri" w:hAnsi="Calibri" w:cs="Calibri"/>
          <w:color w:val="000000"/>
          <w:sz w:val="24"/>
          <w:szCs w:val="24"/>
          <w:u w:color="000000"/>
          <w:bdr w:val="nil"/>
          <w:lang w:eastAsia="hr-HR"/>
        </w:rPr>
        <w:t xml:space="preserve">., </w:t>
      </w:r>
      <w:hyperlink r:id="rId19" w:history="1">
        <w:r w:rsidRPr="007F0B4B">
          <w:rPr>
            <w:rFonts w:ascii="Calibri" w:eastAsia="Calibri" w:hAnsi="Calibri" w:cs="Calibri"/>
            <w:color w:val="000000"/>
            <w:sz w:val="24"/>
            <w:szCs w:val="24"/>
            <w:u w:color="000000"/>
            <w:bdr w:val="nil"/>
            <w:lang w:eastAsia="hr-HR"/>
          </w:rPr>
          <w:t>129/05</w:t>
        </w:r>
      </w:hyperlink>
      <w:r w:rsidRPr="007F0B4B">
        <w:rPr>
          <w:rFonts w:ascii="Calibri" w:eastAsia="Calibri" w:hAnsi="Calibri" w:cs="Calibri"/>
          <w:color w:val="000000"/>
          <w:sz w:val="24"/>
          <w:szCs w:val="24"/>
          <w:u w:color="000000"/>
          <w:bdr w:val="nil"/>
          <w:lang w:eastAsia="hr-HR"/>
        </w:rPr>
        <w:t xml:space="preserve">., </w:t>
      </w:r>
      <w:hyperlink r:id="rId20" w:history="1">
        <w:r w:rsidRPr="007F0B4B">
          <w:rPr>
            <w:rFonts w:ascii="Calibri" w:eastAsia="Calibri" w:hAnsi="Calibri" w:cs="Calibri"/>
            <w:color w:val="000000"/>
            <w:sz w:val="24"/>
            <w:szCs w:val="24"/>
            <w:u w:color="000000"/>
            <w:bdr w:val="nil"/>
            <w:lang w:eastAsia="hr-HR"/>
          </w:rPr>
          <w:t>109/07</w:t>
        </w:r>
      </w:hyperlink>
      <w:r w:rsidRPr="007F0B4B">
        <w:rPr>
          <w:rFonts w:ascii="Calibri" w:eastAsia="Calibri" w:hAnsi="Calibri" w:cs="Calibri"/>
          <w:color w:val="000000"/>
          <w:sz w:val="24"/>
          <w:szCs w:val="24"/>
          <w:u w:color="000000"/>
          <w:bdr w:val="nil"/>
          <w:lang w:eastAsia="hr-HR"/>
        </w:rPr>
        <w:t xml:space="preserve">., </w:t>
      </w:r>
      <w:hyperlink r:id="rId21" w:history="1">
        <w:r w:rsidRPr="007F0B4B">
          <w:rPr>
            <w:rFonts w:ascii="Calibri" w:eastAsia="Calibri" w:hAnsi="Calibri" w:cs="Calibri"/>
            <w:color w:val="000000"/>
            <w:sz w:val="24"/>
            <w:szCs w:val="24"/>
            <w:u w:color="000000"/>
            <w:bdr w:val="nil"/>
            <w:lang w:eastAsia="hr-HR"/>
          </w:rPr>
          <w:t>125/08</w:t>
        </w:r>
      </w:hyperlink>
      <w:r w:rsidRPr="007F0B4B">
        <w:rPr>
          <w:rFonts w:ascii="Calibri" w:eastAsia="Calibri" w:hAnsi="Calibri" w:cs="Calibri"/>
          <w:color w:val="000000"/>
          <w:sz w:val="24"/>
          <w:szCs w:val="24"/>
          <w:u w:color="000000"/>
          <w:bdr w:val="nil"/>
          <w:lang w:eastAsia="hr-HR"/>
        </w:rPr>
        <w:t>., 36/09., </w:t>
      </w:r>
      <w:hyperlink r:id="rId22" w:history="1">
        <w:r w:rsidRPr="007F0B4B">
          <w:rPr>
            <w:rFonts w:ascii="Calibri" w:eastAsia="Calibri" w:hAnsi="Calibri" w:cs="Calibri"/>
            <w:color w:val="000000"/>
            <w:sz w:val="24"/>
            <w:szCs w:val="24"/>
            <w:u w:color="000000"/>
            <w:bdr w:val="nil"/>
            <w:lang w:eastAsia="hr-HR"/>
          </w:rPr>
          <w:t>150/11</w:t>
        </w:r>
      </w:hyperlink>
      <w:r w:rsidRPr="007F0B4B">
        <w:rPr>
          <w:rFonts w:ascii="Calibri" w:eastAsia="Calibri" w:hAnsi="Calibri" w:cs="Calibri"/>
          <w:color w:val="000000"/>
          <w:sz w:val="24"/>
          <w:szCs w:val="24"/>
          <w:u w:color="000000"/>
          <w:bdr w:val="nil"/>
          <w:lang w:eastAsia="hr-HR"/>
        </w:rPr>
        <w:t xml:space="preserve">., </w:t>
      </w:r>
      <w:hyperlink r:id="rId23" w:history="1">
        <w:r w:rsidRPr="007F0B4B">
          <w:rPr>
            <w:rFonts w:ascii="Calibri" w:eastAsia="Calibri" w:hAnsi="Calibri" w:cs="Calibri"/>
            <w:color w:val="000000"/>
            <w:sz w:val="24"/>
            <w:szCs w:val="24"/>
            <w:u w:color="000000"/>
            <w:bdr w:val="nil"/>
            <w:lang w:eastAsia="hr-HR"/>
          </w:rPr>
          <w:t>144/12</w:t>
        </w:r>
      </w:hyperlink>
      <w:r w:rsidRPr="007F0B4B">
        <w:rPr>
          <w:rFonts w:ascii="Calibri" w:eastAsia="Calibri" w:hAnsi="Calibri" w:cs="Calibri"/>
          <w:color w:val="000000"/>
          <w:sz w:val="24"/>
          <w:szCs w:val="24"/>
          <w:u w:color="000000"/>
          <w:bdr w:val="nil"/>
          <w:lang w:eastAsia="hr-HR"/>
        </w:rPr>
        <w:t xml:space="preserve">., </w:t>
      </w:r>
      <w:hyperlink r:id="rId24" w:history="1">
        <w:r w:rsidRPr="007F0B4B">
          <w:rPr>
            <w:rFonts w:ascii="Calibri" w:eastAsia="Calibri" w:hAnsi="Calibri" w:cs="Calibri"/>
            <w:color w:val="000000"/>
            <w:sz w:val="24"/>
            <w:szCs w:val="24"/>
            <w:u w:color="000000"/>
            <w:bdr w:val="nil"/>
            <w:lang w:eastAsia="hr-HR"/>
          </w:rPr>
          <w:t>19/13</w:t>
        </w:r>
      </w:hyperlink>
      <w:r w:rsidRPr="007F0B4B">
        <w:rPr>
          <w:rFonts w:ascii="Calibri" w:eastAsia="Calibri" w:hAnsi="Calibri" w:cs="Calibri"/>
          <w:color w:val="000000"/>
          <w:sz w:val="24"/>
          <w:szCs w:val="24"/>
          <w:u w:color="000000"/>
          <w:bdr w:val="nil"/>
          <w:lang w:eastAsia="hr-HR"/>
        </w:rPr>
        <w:t xml:space="preserve"> i 19/13 i 137/15.) i člankom 176. Zakona o prostornom uređenju, (»Narodne novine«, br. 65/17.), Općinsko vijeće Općine Postira na 7. sjednici održanoj dana 31. siječnja 2018. godine, donijelo je izmjenu</w:t>
      </w:r>
    </w:p>
    <w:p w:rsidR="007F0B4B" w:rsidRPr="007F0B4B" w:rsidRDefault="007F0B4B" w:rsidP="007F0B4B">
      <w:pPr>
        <w:pBdr>
          <w:top w:val="nil"/>
          <w:left w:val="nil"/>
          <w:bottom w:val="nil"/>
          <w:right w:val="nil"/>
          <w:between w:val="nil"/>
          <w:bar w:val="nil"/>
        </w:pBdr>
        <w:spacing w:after="0" w:line="240" w:lineRule="auto"/>
        <w:jc w:val="both"/>
        <w:rPr>
          <w:rFonts w:ascii="Calibri" w:eastAsia="Arial Unicode MS" w:hAnsi="Calibri" w:cs="Calibri"/>
          <w:color w:val="000000"/>
          <w:u w:color="000000"/>
          <w:bdr w:val="nil"/>
          <w:lang w:eastAsia="hr-HR"/>
        </w:rPr>
      </w:pPr>
      <w:r w:rsidRPr="007F0B4B">
        <w:rPr>
          <w:rFonts w:ascii="Calibri" w:eastAsia="Arial Unicode MS" w:hAnsi="Calibri" w:cs="Calibri"/>
          <w:color w:val="000000"/>
          <w:u w:color="000000"/>
          <w:bdr w:val="nil"/>
          <w:lang w:eastAsia="hr-HR"/>
        </w:rPr>
        <w:t xml:space="preserve"> </w:t>
      </w:r>
    </w:p>
    <w:p w:rsidR="007F0B4B" w:rsidRPr="007F0B4B" w:rsidRDefault="007F0B4B" w:rsidP="007F0B4B">
      <w:pPr>
        <w:pBdr>
          <w:top w:val="nil"/>
          <w:left w:val="nil"/>
          <w:bottom w:val="nil"/>
          <w:right w:val="nil"/>
          <w:between w:val="nil"/>
          <w:bar w:val="nil"/>
        </w:pBdr>
        <w:spacing w:after="0" w:line="240" w:lineRule="auto"/>
        <w:jc w:val="both"/>
        <w:rPr>
          <w:rFonts w:ascii="Calibri" w:eastAsia="Arial Unicode MS" w:hAnsi="Calibri" w:cs="Calibri"/>
          <w:color w:val="000000"/>
          <w:u w:color="000000"/>
          <w:bdr w:val="nil"/>
          <w:lang w:eastAsia="hr-HR"/>
        </w:rPr>
      </w:pPr>
    </w:p>
    <w:p w:rsidR="007F0B4B" w:rsidRPr="007F0B4B" w:rsidRDefault="007F0B4B" w:rsidP="007F0B4B">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eastAsia="hr-HR"/>
        </w:rPr>
      </w:pPr>
      <w:r w:rsidRPr="007F0B4B">
        <w:rPr>
          <w:rFonts w:ascii="Calibri" w:eastAsia="Calibri" w:hAnsi="Calibri" w:cs="Calibri"/>
          <w:b/>
          <w:bCs/>
          <w:color w:val="000000"/>
          <w:sz w:val="24"/>
          <w:szCs w:val="24"/>
          <w:u w:color="000000"/>
          <w:bdr w:val="nil"/>
          <w:lang w:eastAsia="hr-HR"/>
        </w:rPr>
        <w:t>ODLUKE</w:t>
      </w:r>
    </w:p>
    <w:p w:rsidR="007F0B4B" w:rsidRPr="007F0B4B" w:rsidRDefault="007F0B4B" w:rsidP="007F0B4B">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eastAsia="hr-HR"/>
        </w:rPr>
      </w:pPr>
    </w:p>
    <w:p w:rsidR="007F0B4B" w:rsidRPr="007F0B4B" w:rsidRDefault="007F0B4B" w:rsidP="007F0B4B">
      <w:pPr>
        <w:pBdr>
          <w:top w:val="nil"/>
          <w:left w:val="nil"/>
          <w:bottom w:val="single" w:sz="6" w:space="0" w:color="000000"/>
          <w:right w:val="nil"/>
          <w:between w:val="nil"/>
          <w:bar w:val="nil"/>
        </w:pBdr>
        <w:spacing w:after="0" w:line="240" w:lineRule="auto"/>
        <w:jc w:val="center"/>
        <w:rPr>
          <w:rFonts w:ascii="Calibri" w:eastAsia="Calibri" w:hAnsi="Calibri" w:cs="Calibri"/>
          <w:b/>
          <w:bCs/>
          <w:color w:val="000000"/>
          <w:sz w:val="24"/>
          <w:szCs w:val="24"/>
          <w:u w:color="000000"/>
          <w:bdr w:val="nil"/>
          <w:lang w:eastAsia="hr-HR"/>
        </w:rPr>
      </w:pPr>
      <w:r w:rsidRPr="007F0B4B">
        <w:rPr>
          <w:rFonts w:ascii="Calibri" w:eastAsia="Calibri" w:hAnsi="Calibri" w:cs="Calibri"/>
          <w:b/>
          <w:bCs/>
          <w:color w:val="000000"/>
          <w:sz w:val="24"/>
          <w:szCs w:val="24"/>
          <w:u w:color="000000"/>
          <w:bdr w:val="nil"/>
          <w:lang w:eastAsia="hr-HR"/>
        </w:rPr>
        <w:t xml:space="preserve">o prodaji dijela nekretnine označene pod oznakom čest. zem. 1221/98 k.o. Postira </w:t>
      </w:r>
    </w:p>
    <w:p w:rsidR="007F0B4B" w:rsidRPr="007F0B4B" w:rsidRDefault="007F0B4B" w:rsidP="007F0B4B">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eastAsia="hr-HR"/>
        </w:rPr>
      </w:pPr>
    </w:p>
    <w:p w:rsidR="007F0B4B" w:rsidRPr="007F0B4B" w:rsidRDefault="007F0B4B" w:rsidP="007F0B4B">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eastAsia="hr-HR"/>
        </w:rPr>
      </w:pPr>
    </w:p>
    <w:p w:rsidR="007F0B4B" w:rsidRPr="007F0B4B" w:rsidRDefault="007F0B4B" w:rsidP="007F0B4B">
      <w:pPr>
        <w:pBdr>
          <w:top w:val="nil"/>
          <w:left w:val="nil"/>
          <w:bottom w:val="nil"/>
          <w:right w:val="nil"/>
          <w:between w:val="nil"/>
          <w:bar w:val="nil"/>
        </w:pBdr>
        <w:spacing w:after="0" w:line="240" w:lineRule="auto"/>
        <w:jc w:val="center"/>
        <w:rPr>
          <w:rFonts w:ascii="Calibri" w:eastAsia="Calibri" w:hAnsi="Calibri" w:cs="Calibri"/>
          <w:b/>
          <w:bCs/>
          <w:sz w:val="24"/>
          <w:szCs w:val="24"/>
          <w:u w:color="000000"/>
          <w:bdr w:val="nil"/>
          <w:lang w:eastAsia="hr-HR"/>
        </w:rPr>
      </w:pPr>
      <w:r w:rsidRPr="007F0B4B">
        <w:rPr>
          <w:rFonts w:ascii="Calibri" w:eastAsia="Calibri" w:hAnsi="Calibri" w:cs="Calibri"/>
          <w:b/>
          <w:bCs/>
          <w:sz w:val="24"/>
          <w:szCs w:val="24"/>
          <w:u w:color="000000"/>
          <w:bdr w:val="nil"/>
          <w:lang w:eastAsia="hr-HR"/>
        </w:rPr>
        <w:t>Članak 1.</w:t>
      </w:r>
    </w:p>
    <w:p w:rsidR="007F0B4B" w:rsidRPr="007F0B4B" w:rsidRDefault="007F0B4B" w:rsidP="007F0B4B">
      <w:pPr>
        <w:pBdr>
          <w:top w:val="nil"/>
          <w:left w:val="nil"/>
          <w:bottom w:val="nil"/>
          <w:right w:val="nil"/>
          <w:between w:val="nil"/>
          <w:bar w:val="nil"/>
        </w:pBdr>
        <w:shd w:val="clear" w:color="auto" w:fill="FFFFFF"/>
        <w:spacing w:after="0" w:line="240" w:lineRule="auto"/>
        <w:rPr>
          <w:rFonts w:ascii="Calibri" w:eastAsia="Calibri" w:hAnsi="Calibri" w:cs="Calibri"/>
          <w:b/>
          <w:bCs/>
          <w:sz w:val="24"/>
          <w:szCs w:val="24"/>
          <w:u w:color="000000"/>
          <w:bdr w:val="nil"/>
          <w:lang w:eastAsia="hr-HR"/>
        </w:rPr>
      </w:pPr>
    </w:p>
    <w:p w:rsidR="007F0B4B" w:rsidRPr="007F0B4B" w:rsidRDefault="007F0B4B" w:rsidP="007F0B4B">
      <w:pPr>
        <w:pBdr>
          <w:top w:val="nil"/>
          <w:left w:val="nil"/>
          <w:bottom w:val="nil"/>
          <w:right w:val="nil"/>
          <w:between w:val="nil"/>
          <w:bar w:val="nil"/>
        </w:pBdr>
        <w:shd w:val="clear" w:color="auto" w:fill="FFFFFF"/>
        <w:spacing w:after="0" w:line="240" w:lineRule="auto"/>
        <w:rPr>
          <w:rFonts w:ascii="Calibri" w:eastAsia="Helvetica Neue" w:hAnsi="Calibri" w:cs="Calibri"/>
          <w:b/>
          <w:bCs/>
          <w:sz w:val="24"/>
          <w:szCs w:val="24"/>
          <w:u w:color="000000"/>
          <w:bdr w:val="nil"/>
          <w:lang w:eastAsia="hr-HR"/>
        </w:rPr>
      </w:pPr>
      <w:r w:rsidRPr="007F0B4B">
        <w:rPr>
          <w:rFonts w:ascii="Calibri" w:eastAsia="Calibri" w:hAnsi="Calibri" w:cs="Calibri"/>
          <w:b/>
          <w:bCs/>
          <w:sz w:val="24"/>
          <w:szCs w:val="24"/>
          <w:u w:color="000000"/>
          <w:bdr w:val="nil"/>
          <w:lang w:eastAsia="hr-HR"/>
        </w:rPr>
        <w:t xml:space="preserve">I. </w:t>
      </w:r>
      <w:r w:rsidRPr="007F0B4B">
        <w:rPr>
          <w:rFonts w:ascii="Calibri" w:eastAsia="Arial Unicode MS" w:hAnsi="Calibri" w:cs="Calibri"/>
          <w:b/>
          <w:bCs/>
          <w:sz w:val="24"/>
          <w:szCs w:val="24"/>
          <w:u w:color="000000"/>
          <w:bdr w:val="nil"/>
          <w:lang w:eastAsia="hr-HR"/>
        </w:rPr>
        <w:t xml:space="preserve">Ovlašćuje se načelnik Općine Postira Siniša Marović, da u ime i za račun Općine Postira, sklopi Ugovor o kupoprodaji dijela nekretnine označene kao čest. zem. 1221/98 k.o. Postira, za 255/3666 dijela, odnosno za 255 m2, sa </w:t>
      </w:r>
      <w:r w:rsidRPr="007F0B4B">
        <w:rPr>
          <w:rFonts w:ascii="Calibri" w:eastAsia="Arial Unicode MS" w:hAnsi="Calibri" w:cs="Calibri"/>
          <w:b/>
          <w:bCs/>
          <w:sz w:val="24"/>
          <w:szCs w:val="24"/>
          <w:u w:color="222222"/>
          <w:bdr w:val="nil"/>
          <w:lang w:eastAsia="hr-HR"/>
        </w:rPr>
        <w:t xml:space="preserve">Tihanom Rapić iz Belgije, 1050 Bruxelles, Av. Dela Couronne, </w:t>
      </w:r>
      <w:r w:rsidRPr="007F0B4B">
        <w:rPr>
          <w:rFonts w:ascii="Calibri" w:eastAsia="Arial Unicode MS" w:hAnsi="Calibri" w:cs="Calibri"/>
          <w:b/>
          <w:bCs/>
          <w:sz w:val="24"/>
          <w:szCs w:val="24"/>
          <w:u w:color="000000"/>
          <w:bdr w:val="nil"/>
          <w:lang w:eastAsia="hr-HR"/>
        </w:rPr>
        <w:t xml:space="preserve">OIB: 55434312193 i Matijom Rapićem iz Francuske, 1 Rue Antoine Vollon, 75012 Pariz, </w:t>
      </w:r>
    </w:p>
    <w:p w:rsidR="007F0B4B" w:rsidRPr="007F0B4B" w:rsidRDefault="007F0B4B" w:rsidP="007F0B4B">
      <w:pPr>
        <w:pBdr>
          <w:top w:val="nil"/>
          <w:left w:val="nil"/>
          <w:bottom w:val="nil"/>
          <w:right w:val="nil"/>
          <w:between w:val="nil"/>
          <w:bar w:val="nil"/>
        </w:pBdr>
        <w:shd w:val="clear" w:color="auto" w:fill="FFFFFF"/>
        <w:spacing w:after="0" w:line="240" w:lineRule="auto"/>
        <w:rPr>
          <w:rFonts w:ascii="Calibri" w:eastAsia="Calibri" w:hAnsi="Calibri" w:cs="Calibri"/>
          <w:b/>
          <w:bCs/>
          <w:color w:val="000000"/>
          <w:sz w:val="24"/>
          <w:szCs w:val="24"/>
          <w:u w:color="000000"/>
          <w:bdr w:val="nil"/>
          <w:lang w:eastAsia="hr-HR"/>
        </w:rPr>
      </w:pPr>
      <w:r w:rsidRPr="007F0B4B">
        <w:rPr>
          <w:rFonts w:ascii="Calibri" w:eastAsia="Arial Unicode MS" w:hAnsi="Calibri" w:cs="Calibri"/>
          <w:b/>
          <w:bCs/>
          <w:sz w:val="24"/>
          <w:szCs w:val="24"/>
          <w:u w:color="000000"/>
          <w:bdr w:val="nil"/>
          <w:lang w:eastAsia="hr-HR"/>
        </w:rPr>
        <w:t>OIB: 53783522428, (inače djecom Damirom Rapića, koji zbog određenih okolnosti nije u mogućnosti realizirati ovaj pravni posao), i to baš onog dijela koji je na geodetskom situacijskom nacrtu stvarnog stanja izrađenom od st</w:t>
      </w:r>
      <w:r w:rsidRPr="007F0B4B">
        <w:rPr>
          <w:rFonts w:ascii="Calibri" w:eastAsia="Calibri" w:hAnsi="Calibri" w:cs="Calibri"/>
          <w:b/>
          <w:bCs/>
          <w:sz w:val="24"/>
          <w:szCs w:val="24"/>
          <w:u w:color="000000"/>
          <w:bdr w:val="nil"/>
          <w:lang w:eastAsia="hr-HR"/>
        </w:rPr>
        <w:t xml:space="preserve">rane GEA geodetsko-katastarski poslovi, putem ovlaštenog geometra Nikše Petkovića, br. 37/2017, označen crvenom crtom, te je omeđen točkama 1,2,3,4,5,6,7,1, koja skica se nalazi u privitku tog Ugovora i čini njegov sastavni dio, i to za cijenu od 215,00 EUR/1m2, u protuvrijednosti u kunama prema srednjem tečaju HNB-a na dan isplate, odnosno da potpiše isti Ugovor i ovjeri svoj </w:t>
      </w:r>
      <w:r w:rsidRPr="007F0B4B">
        <w:rPr>
          <w:rFonts w:ascii="Calibri" w:eastAsia="Calibri" w:hAnsi="Calibri" w:cs="Calibri"/>
          <w:b/>
          <w:bCs/>
          <w:color w:val="000000"/>
          <w:sz w:val="24"/>
          <w:szCs w:val="24"/>
          <w:u w:color="000000"/>
          <w:bdr w:val="nil"/>
          <w:lang w:eastAsia="hr-HR"/>
        </w:rPr>
        <w:t>potpis kod javnog bilježnika.</w:t>
      </w:r>
    </w:p>
    <w:p w:rsidR="007F0B4B" w:rsidRPr="007F0B4B" w:rsidRDefault="007F0B4B" w:rsidP="007F0B4B">
      <w:pPr>
        <w:pBdr>
          <w:top w:val="nil"/>
          <w:left w:val="nil"/>
          <w:bottom w:val="nil"/>
          <w:right w:val="nil"/>
          <w:between w:val="nil"/>
          <w:bar w:val="nil"/>
        </w:pBdr>
        <w:shd w:val="clear" w:color="auto" w:fill="FFFFFF"/>
        <w:spacing w:after="0" w:line="240" w:lineRule="auto"/>
        <w:rPr>
          <w:rFonts w:ascii="Calibri" w:eastAsia="Calibri" w:hAnsi="Calibri" w:cs="Calibri"/>
          <w:b/>
          <w:bCs/>
          <w:color w:val="000000"/>
          <w:sz w:val="24"/>
          <w:szCs w:val="24"/>
          <w:u w:color="000000"/>
          <w:bdr w:val="nil"/>
          <w:lang w:eastAsia="hr-HR"/>
        </w:rPr>
      </w:pPr>
    </w:p>
    <w:p w:rsidR="007F0B4B" w:rsidRPr="007F0B4B" w:rsidRDefault="007F0B4B" w:rsidP="007F0B4B">
      <w:pPr>
        <w:pBdr>
          <w:top w:val="nil"/>
          <w:left w:val="nil"/>
          <w:bottom w:val="nil"/>
          <w:right w:val="nil"/>
          <w:between w:val="nil"/>
          <w:bar w:val="nil"/>
        </w:pBdr>
        <w:shd w:val="clear" w:color="auto" w:fill="FFFFFF"/>
        <w:spacing w:after="0" w:line="240" w:lineRule="auto"/>
        <w:rPr>
          <w:rFonts w:ascii="Calibri" w:eastAsia="Calibri" w:hAnsi="Calibri" w:cs="Calibri"/>
          <w:b/>
          <w:bCs/>
          <w:color w:val="000000"/>
          <w:sz w:val="24"/>
          <w:szCs w:val="24"/>
          <w:u w:color="000000"/>
          <w:bdr w:val="nil"/>
          <w:lang w:eastAsia="hr-HR"/>
        </w:rPr>
      </w:pPr>
    </w:p>
    <w:p w:rsidR="007F0B4B" w:rsidRPr="007F0B4B" w:rsidRDefault="007F0B4B" w:rsidP="007F0B4B">
      <w:pPr>
        <w:pBdr>
          <w:top w:val="nil"/>
          <w:left w:val="nil"/>
          <w:bottom w:val="nil"/>
          <w:right w:val="nil"/>
          <w:between w:val="nil"/>
          <w:bar w:val="nil"/>
        </w:pBdr>
        <w:shd w:val="clear" w:color="auto" w:fill="FFFFFF"/>
        <w:spacing w:after="0" w:line="240" w:lineRule="auto"/>
        <w:rPr>
          <w:rFonts w:ascii="Calibri" w:eastAsia="Helvetica Neue Medium" w:hAnsi="Calibri" w:cs="Calibri"/>
          <w:sz w:val="24"/>
          <w:szCs w:val="24"/>
          <w:u w:color="414145"/>
          <w:bdr w:val="nil"/>
          <w:lang w:eastAsia="hr-HR"/>
        </w:rPr>
      </w:pPr>
      <w:r w:rsidRPr="007F0B4B">
        <w:rPr>
          <w:rFonts w:ascii="Calibri" w:eastAsia="Calibri" w:hAnsi="Calibri" w:cs="Calibri"/>
          <w:b/>
          <w:bCs/>
          <w:color w:val="000000"/>
          <w:sz w:val="24"/>
          <w:szCs w:val="24"/>
          <w:u w:color="000000"/>
          <w:bdr w:val="nil"/>
          <w:lang w:eastAsia="hr-HR"/>
        </w:rPr>
        <w:t>II</w:t>
      </w:r>
      <w:r w:rsidRPr="007F0B4B">
        <w:rPr>
          <w:rFonts w:ascii="Calibri" w:eastAsia="Arial Unicode MS" w:hAnsi="Calibri" w:cs="Calibri"/>
          <w:b/>
          <w:bCs/>
          <w:color w:val="000000"/>
          <w:sz w:val="24"/>
          <w:szCs w:val="24"/>
          <w:u w:color="000000"/>
          <w:bdr w:val="nil"/>
          <w:lang w:eastAsia="hr-HR"/>
        </w:rPr>
        <w:t xml:space="preserve">. </w:t>
      </w:r>
      <w:r w:rsidRPr="007F0B4B">
        <w:rPr>
          <w:rFonts w:ascii="Calibri" w:eastAsia="Arial Unicode MS" w:hAnsi="Calibri" w:cs="Calibri"/>
          <w:sz w:val="24"/>
          <w:szCs w:val="24"/>
          <w:u w:color="414145"/>
          <w:bdr w:val="nil"/>
          <w:lang w:val="en-US" w:eastAsia="hr-HR"/>
        </w:rPr>
        <w:t>Predmetna odluka se temelji na svim uvodno označenim zakonskim odredbama, a posebno na članku 176. Zakona o prostornom uređenju, koji određuje da su j</w:t>
      </w:r>
      <w:r w:rsidRPr="007F0B4B">
        <w:rPr>
          <w:rFonts w:ascii="Calibri" w:eastAsia="Arial Unicode MS" w:hAnsi="Calibri" w:cs="Calibri"/>
          <w:sz w:val="24"/>
          <w:szCs w:val="24"/>
          <w:u w:color="414145"/>
          <w:bdr w:val="nil"/>
          <w:lang w:eastAsia="hr-HR"/>
        </w:rPr>
        <w:t xml:space="preserve">edinice lokalne i područne </w:t>
      </w:r>
      <w:r w:rsidRPr="007F0B4B">
        <w:rPr>
          <w:rFonts w:ascii="Calibri" w:eastAsia="Arial Unicode MS" w:hAnsi="Calibri" w:cs="Calibri"/>
          <w:sz w:val="24"/>
          <w:szCs w:val="24"/>
          <w:u w:color="414145"/>
          <w:bdr w:val="nil"/>
          <w:lang w:eastAsia="hr-HR"/>
        </w:rPr>
        <w:lastRenderedPageBreak/>
        <w:t>(regionalne) samouprave dužne na zahtjev vlasnika zemljišta, odnosno građevine odnosno investitora zgrade po tržišnoj cijeni prodati bez provedbe javnog natječaja:</w:t>
      </w:r>
    </w:p>
    <w:p w:rsidR="007F0B4B" w:rsidRPr="007F0B4B" w:rsidRDefault="007F0B4B" w:rsidP="007F0B4B">
      <w:pPr>
        <w:pBdr>
          <w:top w:val="nil"/>
          <w:left w:val="nil"/>
          <w:bottom w:val="nil"/>
          <w:right w:val="nil"/>
          <w:between w:val="nil"/>
          <w:bar w:val="nil"/>
        </w:pBdr>
        <w:spacing w:after="135" w:line="353" w:lineRule="atLeast"/>
        <w:rPr>
          <w:rFonts w:ascii="Calibri" w:eastAsia="Helvetica Neue" w:hAnsi="Calibri" w:cs="Calibri"/>
          <w:b/>
          <w:bCs/>
          <w:sz w:val="24"/>
          <w:szCs w:val="24"/>
          <w:u w:color="414145"/>
          <w:bdr w:val="nil"/>
          <w:lang w:val="en-US" w:eastAsia="hr-HR"/>
        </w:rPr>
      </w:pPr>
      <w:r w:rsidRPr="007F0B4B">
        <w:rPr>
          <w:rFonts w:ascii="Calibri" w:eastAsia="Arial Unicode MS" w:hAnsi="Calibri" w:cs="Calibri"/>
          <w:b/>
          <w:bCs/>
          <w:sz w:val="24"/>
          <w:szCs w:val="24"/>
          <w:u w:color="414145"/>
          <w:bdr w:val="nil"/>
          <w:lang w:val="en-US" w:eastAsia="hr-HR"/>
        </w:rPr>
        <w:t>1. dio neizgrađenog zemljišta potrebnog za formiranje neizgrađene građevne čestice u skladu s detaljnim planom uređenja, ako taj dio ne prelazi 50% površine planirane građevne čestice;</w:t>
      </w:r>
    </w:p>
    <w:p w:rsidR="007F0B4B" w:rsidRPr="007F0B4B" w:rsidRDefault="007F0B4B" w:rsidP="007F0B4B">
      <w:pPr>
        <w:pBdr>
          <w:top w:val="nil"/>
          <w:left w:val="nil"/>
          <w:bottom w:val="nil"/>
          <w:right w:val="nil"/>
          <w:between w:val="nil"/>
          <w:bar w:val="nil"/>
        </w:pBdr>
        <w:spacing w:after="135" w:line="353" w:lineRule="atLeast"/>
        <w:rPr>
          <w:rFonts w:ascii="Calibri" w:eastAsia="Calibri" w:hAnsi="Calibri" w:cs="Calibri"/>
          <w:b/>
          <w:bCs/>
          <w:sz w:val="24"/>
          <w:szCs w:val="24"/>
          <w:u w:color="414145"/>
          <w:bdr w:val="nil"/>
          <w:lang w:val="en-US" w:eastAsia="hr-HR"/>
        </w:rPr>
      </w:pPr>
      <w:r w:rsidRPr="007F0B4B">
        <w:rPr>
          <w:rFonts w:ascii="Calibri" w:eastAsia="Arial Unicode MS" w:hAnsi="Calibri" w:cs="Calibri"/>
          <w:b/>
          <w:bCs/>
          <w:sz w:val="24"/>
          <w:szCs w:val="24"/>
          <w:u w:color="414145"/>
          <w:bdr w:val="nil"/>
          <w:lang w:val="en-US" w:eastAsia="hr-HR"/>
        </w:rPr>
        <w:t>2. dio zeml</w:t>
      </w:r>
      <w:r w:rsidRPr="007F0B4B">
        <w:rPr>
          <w:rFonts w:ascii="Calibri" w:eastAsia="Calibri" w:hAnsi="Calibri" w:cs="Calibri"/>
          <w:b/>
          <w:bCs/>
          <w:sz w:val="24"/>
          <w:szCs w:val="24"/>
          <w:u w:color="414145"/>
          <w:bdr w:val="nil"/>
          <w:lang w:val="en-US" w:eastAsia="hr-HR"/>
        </w:rPr>
        <w:t>jišta potrebnog za formiranje izgrađene građevne čestice u skladu s detaljnim planom uređenja;</w:t>
      </w:r>
    </w:p>
    <w:p w:rsidR="007F0B4B" w:rsidRPr="007F0B4B" w:rsidRDefault="007F0B4B" w:rsidP="007F0B4B">
      <w:pPr>
        <w:pBdr>
          <w:top w:val="nil"/>
          <w:left w:val="nil"/>
          <w:bottom w:val="nil"/>
          <w:right w:val="nil"/>
          <w:between w:val="nil"/>
          <w:bar w:val="nil"/>
        </w:pBdr>
        <w:spacing w:after="135" w:line="353" w:lineRule="atLeast"/>
        <w:rPr>
          <w:rFonts w:ascii="Calibri" w:eastAsia="Calibri" w:hAnsi="Calibri" w:cs="Calibri"/>
          <w:b/>
          <w:bCs/>
          <w:sz w:val="24"/>
          <w:szCs w:val="24"/>
          <w:u w:color="414145"/>
          <w:bdr w:val="nil"/>
          <w:lang w:val="en-US" w:eastAsia="hr-HR"/>
        </w:rPr>
      </w:pPr>
      <w:r w:rsidRPr="007F0B4B">
        <w:rPr>
          <w:rFonts w:ascii="Calibri" w:eastAsia="Calibri" w:hAnsi="Calibri" w:cs="Calibri"/>
          <w:b/>
          <w:bCs/>
          <w:sz w:val="24"/>
          <w:szCs w:val="24"/>
          <w:u w:color="414145"/>
          <w:bdr w:val="nil"/>
          <w:lang w:val="en-US" w:eastAsia="hr-HR"/>
        </w:rPr>
        <w:t>3. zemljište koje čini građevnu česticu zgrade za koju je doneseno rješenje o izvedenom stanju na temelju posebnog zakona kojim se uređuje ozakonjenje nezakonitih zgrada, a koji uvjeti su ovom konkretnom slučaju ispunjeni.</w:t>
      </w:r>
    </w:p>
    <w:p w:rsidR="007F0B4B" w:rsidRPr="007F0B4B" w:rsidRDefault="007F0B4B" w:rsidP="007F0B4B">
      <w:pPr>
        <w:pBdr>
          <w:top w:val="nil"/>
          <w:left w:val="nil"/>
          <w:bottom w:val="nil"/>
          <w:right w:val="nil"/>
          <w:between w:val="nil"/>
          <w:bar w:val="nil"/>
        </w:pBdr>
        <w:spacing w:after="0" w:line="240" w:lineRule="auto"/>
        <w:jc w:val="both"/>
        <w:rPr>
          <w:rFonts w:ascii="Calibri" w:eastAsia="Calibri" w:hAnsi="Calibri" w:cs="Calibri"/>
          <w:b/>
          <w:bCs/>
          <w:color w:val="000000"/>
          <w:sz w:val="24"/>
          <w:szCs w:val="24"/>
          <w:u w:color="000000"/>
          <w:bdr w:val="nil"/>
          <w:lang w:eastAsia="hr-HR"/>
        </w:rPr>
      </w:pPr>
      <w:r w:rsidRPr="007F0B4B">
        <w:rPr>
          <w:rFonts w:ascii="Calibri" w:eastAsia="Calibri" w:hAnsi="Calibri" w:cs="Calibri"/>
          <w:b/>
          <w:bCs/>
          <w:color w:val="000000"/>
          <w:sz w:val="24"/>
          <w:szCs w:val="24"/>
          <w:u w:color="000000"/>
          <w:bdr w:val="nil"/>
          <w:lang w:eastAsia="hr-HR"/>
        </w:rPr>
        <w:t xml:space="preserve">                                     </w:t>
      </w: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t xml:space="preserve">  </w:t>
      </w:r>
    </w:p>
    <w:p w:rsidR="007F0B4B" w:rsidRPr="007F0B4B" w:rsidRDefault="007F0B4B" w:rsidP="007F0B4B">
      <w:pPr>
        <w:pBdr>
          <w:top w:val="nil"/>
          <w:left w:val="nil"/>
          <w:bottom w:val="nil"/>
          <w:right w:val="nil"/>
          <w:between w:val="nil"/>
          <w:bar w:val="nil"/>
        </w:pBdr>
        <w:spacing w:before="100" w:after="100" w:line="240" w:lineRule="auto"/>
        <w:jc w:val="center"/>
        <w:rPr>
          <w:rFonts w:ascii="Calibri" w:eastAsia="Calibri" w:hAnsi="Calibri" w:cs="Calibri"/>
          <w:b/>
          <w:bCs/>
          <w:sz w:val="24"/>
          <w:szCs w:val="24"/>
          <w:u w:color="000000"/>
          <w:bdr w:val="nil"/>
          <w:lang w:eastAsia="hr-HR"/>
        </w:rPr>
      </w:pPr>
      <w:r w:rsidRPr="007F0B4B">
        <w:rPr>
          <w:rFonts w:ascii="Calibri" w:eastAsia="Calibri" w:hAnsi="Calibri" w:cs="Calibri"/>
          <w:b/>
          <w:bCs/>
          <w:sz w:val="24"/>
          <w:szCs w:val="24"/>
          <w:u w:color="000000"/>
          <w:bdr w:val="nil"/>
          <w:lang w:eastAsia="hr-HR"/>
        </w:rPr>
        <w:t>Članak 2.</w:t>
      </w:r>
    </w:p>
    <w:p w:rsidR="007F0B4B" w:rsidRPr="007F0B4B" w:rsidRDefault="007F0B4B" w:rsidP="007F0B4B">
      <w:pPr>
        <w:pBdr>
          <w:top w:val="nil"/>
          <w:left w:val="nil"/>
          <w:bottom w:val="nil"/>
          <w:right w:val="nil"/>
          <w:between w:val="nil"/>
          <w:bar w:val="nil"/>
        </w:pBdr>
        <w:spacing w:before="100" w:after="100" w:line="240" w:lineRule="auto"/>
        <w:jc w:val="both"/>
        <w:rPr>
          <w:rFonts w:ascii="Calibri" w:eastAsia="Calibri" w:hAnsi="Calibri" w:cs="Calibri"/>
          <w:b/>
          <w:bCs/>
          <w:sz w:val="24"/>
          <w:szCs w:val="24"/>
          <w:u w:color="000000"/>
          <w:bdr w:val="nil"/>
          <w:lang w:eastAsia="hr-HR"/>
        </w:rPr>
      </w:pPr>
      <w:r w:rsidRPr="007F0B4B">
        <w:rPr>
          <w:rFonts w:ascii="Calibri" w:eastAsia="Calibri" w:hAnsi="Calibri" w:cs="Calibri"/>
          <w:b/>
          <w:bCs/>
          <w:sz w:val="24"/>
          <w:szCs w:val="24"/>
          <w:u w:color="000000"/>
          <w:bdr w:val="nil"/>
          <w:lang w:eastAsia="hr-HR"/>
        </w:rPr>
        <w:t>Tržišna vrijednost predmetnog dijela nekretnine određena je u Elaboratu o procijeni vrijednosti predmetne nekretnine, izrađenom od strane ovlaštenog sudskog procjenitelja Mate Tonkovića.</w:t>
      </w:r>
    </w:p>
    <w:p w:rsidR="007F0B4B" w:rsidRPr="007F0B4B" w:rsidRDefault="007F0B4B" w:rsidP="007F0B4B">
      <w:pPr>
        <w:pBdr>
          <w:top w:val="nil"/>
          <w:left w:val="nil"/>
          <w:bottom w:val="nil"/>
          <w:right w:val="nil"/>
          <w:between w:val="nil"/>
          <w:bar w:val="nil"/>
        </w:pBdr>
        <w:spacing w:before="100" w:after="100" w:line="240" w:lineRule="auto"/>
        <w:jc w:val="center"/>
        <w:rPr>
          <w:rFonts w:ascii="Calibri" w:eastAsia="Calibri" w:hAnsi="Calibri" w:cs="Calibri"/>
          <w:b/>
          <w:bCs/>
          <w:sz w:val="24"/>
          <w:szCs w:val="24"/>
          <w:u w:color="000000"/>
          <w:bdr w:val="nil"/>
          <w:lang w:eastAsia="hr-HR"/>
        </w:rPr>
      </w:pPr>
      <w:r w:rsidRPr="007F0B4B">
        <w:rPr>
          <w:rFonts w:ascii="Calibri" w:eastAsia="Calibri" w:hAnsi="Calibri" w:cs="Calibri"/>
          <w:b/>
          <w:bCs/>
          <w:sz w:val="24"/>
          <w:szCs w:val="24"/>
          <w:u w:color="000000"/>
          <w:bdr w:val="nil"/>
          <w:lang w:eastAsia="hr-HR"/>
        </w:rPr>
        <w:t>Članak 3.</w:t>
      </w:r>
    </w:p>
    <w:p w:rsidR="007F0B4B" w:rsidRPr="007F0B4B" w:rsidRDefault="007F0B4B" w:rsidP="007F0B4B">
      <w:pPr>
        <w:pBdr>
          <w:top w:val="nil"/>
          <w:left w:val="nil"/>
          <w:bottom w:val="nil"/>
          <w:right w:val="nil"/>
          <w:between w:val="nil"/>
          <w:bar w:val="nil"/>
        </w:pBdr>
        <w:spacing w:after="0" w:line="240" w:lineRule="auto"/>
        <w:jc w:val="both"/>
        <w:rPr>
          <w:rFonts w:ascii="Calibri" w:eastAsia="Calibri" w:hAnsi="Calibri" w:cs="Calibri"/>
          <w:b/>
          <w:bCs/>
          <w:sz w:val="24"/>
          <w:szCs w:val="24"/>
          <w:u w:color="000000"/>
          <w:bdr w:val="nil"/>
          <w:lang w:eastAsia="hr-HR"/>
        </w:rPr>
      </w:pPr>
      <w:r w:rsidRPr="007F0B4B">
        <w:rPr>
          <w:rFonts w:ascii="Calibri" w:eastAsia="Calibri" w:hAnsi="Calibri" w:cs="Calibri"/>
          <w:b/>
          <w:bCs/>
          <w:sz w:val="24"/>
          <w:szCs w:val="24"/>
          <w:u w:color="000000"/>
          <w:bdr w:val="nil"/>
          <w:lang w:eastAsia="hr-HR"/>
        </w:rPr>
        <w:t>Ovlašćuje se načelnik Općine Postira Siniša Marović za potpis ugovora o kupoprodaji, te za provođenje svih (sa osnove kojeg idealnog dijela će se naknadno izvršiti parcelacija i formiranje novih kat. čestica) daljnjih radnji potrebnih radi provedbe istog u zemljišnim knjigama i katastarskom operatu.</w:t>
      </w:r>
    </w:p>
    <w:p w:rsidR="007F0B4B" w:rsidRPr="007F0B4B" w:rsidRDefault="007F0B4B" w:rsidP="007F0B4B">
      <w:pPr>
        <w:pBdr>
          <w:top w:val="nil"/>
          <w:left w:val="nil"/>
          <w:bottom w:val="nil"/>
          <w:right w:val="nil"/>
          <w:between w:val="nil"/>
          <w:bar w:val="nil"/>
        </w:pBdr>
        <w:spacing w:after="0" w:line="240" w:lineRule="auto"/>
        <w:jc w:val="both"/>
        <w:rPr>
          <w:rFonts w:ascii="Calibri" w:eastAsia="Calibri" w:hAnsi="Calibri" w:cs="Calibri"/>
          <w:b/>
          <w:bCs/>
          <w:sz w:val="24"/>
          <w:szCs w:val="24"/>
          <w:u w:color="000000"/>
          <w:bdr w:val="nil"/>
          <w:lang w:eastAsia="hr-HR"/>
        </w:rPr>
      </w:pPr>
    </w:p>
    <w:p w:rsidR="007F0B4B" w:rsidRPr="007F0B4B" w:rsidRDefault="007F0B4B" w:rsidP="007F0B4B">
      <w:pPr>
        <w:pBdr>
          <w:top w:val="nil"/>
          <w:left w:val="nil"/>
          <w:bottom w:val="nil"/>
          <w:right w:val="nil"/>
          <w:between w:val="nil"/>
          <w:bar w:val="nil"/>
        </w:pBdr>
        <w:spacing w:after="0" w:line="240" w:lineRule="auto"/>
        <w:jc w:val="center"/>
        <w:rPr>
          <w:rFonts w:ascii="Calibri" w:eastAsia="Calibri" w:hAnsi="Calibri" w:cs="Calibri"/>
          <w:b/>
          <w:bCs/>
          <w:sz w:val="24"/>
          <w:szCs w:val="24"/>
          <w:u w:color="000000"/>
          <w:bdr w:val="nil"/>
          <w:lang w:eastAsia="hr-HR"/>
        </w:rPr>
      </w:pPr>
      <w:r w:rsidRPr="007F0B4B">
        <w:rPr>
          <w:rFonts w:ascii="Calibri" w:eastAsia="Calibri" w:hAnsi="Calibri" w:cs="Calibri"/>
          <w:b/>
          <w:bCs/>
          <w:sz w:val="24"/>
          <w:szCs w:val="24"/>
          <w:u w:color="000000"/>
          <w:bdr w:val="nil"/>
          <w:lang w:eastAsia="hr-HR"/>
        </w:rPr>
        <w:t>Članak 4.</w:t>
      </w:r>
    </w:p>
    <w:p w:rsidR="007F0B4B" w:rsidRPr="007F0B4B" w:rsidRDefault="007F0B4B" w:rsidP="007F0B4B">
      <w:pPr>
        <w:pBdr>
          <w:top w:val="nil"/>
          <w:left w:val="nil"/>
          <w:bottom w:val="nil"/>
          <w:right w:val="nil"/>
          <w:between w:val="nil"/>
          <w:bar w:val="nil"/>
        </w:pBdr>
        <w:spacing w:after="0" w:line="240" w:lineRule="auto"/>
        <w:jc w:val="both"/>
        <w:rPr>
          <w:rFonts w:ascii="Calibri" w:eastAsia="Calibri" w:hAnsi="Calibri" w:cs="Calibri"/>
          <w:b/>
          <w:bCs/>
          <w:sz w:val="24"/>
          <w:szCs w:val="24"/>
          <w:u w:color="000000"/>
          <w:bdr w:val="nil"/>
          <w:lang w:eastAsia="hr-HR"/>
        </w:rPr>
      </w:pPr>
    </w:p>
    <w:p w:rsidR="007F0B4B" w:rsidRPr="007F0B4B" w:rsidRDefault="007F0B4B" w:rsidP="007F0B4B">
      <w:pPr>
        <w:pBdr>
          <w:top w:val="nil"/>
          <w:left w:val="nil"/>
          <w:bottom w:val="nil"/>
          <w:right w:val="nil"/>
          <w:between w:val="nil"/>
          <w:bar w:val="nil"/>
        </w:pBdr>
        <w:spacing w:after="0" w:line="240" w:lineRule="auto"/>
        <w:jc w:val="both"/>
        <w:rPr>
          <w:rFonts w:ascii="Calibri" w:eastAsia="Calibri" w:hAnsi="Calibri" w:cs="Calibri"/>
          <w:b/>
          <w:bCs/>
          <w:sz w:val="24"/>
          <w:szCs w:val="24"/>
          <w:u w:color="000000"/>
          <w:bdr w:val="nil"/>
          <w:lang w:eastAsia="hr-HR"/>
        </w:rPr>
      </w:pPr>
      <w:r w:rsidRPr="007F0B4B">
        <w:rPr>
          <w:rFonts w:ascii="Calibri" w:eastAsia="Calibri" w:hAnsi="Calibri" w:cs="Calibri"/>
          <w:b/>
          <w:bCs/>
          <w:sz w:val="24"/>
          <w:szCs w:val="24"/>
          <w:u w:color="000000"/>
          <w:bdr w:val="nil"/>
          <w:lang w:eastAsia="hr-HR"/>
        </w:rPr>
        <w:t>Ova Odluka stupa na snagu osmog dana od dana objave u »Službenom glasniku Općine Postira«.</w:t>
      </w:r>
    </w:p>
    <w:p w:rsidR="007F0B4B" w:rsidRPr="007F0B4B" w:rsidRDefault="007F0B4B" w:rsidP="007F0B4B">
      <w:pPr>
        <w:pBdr>
          <w:top w:val="nil"/>
          <w:left w:val="nil"/>
          <w:bottom w:val="nil"/>
          <w:right w:val="nil"/>
          <w:between w:val="nil"/>
          <w:bar w:val="nil"/>
        </w:pBdr>
        <w:spacing w:after="0" w:line="240" w:lineRule="auto"/>
        <w:jc w:val="both"/>
        <w:rPr>
          <w:rFonts w:ascii="Calibri" w:eastAsia="Calibri" w:hAnsi="Calibri" w:cs="Calibri"/>
          <w:b/>
          <w:bCs/>
          <w:color w:val="000000"/>
          <w:sz w:val="24"/>
          <w:szCs w:val="24"/>
          <w:u w:color="000000"/>
          <w:bdr w:val="nil"/>
          <w:lang w:eastAsia="hr-HR"/>
        </w:rPr>
      </w:pPr>
    </w:p>
    <w:p w:rsidR="007F0B4B" w:rsidRPr="007F0B4B" w:rsidRDefault="007F0B4B" w:rsidP="007F0B4B">
      <w:pPr>
        <w:pBdr>
          <w:top w:val="nil"/>
          <w:left w:val="nil"/>
          <w:bottom w:val="nil"/>
          <w:right w:val="nil"/>
          <w:between w:val="nil"/>
          <w:bar w:val="nil"/>
        </w:pBdr>
        <w:spacing w:after="0" w:line="240" w:lineRule="auto"/>
        <w:ind w:firstLine="708"/>
        <w:rPr>
          <w:rFonts w:ascii="Calibri" w:eastAsia="Calibri" w:hAnsi="Calibri" w:cs="Calibri"/>
          <w:b/>
          <w:bCs/>
          <w:color w:val="000000"/>
          <w:sz w:val="24"/>
          <w:szCs w:val="24"/>
          <w:u w:color="000000"/>
          <w:bdr w:val="nil"/>
          <w:lang w:eastAsia="hr-HR"/>
        </w:rPr>
      </w:pP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t xml:space="preserve">       </w:t>
      </w:r>
    </w:p>
    <w:p w:rsidR="007F0B4B" w:rsidRPr="007F0B4B" w:rsidRDefault="007F0B4B" w:rsidP="007F0B4B">
      <w:pPr>
        <w:pBdr>
          <w:top w:val="nil"/>
          <w:left w:val="nil"/>
          <w:bottom w:val="nil"/>
          <w:right w:val="nil"/>
          <w:between w:val="nil"/>
          <w:bar w:val="nil"/>
        </w:pBdr>
        <w:spacing w:after="0" w:line="240" w:lineRule="auto"/>
        <w:ind w:firstLine="708"/>
        <w:rPr>
          <w:rFonts w:ascii="Calibri" w:eastAsia="Calibri" w:hAnsi="Calibri" w:cs="Calibri"/>
          <w:b/>
          <w:bCs/>
          <w:color w:val="000000"/>
          <w:sz w:val="24"/>
          <w:szCs w:val="24"/>
          <w:u w:color="000000"/>
          <w:bdr w:val="nil"/>
          <w:lang w:eastAsia="hr-HR"/>
        </w:rPr>
      </w:pPr>
    </w:p>
    <w:p w:rsidR="007F0B4B" w:rsidRPr="007F0B4B" w:rsidRDefault="007F0B4B" w:rsidP="007F0B4B">
      <w:pPr>
        <w:pBdr>
          <w:top w:val="nil"/>
          <w:left w:val="nil"/>
          <w:bottom w:val="nil"/>
          <w:right w:val="nil"/>
          <w:between w:val="nil"/>
          <w:bar w:val="nil"/>
        </w:pBdr>
        <w:spacing w:after="0" w:line="240" w:lineRule="auto"/>
        <w:ind w:firstLine="708"/>
        <w:rPr>
          <w:rFonts w:ascii="Calibri" w:eastAsia="Calibri" w:hAnsi="Calibri" w:cs="Calibri"/>
          <w:b/>
          <w:bCs/>
          <w:color w:val="000000"/>
          <w:sz w:val="24"/>
          <w:szCs w:val="24"/>
          <w:u w:color="000000"/>
          <w:bdr w:val="nil"/>
          <w:lang w:eastAsia="hr-HR"/>
        </w:rPr>
      </w:pPr>
      <w:r w:rsidRPr="007F0B4B">
        <w:rPr>
          <w:rFonts w:ascii="Calibri" w:eastAsia="Calibri" w:hAnsi="Calibri" w:cs="Calibri"/>
          <w:b/>
          <w:bCs/>
          <w:color w:val="000000"/>
          <w:sz w:val="24"/>
          <w:szCs w:val="24"/>
          <w:u w:color="000000"/>
          <w:bdr w:val="nil"/>
          <w:lang w:eastAsia="hr-HR"/>
        </w:rPr>
        <w:t xml:space="preserve">                                                                                        Predsjednik Općinskog vijeća</w:t>
      </w:r>
    </w:p>
    <w:p w:rsidR="007F0B4B" w:rsidRPr="007F0B4B" w:rsidRDefault="007F0B4B" w:rsidP="007F0B4B">
      <w:pPr>
        <w:pBdr>
          <w:top w:val="nil"/>
          <w:left w:val="nil"/>
          <w:bottom w:val="nil"/>
          <w:right w:val="nil"/>
          <w:between w:val="nil"/>
          <w:bar w:val="nil"/>
        </w:pBdr>
        <w:spacing w:after="0" w:line="240" w:lineRule="auto"/>
        <w:ind w:firstLine="708"/>
        <w:rPr>
          <w:rFonts w:ascii="Calibri" w:eastAsia="Calibri" w:hAnsi="Calibri" w:cs="Calibri"/>
          <w:b/>
          <w:bCs/>
          <w:color w:val="000000"/>
          <w:sz w:val="24"/>
          <w:szCs w:val="24"/>
          <w:u w:color="000000"/>
          <w:bdr w:val="nil"/>
          <w:lang w:eastAsia="hr-HR"/>
        </w:rPr>
      </w:pPr>
      <w:r w:rsidRPr="007F0B4B">
        <w:rPr>
          <w:rFonts w:ascii="Calibri" w:eastAsia="Calibri" w:hAnsi="Calibri" w:cs="Calibri"/>
          <w:b/>
          <w:bCs/>
          <w:color w:val="000000"/>
          <w:sz w:val="24"/>
          <w:szCs w:val="24"/>
          <w:u w:color="000000"/>
          <w:bdr w:val="nil"/>
          <w:lang w:eastAsia="hr-HR"/>
        </w:rPr>
        <w:t xml:space="preserve"> </w:t>
      </w:r>
    </w:p>
    <w:p w:rsidR="007F0B4B" w:rsidRPr="007F0B4B" w:rsidRDefault="007F0B4B" w:rsidP="007F0B4B">
      <w:pPr>
        <w:pBdr>
          <w:top w:val="nil"/>
          <w:left w:val="nil"/>
          <w:bottom w:val="nil"/>
          <w:right w:val="nil"/>
          <w:between w:val="nil"/>
          <w:bar w:val="nil"/>
        </w:pBdr>
        <w:spacing w:after="0" w:line="240" w:lineRule="auto"/>
        <w:ind w:firstLine="708"/>
        <w:rPr>
          <w:rFonts w:ascii="Calibri" w:eastAsia="Arial Unicode MS" w:hAnsi="Calibri" w:cs="Calibri"/>
          <w:color w:val="000000"/>
          <w:sz w:val="24"/>
          <w:szCs w:val="24"/>
          <w:u w:color="000000"/>
          <w:bdr w:val="nil"/>
          <w:lang w:eastAsia="hr-HR"/>
        </w:rPr>
      </w:pP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r>
      <w:r w:rsidRPr="007F0B4B">
        <w:rPr>
          <w:rFonts w:ascii="Calibri" w:eastAsia="Calibri" w:hAnsi="Calibri" w:cs="Calibri"/>
          <w:b/>
          <w:bCs/>
          <w:color w:val="000000"/>
          <w:sz w:val="24"/>
          <w:szCs w:val="24"/>
          <w:u w:color="000000"/>
          <w:bdr w:val="nil"/>
          <w:lang w:eastAsia="hr-HR"/>
        </w:rPr>
        <w:tab/>
        <w:t xml:space="preserve">         Marko Radić</w:t>
      </w:r>
    </w:p>
    <w:p w:rsidR="009450C6" w:rsidRDefault="009450C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F0B4B" w:rsidRDefault="007F0B4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F0B4B" w:rsidRDefault="007F0B4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F0B4B" w:rsidRDefault="007F0B4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D5FE9" w:rsidRPr="006D5FE9" w:rsidRDefault="006D5FE9" w:rsidP="006D5FE9">
      <w:pPr>
        <w:spacing w:after="60" w:line="240" w:lineRule="auto"/>
        <w:rPr>
          <w:rFonts w:ascii="Arial Narrow" w:eastAsia="Calibri" w:hAnsi="Arial Narrow" w:cs="Arial"/>
          <w:sz w:val="20"/>
          <w:szCs w:val="20"/>
        </w:rPr>
      </w:pPr>
      <w:r w:rsidRPr="006D5FE9">
        <w:rPr>
          <w:rFonts w:ascii="Arial Narrow" w:eastAsia="Calibri" w:hAnsi="Arial Narrow" w:cs="Arial"/>
          <w:sz w:val="20"/>
          <w:szCs w:val="20"/>
        </w:rPr>
        <w:lastRenderedPageBreak/>
        <w:t xml:space="preserve">                       </w:t>
      </w:r>
      <w:r w:rsidRPr="006D5FE9">
        <w:rPr>
          <w:rFonts w:ascii="Arial Narrow" w:eastAsia="Calibri" w:hAnsi="Arial Narrow" w:cs="Arial"/>
          <w:noProof/>
          <w:sz w:val="20"/>
          <w:szCs w:val="20"/>
          <w:lang w:eastAsia="hr-HR"/>
        </w:rPr>
        <w:drawing>
          <wp:inline distT="0" distB="0" distL="0" distR="0" wp14:anchorId="0146AFDC" wp14:editId="0FD53902">
            <wp:extent cx="495300" cy="733425"/>
            <wp:effectExtent l="0" t="0" r="0" b="0"/>
            <wp:docPr id="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6D5FE9" w:rsidRPr="006D5FE9" w:rsidRDefault="006D5FE9" w:rsidP="006D5FE9">
      <w:pPr>
        <w:spacing w:after="60" w:line="240" w:lineRule="auto"/>
        <w:outlineLvl w:val="0"/>
        <w:rPr>
          <w:rFonts w:ascii="Arial Narrow" w:eastAsia="Calibri" w:hAnsi="Arial Narrow" w:cs="Arial"/>
          <w:sz w:val="20"/>
          <w:szCs w:val="20"/>
        </w:rPr>
      </w:pPr>
      <w:r w:rsidRPr="006D5FE9">
        <w:rPr>
          <w:rFonts w:ascii="Arial Narrow" w:eastAsia="Calibri" w:hAnsi="Arial Narrow" w:cs="Arial"/>
          <w:sz w:val="20"/>
          <w:szCs w:val="20"/>
        </w:rPr>
        <w:t xml:space="preserve">         REPUBLIKA  HRVATSKA</w:t>
      </w:r>
    </w:p>
    <w:p w:rsidR="006D5FE9" w:rsidRPr="006D5FE9" w:rsidRDefault="006D5FE9" w:rsidP="006D5FE9">
      <w:pPr>
        <w:spacing w:after="60" w:line="240" w:lineRule="auto"/>
        <w:outlineLvl w:val="0"/>
        <w:rPr>
          <w:rFonts w:ascii="Arial Narrow" w:eastAsia="Calibri" w:hAnsi="Arial Narrow" w:cs="Arial"/>
          <w:sz w:val="20"/>
          <w:szCs w:val="20"/>
        </w:rPr>
      </w:pPr>
      <w:r w:rsidRPr="006D5FE9">
        <w:rPr>
          <w:rFonts w:ascii="Arial Narrow" w:eastAsia="Calibri" w:hAnsi="Arial Narrow" w:cs="Arial"/>
          <w:sz w:val="20"/>
          <w:szCs w:val="20"/>
        </w:rPr>
        <w:t>SPLITSKO DALMATINSKA ŽUPANIJA</w:t>
      </w:r>
    </w:p>
    <w:p w:rsidR="006D5FE9" w:rsidRPr="006D5FE9" w:rsidRDefault="006D5FE9" w:rsidP="006D5FE9">
      <w:pPr>
        <w:spacing w:after="60" w:line="240" w:lineRule="auto"/>
        <w:outlineLvl w:val="0"/>
        <w:rPr>
          <w:rFonts w:ascii="Arial Narrow" w:eastAsia="Calibri" w:hAnsi="Arial Narrow" w:cs="Arial"/>
          <w:sz w:val="20"/>
          <w:szCs w:val="20"/>
        </w:rPr>
      </w:pPr>
      <w:r w:rsidRPr="006D5FE9">
        <w:rPr>
          <w:rFonts w:ascii="Arial Narrow" w:eastAsia="Calibri" w:hAnsi="Arial Narrow" w:cs="Arial"/>
          <w:sz w:val="20"/>
          <w:szCs w:val="20"/>
        </w:rPr>
        <w:t xml:space="preserve">             OPĆINA POSTIRA</w:t>
      </w:r>
    </w:p>
    <w:p w:rsidR="006D5FE9" w:rsidRPr="006D5FE9" w:rsidRDefault="006D5FE9" w:rsidP="006D5FE9">
      <w:pPr>
        <w:spacing w:after="60" w:line="240" w:lineRule="auto"/>
        <w:jc w:val="both"/>
        <w:rPr>
          <w:rFonts w:ascii="Arial Narrow" w:eastAsia="Calibri" w:hAnsi="Arial Narrow" w:cs="Arial"/>
          <w:sz w:val="20"/>
          <w:szCs w:val="20"/>
          <w:lang w:val="it-IT"/>
        </w:rPr>
      </w:pPr>
      <w:r w:rsidRPr="006D5FE9">
        <w:rPr>
          <w:rFonts w:ascii="Arial Narrow" w:eastAsia="Calibri" w:hAnsi="Arial Narrow" w:cs="Arial"/>
          <w:sz w:val="20"/>
          <w:szCs w:val="20"/>
          <w:lang w:val="it-IT"/>
        </w:rPr>
        <w:t>Općinsko vijeće</w:t>
      </w:r>
    </w:p>
    <w:p w:rsidR="006D5FE9" w:rsidRPr="006D5FE9" w:rsidRDefault="006D5FE9" w:rsidP="006D5FE9">
      <w:pPr>
        <w:spacing w:after="60" w:line="240" w:lineRule="auto"/>
        <w:rPr>
          <w:rFonts w:ascii="Arial Narrow" w:eastAsia="Calibri" w:hAnsi="Arial Narrow" w:cs="Arial"/>
          <w:sz w:val="20"/>
          <w:szCs w:val="20"/>
          <w:lang w:val="it-IT"/>
        </w:rPr>
      </w:pPr>
      <w:r w:rsidRPr="006D5FE9">
        <w:rPr>
          <w:rFonts w:ascii="Arial Narrow" w:eastAsia="Calibri" w:hAnsi="Arial Narrow" w:cs="Arial"/>
          <w:sz w:val="20"/>
          <w:szCs w:val="20"/>
          <w:lang w:val="it-IT"/>
        </w:rPr>
        <w:t>KLASA: 021-05/18-01/05</w:t>
      </w:r>
    </w:p>
    <w:p w:rsidR="006D5FE9" w:rsidRPr="006D5FE9" w:rsidRDefault="006D5FE9" w:rsidP="006D5FE9">
      <w:pPr>
        <w:spacing w:after="60" w:line="240" w:lineRule="auto"/>
        <w:rPr>
          <w:rFonts w:ascii="Arial Narrow" w:eastAsia="Calibri" w:hAnsi="Arial Narrow" w:cs="Arial"/>
          <w:color w:val="FF0000"/>
          <w:sz w:val="20"/>
          <w:szCs w:val="20"/>
          <w:lang w:val="it-IT"/>
        </w:rPr>
      </w:pPr>
      <w:r w:rsidRPr="006D5FE9">
        <w:rPr>
          <w:rFonts w:ascii="Arial Narrow" w:eastAsia="Calibri" w:hAnsi="Arial Narrow" w:cs="Arial"/>
          <w:sz w:val="20"/>
          <w:szCs w:val="20"/>
          <w:lang w:val="it-IT"/>
        </w:rPr>
        <w:t>URBROJ: 2104/05-01-18-1</w:t>
      </w:r>
    </w:p>
    <w:p w:rsidR="006D5FE9" w:rsidRPr="006D5FE9" w:rsidRDefault="006D5FE9" w:rsidP="006D5FE9">
      <w:pPr>
        <w:spacing w:after="60" w:line="240" w:lineRule="auto"/>
        <w:rPr>
          <w:rFonts w:ascii="Arial Narrow" w:eastAsia="Calibri" w:hAnsi="Arial Narrow" w:cs="Arial"/>
          <w:sz w:val="20"/>
          <w:szCs w:val="20"/>
          <w:lang w:val="it-IT"/>
        </w:rPr>
      </w:pPr>
      <w:r w:rsidRPr="006D5FE9">
        <w:rPr>
          <w:rFonts w:ascii="Arial Narrow" w:eastAsia="Calibri" w:hAnsi="Arial Narrow" w:cs="Arial"/>
          <w:sz w:val="20"/>
          <w:szCs w:val="20"/>
          <w:lang w:val="it-IT"/>
        </w:rPr>
        <w:t>Postira, 31. siječnja 2018. god.</w:t>
      </w:r>
    </w:p>
    <w:p w:rsidR="006D5FE9" w:rsidRPr="006D5FE9" w:rsidRDefault="006D5FE9" w:rsidP="006D5FE9">
      <w:pPr>
        <w:spacing w:after="60" w:line="240" w:lineRule="auto"/>
        <w:ind w:firstLine="720"/>
        <w:jc w:val="both"/>
        <w:rPr>
          <w:rFonts w:ascii="Arial Narrow" w:eastAsia="Calibri" w:hAnsi="Arial Narrow" w:cs="Arial"/>
          <w:sz w:val="20"/>
          <w:szCs w:val="20"/>
        </w:rPr>
      </w:pPr>
    </w:p>
    <w:p w:rsidR="006D5FE9" w:rsidRPr="006D5FE9" w:rsidRDefault="006D5FE9" w:rsidP="006D5FE9">
      <w:pPr>
        <w:spacing w:after="60" w:line="240" w:lineRule="auto"/>
        <w:ind w:firstLine="720"/>
        <w:jc w:val="both"/>
        <w:rPr>
          <w:rFonts w:ascii="Arial Narrow" w:eastAsia="Calibri" w:hAnsi="Arial Narrow" w:cs="Arial"/>
          <w:sz w:val="20"/>
          <w:szCs w:val="20"/>
        </w:rPr>
      </w:pPr>
      <w:r w:rsidRPr="006D5FE9">
        <w:rPr>
          <w:rFonts w:ascii="Arial Narrow" w:eastAsia="Calibri" w:hAnsi="Arial Narrow" w:cs="Arial"/>
          <w:sz w:val="20"/>
          <w:szCs w:val="20"/>
        </w:rPr>
        <w:t xml:space="preserve">Na temelju članka 86. stavak (3) </w:t>
      </w:r>
      <w:r w:rsidRPr="006D5FE9">
        <w:rPr>
          <w:rFonts w:ascii="Arial Narrow" w:eastAsia="Calibri" w:hAnsi="Arial Narrow" w:cs="Arial"/>
          <w:i/>
          <w:sz w:val="20"/>
          <w:szCs w:val="20"/>
        </w:rPr>
        <w:t>Zakona o prostornom uređenju</w:t>
      </w:r>
      <w:r w:rsidRPr="006D5FE9">
        <w:rPr>
          <w:rFonts w:ascii="Arial Narrow" w:eastAsia="Calibri" w:hAnsi="Arial Narrow" w:cs="Arial"/>
          <w:sz w:val="20"/>
          <w:szCs w:val="20"/>
        </w:rPr>
        <w:t xml:space="preserve"> (NN br. 153/13. i 65/17.) te članka 32. Statuta Općine Postira (</w:t>
      </w:r>
      <w:r w:rsidRPr="006D5FE9">
        <w:rPr>
          <w:rFonts w:ascii="Arial Narrow" w:eastAsia="Calibri" w:hAnsi="Arial Narrow" w:cs="Arial"/>
          <w:i/>
          <w:iCs/>
          <w:sz w:val="20"/>
          <w:szCs w:val="20"/>
        </w:rPr>
        <w:t>Službeni glasnik Općine Postira</w:t>
      </w:r>
      <w:r w:rsidRPr="006D5FE9">
        <w:rPr>
          <w:rFonts w:ascii="Arial Narrow" w:eastAsia="Calibri" w:hAnsi="Arial Narrow" w:cs="Arial"/>
          <w:sz w:val="20"/>
          <w:szCs w:val="20"/>
        </w:rPr>
        <w:t>, br. 3/13 i 6/13), Općinsko vijeće Općine Postira, na 7. sjednici održanoj 31. siječnja 2018. godine donosi</w:t>
      </w:r>
    </w:p>
    <w:p w:rsidR="006D5FE9" w:rsidRPr="006D5FE9" w:rsidRDefault="006D5FE9" w:rsidP="006D5FE9">
      <w:pPr>
        <w:spacing w:after="60" w:line="240" w:lineRule="auto"/>
        <w:jc w:val="center"/>
        <w:rPr>
          <w:rFonts w:ascii="Arial Narrow" w:eastAsia="Calibri" w:hAnsi="Arial Narrow" w:cs="Arial"/>
          <w:b/>
          <w:sz w:val="20"/>
          <w:szCs w:val="20"/>
        </w:rPr>
      </w:pPr>
    </w:p>
    <w:p w:rsidR="006D5FE9" w:rsidRPr="006D5FE9" w:rsidRDefault="006D5FE9" w:rsidP="006D5FE9">
      <w:pPr>
        <w:spacing w:after="120" w:line="240" w:lineRule="auto"/>
        <w:jc w:val="center"/>
        <w:rPr>
          <w:rFonts w:ascii="Arial Narrow" w:eastAsia="Calibri" w:hAnsi="Arial Narrow" w:cs="Arial"/>
          <w:b/>
          <w:sz w:val="28"/>
          <w:szCs w:val="28"/>
        </w:rPr>
      </w:pPr>
      <w:r w:rsidRPr="006D5FE9">
        <w:rPr>
          <w:rFonts w:ascii="Arial Narrow" w:eastAsia="Calibri" w:hAnsi="Arial Narrow" w:cs="Arial"/>
          <w:b/>
          <w:sz w:val="28"/>
          <w:szCs w:val="28"/>
        </w:rPr>
        <w:t>O D L U K U</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 xml:space="preserve">o izradi </w:t>
      </w:r>
    </w:p>
    <w:p w:rsidR="006D5FE9" w:rsidRPr="006D5FE9" w:rsidRDefault="006D5FE9" w:rsidP="006D5FE9">
      <w:pPr>
        <w:spacing w:after="120" w:line="240" w:lineRule="auto"/>
        <w:jc w:val="center"/>
        <w:rPr>
          <w:rFonts w:ascii="Arial Narrow" w:eastAsia="Calibri" w:hAnsi="Arial Narrow" w:cs="Arial"/>
          <w:b/>
          <w:sz w:val="24"/>
          <w:szCs w:val="24"/>
        </w:rPr>
      </w:pPr>
      <w:r w:rsidRPr="006D5FE9">
        <w:rPr>
          <w:rFonts w:ascii="Arial Narrow" w:eastAsia="Calibri" w:hAnsi="Arial Narrow" w:cs="Arial"/>
          <w:b/>
          <w:sz w:val="24"/>
          <w:szCs w:val="24"/>
        </w:rPr>
        <w:t xml:space="preserve">I. Izmjena i dopuna Urbanističkog plana uređenja Postira Istok: Crna i Bila ploča - Mala Lozna </w:t>
      </w:r>
    </w:p>
    <w:p w:rsidR="006D5FE9" w:rsidRPr="006D5FE9" w:rsidRDefault="006D5FE9" w:rsidP="006D5FE9">
      <w:pPr>
        <w:spacing w:after="60" w:line="240" w:lineRule="auto"/>
        <w:jc w:val="center"/>
        <w:rPr>
          <w:rFonts w:ascii="Arial Narrow" w:eastAsia="Calibri" w:hAnsi="Arial Narrow" w:cs="Arial"/>
          <w:sz w:val="20"/>
          <w:szCs w:val="20"/>
        </w:rPr>
      </w:pPr>
    </w:p>
    <w:p w:rsidR="006D5FE9" w:rsidRPr="006D5FE9" w:rsidRDefault="006D5FE9" w:rsidP="006D5FE9">
      <w:pPr>
        <w:spacing w:after="0" w:line="240" w:lineRule="auto"/>
        <w:ind w:left="709" w:hanging="709"/>
        <w:jc w:val="center"/>
        <w:rPr>
          <w:rFonts w:ascii="Arial Narrow" w:eastAsia="Calibri" w:hAnsi="Arial Narrow" w:cs="Arial"/>
          <w:b/>
          <w:sz w:val="20"/>
          <w:szCs w:val="20"/>
        </w:rPr>
      </w:pPr>
      <w:r w:rsidRPr="006D5FE9">
        <w:rPr>
          <w:rFonts w:ascii="Arial Narrow" w:eastAsia="Calibri" w:hAnsi="Arial Narrow" w:cs="Arial"/>
          <w:b/>
          <w:sz w:val="20"/>
          <w:szCs w:val="20"/>
        </w:rPr>
        <w:t>Opće odredbe i pravna osnova za izradu i donošenje</w:t>
      </w:r>
    </w:p>
    <w:p w:rsidR="006D5FE9" w:rsidRPr="006D5FE9" w:rsidRDefault="006D5FE9" w:rsidP="006D5FE9">
      <w:pPr>
        <w:spacing w:after="120" w:line="240" w:lineRule="auto"/>
        <w:ind w:left="709" w:hanging="709"/>
        <w:jc w:val="center"/>
        <w:rPr>
          <w:rFonts w:ascii="Arial Narrow" w:eastAsia="Calibri" w:hAnsi="Arial Narrow" w:cs="Arial"/>
          <w:b/>
          <w:sz w:val="24"/>
          <w:szCs w:val="24"/>
        </w:rPr>
      </w:pPr>
      <w:r w:rsidRPr="006D5FE9">
        <w:rPr>
          <w:rFonts w:ascii="Arial Narrow" w:eastAsia="Calibri" w:hAnsi="Arial Narrow" w:cs="Arial"/>
          <w:b/>
          <w:sz w:val="20"/>
          <w:szCs w:val="20"/>
        </w:rPr>
        <w:t>I. Izmjena i dopuna Urbanističkog plana uređenja Postira Istok: Crna i Bila ploča - Mala Lozna</w:t>
      </w:r>
      <w:r w:rsidRPr="006D5FE9">
        <w:rPr>
          <w:rFonts w:ascii="Arial Narrow" w:eastAsia="Calibri" w:hAnsi="Arial Narrow" w:cs="Arial"/>
          <w:b/>
          <w:sz w:val="24"/>
          <w:szCs w:val="24"/>
        </w:rPr>
        <w:t xml:space="preserve"> </w:t>
      </w:r>
    </w:p>
    <w:p w:rsidR="006D5FE9" w:rsidRPr="006D5FE9" w:rsidRDefault="006D5FE9" w:rsidP="006D5FE9">
      <w:pPr>
        <w:spacing w:after="120" w:line="240" w:lineRule="auto"/>
        <w:ind w:left="709" w:hanging="709"/>
        <w:jc w:val="center"/>
        <w:rPr>
          <w:rFonts w:ascii="Arial Narrow" w:eastAsia="Calibri" w:hAnsi="Arial Narrow" w:cs="Arial"/>
          <w:b/>
          <w:sz w:val="20"/>
          <w:szCs w:val="20"/>
        </w:rPr>
      </w:pPr>
      <w:r w:rsidRPr="006D5FE9">
        <w:rPr>
          <w:rFonts w:ascii="Arial Narrow" w:eastAsia="Calibri" w:hAnsi="Arial Narrow" w:cs="Arial"/>
          <w:b/>
          <w:sz w:val="20"/>
          <w:szCs w:val="20"/>
        </w:rPr>
        <w:t>Članak 1.</w:t>
      </w:r>
    </w:p>
    <w:p w:rsidR="006D5FE9" w:rsidRPr="006D5FE9" w:rsidRDefault="006D5FE9" w:rsidP="006D5FE9">
      <w:pPr>
        <w:spacing w:after="6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 xml:space="preserve">Donosi se </w:t>
      </w:r>
      <w:r w:rsidRPr="006D5FE9">
        <w:rPr>
          <w:rFonts w:ascii="Arial Narrow" w:eastAsia="Calibri" w:hAnsi="Arial Narrow" w:cs="Arial"/>
          <w:i/>
          <w:sz w:val="20"/>
          <w:szCs w:val="20"/>
        </w:rPr>
        <w:t xml:space="preserve">Odluka o izradi I. Izmjena i dopuna Urbanističkog plana uređenja </w:t>
      </w:r>
      <w:r w:rsidRPr="006D5FE9">
        <w:rPr>
          <w:rFonts w:ascii="Arial Narrow" w:eastAsia="Calibri" w:hAnsi="Arial Narrow" w:cs="Arial"/>
          <w:sz w:val="20"/>
          <w:szCs w:val="20"/>
        </w:rPr>
        <w:t xml:space="preserve">Postira Istok: Crna i Bila ploča - Mala Lozna (dalje u tekstu: </w:t>
      </w:r>
      <w:r w:rsidRPr="006D5FE9">
        <w:rPr>
          <w:rFonts w:ascii="Arial Narrow" w:eastAsia="Calibri" w:hAnsi="Arial Narrow" w:cs="Arial"/>
          <w:i/>
          <w:sz w:val="20"/>
          <w:szCs w:val="20"/>
        </w:rPr>
        <w:t>Odluka</w:t>
      </w:r>
      <w:r w:rsidRPr="006D5FE9">
        <w:rPr>
          <w:rFonts w:ascii="Arial Narrow" w:eastAsia="Calibri" w:hAnsi="Arial Narrow" w:cs="Arial"/>
          <w:sz w:val="20"/>
          <w:szCs w:val="20"/>
        </w:rPr>
        <w:t>).</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(2) </w:t>
      </w:r>
      <w:r w:rsidRPr="006D5FE9">
        <w:rPr>
          <w:rFonts w:ascii="Arial Narrow" w:eastAsia="Calibri" w:hAnsi="Arial Narrow" w:cs="Arial"/>
          <w:sz w:val="20"/>
          <w:szCs w:val="20"/>
        </w:rPr>
        <w:tab/>
        <w:t xml:space="preserve">Za potrebe izrade i donošenja </w:t>
      </w:r>
      <w:r w:rsidRPr="006D5FE9">
        <w:rPr>
          <w:rFonts w:ascii="Arial Narrow" w:eastAsia="Calibri" w:hAnsi="Arial Narrow" w:cs="Arial"/>
          <w:i/>
          <w:sz w:val="20"/>
          <w:szCs w:val="20"/>
        </w:rPr>
        <w:t xml:space="preserve">I. Izmjena i dopuna Urbanističkog plana uređenja </w:t>
      </w:r>
      <w:r w:rsidRPr="006D5FE9">
        <w:rPr>
          <w:rFonts w:ascii="Arial Narrow" w:eastAsia="Calibri" w:hAnsi="Arial Narrow" w:cs="Arial"/>
          <w:sz w:val="20"/>
          <w:szCs w:val="20"/>
        </w:rPr>
        <w:t>Postira Istok: Crna i Bila ploča - Mala Lozna</w:t>
      </w:r>
      <w:r w:rsidRPr="006D5FE9">
        <w:rPr>
          <w:rFonts w:ascii="Arial Narrow" w:eastAsia="Calibri" w:hAnsi="Arial Narrow" w:cs="Arial"/>
          <w:b/>
          <w:sz w:val="24"/>
          <w:szCs w:val="24"/>
        </w:rPr>
        <w:t xml:space="preserve"> </w:t>
      </w:r>
      <w:r w:rsidRPr="006D5FE9">
        <w:rPr>
          <w:rFonts w:ascii="Arial Narrow" w:eastAsia="Calibri" w:hAnsi="Arial Narrow" w:cs="Arial"/>
          <w:sz w:val="20"/>
          <w:szCs w:val="20"/>
        </w:rPr>
        <w:t>(</w:t>
      </w:r>
      <w:r w:rsidRPr="006D5FE9">
        <w:rPr>
          <w:rFonts w:ascii="Arial Narrow" w:eastAsia="Calibri" w:hAnsi="Arial Narrow" w:cs="Arial"/>
          <w:i/>
          <w:sz w:val="20"/>
          <w:szCs w:val="20"/>
        </w:rPr>
        <w:t>Službeni glasnik Općine Postira</w:t>
      </w:r>
      <w:r w:rsidRPr="006D5FE9">
        <w:rPr>
          <w:rFonts w:ascii="Arial Narrow" w:eastAsia="Calibri" w:hAnsi="Arial Narrow" w:cs="Arial"/>
          <w:sz w:val="20"/>
          <w:szCs w:val="20"/>
        </w:rPr>
        <w:t xml:space="preserve">, br.1 /18.), dalje u tekstu </w:t>
      </w:r>
      <w:r w:rsidRPr="006D5FE9">
        <w:rPr>
          <w:rFonts w:ascii="Arial Narrow" w:eastAsia="Calibri" w:hAnsi="Arial Narrow" w:cs="Arial"/>
          <w:i/>
          <w:sz w:val="20"/>
          <w:szCs w:val="20"/>
        </w:rPr>
        <w:t>Plan</w:t>
      </w:r>
      <w:r w:rsidRPr="006D5FE9">
        <w:rPr>
          <w:rFonts w:ascii="Arial Narrow" w:eastAsia="Calibri" w:hAnsi="Arial Narrow" w:cs="Arial"/>
          <w:sz w:val="20"/>
          <w:szCs w:val="20"/>
        </w:rPr>
        <w:t xml:space="preserve">, ovom </w:t>
      </w:r>
      <w:r w:rsidRPr="006D5FE9">
        <w:rPr>
          <w:rFonts w:ascii="Arial Narrow" w:eastAsia="Calibri" w:hAnsi="Arial Narrow" w:cs="Arial"/>
          <w:i/>
          <w:sz w:val="20"/>
          <w:szCs w:val="20"/>
        </w:rPr>
        <w:t>Odlukom</w:t>
      </w:r>
      <w:r w:rsidRPr="006D5FE9">
        <w:rPr>
          <w:rFonts w:ascii="Arial Narrow" w:eastAsia="Calibri" w:hAnsi="Arial Narrow" w:cs="Arial"/>
          <w:sz w:val="20"/>
          <w:szCs w:val="20"/>
        </w:rPr>
        <w:t xml:space="preserve"> se utvrđuje slijedeće:</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 xml:space="preserve">pravna osnova za izradu i donošenje </w:t>
      </w:r>
      <w:r w:rsidRPr="006D5FE9">
        <w:rPr>
          <w:rFonts w:ascii="Arial Narrow" w:eastAsia="Calibri" w:hAnsi="Arial Narrow" w:cs="Arial"/>
          <w:i/>
          <w:sz w:val="20"/>
          <w:szCs w:val="20"/>
        </w:rPr>
        <w:t>Plana</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2. </w:t>
      </w:r>
      <w:r w:rsidRPr="006D5FE9">
        <w:rPr>
          <w:rFonts w:ascii="Arial Narrow" w:eastAsia="Calibri" w:hAnsi="Arial Narrow" w:cs="Arial"/>
          <w:sz w:val="20"/>
          <w:szCs w:val="20"/>
        </w:rPr>
        <w:tab/>
        <w:t xml:space="preserve">razlozi za donošenje </w:t>
      </w:r>
      <w:r w:rsidRPr="006D5FE9">
        <w:rPr>
          <w:rFonts w:ascii="Arial Narrow" w:eastAsia="Calibri" w:hAnsi="Arial Narrow" w:cs="Arial"/>
          <w:i/>
          <w:sz w:val="20"/>
          <w:szCs w:val="20"/>
        </w:rPr>
        <w:t>Plana</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3. </w:t>
      </w:r>
      <w:r w:rsidRPr="006D5FE9">
        <w:rPr>
          <w:rFonts w:ascii="Arial Narrow" w:eastAsia="Calibri" w:hAnsi="Arial Narrow" w:cs="Arial"/>
          <w:sz w:val="20"/>
          <w:szCs w:val="20"/>
        </w:rPr>
        <w:tab/>
        <w:t xml:space="preserve">obuhvat </w:t>
      </w:r>
      <w:r w:rsidRPr="006D5FE9">
        <w:rPr>
          <w:rFonts w:ascii="Arial Narrow" w:eastAsia="Calibri" w:hAnsi="Arial Narrow" w:cs="Arial"/>
          <w:i/>
          <w:sz w:val="20"/>
          <w:szCs w:val="20"/>
        </w:rPr>
        <w:t>Plana</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4. </w:t>
      </w:r>
      <w:r w:rsidRPr="006D5FE9">
        <w:rPr>
          <w:rFonts w:ascii="Arial Narrow" w:eastAsia="Calibri" w:hAnsi="Arial Narrow" w:cs="Arial"/>
          <w:sz w:val="20"/>
          <w:szCs w:val="20"/>
        </w:rPr>
        <w:tab/>
        <w:t xml:space="preserve">sažeta ocjena stanja u obuhvatu </w:t>
      </w:r>
      <w:r w:rsidRPr="006D5FE9">
        <w:rPr>
          <w:rFonts w:ascii="Arial Narrow" w:eastAsia="Calibri" w:hAnsi="Arial Narrow" w:cs="Arial"/>
          <w:i/>
          <w:sz w:val="20"/>
          <w:szCs w:val="20"/>
        </w:rPr>
        <w:t>Plana</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5. </w:t>
      </w:r>
      <w:r w:rsidRPr="006D5FE9">
        <w:rPr>
          <w:rFonts w:ascii="Arial Narrow" w:eastAsia="Calibri" w:hAnsi="Arial Narrow" w:cs="Arial"/>
          <w:sz w:val="20"/>
          <w:szCs w:val="20"/>
        </w:rPr>
        <w:tab/>
        <w:t xml:space="preserve">ciljevi i programska polazišta </w:t>
      </w:r>
      <w:r w:rsidRPr="006D5FE9">
        <w:rPr>
          <w:rFonts w:ascii="Arial Narrow" w:eastAsia="Calibri" w:hAnsi="Arial Narrow" w:cs="Arial"/>
          <w:i/>
          <w:sz w:val="20"/>
          <w:szCs w:val="20"/>
        </w:rPr>
        <w:t>Plana</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6. </w:t>
      </w:r>
      <w:r w:rsidRPr="006D5FE9">
        <w:rPr>
          <w:rFonts w:ascii="Arial Narrow" w:eastAsia="Calibri" w:hAnsi="Arial Narrow" w:cs="Arial"/>
          <w:sz w:val="20"/>
          <w:szCs w:val="20"/>
        </w:rPr>
        <w:tab/>
        <w:t xml:space="preserve">popis sektorskih strategija, planova, studija i drugih dokumenata propisanih posebnim zakonima kojima, odnosno u skladu s kojima se utvrđuju zahtjevi za izradu </w:t>
      </w:r>
      <w:r w:rsidRPr="006D5FE9">
        <w:rPr>
          <w:rFonts w:ascii="Arial Narrow" w:eastAsia="Calibri" w:hAnsi="Arial Narrow" w:cs="Arial"/>
          <w:i/>
          <w:sz w:val="20"/>
          <w:szCs w:val="20"/>
        </w:rPr>
        <w:t>Plana</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7. </w:t>
      </w:r>
      <w:r w:rsidRPr="006D5FE9">
        <w:rPr>
          <w:rFonts w:ascii="Arial Narrow" w:eastAsia="Calibri" w:hAnsi="Arial Narrow" w:cs="Arial"/>
          <w:sz w:val="20"/>
          <w:szCs w:val="20"/>
        </w:rPr>
        <w:tab/>
        <w:t xml:space="preserve">način pribavljanja stručnih rješenja </w:t>
      </w:r>
      <w:r w:rsidRPr="006D5FE9">
        <w:rPr>
          <w:rFonts w:ascii="Arial Narrow" w:eastAsia="Calibri" w:hAnsi="Arial Narrow" w:cs="Arial"/>
          <w:i/>
          <w:sz w:val="20"/>
          <w:szCs w:val="20"/>
        </w:rPr>
        <w:t>Plana</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8. </w:t>
      </w:r>
      <w:r w:rsidRPr="006D5FE9">
        <w:rPr>
          <w:rFonts w:ascii="Arial Narrow" w:eastAsia="Calibri" w:hAnsi="Arial Narrow" w:cs="Arial"/>
          <w:sz w:val="20"/>
          <w:szCs w:val="20"/>
        </w:rPr>
        <w:tab/>
        <w:t xml:space="preserve">popis javnopravnih tijela određenih posebnim propisima koja daju zahtjeve za izradu Plana te drugih sudionika korisnika prostora koji trebaju sudjelovati u izradi </w:t>
      </w:r>
      <w:r w:rsidRPr="006D5FE9">
        <w:rPr>
          <w:rFonts w:ascii="Arial Narrow" w:eastAsia="Calibri" w:hAnsi="Arial Narrow" w:cs="Arial"/>
          <w:i/>
          <w:sz w:val="20"/>
          <w:szCs w:val="20"/>
        </w:rPr>
        <w:t>Plana</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9. </w:t>
      </w:r>
      <w:r w:rsidRPr="006D5FE9">
        <w:rPr>
          <w:rFonts w:ascii="Arial Narrow" w:eastAsia="Calibri" w:hAnsi="Arial Narrow" w:cs="Arial"/>
          <w:sz w:val="20"/>
          <w:szCs w:val="20"/>
        </w:rPr>
        <w:tab/>
        <w:t xml:space="preserve">planirani rok za izradu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odnosno njegovih pojedinih faza, kao i rok za pripremu zahtjeva za izradu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tijela i osoba određenih posebnim propisima</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10. </w:t>
      </w:r>
      <w:r w:rsidRPr="006D5FE9">
        <w:rPr>
          <w:rFonts w:ascii="Arial Narrow" w:eastAsia="Calibri" w:hAnsi="Arial Narrow" w:cs="Arial"/>
          <w:sz w:val="20"/>
          <w:szCs w:val="20"/>
        </w:rPr>
        <w:tab/>
        <w:t xml:space="preserve">izvori financiranja izrade </w:t>
      </w:r>
      <w:r w:rsidRPr="006D5FE9">
        <w:rPr>
          <w:rFonts w:ascii="Arial Narrow" w:eastAsia="Calibri" w:hAnsi="Arial Narrow" w:cs="Arial"/>
          <w:i/>
          <w:sz w:val="20"/>
          <w:szCs w:val="20"/>
        </w:rPr>
        <w:t>Plana</w:t>
      </w:r>
    </w:p>
    <w:p w:rsidR="006D5FE9" w:rsidRPr="006D5FE9" w:rsidRDefault="006D5FE9" w:rsidP="006D5FE9">
      <w:p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11. </w:t>
      </w:r>
      <w:r w:rsidRPr="006D5FE9">
        <w:rPr>
          <w:rFonts w:ascii="Arial Narrow" w:eastAsia="Calibri" w:hAnsi="Arial Narrow" w:cs="Arial"/>
          <w:sz w:val="20"/>
          <w:szCs w:val="20"/>
        </w:rPr>
        <w:tab/>
        <w:t>vrsta i način pribavljanja katastarskih planova i odgovarajućih geodetskih podloga</w:t>
      </w:r>
    </w:p>
    <w:p w:rsidR="006D5FE9" w:rsidRPr="006D5FE9" w:rsidRDefault="006D5FE9" w:rsidP="006D5FE9">
      <w:pPr>
        <w:spacing w:after="6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12. </w:t>
      </w:r>
      <w:r w:rsidRPr="006D5FE9">
        <w:rPr>
          <w:rFonts w:ascii="Arial Narrow" w:eastAsia="Calibri" w:hAnsi="Arial Narrow" w:cs="Arial"/>
          <w:sz w:val="20"/>
          <w:szCs w:val="20"/>
        </w:rPr>
        <w:tab/>
        <w:t>završne odredbe</w:t>
      </w:r>
    </w:p>
    <w:p w:rsidR="006D5FE9" w:rsidRPr="006D5FE9" w:rsidRDefault="006D5FE9" w:rsidP="006D5FE9">
      <w:pPr>
        <w:spacing w:after="6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(3) </w:t>
      </w:r>
      <w:r w:rsidRPr="006D5FE9">
        <w:rPr>
          <w:rFonts w:ascii="Arial Narrow" w:eastAsia="Calibri" w:hAnsi="Arial Narrow" w:cs="Arial"/>
          <w:sz w:val="20"/>
          <w:szCs w:val="20"/>
        </w:rPr>
        <w:tab/>
        <w:t xml:space="preserve">Sukladno stavcima 1. i 2. članka 81. </w:t>
      </w:r>
      <w:r w:rsidRPr="006D5FE9">
        <w:rPr>
          <w:rFonts w:ascii="Arial Narrow" w:eastAsia="Calibri" w:hAnsi="Arial Narrow" w:cs="Arial"/>
          <w:i/>
          <w:sz w:val="20"/>
          <w:szCs w:val="20"/>
        </w:rPr>
        <w:t>Zakona o prostornom uređenju</w:t>
      </w:r>
      <w:r w:rsidRPr="006D5FE9">
        <w:rPr>
          <w:rFonts w:ascii="Arial Narrow" w:eastAsia="Calibri" w:hAnsi="Arial Narrow" w:cs="Arial"/>
          <w:sz w:val="20"/>
          <w:szCs w:val="20"/>
        </w:rPr>
        <w:t xml:space="preserve"> (u daljnjem tekstu: ZoPU), nositelj izrade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je Jedinstveni upravni odjel Općine Postira (dalje u tekstu: </w:t>
      </w:r>
      <w:r w:rsidRPr="006D5FE9">
        <w:rPr>
          <w:rFonts w:ascii="Arial Narrow" w:eastAsia="Calibri" w:hAnsi="Arial Narrow" w:cs="Arial"/>
          <w:i/>
          <w:sz w:val="20"/>
          <w:szCs w:val="20"/>
        </w:rPr>
        <w:t>Nositelj</w:t>
      </w:r>
      <w:r w:rsidRPr="006D5FE9">
        <w:rPr>
          <w:rFonts w:ascii="Arial Narrow" w:eastAsia="Calibri" w:hAnsi="Arial Narrow" w:cs="Arial"/>
          <w:sz w:val="20"/>
          <w:szCs w:val="20"/>
        </w:rPr>
        <w:t xml:space="preserve">). </w:t>
      </w:r>
    </w:p>
    <w:p w:rsidR="006D5FE9" w:rsidRPr="006D5FE9" w:rsidRDefault="006D5FE9" w:rsidP="006D5FE9">
      <w:pPr>
        <w:spacing w:after="24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(4) </w:t>
      </w:r>
      <w:r w:rsidRPr="006D5FE9">
        <w:rPr>
          <w:rFonts w:ascii="Arial Narrow" w:eastAsia="Calibri" w:hAnsi="Arial Narrow" w:cs="Arial"/>
          <w:sz w:val="20"/>
          <w:szCs w:val="20"/>
        </w:rPr>
        <w:tab/>
        <w:t xml:space="preserve">Odgovorna osoba </w:t>
      </w:r>
      <w:r w:rsidRPr="006D5FE9">
        <w:rPr>
          <w:rFonts w:ascii="Arial Narrow" w:eastAsia="Calibri" w:hAnsi="Arial Narrow" w:cs="Arial"/>
          <w:i/>
          <w:sz w:val="20"/>
          <w:szCs w:val="20"/>
        </w:rPr>
        <w:t>Nositelja</w:t>
      </w:r>
      <w:r w:rsidRPr="006D5FE9">
        <w:rPr>
          <w:rFonts w:ascii="Arial Narrow" w:eastAsia="Calibri" w:hAnsi="Arial Narrow" w:cs="Arial"/>
          <w:sz w:val="20"/>
          <w:szCs w:val="20"/>
        </w:rPr>
        <w:t xml:space="preserve">, za provođenje postupka izrade i donošenja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sukladno ovoj </w:t>
      </w:r>
      <w:r w:rsidRPr="006D5FE9">
        <w:rPr>
          <w:rFonts w:ascii="Arial Narrow" w:eastAsia="Calibri" w:hAnsi="Arial Narrow" w:cs="Arial"/>
          <w:i/>
          <w:sz w:val="20"/>
          <w:szCs w:val="20"/>
        </w:rPr>
        <w:t>Odluci</w:t>
      </w:r>
      <w:r w:rsidRPr="006D5FE9">
        <w:rPr>
          <w:rFonts w:ascii="Arial Narrow" w:eastAsia="Calibri" w:hAnsi="Arial Narrow" w:cs="Arial"/>
          <w:sz w:val="20"/>
          <w:szCs w:val="20"/>
        </w:rPr>
        <w:t>, je načelnik Općine Postira, Siniša Marović.</w:t>
      </w:r>
    </w:p>
    <w:p w:rsidR="006D5FE9" w:rsidRPr="006D5FE9" w:rsidRDefault="006D5FE9" w:rsidP="006D5FE9">
      <w:pPr>
        <w:spacing w:after="120" w:line="240" w:lineRule="auto"/>
        <w:jc w:val="both"/>
        <w:rPr>
          <w:rFonts w:ascii="Arial Narrow" w:eastAsia="Calibri" w:hAnsi="Arial Narrow" w:cs="Arial"/>
          <w:b/>
          <w:sz w:val="20"/>
          <w:szCs w:val="20"/>
        </w:rPr>
      </w:pPr>
      <w:r w:rsidRPr="006D5FE9">
        <w:rPr>
          <w:rFonts w:ascii="Arial Narrow" w:eastAsia="Calibri" w:hAnsi="Arial Narrow" w:cs="Arial"/>
          <w:b/>
          <w:sz w:val="20"/>
          <w:szCs w:val="20"/>
        </w:rPr>
        <w:t>1.</w:t>
      </w:r>
      <w:r w:rsidRPr="006D5FE9">
        <w:rPr>
          <w:rFonts w:ascii="Arial Narrow" w:eastAsia="Calibri" w:hAnsi="Arial Narrow" w:cs="Arial"/>
          <w:b/>
          <w:sz w:val="20"/>
          <w:szCs w:val="20"/>
        </w:rPr>
        <w:tab/>
        <w:t xml:space="preserve">Pravna osnova za izradu i donošenje </w:t>
      </w:r>
      <w:r w:rsidRPr="006D5FE9">
        <w:rPr>
          <w:rFonts w:ascii="Arial Narrow" w:eastAsia="Calibri" w:hAnsi="Arial Narrow" w:cs="Arial"/>
          <w:b/>
          <w:i/>
          <w:sz w:val="20"/>
          <w:szCs w:val="20"/>
        </w:rPr>
        <w:t>Plana</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2.</w:t>
      </w:r>
    </w:p>
    <w:p w:rsidR="006D5FE9" w:rsidRPr="006D5FE9" w:rsidRDefault="006D5FE9" w:rsidP="006D5FE9">
      <w:pPr>
        <w:spacing w:after="6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 xml:space="preserve">Važeći </w:t>
      </w:r>
      <w:r w:rsidRPr="006D5FE9">
        <w:rPr>
          <w:rFonts w:ascii="Arial Narrow" w:eastAsia="Calibri" w:hAnsi="Arial Narrow" w:cs="Arial"/>
          <w:i/>
          <w:iCs/>
          <w:sz w:val="20"/>
          <w:szCs w:val="20"/>
        </w:rPr>
        <w:t>Plan</w:t>
      </w:r>
      <w:r w:rsidRPr="006D5FE9">
        <w:rPr>
          <w:rFonts w:ascii="Arial Narrow" w:eastAsia="Calibri" w:hAnsi="Arial Narrow" w:cs="Arial"/>
          <w:sz w:val="20"/>
          <w:szCs w:val="20"/>
        </w:rPr>
        <w:t xml:space="preserve"> izrađen je na Sveučilištu u Zagrebu, Arhitektonski fakultet, </w:t>
      </w:r>
      <w:r w:rsidRPr="006D5FE9">
        <w:rPr>
          <w:rFonts w:ascii="Arial Narrow" w:eastAsia="Calibri" w:hAnsi="Arial Narrow" w:cs="Arial"/>
          <w:i/>
          <w:iCs/>
          <w:sz w:val="20"/>
          <w:szCs w:val="20"/>
        </w:rPr>
        <w:t>Zavod za urbanizam, prostorno planiranje i pejzažnu arhitekturu</w:t>
      </w:r>
      <w:r w:rsidRPr="006D5FE9">
        <w:rPr>
          <w:rFonts w:ascii="Arial Narrow" w:eastAsia="Calibri" w:hAnsi="Arial Narrow" w:cs="Arial"/>
          <w:sz w:val="20"/>
          <w:szCs w:val="20"/>
        </w:rPr>
        <w:t xml:space="preserve">, fra Andrije Kačića Miošića 26. 10000 Zagreb. </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(2)</w:t>
      </w:r>
      <w:r w:rsidRPr="006D5FE9">
        <w:rPr>
          <w:rFonts w:ascii="Arial Narrow" w:eastAsia="Calibri" w:hAnsi="Arial Narrow" w:cs="Arial"/>
          <w:sz w:val="20"/>
          <w:szCs w:val="20"/>
        </w:rPr>
        <w:tab/>
        <w:t xml:space="preserve">Pravna osnova za izradu i donošenje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određena je člancima 81, 85 i 86 ZoPU.</w:t>
      </w:r>
    </w:p>
    <w:p w:rsidR="006D5FE9" w:rsidRPr="006D5FE9" w:rsidRDefault="006D5FE9" w:rsidP="006D5FE9">
      <w:pPr>
        <w:spacing w:after="0" w:line="240" w:lineRule="auto"/>
        <w:rPr>
          <w:rFonts w:ascii="Arial Narrow" w:eastAsia="Calibri" w:hAnsi="Arial Narrow" w:cs="Arial"/>
          <w:sz w:val="20"/>
          <w:szCs w:val="20"/>
        </w:rPr>
      </w:pPr>
    </w:p>
    <w:p w:rsidR="006D5FE9" w:rsidRPr="006D5FE9" w:rsidRDefault="006D5FE9" w:rsidP="006D5FE9">
      <w:pPr>
        <w:spacing w:after="120" w:line="240" w:lineRule="auto"/>
        <w:rPr>
          <w:rFonts w:ascii="Arial Narrow" w:eastAsia="Calibri" w:hAnsi="Arial Narrow" w:cs="Arial"/>
          <w:b/>
          <w:sz w:val="20"/>
          <w:szCs w:val="20"/>
        </w:rPr>
      </w:pPr>
      <w:r w:rsidRPr="006D5FE9">
        <w:rPr>
          <w:rFonts w:ascii="Arial Narrow" w:eastAsia="Calibri" w:hAnsi="Arial Narrow" w:cs="Arial"/>
          <w:b/>
          <w:sz w:val="20"/>
          <w:szCs w:val="20"/>
        </w:rPr>
        <w:br w:type="page"/>
      </w:r>
      <w:r w:rsidRPr="006D5FE9">
        <w:rPr>
          <w:rFonts w:ascii="Arial Narrow" w:eastAsia="Calibri" w:hAnsi="Arial Narrow" w:cs="Arial"/>
          <w:b/>
          <w:sz w:val="20"/>
          <w:szCs w:val="20"/>
        </w:rPr>
        <w:lastRenderedPageBreak/>
        <w:t>2.</w:t>
      </w:r>
      <w:r w:rsidRPr="006D5FE9">
        <w:rPr>
          <w:rFonts w:ascii="Arial Narrow" w:eastAsia="Calibri" w:hAnsi="Arial Narrow" w:cs="Arial"/>
          <w:b/>
          <w:sz w:val="20"/>
          <w:szCs w:val="20"/>
        </w:rPr>
        <w:tab/>
        <w:t>Razlozi za donošenje Plana</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3.</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 xml:space="preserve">Temeljni </w:t>
      </w:r>
      <w:r w:rsidRPr="006D5FE9">
        <w:rPr>
          <w:rFonts w:ascii="Arial Narrow" w:eastAsia="Calibri" w:hAnsi="Arial Narrow" w:cs="Arial"/>
          <w:i/>
          <w:iCs/>
          <w:sz w:val="20"/>
          <w:szCs w:val="20"/>
        </w:rPr>
        <w:t>Plan</w:t>
      </w:r>
      <w:r w:rsidRPr="006D5FE9">
        <w:rPr>
          <w:rFonts w:ascii="Arial Narrow" w:eastAsia="Calibri" w:hAnsi="Arial Narrow" w:cs="Arial"/>
          <w:sz w:val="20"/>
          <w:szCs w:val="20"/>
        </w:rPr>
        <w:t xml:space="preserve"> usvojen je 2017. g. U međuvremenu dogodile su se manje promjene u vlasničkim odnosima na području Plana. Osnovni razlozi za donošenje ovog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su slijedeći: </w:t>
      </w:r>
    </w:p>
    <w:p w:rsidR="006D5FE9" w:rsidRPr="006D5FE9" w:rsidRDefault="006D5FE9" w:rsidP="006D5FE9">
      <w:pPr>
        <w:numPr>
          <w:ilvl w:val="0"/>
          <w:numId w:val="23"/>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promjena načina korištenja i namjene dijela k.č. </w:t>
      </w:r>
      <w:r w:rsidRPr="006D5FE9">
        <w:rPr>
          <w:rFonts w:ascii="Arial" w:eastAsia="Calibri" w:hAnsi="Arial" w:cs="Arial"/>
          <w:color w:val="222222"/>
          <w:sz w:val="19"/>
          <w:szCs w:val="19"/>
          <w:shd w:val="clear" w:color="auto" w:fill="FFFFFF"/>
        </w:rPr>
        <w:t>1221/98 k.o. Postira</w:t>
      </w:r>
      <w:r w:rsidRPr="006D5FE9">
        <w:rPr>
          <w:rFonts w:ascii="Arial Narrow" w:eastAsia="Calibri" w:hAnsi="Arial Narrow" w:cs="Arial"/>
          <w:sz w:val="20"/>
          <w:szCs w:val="20"/>
        </w:rPr>
        <w:t>;</w:t>
      </w:r>
    </w:p>
    <w:p w:rsidR="006D5FE9" w:rsidRPr="006D5FE9" w:rsidRDefault="006D5FE9" w:rsidP="006D5FE9">
      <w:pPr>
        <w:numPr>
          <w:ilvl w:val="0"/>
          <w:numId w:val="23"/>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moguće manje izmjene u odredbama za provođenje koje mogu proizaći iz promjene namjene zemljišta.</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(2) </w:t>
      </w:r>
      <w:r w:rsidRPr="006D5FE9">
        <w:rPr>
          <w:rFonts w:ascii="Arial Narrow" w:eastAsia="Calibri" w:hAnsi="Arial Narrow" w:cs="Arial"/>
          <w:sz w:val="20"/>
          <w:szCs w:val="20"/>
        </w:rPr>
        <w:tab/>
        <w:t xml:space="preserve">Donošenjem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iz stavka (1) ovog članka trebaju se osigurati učinkoviti - jasni i provedivi - prostorno-planski preduvjeti, istodobno za:</w:t>
      </w:r>
    </w:p>
    <w:p w:rsidR="006D5FE9" w:rsidRPr="006D5FE9" w:rsidRDefault="006D5FE9" w:rsidP="006D5FE9">
      <w:pPr>
        <w:numPr>
          <w:ilvl w:val="0"/>
          <w:numId w:val="19"/>
        </w:numPr>
        <w:tabs>
          <w:tab w:val="num" w:pos="709"/>
        </w:tabs>
        <w:spacing w:after="6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zadržavanje prepoznatljivosti prostora, vrsnoću izgradnje, zaštitu okoliša, prirode i kulturne baštine, uz istovremeno omogućavanje bržeg prostornog razvoja sukladno zacrtanim ciljevima prostornog razvoja i uređenja Općine Postira.</w:t>
      </w:r>
    </w:p>
    <w:p w:rsidR="006D5FE9" w:rsidRPr="006D5FE9" w:rsidRDefault="006D5FE9" w:rsidP="006D5FE9">
      <w:pPr>
        <w:spacing w:after="0" w:line="240" w:lineRule="auto"/>
        <w:jc w:val="both"/>
        <w:rPr>
          <w:rFonts w:ascii="Arial Narrow" w:eastAsia="Calibri" w:hAnsi="Arial Narrow" w:cs="Arial"/>
          <w:sz w:val="20"/>
          <w:szCs w:val="20"/>
        </w:rPr>
      </w:pPr>
    </w:p>
    <w:p w:rsidR="006D5FE9" w:rsidRPr="006D5FE9" w:rsidRDefault="006D5FE9" w:rsidP="006D5FE9">
      <w:pPr>
        <w:spacing w:after="120" w:line="240" w:lineRule="auto"/>
        <w:rPr>
          <w:rFonts w:ascii="Arial Narrow" w:eastAsia="Calibri" w:hAnsi="Arial Narrow" w:cs="Arial"/>
          <w:b/>
          <w:sz w:val="20"/>
          <w:szCs w:val="20"/>
        </w:rPr>
      </w:pPr>
      <w:r w:rsidRPr="006D5FE9">
        <w:rPr>
          <w:rFonts w:ascii="Arial Narrow" w:eastAsia="Calibri" w:hAnsi="Arial Narrow" w:cs="Arial"/>
          <w:b/>
          <w:sz w:val="20"/>
          <w:szCs w:val="20"/>
        </w:rPr>
        <w:t>3.</w:t>
      </w:r>
      <w:r w:rsidRPr="006D5FE9">
        <w:rPr>
          <w:rFonts w:ascii="Arial Narrow" w:eastAsia="Calibri" w:hAnsi="Arial Narrow" w:cs="Arial"/>
          <w:b/>
          <w:sz w:val="20"/>
          <w:szCs w:val="20"/>
        </w:rPr>
        <w:tab/>
        <w:t>Obuhvat Plana</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4.</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 xml:space="preserve">Obuhvat </w:t>
      </w:r>
      <w:r w:rsidRPr="006D5FE9">
        <w:rPr>
          <w:rFonts w:ascii="Arial Narrow" w:eastAsia="Calibri" w:hAnsi="Arial Narrow" w:cs="Arial"/>
          <w:i/>
          <w:iCs/>
          <w:sz w:val="20"/>
          <w:szCs w:val="20"/>
        </w:rPr>
        <w:t>Plana</w:t>
      </w:r>
      <w:r w:rsidRPr="006D5FE9">
        <w:rPr>
          <w:rFonts w:ascii="Arial Narrow" w:eastAsia="Calibri" w:hAnsi="Arial Narrow" w:cs="Arial"/>
          <w:sz w:val="20"/>
          <w:szCs w:val="20"/>
        </w:rPr>
        <w:t xml:space="preserve"> pokriva područje k.č. 1221/98 ko Postira i neposredno s njom vezane građevne (katastarske) čestice. </w:t>
      </w:r>
    </w:p>
    <w:p w:rsidR="006D5FE9" w:rsidRPr="006D5FE9" w:rsidRDefault="006D5FE9" w:rsidP="006D5FE9">
      <w:pPr>
        <w:spacing w:after="0" w:line="240" w:lineRule="auto"/>
        <w:jc w:val="both"/>
        <w:rPr>
          <w:rFonts w:ascii="Arial Narrow" w:eastAsia="Calibri" w:hAnsi="Arial Narrow" w:cs="Arial"/>
          <w:sz w:val="20"/>
          <w:szCs w:val="20"/>
        </w:rPr>
      </w:pPr>
    </w:p>
    <w:p w:rsidR="006D5FE9" w:rsidRPr="006D5FE9" w:rsidRDefault="006D5FE9" w:rsidP="006D5FE9">
      <w:pPr>
        <w:spacing w:after="120" w:line="240" w:lineRule="auto"/>
        <w:rPr>
          <w:rFonts w:ascii="Arial Narrow" w:eastAsia="Calibri" w:hAnsi="Arial Narrow" w:cs="Arial"/>
          <w:b/>
          <w:sz w:val="20"/>
          <w:szCs w:val="20"/>
        </w:rPr>
      </w:pPr>
      <w:r w:rsidRPr="006D5FE9">
        <w:rPr>
          <w:rFonts w:ascii="Arial Narrow" w:eastAsia="Calibri" w:hAnsi="Arial Narrow" w:cs="Arial"/>
          <w:b/>
          <w:sz w:val="20"/>
          <w:szCs w:val="20"/>
        </w:rPr>
        <w:t>4.</w:t>
      </w:r>
      <w:r w:rsidRPr="006D5FE9">
        <w:rPr>
          <w:rFonts w:ascii="Arial Narrow" w:eastAsia="Calibri" w:hAnsi="Arial Narrow" w:cs="Arial"/>
          <w:b/>
          <w:sz w:val="20"/>
          <w:szCs w:val="20"/>
        </w:rPr>
        <w:tab/>
        <w:t>Sažeta ocjena stanja u obuhvatu Plana</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5.</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(1)</w:t>
      </w:r>
      <w:r w:rsidRPr="006D5FE9">
        <w:rPr>
          <w:rFonts w:ascii="Arial Narrow" w:eastAsia="Calibri" w:hAnsi="Arial Narrow" w:cs="Arial"/>
          <w:sz w:val="20"/>
          <w:szCs w:val="20"/>
        </w:rPr>
        <w:tab/>
        <w:t xml:space="preserve">Stanje u obuhvatu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sažeto se može opisati na slijedeći način: Prošla je godina dana od donošenja temeljnog </w:t>
      </w:r>
      <w:r w:rsidRPr="006D5FE9">
        <w:rPr>
          <w:rFonts w:ascii="Arial Narrow" w:eastAsia="Calibri" w:hAnsi="Arial Narrow" w:cs="Arial"/>
          <w:i/>
          <w:iCs/>
          <w:sz w:val="20"/>
          <w:szCs w:val="20"/>
        </w:rPr>
        <w:t>Plana</w:t>
      </w:r>
      <w:r w:rsidRPr="006D5FE9">
        <w:rPr>
          <w:rFonts w:ascii="Arial Narrow" w:eastAsia="Calibri" w:hAnsi="Arial Narrow" w:cs="Arial"/>
          <w:sz w:val="20"/>
          <w:szCs w:val="20"/>
        </w:rPr>
        <w:t xml:space="preserve"> i stanje unutar obuhvata nije se mnogo promijenilo u odnosu na stanje prije izrade temeljnog </w:t>
      </w:r>
      <w:r w:rsidRPr="006D5FE9">
        <w:rPr>
          <w:rFonts w:ascii="Arial Narrow" w:eastAsia="Calibri" w:hAnsi="Arial Narrow" w:cs="Arial"/>
          <w:i/>
          <w:iCs/>
          <w:sz w:val="20"/>
          <w:szCs w:val="20"/>
        </w:rPr>
        <w:t>Plana</w:t>
      </w:r>
      <w:r w:rsidRPr="006D5FE9">
        <w:rPr>
          <w:rFonts w:ascii="Arial Narrow" w:eastAsia="Calibri" w:hAnsi="Arial Narrow" w:cs="Arial"/>
          <w:sz w:val="20"/>
          <w:szCs w:val="20"/>
        </w:rPr>
        <w:t xml:space="preserve">. Može se ocijeniti razmjerno povoljnim u svjetlu činjenice da nema loših, nezakonitih ili sličnih zahvata u prostoru koji odstupaju od rješenja i odredbi temeljnog </w:t>
      </w:r>
      <w:r w:rsidRPr="006D5FE9">
        <w:rPr>
          <w:rFonts w:ascii="Arial Narrow" w:eastAsia="Calibri" w:hAnsi="Arial Narrow" w:cs="Arial"/>
          <w:i/>
          <w:iCs/>
          <w:sz w:val="20"/>
          <w:szCs w:val="20"/>
        </w:rPr>
        <w:t>Plana</w:t>
      </w:r>
      <w:r w:rsidRPr="006D5FE9">
        <w:rPr>
          <w:rFonts w:ascii="Arial Narrow" w:eastAsia="Calibri" w:hAnsi="Arial Narrow" w:cs="Arial"/>
          <w:sz w:val="20"/>
          <w:szCs w:val="20"/>
        </w:rPr>
        <w:t xml:space="preserve">. </w:t>
      </w:r>
    </w:p>
    <w:p w:rsidR="006D5FE9" w:rsidRPr="006D5FE9" w:rsidRDefault="006D5FE9" w:rsidP="006D5FE9">
      <w:pPr>
        <w:spacing w:after="0" w:line="240" w:lineRule="auto"/>
        <w:ind w:left="709" w:hanging="709"/>
        <w:rPr>
          <w:rFonts w:ascii="Arial Narrow" w:eastAsia="Calibri" w:hAnsi="Arial Narrow" w:cs="Arial"/>
          <w:sz w:val="20"/>
          <w:szCs w:val="20"/>
        </w:rPr>
      </w:pPr>
    </w:p>
    <w:p w:rsidR="006D5FE9" w:rsidRPr="006D5FE9" w:rsidRDefault="006D5FE9" w:rsidP="006D5FE9">
      <w:pPr>
        <w:spacing w:after="120" w:line="240" w:lineRule="auto"/>
        <w:rPr>
          <w:rFonts w:ascii="Arial Narrow" w:eastAsia="Calibri" w:hAnsi="Arial Narrow" w:cs="Arial"/>
          <w:b/>
          <w:sz w:val="20"/>
          <w:szCs w:val="20"/>
        </w:rPr>
      </w:pPr>
      <w:r w:rsidRPr="006D5FE9">
        <w:rPr>
          <w:rFonts w:ascii="Arial Narrow" w:eastAsia="Calibri" w:hAnsi="Arial Narrow" w:cs="Arial"/>
          <w:b/>
          <w:sz w:val="20"/>
          <w:szCs w:val="20"/>
        </w:rPr>
        <w:t xml:space="preserve">5. </w:t>
      </w:r>
      <w:r w:rsidRPr="006D5FE9">
        <w:rPr>
          <w:rFonts w:ascii="Arial Narrow" w:eastAsia="Calibri" w:hAnsi="Arial Narrow" w:cs="Arial"/>
          <w:b/>
          <w:sz w:val="20"/>
          <w:szCs w:val="20"/>
        </w:rPr>
        <w:tab/>
        <w:t xml:space="preserve">Ciljevi i programska polazišta </w:t>
      </w:r>
      <w:r w:rsidRPr="006D5FE9">
        <w:rPr>
          <w:rFonts w:ascii="Arial Narrow" w:eastAsia="Calibri" w:hAnsi="Arial Narrow" w:cs="Arial"/>
          <w:b/>
          <w:i/>
          <w:sz w:val="20"/>
          <w:szCs w:val="20"/>
        </w:rPr>
        <w:t>Plana</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6.</w:t>
      </w:r>
    </w:p>
    <w:p w:rsidR="006D5FE9" w:rsidRPr="006D5FE9" w:rsidRDefault="006D5FE9" w:rsidP="006D5FE9">
      <w:pPr>
        <w:spacing w:after="6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 xml:space="preserve">Utvrđuju se sljedeći ciljevi i programska polazišta </w:t>
      </w:r>
      <w:r w:rsidRPr="006D5FE9">
        <w:rPr>
          <w:rFonts w:ascii="Arial Narrow" w:eastAsia="Calibri" w:hAnsi="Arial Narrow" w:cs="Arial"/>
          <w:i/>
          <w:sz w:val="20"/>
          <w:szCs w:val="20"/>
        </w:rPr>
        <w:t>Plana</w:t>
      </w:r>
      <w:r w:rsidRPr="006D5FE9">
        <w:rPr>
          <w:rFonts w:ascii="Arial Narrow" w:eastAsia="Calibri" w:hAnsi="Arial Narrow" w:cs="Arial"/>
          <w:sz w:val="20"/>
          <w:szCs w:val="20"/>
        </w:rPr>
        <w:t>:</w:t>
      </w:r>
    </w:p>
    <w:p w:rsidR="006D5FE9" w:rsidRPr="006D5FE9" w:rsidRDefault="006D5FE9" w:rsidP="006D5FE9">
      <w:pPr>
        <w:numPr>
          <w:ilvl w:val="0"/>
          <w:numId w:val="20"/>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Izvršiti nužne izmjene Odredbi za provođenje.</w:t>
      </w:r>
    </w:p>
    <w:p w:rsidR="006D5FE9" w:rsidRPr="006D5FE9" w:rsidRDefault="006D5FE9" w:rsidP="006D5FE9">
      <w:pPr>
        <w:numPr>
          <w:ilvl w:val="0"/>
          <w:numId w:val="20"/>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Izvršiti nužne izmjene i dopune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u kartografskom dijelu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koji su vezani za razloge navedene u članku 4 ove </w:t>
      </w:r>
      <w:r w:rsidRPr="006D5FE9">
        <w:rPr>
          <w:rFonts w:ascii="Arial Narrow" w:eastAsia="Calibri" w:hAnsi="Arial Narrow" w:cs="Arial"/>
          <w:i/>
          <w:sz w:val="20"/>
          <w:szCs w:val="20"/>
        </w:rPr>
        <w:t>odluke</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(2) </w:t>
      </w:r>
      <w:r w:rsidRPr="006D5FE9">
        <w:rPr>
          <w:rFonts w:ascii="Arial Narrow" w:eastAsia="Calibri" w:hAnsi="Arial Narrow" w:cs="Arial"/>
          <w:sz w:val="20"/>
          <w:szCs w:val="20"/>
        </w:rPr>
        <w:tab/>
        <w:t xml:space="preserve">Odstupanje od ciljeva i polazišta utvrđenih u stavku (1) ovog članka moguće je u slučaju da se u postupku izrade i donošenja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utvrdi da su ista u dijelu ili potpuno u suprotnosti sa zahtjevima javnopravnih tijela iz članka 9. ove </w:t>
      </w:r>
      <w:r w:rsidRPr="006D5FE9">
        <w:rPr>
          <w:rFonts w:ascii="Arial Narrow" w:eastAsia="Calibri" w:hAnsi="Arial Narrow" w:cs="Arial"/>
          <w:i/>
          <w:sz w:val="20"/>
          <w:szCs w:val="20"/>
        </w:rPr>
        <w:t>Odluke</w:t>
      </w:r>
      <w:r w:rsidRPr="006D5FE9">
        <w:rPr>
          <w:rFonts w:ascii="Arial Narrow" w:eastAsia="Calibri" w:hAnsi="Arial Narrow" w:cs="Arial"/>
          <w:sz w:val="20"/>
          <w:szCs w:val="20"/>
        </w:rPr>
        <w:t xml:space="preserve">, zakonskim i/ili podzakonskim propisima.  </w:t>
      </w:r>
    </w:p>
    <w:p w:rsidR="006D5FE9" w:rsidRPr="006D5FE9" w:rsidRDefault="006D5FE9" w:rsidP="006D5FE9">
      <w:pPr>
        <w:spacing w:after="0" w:line="240" w:lineRule="auto"/>
        <w:jc w:val="center"/>
        <w:rPr>
          <w:rFonts w:ascii="Arial Narrow" w:eastAsia="Calibri" w:hAnsi="Arial Narrow" w:cs="Arial"/>
          <w:sz w:val="20"/>
          <w:szCs w:val="20"/>
        </w:rPr>
      </w:pPr>
    </w:p>
    <w:p w:rsidR="006D5FE9" w:rsidRPr="006D5FE9" w:rsidRDefault="006D5FE9" w:rsidP="006D5FE9">
      <w:pPr>
        <w:spacing w:after="120" w:line="240" w:lineRule="auto"/>
        <w:ind w:left="709" w:hanging="709"/>
        <w:rPr>
          <w:rFonts w:ascii="Arial Narrow" w:eastAsia="Calibri" w:hAnsi="Arial Narrow" w:cs="Arial"/>
          <w:b/>
          <w:sz w:val="20"/>
          <w:szCs w:val="20"/>
        </w:rPr>
      </w:pPr>
      <w:r w:rsidRPr="006D5FE9">
        <w:rPr>
          <w:rFonts w:ascii="Arial Narrow" w:eastAsia="Calibri" w:hAnsi="Arial Narrow" w:cs="Arial"/>
          <w:b/>
          <w:sz w:val="20"/>
          <w:szCs w:val="20"/>
        </w:rPr>
        <w:t>6.</w:t>
      </w:r>
      <w:r w:rsidRPr="006D5FE9">
        <w:rPr>
          <w:rFonts w:ascii="Arial Narrow" w:eastAsia="Calibri" w:hAnsi="Arial Narrow" w:cs="Arial"/>
          <w:b/>
          <w:sz w:val="20"/>
          <w:szCs w:val="20"/>
        </w:rPr>
        <w:tab/>
        <w:t>POPIS SEKTORSKIH STRATEGIJA, PLANOVA, STUDIJA I DRUGIH DOKUMENATA PROPISANIH POSEBNIM ZAKONIMA KOJIMA, ODNOSNO U SKLADU S KOJIMA SE UTVRĐUJU ZAHTJEVI ZA IZRADU ID PPUO</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7.</w:t>
      </w:r>
    </w:p>
    <w:p w:rsidR="006D5FE9" w:rsidRPr="006D5FE9" w:rsidRDefault="006D5FE9" w:rsidP="006D5FE9">
      <w:pPr>
        <w:spacing w:after="6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 xml:space="preserve">Za potrebe izrade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nije planirana izrada posebnih Studija, a za sva područja i sadržaje unutar </w:t>
      </w:r>
      <w:r w:rsidRPr="006D5FE9">
        <w:rPr>
          <w:rFonts w:ascii="Arial Narrow" w:eastAsia="Calibri" w:hAnsi="Arial Narrow" w:cs="Arial"/>
          <w:i/>
          <w:iCs/>
          <w:sz w:val="20"/>
          <w:szCs w:val="20"/>
        </w:rPr>
        <w:t xml:space="preserve">Plana </w:t>
      </w:r>
      <w:r w:rsidRPr="006D5FE9">
        <w:rPr>
          <w:rFonts w:ascii="Arial Narrow" w:eastAsia="Calibri" w:hAnsi="Arial Narrow" w:cs="Arial"/>
          <w:sz w:val="20"/>
          <w:szCs w:val="20"/>
        </w:rPr>
        <w:t>koristit će se raspoloživi podaci i druga dokumentacija koju će osigurati nadležna javnopravna tijela.</w:t>
      </w:r>
    </w:p>
    <w:p w:rsidR="006D5FE9" w:rsidRPr="006D5FE9" w:rsidRDefault="006D5FE9" w:rsidP="006D5FE9">
      <w:pPr>
        <w:spacing w:after="0" w:line="240" w:lineRule="auto"/>
        <w:jc w:val="both"/>
        <w:rPr>
          <w:rFonts w:ascii="Arial Narrow" w:eastAsia="Calibri" w:hAnsi="Arial Narrow" w:cs="Arial"/>
          <w:sz w:val="20"/>
          <w:szCs w:val="20"/>
        </w:rPr>
      </w:pPr>
    </w:p>
    <w:p w:rsidR="006D5FE9" w:rsidRPr="006D5FE9" w:rsidRDefault="006D5FE9" w:rsidP="006D5FE9">
      <w:pPr>
        <w:spacing w:after="120" w:line="240" w:lineRule="auto"/>
        <w:rPr>
          <w:rFonts w:ascii="Arial Narrow" w:eastAsia="Calibri" w:hAnsi="Arial Narrow" w:cs="Arial"/>
          <w:b/>
          <w:sz w:val="20"/>
          <w:szCs w:val="20"/>
        </w:rPr>
      </w:pPr>
      <w:r w:rsidRPr="006D5FE9">
        <w:rPr>
          <w:rFonts w:ascii="Arial Narrow" w:eastAsia="Calibri" w:hAnsi="Arial Narrow" w:cs="Arial"/>
          <w:b/>
          <w:sz w:val="20"/>
          <w:szCs w:val="20"/>
        </w:rPr>
        <w:t>7.</w:t>
      </w:r>
      <w:r w:rsidRPr="006D5FE9">
        <w:rPr>
          <w:rFonts w:ascii="Arial Narrow" w:eastAsia="Calibri" w:hAnsi="Arial Narrow" w:cs="Arial"/>
          <w:b/>
          <w:sz w:val="20"/>
          <w:szCs w:val="20"/>
        </w:rPr>
        <w:tab/>
        <w:t>Način pribavljanja stručnih rješenja Plana</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8.</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 xml:space="preserve">Stručno rješenje Plana pribavit će se od jednog stručnog izrađivača odabranog putem postupka javne nabave sukladno </w:t>
      </w:r>
      <w:r w:rsidRPr="006D5FE9">
        <w:rPr>
          <w:rFonts w:ascii="Arial Narrow" w:eastAsia="Calibri" w:hAnsi="Arial Narrow" w:cs="Arial"/>
          <w:i/>
          <w:sz w:val="20"/>
          <w:szCs w:val="20"/>
        </w:rPr>
        <w:t>Zakonu o javnoj nabavi</w:t>
      </w:r>
      <w:r w:rsidRPr="006D5FE9">
        <w:rPr>
          <w:rFonts w:ascii="Arial Narrow" w:eastAsia="Calibri" w:hAnsi="Arial Narrow" w:cs="Arial"/>
          <w:sz w:val="20"/>
          <w:szCs w:val="20"/>
        </w:rPr>
        <w:t xml:space="preserve"> (NN br. 120/16.).</w:t>
      </w:r>
    </w:p>
    <w:p w:rsidR="006D5FE9" w:rsidRPr="006D5FE9" w:rsidRDefault="006D5FE9" w:rsidP="006D5FE9">
      <w:pPr>
        <w:spacing w:after="0" w:line="240" w:lineRule="auto"/>
        <w:jc w:val="both"/>
        <w:rPr>
          <w:rFonts w:ascii="Arial Narrow" w:eastAsia="Calibri" w:hAnsi="Arial Narrow" w:cs="Arial"/>
          <w:sz w:val="20"/>
          <w:szCs w:val="20"/>
        </w:rPr>
      </w:pPr>
    </w:p>
    <w:p w:rsidR="006D5FE9" w:rsidRPr="006D5FE9" w:rsidRDefault="006D5FE9" w:rsidP="006D5FE9">
      <w:pPr>
        <w:spacing w:after="120" w:line="240" w:lineRule="auto"/>
        <w:ind w:left="709" w:hanging="709"/>
        <w:rPr>
          <w:rFonts w:ascii="Arial Narrow" w:eastAsia="Calibri" w:hAnsi="Arial Narrow" w:cs="Arial"/>
          <w:b/>
          <w:sz w:val="20"/>
          <w:szCs w:val="20"/>
        </w:rPr>
      </w:pPr>
      <w:r w:rsidRPr="006D5FE9">
        <w:rPr>
          <w:rFonts w:ascii="Arial Narrow" w:eastAsia="Calibri" w:hAnsi="Arial Narrow" w:cs="Arial"/>
          <w:b/>
          <w:sz w:val="20"/>
          <w:szCs w:val="20"/>
        </w:rPr>
        <w:t>8.</w:t>
      </w:r>
      <w:r w:rsidRPr="006D5FE9">
        <w:rPr>
          <w:rFonts w:ascii="Arial Narrow" w:eastAsia="Calibri" w:hAnsi="Arial Narrow" w:cs="Arial"/>
          <w:b/>
          <w:sz w:val="20"/>
          <w:szCs w:val="20"/>
        </w:rPr>
        <w:tab/>
        <w:t xml:space="preserve">Popis tijela i osoba određenih posebnim propisima, koja daju zahtjeve (podatke, smjernice i propisane dokumente) za izradu </w:t>
      </w:r>
      <w:r w:rsidRPr="006D5FE9">
        <w:rPr>
          <w:rFonts w:ascii="Arial Narrow" w:eastAsia="Calibri" w:hAnsi="Arial Narrow" w:cs="Arial"/>
          <w:b/>
          <w:i/>
          <w:sz w:val="20"/>
          <w:szCs w:val="20"/>
        </w:rPr>
        <w:t>Plana</w:t>
      </w:r>
      <w:r w:rsidRPr="006D5FE9">
        <w:rPr>
          <w:rFonts w:ascii="Arial Narrow" w:eastAsia="Calibri" w:hAnsi="Arial Narrow" w:cs="Arial"/>
          <w:b/>
          <w:sz w:val="20"/>
          <w:szCs w:val="20"/>
        </w:rPr>
        <w:t xml:space="preserve"> iz područja svog djelokruga, te drugih sudionika koji će sudjelovati u izradi </w:t>
      </w:r>
      <w:r w:rsidRPr="006D5FE9">
        <w:rPr>
          <w:rFonts w:ascii="Arial Narrow" w:eastAsia="Calibri" w:hAnsi="Arial Narrow" w:cs="Arial"/>
          <w:b/>
          <w:i/>
          <w:sz w:val="20"/>
          <w:szCs w:val="20"/>
        </w:rPr>
        <w:t>Plana</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9.</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(1)</w:t>
      </w:r>
      <w:r w:rsidRPr="006D5FE9">
        <w:rPr>
          <w:rFonts w:ascii="Arial Narrow" w:eastAsia="Calibri" w:hAnsi="Arial Narrow" w:cs="Arial"/>
          <w:sz w:val="20"/>
          <w:szCs w:val="20"/>
        </w:rPr>
        <w:tab/>
        <w:t xml:space="preserve">Popis javnopravnih tijela određenih posebnim propisima, koja daju zahtjeve za izradu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te drugih sudionika korisnika prostora koji trebaju sudjelovati u izradi prostornog plana utvrđuje se kako slijedi:</w:t>
      </w:r>
    </w:p>
    <w:p w:rsidR="006D5FE9" w:rsidRPr="006D5FE9" w:rsidRDefault="006D5FE9" w:rsidP="006D5FE9">
      <w:pPr>
        <w:numPr>
          <w:ilvl w:val="0"/>
          <w:numId w:val="21"/>
        </w:numPr>
        <w:spacing w:after="0" w:line="240" w:lineRule="auto"/>
        <w:ind w:hanging="425"/>
        <w:rPr>
          <w:rFonts w:ascii="Arial Narrow" w:eastAsia="Calibri" w:hAnsi="Arial Narrow" w:cs="Arial"/>
          <w:sz w:val="20"/>
          <w:szCs w:val="20"/>
        </w:rPr>
      </w:pPr>
      <w:r w:rsidRPr="006D5FE9">
        <w:rPr>
          <w:rFonts w:ascii="Arial Narrow" w:eastAsia="Calibri" w:hAnsi="Arial Narrow" w:cs="Arial"/>
          <w:sz w:val="20"/>
          <w:szCs w:val="20"/>
        </w:rPr>
        <w:t>MINISTARSTVO ZAŠTITE OKOLIŠA I PRIRODE, Uprava za procjenu utjecaja na okoliš i održivo gospodarenje otpadom, Radnička cesta 80, 10000 Zagreb;</w:t>
      </w:r>
    </w:p>
    <w:p w:rsidR="006D5FE9" w:rsidRPr="006D5FE9" w:rsidRDefault="006D5FE9" w:rsidP="006D5FE9">
      <w:pPr>
        <w:numPr>
          <w:ilvl w:val="0"/>
          <w:numId w:val="21"/>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DRŽAVNA UPRAVA ZA ZAŠTITU I SPAŠAVANJE, Područni ured Split,</w:t>
      </w:r>
      <w:r w:rsidRPr="006D5FE9">
        <w:rPr>
          <w:rFonts w:ascii="LatoWeb" w:eastAsia="Calibri" w:hAnsi="LatoWeb" w:cs="Times New Roman"/>
          <w:color w:val="333333"/>
          <w:sz w:val="21"/>
          <w:szCs w:val="21"/>
          <w:shd w:val="clear" w:color="auto" w:fill="F6F6F6"/>
        </w:rPr>
        <w:t xml:space="preserve"> </w:t>
      </w:r>
      <w:r w:rsidRPr="006D5FE9">
        <w:rPr>
          <w:rFonts w:ascii="Arial Narrow" w:eastAsia="Calibri" w:hAnsi="Arial Narrow" w:cs="Times New Roman"/>
          <w:sz w:val="20"/>
          <w:szCs w:val="20"/>
          <w:shd w:val="clear" w:color="auto" w:fill="F6F6F6"/>
        </w:rPr>
        <w:t>Moliških Hrvata 1</w:t>
      </w:r>
      <w:r w:rsidRPr="006D5FE9">
        <w:rPr>
          <w:rFonts w:ascii="Arial Narrow" w:eastAsia="Calibri" w:hAnsi="Arial Narrow" w:cs="Arial"/>
          <w:sz w:val="20"/>
          <w:szCs w:val="20"/>
        </w:rPr>
        <w:t xml:space="preserve"> , 21000 Split</w:t>
      </w:r>
    </w:p>
    <w:p w:rsidR="006D5FE9" w:rsidRPr="006D5FE9" w:rsidRDefault="006D5FE9" w:rsidP="006D5FE9">
      <w:pPr>
        <w:numPr>
          <w:ilvl w:val="0"/>
          <w:numId w:val="21"/>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MINISTARSTVO UNUTARNJIH POSLOVA, PU Splitsko-dalmatinska, odjel upravnih, inspekcijskih i poslova zaštite i spašavanja</w:t>
      </w:r>
      <w:r w:rsidRPr="006D5FE9">
        <w:rPr>
          <w:rFonts w:ascii="Times New Roman" w:eastAsia="Calibri" w:hAnsi="Times New Roman" w:cs="Times New Roman"/>
          <w:sz w:val="24"/>
        </w:rPr>
        <w:t xml:space="preserve"> </w:t>
      </w:r>
      <w:r w:rsidRPr="006D5FE9">
        <w:rPr>
          <w:rFonts w:ascii="Arial Narrow" w:eastAsia="Calibri" w:hAnsi="Arial Narrow" w:cs="Times New Roman"/>
          <w:sz w:val="20"/>
          <w:szCs w:val="20"/>
        </w:rPr>
        <w:t xml:space="preserve">Trg Hrvatske bratske zajednice 9, </w:t>
      </w:r>
      <w:r w:rsidRPr="006D5FE9">
        <w:rPr>
          <w:rFonts w:ascii="Arial Narrow" w:eastAsia="Calibri" w:hAnsi="Arial Narrow" w:cs="Arial"/>
          <w:sz w:val="20"/>
          <w:szCs w:val="20"/>
        </w:rPr>
        <w:t>21000 Split</w:t>
      </w:r>
    </w:p>
    <w:p w:rsidR="006D5FE9" w:rsidRPr="006D5FE9" w:rsidRDefault="006D5FE9" w:rsidP="006D5FE9">
      <w:pPr>
        <w:numPr>
          <w:ilvl w:val="0"/>
          <w:numId w:val="21"/>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HEP Operator distribucijskog sustava doo, Elektra Supetar, Vrilo 7, 21410 Supetar</w:t>
      </w:r>
    </w:p>
    <w:p w:rsidR="006D5FE9" w:rsidRPr="006D5FE9" w:rsidRDefault="006D5FE9" w:rsidP="006D5FE9">
      <w:pPr>
        <w:numPr>
          <w:ilvl w:val="0"/>
          <w:numId w:val="21"/>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Vodovod Brač, Mladena Vodanovića 23, 21410 Supetar</w:t>
      </w:r>
    </w:p>
    <w:p w:rsidR="006D5FE9" w:rsidRPr="006D5FE9" w:rsidRDefault="006D5FE9" w:rsidP="006D5FE9">
      <w:pPr>
        <w:spacing w:after="0" w:line="240" w:lineRule="auto"/>
        <w:ind w:left="284"/>
        <w:rPr>
          <w:rFonts w:ascii="Arial Narrow" w:eastAsia="Calibri" w:hAnsi="Arial Narrow" w:cs="Arial"/>
          <w:sz w:val="20"/>
          <w:szCs w:val="20"/>
        </w:rPr>
      </w:pPr>
    </w:p>
    <w:p w:rsidR="006D5FE9" w:rsidRPr="006D5FE9" w:rsidRDefault="006D5FE9" w:rsidP="006D5FE9">
      <w:pPr>
        <w:numPr>
          <w:ilvl w:val="0"/>
          <w:numId w:val="21"/>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lastRenderedPageBreak/>
        <w:t xml:space="preserve">Splitsko-dalmatinska županija, Služba za prostorno planiranje, gradnju i zaštitu okoliša, ispostava Supetar, Dolčić 2, 21410 Supetar </w:t>
      </w:r>
    </w:p>
    <w:p w:rsidR="006D5FE9" w:rsidRPr="006D5FE9" w:rsidRDefault="006D5FE9" w:rsidP="006D5FE9">
      <w:pPr>
        <w:spacing w:after="0" w:line="240" w:lineRule="auto"/>
        <w:ind w:left="709" w:hanging="709"/>
        <w:rPr>
          <w:rFonts w:ascii="Arial Narrow" w:eastAsia="Calibri" w:hAnsi="Arial Narrow" w:cs="Arial"/>
          <w:sz w:val="20"/>
          <w:szCs w:val="20"/>
        </w:rPr>
      </w:pPr>
    </w:p>
    <w:p w:rsidR="006D5FE9" w:rsidRPr="006D5FE9" w:rsidRDefault="006D5FE9" w:rsidP="006D5FE9">
      <w:pPr>
        <w:spacing w:after="120" w:line="240" w:lineRule="auto"/>
        <w:ind w:left="709" w:hanging="709"/>
        <w:rPr>
          <w:rFonts w:ascii="Arial Narrow" w:eastAsia="Calibri" w:hAnsi="Arial Narrow" w:cs="Arial"/>
          <w:b/>
          <w:sz w:val="20"/>
          <w:szCs w:val="20"/>
        </w:rPr>
      </w:pPr>
      <w:r w:rsidRPr="006D5FE9">
        <w:rPr>
          <w:rFonts w:ascii="Arial Narrow" w:eastAsia="Calibri" w:hAnsi="Arial Narrow" w:cs="Arial"/>
          <w:b/>
          <w:sz w:val="20"/>
          <w:szCs w:val="20"/>
        </w:rPr>
        <w:t>9.</w:t>
      </w:r>
      <w:r w:rsidRPr="006D5FE9">
        <w:rPr>
          <w:rFonts w:ascii="Arial Narrow" w:eastAsia="Calibri" w:hAnsi="Arial Narrow" w:cs="Arial"/>
          <w:b/>
          <w:sz w:val="20"/>
          <w:szCs w:val="20"/>
        </w:rPr>
        <w:tab/>
        <w:t>Planirani rok za izradu Plana, odnosno njegovih pojedinih faza i rok za pripremu zahtjeva za izradu Plana od tijela i osoba određenih posebnim propisima</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10.</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 xml:space="preserve">Utvrđuje se slijedeći osnovni tijek aktivnosti u izradi i donošenju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nakon objave i stupanja na snagu ove Odluke:</w:t>
      </w:r>
    </w:p>
    <w:p w:rsidR="006D5FE9" w:rsidRPr="006D5FE9" w:rsidRDefault="006D5FE9" w:rsidP="006D5FE9">
      <w:pPr>
        <w:numPr>
          <w:ilvl w:val="1"/>
          <w:numId w:val="22"/>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b/>
          <w:sz w:val="20"/>
          <w:szCs w:val="20"/>
          <w:u w:val="single"/>
        </w:rPr>
        <w:t>Polazišta</w:t>
      </w:r>
      <w:r w:rsidRPr="006D5FE9">
        <w:rPr>
          <w:rFonts w:ascii="Arial Narrow" w:eastAsia="Calibri" w:hAnsi="Arial Narrow" w:cs="Arial"/>
          <w:sz w:val="20"/>
          <w:szCs w:val="20"/>
        </w:rPr>
        <w:t xml:space="preserve"> - Utvrđivanje svih obveza iz prostornog plana šireg područja (PPUO te pregled i analiza podataka, planskih smjernica i obveza temeljem posebnih propisa (sukladno zahtjevima za izradu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stručna ocjena stanja, ciljeva i programskih polazišta te mogućnosti i ograničenja razvoja u obuhvatu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 u suradnji Nositelja i stručnog Izrađivača, a što će stručni Izrađivač uobličiti i predstaviti u obliku </w:t>
      </w:r>
      <w:r w:rsidRPr="006D5FE9">
        <w:rPr>
          <w:rFonts w:ascii="Arial Narrow" w:eastAsia="Calibri" w:hAnsi="Arial Narrow" w:cs="Arial"/>
          <w:b/>
          <w:sz w:val="20"/>
          <w:szCs w:val="20"/>
        </w:rPr>
        <w:t xml:space="preserve">nacrta prijedloga </w:t>
      </w:r>
      <w:r w:rsidRPr="006D5FE9">
        <w:rPr>
          <w:rFonts w:ascii="Arial Narrow" w:eastAsia="Calibri" w:hAnsi="Arial Narrow" w:cs="Arial"/>
          <w:b/>
          <w:i/>
          <w:sz w:val="20"/>
          <w:szCs w:val="20"/>
        </w:rPr>
        <w:t>Plana</w:t>
      </w:r>
      <w:r w:rsidRPr="006D5FE9">
        <w:rPr>
          <w:rFonts w:ascii="Arial Narrow" w:eastAsia="Calibri" w:hAnsi="Arial Narrow" w:cs="Arial"/>
          <w:sz w:val="20"/>
          <w:szCs w:val="20"/>
        </w:rPr>
        <w:t xml:space="preserve">. Rok je </w:t>
      </w:r>
      <w:r w:rsidRPr="006D5FE9">
        <w:rPr>
          <w:rFonts w:ascii="Arial Narrow" w:eastAsia="Calibri" w:hAnsi="Arial Narrow" w:cs="Arial"/>
          <w:b/>
          <w:sz w:val="20"/>
          <w:szCs w:val="20"/>
        </w:rPr>
        <w:t>15 kalendarskih dana</w:t>
      </w:r>
      <w:r w:rsidRPr="006D5FE9">
        <w:rPr>
          <w:rFonts w:ascii="Arial Narrow" w:eastAsia="Calibri" w:hAnsi="Arial Narrow" w:cs="Arial"/>
          <w:sz w:val="20"/>
          <w:szCs w:val="20"/>
        </w:rPr>
        <w:t xml:space="preserve"> od dana dostave od strane Nositelja stručnom Izrađivaču </w:t>
      </w:r>
      <w:r w:rsidRPr="006D5FE9">
        <w:rPr>
          <w:rFonts w:ascii="Arial Narrow" w:eastAsia="Calibri" w:hAnsi="Arial Narrow" w:cs="Arial"/>
          <w:sz w:val="20"/>
          <w:szCs w:val="20"/>
          <w:u w:val="single"/>
        </w:rPr>
        <w:t>svih zahtjeva javnopravnih tijela</w:t>
      </w:r>
      <w:r w:rsidRPr="006D5FE9">
        <w:rPr>
          <w:rFonts w:ascii="Arial Narrow" w:eastAsia="Calibri" w:hAnsi="Arial Narrow" w:cs="Arial"/>
          <w:sz w:val="20"/>
          <w:szCs w:val="20"/>
        </w:rPr>
        <w:t xml:space="preserve"> određenih posebnim propisima te drugih sudionika određenih ovom Odlukom, kao i potvrde o usvajanju </w:t>
      </w:r>
      <w:r w:rsidRPr="006D5FE9">
        <w:rPr>
          <w:rFonts w:ascii="Arial Narrow" w:eastAsia="Calibri" w:hAnsi="Arial Narrow" w:cs="Arial"/>
          <w:i/>
          <w:iCs/>
          <w:sz w:val="20"/>
          <w:szCs w:val="20"/>
        </w:rPr>
        <w:t>Programa sadržaja</w:t>
      </w:r>
      <w:r w:rsidRPr="006D5FE9">
        <w:rPr>
          <w:rFonts w:ascii="Arial Narrow" w:eastAsia="Calibri" w:hAnsi="Arial Narrow" w:cs="Arial"/>
          <w:sz w:val="20"/>
          <w:szCs w:val="20"/>
        </w:rPr>
        <w:t>.</w:t>
      </w:r>
    </w:p>
    <w:p w:rsidR="006D5FE9" w:rsidRPr="006D5FE9" w:rsidRDefault="006D5FE9" w:rsidP="006D5FE9">
      <w:pPr>
        <w:numPr>
          <w:ilvl w:val="1"/>
          <w:numId w:val="22"/>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b/>
          <w:sz w:val="20"/>
          <w:szCs w:val="20"/>
          <w:u w:val="single"/>
        </w:rPr>
        <w:t>Prijedlog Plana za javnu raspravu</w:t>
      </w:r>
      <w:r w:rsidRPr="006D5FE9">
        <w:rPr>
          <w:rFonts w:ascii="Arial Narrow" w:eastAsia="Calibri" w:hAnsi="Arial Narrow" w:cs="Arial"/>
          <w:sz w:val="20"/>
          <w:szCs w:val="20"/>
        </w:rPr>
        <w:t xml:space="preserve"> – utvrdit će načelnik Općine Postira u roku </w:t>
      </w:r>
      <w:r w:rsidRPr="006D5FE9">
        <w:rPr>
          <w:rFonts w:ascii="Arial Narrow" w:eastAsia="Calibri" w:hAnsi="Arial Narrow" w:cs="Arial"/>
          <w:b/>
          <w:sz w:val="20"/>
          <w:szCs w:val="20"/>
        </w:rPr>
        <w:t>8 kalendarskih dana</w:t>
      </w:r>
      <w:r w:rsidRPr="006D5FE9">
        <w:rPr>
          <w:rFonts w:ascii="Arial Narrow" w:eastAsia="Calibri" w:hAnsi="Arial Narrow" w:cs="Arial"/>
          <w:sz w:val="20"/>
          <w:szCs w:val="20"/>
        </w:rPr>
        <w:t xml:space="preserve"> od dana dostave nacrta prijedloga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za javnu raspravu.</w:t>
      </w:r>
    </w:p>
    <w:p w:rsidR="006D5FE9" w:rsidRPr="006D5FE9" w:rsidRDefault="006D5FE9" w:rsidP="006D5FE9">
      <w:pPr>
        <w:numPr>
          <w:ilvl w:val="1"/>
          <w:numId w:val="22"/>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b/>
          <w:i/>
          <w:sz w:val="20"/>
          <w:szCs w:val="20"/>
          <w:u w:val="single"/>
        </w:rPr>
        <w:t>Javna rasprava o prijedlogu Plana</w:t>
      </w:r>
      <w:r w:rsidRPr="006D5FE9">
        <w:rPr>
          <w:rFonts w:ascii="Arial Narrow" w:eastAsia="Calibri" w:hAnsi="Arial Narrow" w:cs="Arial"/>
          <w:i/>
          <w:sz w:val="20"/>
          <w:szCs w:val="20"/>
        </w:rPr>
        <w:t xml:space="preserve"> </w:t>
      </w:r>
      <w:r w:rsidRPr="006D5FE9">
        <w:rPr>
          <w:rFonts w:ascii="Arial Narrow" w:eastAsia="Calibri" w:hAnsi="Arial Narrow" w:cs="Arial"/>
          <w:sz w:val="20"/>
          <w:szCs w:val="20"/>
        </w:rPr>
        <w:t>trajat će osam (8) dana.</w:t>
      </w:r>
    </w:p>
    <w:p w:rsidR="006D5FE9" w:rsidRPr="006D5FE9" w:rsidRDefault="006D5FE9" w:rsidP="006D5FE9">
      <w:pPr>
        <w:numPr>
          <w:ilvl w:val="1"/>
          <w:numId w:val="22"/>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b/>
          <w:sz w:val="20"/>
          <w:szCs w:val="20"/>
          <w:u w:val="single"/>
        </w:rPr>
        <w:t xml:space="preserve">Nacrt konačnog prijedloga </w:t>
      </w:r>
      <w:r w:rsidRPr="006D5FE9">
        <w:rPr>
          <w:rFonts w:ascii="Arial Narrow" w:eastAsia="Calibri" w:hAnsi="Arial Narrow" w:cs="Arial"/>
          <w:b/>
          <w:i/>
          <w:sz w:val="20"/>
          <w:szCs w:val="20"/>
          <w:u w:val="single"/>
        </w:rPr>
        <w:t>Plana</w:t>
      </w:r>
      <w:r w:rsidRPr="006D5FE9">
        <w:rPr>
          <w:rFonts w:ascii="Arial Narrow" w:eastAsia="Calibri" w:hAnsi="Arial Narrow" w:cs="Arial"/>
          <w:sz w:val="20"/>
          <w:szCs w:val="20"/>
        </w:rPr>
        <w:t xml:space="preserve"> – dostavit će stručni Izrađivač načelniku općine Postira u roku </w:t>
      </w:r>
      <w:r w:rsidRPr="006D5FE9">
        <w:rPr>
          <w:rFonts w:ascii="Arial Narrow" w:eastAsia="Calibri" w:hAnsi="Arial Narrow" w:cs="Arial"/>
          <w:b/>
          <w:sz w:val="20"/>
          <w:szCs w:val="20"/>
        </w:rPr>
        <w:t>8 kalendarskih dana</w:t>
      </w:r>
      <w:r w:rsidRPr="006D5FE9">
        <w:rPr>
          <w:rFonts w:ascii="Arial Narrow" w:eastAsia="Calibri" w:hAnsi="Arial Narrow" w:cs="Arial"/>
          <w:sz w:val="20"/>
          <w:szCs w:val="20"/>
        </w:rPr>
        <w:t xml:space="preserve"> od dana završetka izrade Izvješća o javnoj raspravi.</w:t>
      </w:r>
    </w:p>
    <w:p w:rsidR="006D5FE9" w:rsidRPr="006D5FE9" w:rsidRDefault="006D5FE9" w:rsidP="006D5FE9">
      <w:pPr>
        <w:numPr>
          <w:ilvl w:val="1"/>
          <w:numId w:val="22"/>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b/>
          <w:sz w:val="20"/>
          <w:szCs w:val="20"/>
          <w:u w:val="single"/>
        </w:rPr>
        <w:t xml:space="preserve">Konačni prijedlog </w:t>
      </w:r>
      <w:r w:rsidRPr="006D5FE9">
        <w:rPr>
          <w:rFonts w:ascii="Arial Narrow" w:eastAsia="Calibri" w:hAnsi="Arial Narrow" w:cs="Arial"/>
          <w:b/>
          <w:i/>
          <w:sz w:val="20"/>
          <w:szCs w:val="20"/>
          <w:u w:val="single"/>
        </w:rPr>
        <w:t>Plana</w:t>
      </w:r>
      <w:r w:rsidRPr="006D5FE9">
        <w:rPr>
          <w:rFonts w:ascii="Arial Narrow" w:eastAsia="Calibri" w:hAnsi="Arial Narrow" w:cs="Arial"/>
          <w:sz w:val="20"/>
          <w:szCs w:val="20"/>
        </w:rPr>
        <w:t xml:space="preserve"> utvrdit će načelnik Općine Postira u roku </w:t>
      </w:r>
      <w:r w:rsidRPr="006D5FE9">
        <w:rPr>
          <w:rFonts w:ascii="Arial Narrow" w:eastAsia="Calibri" w:hAnsi="Arial Narrow" w:cs="Arial"/>
          <w:b/>
          <w:sz w:val="20"/>
          <w:szCs w:val="20"/>
        </w:rPr>
        <w:t>8 kalendarskih dana</w:t>
      </w:r>
      <w:r w:rsidRPr="006D5FE9">
        <w:rPr>
          <w:rFonts w:ascii="Arial Narrow" w:eastAsia="Calibri" w:hAnsi="Arial Narrow" w:cs="Arial"/>
          <w:sz w:val="20"/>
          <w:szCs w:val="20"/>
        </w:rPr>
        <w:t xml:space="preserve"> od dana dostave </w:t>
      </w:r>
      <w:r w:rsidRPr="006D5FE9">
        <w:rPr>
          <w:rFonts w:ascii="Arial Narrow" w:eastAsia="Calibri" w:hAnsi="Arial Narrow" w:cs="Arial"/>
          <w:b/>
          <w:i/>
          <w:sz w:val="20"/>
          <w:szCs w:val="20"/>
        </w:rPr>
        <w:t>nacrta konačnog prijedloga Plana</w:t>
      </w:r>
      <w:r w:rsidRPr="006D5FE9">
        <w:rPr>
          <w:rFonts w:ascii="Arial Narrow" w:eastAsia="Calibri" w:hAnsi="Arial Narrow" w:cs="Arial"/>
          <w:sz w:val="20"/>
          <w:szCs w:val="20"/>
        </w:rPr>
        <w:t xml:space="preserve"> od strane stručnog Izrađivača i proslijediti Ministarstvu graditeljstva i prostornog uređenja radi ishođenja Suglasnosti na konačni prijedlog Plana (čl. 108, ZoPU)</w:t>
      </w:r>
    </w:p>
    <w:p w:rsidR="006D5FE9" w:rsidRPr="006D5FE9" w:rsidRDefault="006D5FE9" w:rsidP="006D5FE9">
      <w:pPr>
        <w:numPr>
          <w:ilvl w:val="1"/>
          <w:numId w:val="22"/>
        </w:numPr>
        <w:spacing w:after="0" w:line="240" w:lineRule="auto"/>
        <w:ind w:left="709" w:hanging="425"/>
        <w:rPr>
          <w:rFonts w:ascii="Arial Narrow" w:eastAsia="Calibri" w:hAnsi="Arial Narrow" w:cs="Arial"/>
          <w:sz w:val="20"/>
          <w:szCs w:val="20"/>
        </w:rPr>
      </w:pPr>
      <w:r w:rsidRPr="006D5FE9">
        <w:rPr>
          <w:rFonts w:ascii="Arial Narrow" w:eastAsia="Calibri" w:hAnsi="Arial Narrow" w:cs="Arial"/>
          <w:b/>
          <w:sz w:val="20"/>
          <w:szCs w:val="20"/>
          <w:u w:val="single"/>
        </w:rPr>
        <w:t xml:space="preserve">Konačni prijedlog </w:t>
      </w:r>
      <w:r w:rsidRPr="006D5FE9">
        <w:rPr>
          <w:rFonts w:ascii="Arial Narrow" w:eastAsia="Calibri" w:hAnsi="Arial Narrow" w:cs="Arial"/>
          <w:b/>
          <w:i/>
          <w:sz w:val="20"/>
          <w:szCs w:val="20"/>
          <w:u w:val="single"/>
        </w:rPr>
        <w:t>Plana</w:t>
      </w:r>
      <w:r w:rsidRPr="006D5FE9">
        <w:rPr>
          <w:rFonts w:ascii="Arial Narrow" w:eastAsia="Calibri" w:hAnsi="Arial Narrow" w:cs="Arial"/>
          <w:bCs/>
          <w:sz w:val="20"/>
          <w:szCs w:val="20"/>
        </w:rPr>
        <w:t xml:space="preserve"> </w:t>
      </w:r>
      <w:r w:rsidRPr="006D5FE9">
        <w:rPr>
          <w:rFonts w:ascii="Arial Narrow" w:eastAsia="Calibri" w:hAnsi="Arial Narrow" w:cs="Arial"/>
          <w:sz w:val="20"/>
          <w:szCs w:val="20"/>
        </w:rPr>
        <w:t>načelnik općine Postira uputit će Općinskom vijeću Općine Postira na donošenje.</w:t>
      </w:r>
    </w:p>
    <w:p w:rsidR="006D5FE9" w:rsidRPr="006D5FE9" w:rsidRDefault="006D5FE9" w:rsidP="006D5FE9">
      <w:pPr>
        <w:numPr>
          <w:ilvl w:val="1"/>
          <w:numId w:val="22"/>
        </w:numPr>
        <w:spacing w:after="120" w:line="240" w:lineRule="auto"/>
        <w:ind w:left="709" w:hanging="425"/>
        <w:rPr>
          <w:rFonts w:ascii="Arial Narrow" w:eastAsia="Calibri" w:hAnsi="Arial Narrow" w:cs="Arial"/>
          <w:sz w:val="20"/>
          <w:szCs w:val="20"/>
        </w:rPr>
      </w:pPr>
      <w:r w:rsidRPr="006D5FE9">
        <w:rPr>
          <w:rFonts w:ascii="Arial Narrow" w:eastAsia="Calibri" w:hAnsi="Arial Narrow" w:cs="Arial"/>
          <w:b/>
          <w:sz w:val="20"/>
          <w:szCs w:val="20"/>
          <w:u w:val="single"/>
        </w:rPr>
        <w:tab/>
        <w:t xml:space="preserve">potreban broj izvornika </w:t>
      </w:r>
      <w:r w:rsidRPr="006D5FE9">
        <w:rPr>
          <w:rFonts w:ascii="Arial Narrow" w:eastAsia="Calibri" w:hAnsi="Arial Narrow" w:cs="Arial"/>
          <w:b/>
          <w:i/>
          <w:sz w:val="20"/>
          <w:szCs w:val="20"/>
          <w:u w:val="single"/>
        </w:rPr>
        <w:t>Plana</w:t>
      </w:r>
      <w:r w:rsidRPr="006D5FE9">
        <w:rPr>
          <w:rFonts w:ascii="Arial Narrow" w:eastAsia="Calibri" w:hAnsi="Arial Narrow" w:cs="Arial"/>
          <w:sz w:val="20"/>
          <w:szCs w:val="20"/>
        </w:rPr>
        <w:t xml:space="preserve"> – izradit će stručni Izrađivač u vidu uvezanih i ovjerenih elaborata sukladno propisima te ih poslati Nositelju, u roku </w:t>
      </w:r>
      <w:r w:rsidRPr="006D5FE9">
        <w:rPr>
          <w:rFonts w:ascii="Arial Narrow" w:eastAsia="Calibri" w:hAnsi="Arial Narrow" w:cs="Arial"/>
          <w:b/>
          <w:sz w:val="20"/>
          <w:szCs w:val="20"/>
        </w:rPr>
        <w:t>8 kalendarskih dana</w:t>
      </w:r>
      <w:r w:rsidRPr="006D5FE9">
        <w:rPr>
          <w:rFonts w:ascii="Arial Narrow" w:eastAsia="Calibri" w:hAnsi="Arial Narrow" w:cs="Arial"/>
          <w:sz w:val="20"/>
          <w:szCs w:val="20"/>
        </w:rPr>
        <w:t xml:space="preserve"> od dana dostave objavljene Odluke o donošenju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usvojene na Općinskom vijeću.</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(2) </w:t>
      </w:r>
      <w:r w:rsidRPr="006D5FE9">
        <w:rPr>
          <w:rFonts w:ascii="Arial Narrow" w:eastAsia="Calibri" w:hAnsi="Arial Narrow" w:cs="Arial"/>
          <w:sz w:val="20"/>
          <w:szCs w:val="20"/>
        </w:rPr>
        <w:tab/>
        <w:t xml:space="preserve">U ukupno vrijeme izrade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nije uračunato vrijeme ovjere (potvrde) pojedinih faza od strane tijela Općine Postira, trajanje javne rasprave (i možebitne ponovljene javne rasprave) te izrade odgovarajućih Izvješća.</w:t>
      </w:r>
    </w:p>
    <w:p w:rsidR="006D5FE9" w:rsidRPr="006D5FE9" w:rsidRDefault="006D5FE9" w:rsidP="006D5FE9">
      <w:pPr>
        <w:spacing w:after="0" w:line="240" w:lineRule="auto"/>
        <w:jc w:val="both"/>
        <w:rPr>
          <w:rFonts w:ascii="Arial Narrow" w:eastAsia="Calibri" w:hAnsi="Arial Narrow" w:cs="Arial"/>
          <w:sz w:val="20"/>
          <w:szCs w:val="20"/>
        </w:rPr>
      </w:pPr>
    </w:p>
    <w:p w:rsidR="006D5FE9" w:rsidRPr="006D5FE9" w:rsidRDefault="006D5FE9" w:rsidP="006D5FE9">
      <w:pPr>
        <w:spacing w:after="120" w:line="240" w:lineRule="auto"/>
        <w:rPr>
          <w:rFonts w:ascii="Arial Narrow" w:eastAsia="Calibri" w:hAnsi="Arial Narrow" w:cs="Arial"/>
          <w:b/>
          <w:sz w:val="20"/>
          <w:szCs w:val="20"/>
        </w:rPr>
      </w:pPr>
      <w:r w:rsidRPr="006D5FE9">
        <w:rPr>
          <w:rFonts w:ascii="Arial Narrow" w:eastAsia="Calibri" w:hAnsi="Arial Narrow" w:cs="Arial"/>
          <w:b/>
          <w:sz w:val="20"/>
          <w:szCs w:val="20"/>
        </w:rPr>
        <w:t>10.</w:t>
      </w:r>
      <w:r w:rsidRPr="006D5FE9">
        <w:rPr>
          <w:rFonts w:ascii="Arial Narrow" w:eastAsia="Calibri" w:hAnsi="Arial Narrow" w:cs="Arial"/>
          <w:b/>
          <w:sz w:val="20"/>
          <w:szCs w:val="20"/>
        </w:rPr>
        <w:tab/>
        <w:t>Izvori financiranja izrade Plana</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11.</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Izrada Plana financirati će se iz Proračuna Općine Postira za 2018. godinu.</w:t>
      </w:r>
    </w:p>
    <w:p w:rsidR="006D5FE9" w:rsidRPr="006D5FE9" w:rsidRDefault="006D5FE9" w:rsidP="006D5FE9">
      <w:pPr>
        <w:spacing w:after="120" w:line="240" w:lineRule="auto"/>
        <w:jc w:val="both"/>
        <w:rPr>
          <w:rFonts w:ascii="Arial Narrow" w:eastAsia="Calibri" w:hAnsi="Arial Narrow" w:cs="Arial"/>
          <w:sz w:val="20"/>
          <w:szCs w:val="20"/>
        </w:rPr>
      </w:pPr>
    </w:p>
    <w:p w:rsidR="006D5FE9" w:rsidRPr="006D5FE9" w:rsidRDefault="006D5FE9" w:rsidP="006D5FE9">
      <w:pPr>
        <w:spacing w:after="120" w:line="240" w:lineRule="auto"/>
        <w:rPr>
          <w:rFonts w:ascii="Arial Narrow" w:eastAsia="Calibri" w:hAnsi="Arial Narrow" w:cs="Arial"/>
          <w:b/>
          <w:sz w:val="20"/>
          <w:szCs w:val="20"/>
        </w:rPr>
      </w:pPr>
      <w:r w:rsidRPr="006D5FE9">
        <w:rPr>
          <w:rFonts w:ascii="Arial Narrow" w:eastAsia="Calibri" w:hAnsi="Arial Narrow" w:cs="Arial"/>
          <w:b/>
          <w:sz w:val="20"/>
          <w:szCs w:val="20"/>
        </w:rPr>
        <w:t>11.</w:t>
      </w:r>
      <w:r w:rsidRPr="006D5FE9">
        <w:rPr>
          <w:rFonts w:ascii="Arial Narrow" w:eastAsia="Calibri" w:hAnsi="Arial Narrow" w:cs="Arial"/>
          <w:b/>
          <w:sz w:val="20"/>
          <w:szCs w:val="20"/>
        </w:rPr>
        <w:tab/>
        <w:t>Vrsta i način pribavljanja katastarskih planova i odgovarajućih kartografskih podloga</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12.</w:t>
      </w:r>
    </w:p>
    <w:p w:rsidR="006D5FE9" w:rsidRPr="006D5FE9" w:rsidRDefault="006D5FE9" w:rsidP="006D5FE9">
      <w:pPr>
        <w:spacing w:after="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(1) </w:t>
      </w:r>
      <w:r w:rsidRPr="006D5FE9">
        <w:rPr>
          <w:rFonts w:ascii="Arial Narrow" w:eastAsia="Calibri" w:hAnsi="Arial Narrow" w:cs="Arial"/>
          <w:sz w:val="20"/>
          <w:szCs w:val="20"/>
        </w:rPr>
        <w:tab/>
        <w:t xml:space="preserve">Kartografski prikazi Plana izraditi će se na postojećoj geodetsko-katastarskoj podlozi korištenoj za izradu temeljnog </w:t>
      </w:r>
      <w:r w:rsidRPr="006D5FE9">
        <w:rPr>
          <w:rFonts w:ascii="Arial Narrow" w:eastAsia="Calibri" w:hAnsi="Arial Narrow" w:cs="Arial"/>
          <w:i/>
          <w:iCs/>
          <w:sz w:val="20"/>
          <w:szCs w:val="20"/>
        </w:rPr>
        <w:t>Plana</w:t>
      </w:r>
      <w:r w:rsidRPr="006D5FE9">
        <w:rPr>
          <w:rFonts w:ascii="Arial Narrow" w:eastAsia="Calibri" w:hAnsi="Arial Narrow" w:cs="Arial"/>
          <w:sz w:val="20"/>
          <w:szCs w:val="20"/>
        </w:rPr>
        <w:t xml:space="preserve">. </w:t>
      </w:r>
    </w:p>
    <w:p w:rsidR="006D5FE9" w:rsidRPr="006D5FE9" w:rsidRDefault="006D5FE9" w:rsidP="006D5FE9">
      <w:pPr>
        <w:spacing w:after="0" w:line="240" w:lineRule="auto"/>
        <w:jc w:val="both"/>
        <w:rPr>
          <w:rFonts w:ascii="Arial Narrow" w:eastAsia="Calibri" w:hAnsi="Arial Narrow" w:cs="Arial"/>
          <w:sz w:val="20"/>
          <w:szCs w:val="20"/>
        </w:rPr>
      </w:pPr>
    </w:p>
    <w:p w:rsidR="006D5FE9" w:rsidRPr="006D5FE9" w:rsidRDefault="006D5FE9" w:rsidP="006D5FE9">
      <w:pPr>
        <w:spacing w:after="240" w:line="240" w:lineRule="auto"/>
        <w:jc w:val="both"/>
        <w:rPr>
          <w:rFonts w:ascii="Arial Narrow" w:eastAsia="Calibri" w:hAnsi="Arial Narrow" w:cs="Arial"/>
          <w:b/>
          <w:sz w:val="20"/>
          <w:szCs w:val="20"/>
        </w:rPr>
      </w:pPr>
      <w:r w:rsidRPr="006D5FE9">
        <w:rPr>
          <w:rFonts w:ascii="Arial Narrow" w:eastAsia="Calibri" w:hAnsi="Arial Narrow" w:cs="Arial"/>
          <w:b/>
          <w:sz w:val="20"/>
          <w:szCs w:val="20"/>
        </w:rPr>
        <w:t>12.</w:t>
      </w:r>
      <w:r w:rsidRPr="006D5FE9">
        <w:rPr>
          <w:rFonts w:ascii="Arial Narrow" w:eastAsia="Calibri" w:hAnsi="Arial Narrow" w:cs="Arial"/>
          <w:b/>
          <w:sz w:val="20"/>
          <w:szCs w:val="20"/>
        </w:rPr>
        <w:tab/>
        <w:t>Završne odredbe</w:t>
      </w:r>
    </w:p>
    <w:p w:rsidR="006D5FE9" w:rsidRPr="006D5FE9" w:rsidRDefault="006D5FE9" w:rsidP="006D5FE9">
      <w:pPr>
        <w:spacing w:after="120" w:line="240" w:lineRule="auto"/>
        <w:jc w:val="center"/>
        <w:rPr>
          <w:rFonts w:ascii="Arial Narrow" w:eastAsia="Calibri" w:hAnsi="Arial Narrow" w:cs="Arial"/>
          <w:b/>
          <w:sz w:val="20"/>
          <w:szCs w:val="20"/>
        </w:rPr>
      </w:pPr>
      <w:r w:rsidRPr="006D5FE9">
        <w:rPr>
          <w:rFonts w:ascii="Arial Narrow" w:eastAsia="Calibri" w:hAnsi="Arial Narrow" w:cs="Arial"/>
          <w:b/>
          <w:sz w:val="20"/>
          <w:szCs w:val="20"/>
        </w:rPr>
        <w:t>Članak 13.</w:t>
      </w:r>
    </w:p>
    <w:p w:rsidR="006D5FE9" w:rsidRPr="006D5FE9" w:rsidRDefault="006D5FE9" w:rsidP="006D5FE9">
      <w:pPr>
        <w:spacing w:after="0" w:line="240" w:lineRule="auto"/>
        <w:jc w:val="both"/>
        <w:rPr>
          <w:rFonts w:ascii="Arial Narrow" w:eastAsia="Calibri" w:hAnsi="Arial Narrow" w:cs="Arial"/>
          <w:iCs/>
          <w:sz w:val="20"/>
          <w:szCs w:val="20"/>
        </w:rPr>
      </w:pPr>
      <w:r w:rsidRPr="006D5FE9">
        <w:rPr>
          <w:rFonts w:ascii="Arial Narrow" w:eastAsia="Calibri" w:hAnsi="Arial Narrow" w:cs="Arial"/>
          <w:iCs/>
          <w:sz w:val="20"/>
          <w:szCs w:val="20"/>
        </w:rPr>
        <w:t xml:space="preserve">(1) </w:t>
      </w:r>
      <w:r w:rsidRPr="006D5FE9">
        <w:rPr>
          <w:rFonts w:ascii="Arial Narrow" w:eastAsia="Calibri" w:hAnsi="Arial Narrow" w:cs="Arial"/>
          <w:iCs/>
          <w:sz w:val="20"/>
          <w:szCs w:val="20"/>
        </w:rPr>
        <w:tab/>
        <w:t xml:space="preserve">Po objavi Odluke u </w:t>
      </w:r>
      <w:r w:rsidRPr="006D5FE9">
        <w:rPr>
          <w:rFonts w:ascii="Arial Narrow" w:eastAsia="Calibri" w:hAnsi="Arial Narrow" w:cs="Arial"/>
          <w:i/>
          <w:iCs/>
          <w:sz w:val="20"/>
          <w:szCs w:val="20"/>
        </w:rPr>
        <w:t>Službenom glasniku Općine Postira</w:t>
      </w:r>
      <w:r w:rsidRPr="006D5FE9">
        <w:rPr>
          <w:rFonts w:ascii="Arial Narrow" w:eastAsia="Calibri" w:hAnsi="Arial Narrow" w:cs="Arial"/>
          <w:iCs/>
          <w:sz w:val="20"/>
          <w:szCs w:val="20"/>
        </w:rPr>
        <w:t>, Nositelj će u roku od 8 dana:</w:t>
      </w:r>
    </w:p>
    <w:p w:rsidR="006D5FE9" w:rsidRPr="006D5FE9" w:rsidRDefault="006D5FE9" w:rsidP="006D5FE9">
      <w:pPr>
        <w:spacing w:after="0" w:line="240" w:lineRule="auto"/>
        <w:ind w:left="709" w:hanging="425"/>
        <w:rPr>
          <w:rFonts w:ascii="Arial Narrow" w:eastAsia="Calibri" w:hAnsi="Arial Narrow" w:cs="Arial"/>
          <w:iCs/>
          <w:sz w:val="20"/>
          <w:szCs w:val="20"/>
        </w:rPr>
      </w:pPr>
      <w:r w:rsidRPr="006D5FE9">
        <w:rPr>
          <w:rFonts w:ascii="Arial Narrow" w:eastAsia="Calibri" w:hAnsi="Arial Narrow" w:cs="Arial"/>
          <w:iCs/>
          <w:sz w:val="20"/>
          <w:szCs w:val="20"/>
        </w:rPr>
        <w:t xml:space="preserve">- </w:t>
      </w:r>
      <w:r w:rsidRPr="006D5FE9">
        <w:rPr>
          <w:rFonts w:ascii="Arial Narrow" w:eastAsia="Calibri" w:hAnsi="Arial Narrow" w:cs="Arial"/>
          <w:iCs/>
          <w:sz w:val="20"/>
          <w:szCs w:val="20"/>
        </w:rPr>
        <w:tab/>
        <w:t>Odluku dostaviti Hrvatskom zavodu za prostorni razvoj, Ulica Republike Austrije 20, 10000 Zagreb;</w:t>
      </w:r>
    </w:p>
    <w:p w:rsidR="006D5FE9" w:rsidRPr="006D5FE9" w:rsidRDefault="006D5FE9" w:rsidP="006D5FE9">
      <w:pPr>
        <w:spacing w:after="0" w:line="240" w:lineRule="auto"/>
        <w:ind w:left="709" w:hanging="425"/>
        <w:rPr>
          <w:rFonts w:ascii="Arial Narrow" w:eastAsia="Calibri" w:hAnsi="Arial Narrow" w:cs="Arial"/>
          <w:iCs/>
          <w:sz w:val="20"/>
          <w:szCs w:val="20"/>
        </w:rPr>
      </w:pPr>
      <w:r w:rsidRPr="006D5FE9">
        <w:rPr>
          <w:rFonts w:ascii="Arial Narrow" w:eastAsia="Calibri" w:hAnsi="Arial Narrow" w:cs="Arial"/>
          <w:iCs/>
          <w:sz w:val="20"/>
          <w:szCs w:val="20"/>
        </w:rPr>
        <w:t xml:space="preserve">- </w:t>
      </w:r>
      <w:r w:rsidRPr="006D5FE9">
        <w:rPr>
          <w:rFonts w:ascii="Arial Narrow" w:eastAsia="Calibri" w:hAnsi="Arial Narrow" w:cs="Arial"/>
          <w:iCs/>
          <w:sz w:val="20"/>
          <w:szCs w:val="20"/>
        </w:rPr>
        <w:tab/>
        <w:t xml:space="preserve">obavjestiti javnost o izradi </w:t>
      </w:r>
      <w:r w:rsidRPr="006D5FE9">
        <w:rPr>
          <w:rFonts w:ascii="Arial Narrow" w:eastAsia="Calibri" w:hAnsi="Arial Narrow" w:cs="Arial"/>
          <w:i/>
          <w:iCs/>
          <w:sz w:val="20"/>
          <w:szCs w:val="20"/>
        </w:rPr>
        <w:t>Plana</w:t>
      </w:r>
      <w:r w:rsidRPr="006D5FE9">
        <w:rPr>
          <w:rFonts w:ascii="Arial Narrow" w:eastAsia="Calibri" w:hAnsi="Arial Narrow" w:cs="Arial"/>
          <w:iCs/>
          <w:sz w:val="20"/>
          <w:szCs w:val="20"/>
        </w:rPr>
        <w:t xml:space="preserve"> na mrežnoj stranici Općine Postira, na lokalno uobičajen način i kroz informacijski sustav putem Zavoda;</w:t>
      </w:r>
    </w:p>
    <w:p w:rsidR="006D5FE9" w:rsidRPr="006D5FE9" w:rsidRDefault="006D5FE9" w:rsidP="006D5FE9">
      <w:pPr>
        <w:spacing w:after="120" w:line="240" w:lineRule="auto"/>
        <w:ind w:left="709" w:hanging="425"/>
        <w:rPr>
          <w:rFonts w:ascii="Arial Narrow" w:eastAsia="Calibri" w:hAnsi="Arial Narrow" w:cs="Arial"/>
          <w:sz w:val="20"/>
          <w:szCs w:val="20"/>
        </w:rPr>
      </w:pPr>
      <w:r w:rsidRPr="006D5FE9">
        <w:rPr>
          <w:rFonts w:ascii="Arial Narrow" w:eastAsia="Calibri" w:hAnsi="Arial Narrow" w:cs="Arial"/>
          <w:sz w:val="20"/>
          <w:szCs w:val="20"/>
        </w:rPr>
        <w:t xml:space="preserve">- </w:t>
      </w:r>
      <w:r w:rsidRPr="006D5FE9">
        <w:rPr>
          <w:rFonts w:ascii="Arial Narrow" w:eastAsia="Calibri" w:hAnsi="Arial Narrow" w:cs="Arial"/>
          <w:sz w:val="20"/>
          <w:szCs w:val="20"/>
        </w:rPr>
        <w:tab/>
        <w:t xml:space="preserve">dostaviti po jedan primjerak Odluke s adresom mrežne stranice na kojoj se može pogledati/preuzeti temeljni Plan (tekstualni dio i kartografski prikazi) svim javnopravnim tijelima te drugim sudionicima u izradi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utvrđenim u članku 9. Odluke, s pozivom da u roku od 30 dana dostave posebne zahtjeve iz svoje djelatnosti za izradu </w:t>
      </w:r>
      <w:r w:rsidRPr="006D5FE9">
        <w:rPr>
          <w:rFonts w:ascii="Arial Narrow" w:eastAsia="Calibri" w:hAnsi="Arial Narrow" w:cs="Arial"/>
          <w:i/>
          <w:sz w:val="20"/>
          <w:szCs w:val="20"/>
        </w:rPr>
        <w:t>Plana</w:t>
      </w:r>
      <w:r w:rsidRPr="006D5FE9">
        <w:rPr>
          <w:rFonts w:ascii="Arial Narrow" w:eastAsia="Calibri" w:hAnsi="Arial Narrow" w:cs="Arial"/>
          <w:sz w:val="20"/>
          <w:szCs w:val="20"/>
        </w:rPr>
        <w:t>, sukladno člancima 90., 91. i 92. ZoPU.</w:t>
      </w:r>
    </w:p>
    <w:p w:rsidR="006D5FE9" w:rsidRPr="006D5FE9" w:rsidRDefault="006D5FE9" w:rsidP="006D5FE9">
      <w:pPr>
        <w:spacing w:after="12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(2) </w:t>
      </w:r>
      <w:r w:rsidRPr="006D5FE9">
        <w:rPr>
          <w:rFonts w:ascii="Arial Narrow" w:eastAsia="Calibri" w:hAnsi="Arial Narrow" w:cs="Arial"/>
          <w:sz w:val="20"/>
          <w:szCs w:val="20"/>
        </w:rPr>
        <w:tab/>
        <w:t xml:space="preserve">Ukoliko javnopravno tijelo ili drugi sudionik u izradi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ne dostavi zahtjeve, odnosno prijedloge, u određenom roku, smatrat će se da ih nema. U tom slučaju u izradi i donošenju </w:t>
      </w:r>
      <w:r w:rsidRPr="006D5FE9">
        <w:rPr>
          <w:rFonts w:ascii="Arial Narrow" w:eastAsia="Calibri" w:hAnsi="Arial Narrow" w:cs="Arial"/>
          <w:i/>
          <w:sz w:val="20"/>
          <w:szCs w:val="20"/>
        </w:rPr>
        <w:t>Plana</w:t>
      </w:r>
      <w:r w:rsidRPr="006D5FE9">
        <w:rPr>
          <w:rFonts w:ascii="Arial Narrow" w:eastAsia="Calibri" w:hAnsi="Arial Narrow" w:cs="Arial"/>
          <w:sz w:val="20"/>
          <w:szCs w:val="20"/>
        </w:rPr>
        <w:t xml:space="preserve"> uzimaju se u obzir uvjeti koji su od utjecaja na </w:t>
      </w:r>
      <w:r w:rsidRPr="006D5FE9">
        <w:rPr>
          <w:rFonts w:ascii="Arial Narrow" w:eastAsia="Calibri" w:hAnsi="Arial Narrow" w:cs="Arial"/>
          <w:i/>
          <w:iCs/>
          <w:sz w:val="20"/>
          <w:szCs w:val="20"/>
        </w:rPr>
        <w:t>Plan</w:t>
      </w:r>
      <w:r w:rsidRPr="006D5FE9">
        <w:rPr>
          <w:rFonts w:ascii="Arial Narrow" w:eastAsia="Calibri" w:hAnsi="Arial Narrow" w:cs="Arial"/>
          <w:sz w:val="20"/>
          <w:szCs w:val="20"/>
        </w:rPr>
        <w:t xml:space="preserve"> prema odgovarajućem posebnom propisu i/ili dokumentu.</w:t>
      </w:r>
    </w:p>
    <w:p w:rsidR="006D5FE9" w:rsidRPr="006D5FE9" w:rsidRDefault="006D5FE9" w:rsidP="006D5FE9">
      <w:pPr>
        <w:spacing w:after="60" w:line="240" w:lineRule="auto"/>
        <w:jc w:val="both"/>
        <w:rPr>
          <w:rFonts w:ascii="Arial Narrow" w:eastAsia="Calibri" w:hAnsi="Arial Narrow" w:cs="Arial"/>
          <w:sz w:val="20"/>
          <w:szCs w:val="20"/>
        </w:rPr>
      </w:pPr>
      <w:r w:rsidRPr="006D5FE9">
        <w:rPr>
          <w:rFonts w:ascii="Arial Narrow" w:eastAsia="Calibri" w:hAnsi="Arial Narrow" w:cs="Arial"/>
          <w:sz w:val="20"/>
          <w:szCs w:val="20"/>
        </w:rPr>
        <w:t xml:space="preserve">(3) </w:t>
      </w:r>
      <w:r w:rsidRPr="006D5FE9">
        <w:rPr>
          <w:rFonts w:ascii="Arial Narrow" w:eastAsia="Calibri" w:hAnsi="Arial Narrow" w:cs="Arial"/>
          <w:sz w:val="20"/>
          <w:szCs w:val="20"/>
        </w:rPr>
        <w:tab/>
        <w:t xml:space="preserve">Ova </w:t>
      </w:r>
      <w:r w:rsidRPr="006D5FE9">
        <w:rPr>
          <w:rFonts w:ascii="Arial Narrow" w:eastAsia="Calibri" w:hAnsi="Arial Narrow" w:cs="Arial"/>
          <w:i/>
          <w:iCs/>
          <w:sz w:val="20"/>
          <w:szCs w:val="20"/>
        </w:rPr>
        <w:t>Odluka</w:t>
      </w:r>
      <w:r w:rsidRPr="006D5FE9">
        <w:rPr>
          <w:rFonts w:ascii="Arial Narrow" w:eastAsia="Calibri" w:hAnsi="Arial Narrow" w:cs="Arial"/>
          <w:sz w:val="20"/>
          <w:szCs w:val="20"/>
        </w:rPr>
        <w:t xml:space="preserve"> stupa na snagu danom objave u </w:t>
      </w:r>
      <w:r w:rsidRPr="006D5FE9">
        <w:rPr>
          <w:rFonts w:ascii="Arial Narrow" w:eastAsia="Calibri" w:hAnsi="Arial Narrow" w:cs="Arial"/>
          <w:i/>
          <w:sz w:val="20"/>
          <w:szCs w:val="20"/>
        </w:rPr>
        <w:t>Službenom glasniku Općine Postira</w:t>
      </w:r>
      <w:r w:rsidRPr="006D5FE9">
        <w:rPr>
          <w:rFonts w:ascii="Arial Narrow" w:eastAsia="Calibri" w:hAnsi="Arial Narrow" w:cs="Arial"/>
          <w:sz w:val="20"/>
          <w:szCs w:val="20"/>
        </w:rPr>
        <w:t>.</w:t>
      </w:r>
    </w:p>
    <w:p w:rsidR="006D5FE9" w:rsidRPr="006D5FE9" w:rsidRDefault="006D5FE9" w:rsidP="006D5FE9">
      <w:pPr>
        <w:spacing w:after="60" w:line="240" w:lineRule="auto"/>
        <w:jc w:val="both"/>
        <w:rPr>
          <w:rFonts w:ascii="Arial Narrow" w:eastAsia="Calibri" w:hAnsi="Arial Narrow" w:cs="Arial"/>
          <w:sz w:val="20"/>
          <w:szCs w:val="20"/>
        </w:rPr>
      </w:pPr>
    </w:p>
    <w:p w:rsidR="006D5FE9" w:rsidRPr="006D5FE9" w:rsidRDefault="006D5FE9" w:rsidP="006D5FE9">
      <w:pPr>
        <w:spacing w:after="60" w:line="240" w:lineRule="auto"/>
        <w:jc w:val="center"/>
        <w:rPr>
          <w:rFonts w:ascii="Arial Narrow" w:eastAsia="Calibri" w:hAnsi="Arial Narrow" w:cs="Arial"/>
          <w:sz w:val="20"/>
          <w:szCs w:val="20"/>
        </w:rPr>
      </w:pPr>
      <w:r w:rsidRPr="006D5FE9">
        <w:rPr>
          <w:rFonts w:ascii="Arial Narrow" w:eastAsia="Calibri" w:hAnsi="Arial Narrow" w:cs="Arial"/>
          <w:sz w:val="20"/>
          <w:szCs w:val="20"/>
        </w:rPr>
        <w:t xml:space="preserve">                                                                                                                 Predsjednik Općinskog vijeća</w:t>
      </w:r>
    </w:p>
    <w:p w:rsidR="006D5FE9" w:rsidRPr="006D5FE9" w:rsidRDefault="006D5FE9" w:rsidP="006D5FE9">
      <w:pPr>
        <w:spacing w:after="60" w:line="240" w:lineRule="auto"/>
        <w:jc w:val="center"/>
        <w:rPr>
          <w:rFonts w:ascii="Arial Narrow" w:eastAsia="Calibri" w:hAnsi="Arial Narrow" w:cs="Arial"/>
          <w:sz w:val="20"/>
          <w:szCs w:val="20"/>
        </w:rPr>
      </w:pPr>
      <w:r w:rsidRPr="006D5FE9">
        <w:rPr>
          <w:rFonts w:ascii="Arial Narrow" w:eastAsia="Calibri" w:hAnsi="Arial Narrow" w:cs="Arial"/>
          <w:sz w:val="20"/>
          <w:szCs w:val="20"/>
        </w:rPr>
        <w:t xml:space="preserve">                                                                                                                    Marko Radić</w:t>
      </w:r>
    </w:p>
    <w:p w:rsidR="007F0B4B" w:rsidRDefault="007F0B4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F0B4B" w:rsidRDefault="007F0B4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F0B4B" w:rsidRDefault="007F0B4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F0B4B" w:rsidRDefault="007F0B4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F0B4B" w:rsidRDefault="007F0B4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D7CD1" w:rsidRDefault="007D7CD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rPr>
          <w:rFonts w:ascii="Calibri" w:eastAsia="Times New Roman" w:hAnsi="Calibri" w:cs="Calibri"/>
          <w:sz w:val="24"/>
          <w:szCs w:val="24"/>
          <w:lang w:eastAsia="hr-HR"/>
        </w:rPr>
      </w:pPr>
      <w:r w:rsidRPr="002767DB">
        <w:rPr>
          <w:rFonts w:ascii="Calibri" w:eastAsia="Times New Roman" w:hAnsi="Calibri" w:cs="Calibri"/>
          <w:sz w:val="24"/>
          <w:szCs w:val="24"/>
          <w:lang w:eastAsia="hr-HR"/>
        </w:rPr>
        <w:lastRenderedPageBreak/>
        <w:t xml:space="preserve">                      </w:t>
      </w:r>
      <w:r w:rsidRPr="002767DB">
        <w:rPr>
          <w:rFonts w:ascii="Calibri" w:eastAsia="Times New Roman" w:hAnsi="Calibri" w:cs="Calibri"/>
          <w:noProof/>
          <w:sz w:val="24"/>
          <w:szCs w:val="24"/>
          <w:lang w:eastAsia="hr-HR"/>
        </w:rPr>
        <w:drawing>
          <wp:inline distT="0" distB="0" distL="0" distR="0">
            <wp:extent cx="495300" cy="733425"/>
            <wp:effectExtent l="0" t="0" r="0" b="9525"/>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2767DB" w:rsidRPr="002767DB" w:rsidRDefault="002767DB" w:rsidP="002767DB">
      <w:pPr>
        <w:spacing w:after="0" w:line="240" w:lineRule="auto"/>
        <w:outlineLvl w:val="0"/>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 xml:space="preserve">         </w:t>
      </w:r>
      <w:r w:rsidRPr="002767DB">
        <w:rPr>
          <w:rFonts w:ascii="Calibri" w:eastAsia="Times New Roman" w:hAnsi="Calibri" w:cs="Calibri"/>
          <w:sz w:val="24"/>
          <w:szCs w:val="24"/>
          <w:lang w:val="de-DE" w:eastAsia="hr-HR"/>
        </w:rPr>
        <w:t>REPUBLIKA</w:t>
      </w:r>
      <w:r w:rsidRPr="002767DB">
        <w:rPr>
          <w:rFonts w:ascii="Calibri" w:eastAsia="Times New Roman" w:hAnsi="Calibri" w:cs="Calibri"/>
          <w:sz w:val="24"/>
          <w:szCs w:val="24"/>
          <w:lang w:eastAsia="hr-HR"/>
        </w:rPr>
        <w:t xml:space="preserve">  </w:t>
      </w:r>
      <w:r w:rsidRPr="002767DB">
        <w:rPr>
          <w:rFonts w:ascii="Calibri" w:eastAsia="Times New Roman" w:hAnsi="Calibri" w:cs="Calibri"/>
          <w:sz w:val="24"/>
          <w:szCs w:val="24"/>
          <w:lang w:val="de-DE" w:eastAsia="hr-HR"/>
        </w:rPr>
        <w:t>HRVATSKA</w:t>
      </w:r>
    </w:p>
    <w:p w:rsidR="002767DB" w:rsidRPr="002767DB" w:rsidRDefault="002767DB" w:rsidP="002767DB">
      <w:pPr>
        <w:spacing w:after="0" w:line="240" w:lineRule="auto"/>
        <w:outlineLvl w:val="0"/>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Ž</w:t>
      </w:r>
      <w:r w:rsidRPr="002767DB">
        <w:rPr>
          <w:rFonts w:ascii="Calibri" w:eastAsia="Times New Roman" w:hAnsi="Calibri" w:cs="Calibri"/>
          <w:sz w:val="24"/>
          <w:szCs w:val="24"/>
          <w:lang w:val="de-DE" w:eastAsia="hr-HR"/>
        </w:rPr>
        <w:t>UPANIJA</w:t>
      </w:r>
      <w:r w:rsidRPr="002767DB">
        <w:rPr>
          <w:rFonts w:ascii="Calibri" w:eastAsia="Times New Roman" w:hAnsi="Calibri" w:cs="Calibri"/>
          <w:sz w:val="24"/>
          <w:szCs w:val="24"/>
          <w:lang w:eastAsia="hr-HR"/>
        </w:rPr>
        <w:t xml:space="preserve"> </w:t>
      </w:r>
      <w:r w:rsidRPr="002767DB">
        <w:rPr>
          <w:rFonts w:ascii="Calibri" w:eastAsia="Times New Roman" w:hAnsi="Calibri" w:cs="Calibri"/>
          <w:sz w:val="24"/>
          <w:szCs w:val="24"/>
          <w:lang w:val="de-DE" w:eastAsia="hr-HR"/>
        </w:rPr>
        <w:t>SPLITSKO</w:t>
      </w:r>
      <w:r w:rsidRPr="002767DB">
        <w:rPr>
          <w:rFonts w:ascii="Calibri" w:eastAsia="Times New Roman" w:hAnsi="Calibri" w:cs="Calibri"/>
          <w:sz w:val="24"/>
          <w:szCs w:val="24"/>
          <w:lang w:eastAsia="hr-HR"/>
        </w:rPr>
        <w:t xml:space="preserve"> </w:t>
      </w:r>
      <w:r w:rsidRPr="002767DB">
        <w:rPr>
          <w:rFonts w:ascii="Calibri" w:eastAsia="Times New Roman" w:hAnsi="Calibri" w:cs="Calibri"/>
          <w:sz w:val="24"/>
          <w:szCs w:val="24"/>
          <w:lang w:val="de-DE" w:eastAsia="hr-HR"/>
        </w:rPr>
        <w:t>DALMATINSKA</w:t>
      </w:r>
    </w:p>
    <w:p w:rsidR="002767DB" w:rsidRPr="002767DB" w:rsidRDefault="002767DB" w:rsidP="002767DB">
      <w:pPr>
        <w:spacing w:after="0" w:line="240" w:lineRule="auto"/>
        <w:outlineLvl w:val="0"/>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 xml:space="preserve">             </w:t>
      </w:r>
      <w:r w:rsidRPr="002767DB">
        <w:rPr>
          <w:rFonts w:ascii="Calibri" w:eastAsia="Times New Roman" w:hAnsi="Calibri" w:cs="Calibri"/>
          <w:sz w:val="24"/>
          <w:szCs w:val="24"/>
          <w:lang w:val="en-GB" w:eastAsia="hr-HR"/>
        </w:rPr>
        <w:t>OP</w:t>
      </w:r>
      <w:r w:rsidRPr="002767DB">
        <w:rPr>
          <w:rFonts w:ascii="Calibri" w:eastAsia="Times New Roman" w:hAnsi="Calibri" w:cs="Calibri"/>
          <w:sz w:val="24"/>
          <w:szCs w:val="24"/>
          <w:lang w:eastAsia="hr-HR"/>
        </w:rPr>
        <w:t>Ć</w:t>
      </w:r>
      <w:r w:rsidRPr="002767DB">
        <w:rPr>
          <w:rFonts w:ascii="Calibri" w:eastAsia="Times New Roman" w:hAnsi="Calibri" w:cs="Calibri"/>
          <w:sz w:val="24"/>
          <w:szCs w:val="24"/>
          <w:lang w:val="en-GB" w:eastAsia="hr-HR"/>
        </w:rPr>
        <w:t>INA</w:t>
      </w:r>
      <w:r w:rsidRPr="002767DB">
        <w:rPr>
          <w:rFonts w:ascii="Calibri" w:eastAsia="Times New Roman" w:hAnsi="Calibri" w:cs="Calibri"/>
          <w:sz w:val="24"/>
          <w:szCs w:val="24"/>
          <w:lang w:eastAsia="hr-HR"/>
        </w:rPr>
        <w:t xml:space="preserve"> </w:t>
      </w:r>
      <w:r w:rsidRPr="002767DB">
        <w:rPr>
          <w:rFonts w:ascii="Calibri" w:eastAsia="Times New Roman" w:hAnsi="Calibri" w:cs="Calibri"/>
          <w:sz w:val="24"/>
          <w:szCs w:val="24"/>
          <w:lang w:val="en-GB" w:eastAsia="hr-HR"/>
        </w:rPr>
        <w:t>POSTIRA</w:t>
      </w:r>
    </w:p>
    <w:p w:rsidR="002767DB" w:rsidRPr="002767DB" w:rsidRDefault="002767DB" w:rsidP="002767DB">
      <w:pPr>
        <w:spacing w:after="0" w:line="240" w:lineRule="auto"/>
        <w:outlineLvl w:val="0"/>
        <w:rPr>
          <w:rFonts w:ascii="Calibri" w:eastAsia="Times New Roman" w:hAnsi="Calibri" w:cs="Calibri"/>
          <w:sz w:val="24"/>
          <w:szCs w:val="24"/>
          <w:lang w:val="it-IT" w:eastAsia="hr-HR"/>
        </w:rPr>
      </w:pPr>
      <w:r w:rsidRPr="002767DB">
        <w:rPr>
          <w:rFonts w:ascii="Calibri" w:eastAsia="Times New Roman" w:hAnsi="Calibri" w:cs="Calibri"/>
          <w:sz w:val="24"/>
          <w:szCs w:val="24"/>
          <w:lang w:val="it-IT" w:eastAsia="hr-HR"/>
        </w:rPr>
        <w:t xml:space="preserve">Polježice 2, 21410 POSTIRA </w:t>
      </w:r>
    </w:p>
    <w:p w:rsidR="002767DB" w:rsidRPr="002767DB" w:rsidRDefault="002767DB" w:rsidP="002767DB">
      <w:pPr>
        <w:spacing w:after="0" w:line="240" w:lineRule="auto"/>
        <w:outlineLvl w:val="0"/>
        <w:rPr>
          <w:rFonts w:ascii="Calibri" w:eastAsia="Times New Roman" w:hAnsi="Calibri" w:cs="Calibri"/>
          <w:sz w:val="24"/>
          <w:szCs w:val="24"/>
          <w:lang w:val="it-IT" w:eastAsia="hr-HR"/>
        </w:rPr>
      </w:pPr>
      <w:r w:rsidRPr="002767DB">
        <w:rPr>
          <w:rFonts w:ascii="Calibri" w:eastAsia="Times New Roman" w:hAnsi="Calibri" w:cs="Calibri"/>
          <w:sz w:val="24"/>
          <w:szCs w:val="24"/>
          <w:lang w:val="it-IT" w:eastAsia="hr-HR"/>
        </w:rPr>
        <w:t>tel (021) 63 21 33</w:t>
      </w:r>
    </w:p>
    <w:p w:rsidR="002767DB" w:rsidRPr="002767DB" w:rsidRDefault="002767DB" w:rsidP="002767DB">
      <w:pPr>
        <w:spacing w:after="0" w:line="240" w:lineRule="auto"/>
        <w:rPr>
          <w:rFonts w:ascii="Calibri" w:eastAsia="Times New Roman" w:hAnsi="Calibri" w:cs="Calibri"/>
          <w:sz w:val="24"/>
          <w:szCs w:val="24"/>
          <w:lang w:val="it-IT" w:eastAsia="hr-HR"/>
        </w:rPr>
      </w:pPr>
      <w:r w:rsidRPr="002767DB">
        <w:rPr>
          <w:rFonts w:ascii="Calibri" w:eastAsia="Times New Roman" w:hAnsi="Calibri" w:cs="Calibri"/>
          <w:sz w:val="24"/>
          <w:szCs w:val="24"/>
          <w:lang w:val="it-IT" w:eastAsia="hr-HR"/>
        </w:rPr>
        <w:t>e-mail: info@opcina-postira.hr</w:t>
      </w:r>
    </w:p>
    <w:p w:rsidR="002767DB" w:rsidRPr="002767DB" w:rsidRDefault="002767DB" w:rsidP="002767DB">
      <w:pPr>
        <w:spacing w:after="0" w:line="240" w:lineRule="auto"/>
        <w:jc w:val="both"/>
        <w:rPr>
          <w:rFonts w:ascii="Calibri" w:eastAsia="Times New Roman" w:hAnsi="Calibri" w:cs="Calibri"/>
          <w:sz w:val="24"/>
          <w:szCs w:val="24"/>
          <w:lang w:val="it-IT" w:eastAsia="hr-HR"/>
        </w:rPr>
      </w:pPr>
      <w:r w:rsidRPr="002767DB">
        <w:rPr>
          <w:rFonts w:ascii="Calibri" w:eastAsia="Times New Roman" w:hAnsi="Calibri" w:cs="Calibri"/>
          <w:sz w:val="24"/>
          <w:szCs w:val="24"/>
          <w:lang w:val="it-IT" w:eastAsia="hr-HR"/>
        </w:rPr>
        <w:t>Općinsko vijeće</w:t>
      </w:r>
    </w:p>
    <w:p w:rsidR="002767DB" w:rsidRPr="002767DB" w:rsidRDefault="002767DB" w:rsidP="002767DB">
      <w:pPr>
        <w:spacing w:after="0" w:line="240" w:lineRule="auto"/>
        <w:rPr>
          <w:rFonts w:ascii="Calibri" w:eastAsia="Times New Roman" w:hAnsi="Calibri" w:cs="Calibri"/>
          <w:sz w:val="24"/>
          <w:szCs w:val="24"/>
          <w:lang w:val="it-IT" w:eastAsia="hr-HR"/>
        </w:rPr>
      </w:pPr>
      <w:r w:rsidRPr="002767DB">
        <w:rPr>
          <w:rFonts w:ascii="Calibri" w:eastAsia="Times New Roman" w:hAnsi="Calibri" w:cs="Calibri"/>
          <w:sz w:val="24"/>
          <w:szCs w:val="24"/>
          <w:lang w:val="it-IT" w:eastAsia="hr-HR"/>
        </w:rPr>
        <w:t>KLASA    : 021-05/18-01/06</w:t>
      </w:r>
    </w:p>
    <w:p w:rsidR="002767DB" w:rsidRPr="002767DB" w:rsidRDefault="002767DB" w:rsidP="002767DB">
      <w:pPr>
        <w:spacing w:after="0" w:line="240" w:lineRule="auto"/>
        <w:rPr>
          <w:rFonts w:ascii="Calibri" w:eastAsia="Times New Roman" w:hAnsi="Calibri" w:cs="Calibri"/>
          <w:sz w:val="24"/>
          <w:szCs w:val="24"/>
          <w:lang w:val="it-IT" w:eastAsia="hr-HR"/>
        </w:rPr>
      </w:pPr>
      <w:r w:rsidRPr="002767DB">
        <w:rPr>
          <w:rFonts w:ascii="Calibri" w:eastAsia="Times New Roman" w:hAnsi="Calibri" w:cs="Calibri"/>
          <w:sz w:val="24"/>
          <w:szCs w:val="24"/>
          <w:lang w:val="it-IT" w:eastAsia="hr-HR"/>
        </w:rPr>
        <w:t>URBROJ : 2104/05-01-18-01</w:t>
      </w:r>
    </w:p>
    <w:p w:rsidR="002767DB" w:rsidRPr="002767DB" w:rsidRDefault="002767DB" w:rsidP="002767DB">
      <w:pPr>
        <w:spacing w:after="0" w:line="240" w:lineRule="auto"/>
        <w:rPr>
          <w:rFonts w:ascii="Calibri" w:eastAsia="Times New Roman" w:hAnsi="Calibri" w:cs="Calibri"/>
          <w:sz w:val="24"/>
          <w:szCs w:val="24"/>
          <w:lang w:val="it-IT" w:eastAsia="hr-HR"/>
        </w:rPr>
      </w:pPr>
      <w:r w:rsidRPr="002767DB">
        <w:rPr>
          <w:rFonts w:ascii="Calibri" w:eastAsia="Times New Roman" w:hAnsi="Calibri" w:cs="Calibri"/>
          <w:sz w:val="24"/>
          <w:szCs w:val="24"/>
          <w:lang w:val="it-IT" w:eastAsia="hr-HR"/>
        </w:rPr>
        <w:t>Postira,31. siječnja 2018. god.</w:t>
      </w:r>
    </w:p>
    <w:p w:rsidR="002767DB" w:rsidRPr="002767DB" w:rsidRDefault="002767DB" w:rsidP="002767DB">
      <w:pPr>
        <w:spacing w:after="0" w:line="240" w:lineRule="auto"/>
        <w:rPr>
          <w:rFonts w:ascii="Arial Narrow" w:eastAsia="Times New Roman" w:hAnsi="Arial Narrow" w:cs="Arial"/>
          <w:sz w:val="20"/>
          <w:szCs w:val="20"/>
          <w:lang w:eastAsia="hr-HR"/>
        </w:rPr>
      </w:pPr>
    </w:p>
    <w:p w:rsidR="002767DB" w:rsidRPr="002767DB" w:rsidRDefault="002767DB" w:rsidP="002767DB">
      <w:pPr>
        <w:spacing w:after="0" w:line="240" w:lineRule="auto"/>
        <w:rPr>
          <w:rFonts w:ascii="Arial Narrow" w:eastAsia="Times New Roman" w:hAnsi="Arial Narrow" w:cs="Arial"/>
          <w:sz w:val="20"/>
          <w:szCs w:val="20"/>
          <w:lang w:eastAsia="hr-HR"/>
        </w:rPr>
      </w:pPr>
    </w:p>
    <w:p w:rsidR="002767DB" w:rsidRPr="002767DB" w:rsidRDefault="002767DB" w:rsidP="002767DB">
      <w:pPr>
        <w:spacing w:after="0" w:line="240" w:lineRule="auto"/>
        <w:rPr>
          <w:rFonts w:ascii="Arial Narrow" w:eastAsia="Times New Roman" w:hAnsi="Arial Narrow" w:cs="Arial"/>
          <w:sz w:val="20"/>
          <w:szCs w:val="20"/>
          <w:lang w:eastAsia="hr-HR"/>
        </w:rPr>
      </w:pPr>
    </w:p>
    <w:p w:rsidR="002767DB" w:rsidRPr="002767DB" w:rsidRDefault="002767DB" w:rsidP="002767DB">
      <w:pPr>
        <w:spacing w:after="0" w:line="240" w:lineRule="auto"/>
        <w:rPr>
          <w:rFonts w:ascii="Arial Narrow" w:eastAsia="Times New Roman" w:hAnsi="Arial Narrow" w:cs="Arial"/>
          <w:sz w:val="20"/>
          <w:szCs w:val="20"/>
          <w:lang w:eastAsia="hr-HR"/>
        </w:rPr>
      </w:pPr>
    </w:p>
    <w:p w:rsidR="002767DB" w:rsidRPr="002767DB" w:rsidRDefault="002767DB" w:rsidP="002767DB">
      <w:pPr>
        <w:spacing w:after="0" w:line="240" w:lineRule="auto"/>
        <w:rPr>
          <w:rFonts w:ascii="Arial Narrow" w:eastAsia="Times New Roman" w:hAnsi="Arial Narrow" w:cs="Arial"/>
          <w:sz w:val="20"/>
          <w:szCs w:val="20"/>
          <w:lang w:eastAsia="hr-HR"/>
        </w:rPr>
      </w:pPr>
    </w:p>
    <w:p w:rsidR="002767DB" w:rsidRPr="002767DB" w:rsidRDefault="002767DB" w:rsidP="002767DB">
      <w:pPr>
        <w:spacing w:after="0" w:line="240" w:lineRule="auto"/>
        <w:jc w:val="both"/>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Na temelju članka Statuta Općine Postira (</w:t>
      </w:r>
      <w:r w:rsidRPr="002767DB">
        <w:rPr>
          <w:rFonts w:ascii="Calibri" w:eastAsia="Times New Roman" w:hAnsi="Calibri" w:cs="Calibri"/>
          <w:i/>
          <w:sz w:val="24"/>
          <w:szCs w:val="24"/>
          <w:lang w:eastAsia="hr-HR"/>
        </w:rPr>
        <w:t xml:space="preserve">Službeni glasnik Općine Postira </w:t>
      </w:r>
      <w:r w:rsidRPr="002767DB">
        <w:rPr>
          <w:rFonts w:ascii="Calibri" w:eastAsia="Times New Roman" w:hAnsi="Calibri" w:cs="Calibri"/>
          <w:sz w:val="24"/>
          <w:szCs w:val="24"/>
          <w:lang w:eastAsia="hr-HR"/>
        </w:rPr>
        <w:t xml:space="preserve">br. 3/13 i 6/13.) Općinsko vijeće Općine Postira na 7. redovnoj sjednici održanoj dana 31. siječnja 2018. donijelo je </w:t>
      </w:r>
    </w:p>
    <w:p w:rsidR="002767DB" w:rsidRPr="002767DB" w:rsidRDefault="002767DB" w:rsidP="002767DB">
      <w:pPr>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jc w:val="center"/>
        <w:rPr>
          <w:rFonts w:ascii="Calibri" w:eastAsia="Times New Roman" w:hAnsi="Calibri" w:cs="Calibri"/>
          <w:b/>
          <w:sz w:val="24"/>
          <w:szCs w:val="24"/>
          <w:lang w:eastAsia="hr-HR"/>
        </w:rPr>
      </w:pPr>
      <w:r w:rsidRPr="002767DB">
        <w:rPr>
          <w:rFonts w:ascii="Calibri" w:eastAsia="Times New Roman" w:hAnsi="Calibri" w:cs="Calibri"/>
          <w:b/>
          <w:sz w:val="24"/>
          <w:szCs w:val="24"/>
          <w:lang w:eastAsia="hr-HR"/>
        </w:rPr>
        <w:t>ZAKLJUČAK</w:t>
      </w:r>
    </w:p>
    <w:p w:rsidR="002767DB" w:rsidRPr="002767DB" w:rsidRDefault="002767DB" w:rsidP="002767DB">
      <w:pPr>
        <w:spacing w:after="0" w:line="240" w:lineRule="auto"/>
        <w:jc w:val="center"/>
        <w:rPr>
          <w:rFonts w:ascii="Calibri" w:eastAsia="Times New Roman" w:hAnsi="Calibri" w:cs="Calibri"/>
          <w:b/>
          <w:sz w:val="24"/>
          <w:szCs w:val="24"/>
          <w:lang w:eastAsia="hr-HR"/>
        </w:rPr>
      </w:pPr>
      <w:r w:rsidRPr="002767DB">
        <w:rPr>
          <w:rFonts w:ascii="Calibri" w:eastAsia="Times New Roman" w:hAnsi="Calibri" w:cs="Calibri"/>
          <w:b/>
          <w:sz w:val="24"/>
          <w:szCs w:val="24"/>
          <w:lang w:eastAsia="hr-HR"/>
        </w:rPr>
        <w:t>o usvajanju</w:t>
      </w:r>
    </w:p>
    <w:p w:rsidR="002767DB" w:rsidRPr="002767DB" w:rsidRDefault="002767DB" w:rsidP="002767DB">
      <w:pPr>
        <w:spacing w:after="0" w:line="240" w:lineRule="auto"/>
        <w:jc w:val="center"/>
        <w:rPr>
          <w:rFonts w:ascii="Calibri" w:eastAsia="Times New Roman" w:hAnsi="Calibri" w:cs="Calibri"/>
          <w:b/>
          <w:sz w:val="24"/>
          <w:szCs w:val="24"/>
          <w:lang w:eastAsia="hr-HR"/>
        </w:rPr>
      </w:pPr>
      <w:r w:rsidRPr="002767DB">
        <w:rPr>
          <w:rFonts w:ascii="Calibri" w:eastAsia="Times New Roman" w:hAnsi="Calibri" w:cs="Calibri"/>
          <w:b/>
          <w:sz w:val="24"/>
          <w:szCs w:val="24"/>
          <w:lang w:eastAsia="hr-HR"/>
        </w:rPr>
        <w:t>PROMETNE STUDIJE</w:t>
      </w:r>
    </w:p>
    <w:p w:rsidR="002767DB" w:rsidRPr="002767DB" w:rsidRDefault="002767DB" w:rsidP="002767DB">
      <w:pPr>
        <w:spacing w:after="0" w:line="240" w:lineRule="auto"/>
        <w:jc w:val="center"/>
        <w:rPr>
          <w:rFonts w:ascii="Calibri" w:eastAsia="Times New Roman" w:hAnsi="Calibri" w:cs="Calibri"/>
          <w:b/>
          <w:sz w:val="24"/>
          <w:szCs w:val="24"/>
          <w:lang w:eastAsia="hr-HR"/>
        </w:rPr>
      </w:pPr>
      <w:r w:rsidRPr="002767DB">
        <w:rPr>
          <w:rFonts w:ascii="Calibri" w:eastAsia="Times New Roman" w:hAnsi="Calibri" w:cs="Calibri"/>
          <w:b/>
          <w:sz w:val="24"/>
          <w:szCs w:val="24"/>
          <w:lang w:eastAsia="hr-HR"/>
        </w:rPr>
        <w:t>s prikazom nerazvrstanih prometnica za područje općine Postira</w:t>
      </w:r>
    </w:p>
    <w:p w:rsidR="002767DB" w:rsidRPr="002767DB" w:rsidRDefault="002767DB" w:rsidP="002767DB">
      <w:pPr>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jc w:val="center"/>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I.</w:t>
      </w:r>
    </w:p>
    <w:p w:rsidR="002767DB" w:rsidRPr="002767DB" w:rsidRDefault="002767DB" w:rsidP="002767DB">
      <w:pPr>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jc w:val="both"/>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 xml:space="preserve">Usvaja se PROMETNA STUDIJA s prikazom nerazvrstanih prometnica za područje općine Postira koju je izradilo Sveučilište u Zagrebu Arhitektonski fakultet, </w:t>
      </w:r>
      <w:r w:rsidRPr="002767DB">
        <w:rPr>
          <w:rFonts w:ascii="Calibri" w:eastAsia="Times New Roman" w:hAnsi="Calibri" w:cs="Calibri"/>
          <w:i/>
          <w:sz w:val="24"/>
          <w:szCs w:val="24"/>
          <w:lang w:eastAsia="hr-HR"/>
        </w:rPr>
        <w:t xml:space="preserve">Zavod za urbanizam, prostorno planiranje i pejzažnu arhitekturu </w:t>
      </w:r>
      <w:r w:rsidRPr="002767DB">
        <w:rPr>
          <w:rFonts w:ascii="Calibri" w:eastAsia="Times New Roman" w:hAnsi="Calibri" w:cs="Calibri"/>
          <w:sz w:val="24"/>
          <w:szCs w:val="24"/>
          <w:lang w:eastAsia="hr-HR"/>
        </w:rPr>
        <w:t>iz Zagreba, fra Andrije Kačića Miočića 26.</w:t>
      </w:r>
    </w:p>
    <w:p w:rsidR="002767DB" w:rsidRPr="002767DB" w:rsidRDefault="002767DB" w:rsidP="002767DB">
      <w:pPr>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jc w:val="center"/>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II.</w:t>
      </w:r>
    </w:p>
    <w:p w:rsidR="002767DB" w:rsidRPr="002767DB" w:rsidRDefault="002767DB" w:rsidP="002767DB">
      <w:pPr>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jc w:val="both"/>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 xml:space="preserve">Obvezuje se Sveučilište u Zagrebu Arhitektonski fakultet, </w:t>
      </w:r>
      <w:r w:rsidRPr="002767DB">
        <w:rPr>
          <w:rFonts w:ascii="Calibri" w:eastAsia="Times New Roman" w:hAnsi="Calibri" w:cs="Calibri"/>
          <w:i/>
          <w:sz w:val="24"/>
          <w:szCs w:val="24"/>
          <w:lang w:eastAsia="hr-HR"/>
        </w:rPr>
        <w:t xml:space="preserve">Zavod za urbanizam, prostorno planiranje i pejzažnu arhitekturu </w:t>
      </w:r>
      <w:r w:rsidRPr="002767DB">
        <w:rPr>
          <w:rFonts w:ascii="Calibri" w:eastAsia="Times New Roman" w:hAnsi="Calibri" w:cs="Calibri"/>
          <w:sz w:val="24"/>
          <w:szCs w:val="24"/>
          <w:lang w:eastAsia="hr-HR"/>
        </w:rPr>
        <w:t xml:space="preserve">da rezultate </w:t>
      </w:r>
      <w:r w:rsidRPr="002767DB">
        <w:rPr>
          <w:rFonts w:ascii="Calibri" w:eastAsia="Times New Roman" w:hAnsi="Calibri" w:cs="Calibri"/>
          <w:i/>
          <w:sz w:val="24"/>
          <w:szCs w:val="24"/>
          <w:lang w:eastAsia="hr-HR"/>
        </w:rPr>
        <w:t>Prometne Studije</w:t>
      </w:r>
      <w:r w:rsidRPr="002767DB">
        <w:rPr>
          <w:rFonts w:ascii="Calibri" w:eastAsia="Times New Roman" w:hAnsi="Calibri" w:cs="Calibri"/>
          <w:sz w:val="24"/>
          <w:szCs w:val="24"/>
          <w:lang w:eastAsia="hr-HR"/>
        </w:rPr>
        <w:t xml:space="preserve"> ugradi u Izmjene i dopune Prostornog plana uređenja Općine Postira.</w:t>
      </w:r>
    </w:p>
    <w:p w:rsidR="002767DB" w:rsidRPr="002767DB" w:rsidRDefault="002767DB" w:rsidP="002767DB">
      <w:pPr>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jc w:val="center"/>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III.</w:t>
      </w:r>
    </w:p>
    <w:p w:rsidR="002767DB" w:rsidRPr="002767DB" w:rsidRDefault="002767DB" w:rsidP="002767DB">
      <w:pPr>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jc w:val="both"/>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Ovaj Zaključak stupa na snagu osmog dana od objave u Službenom glasniku Općine postira.</w:t>
      </w:r>
    </w:p>
    <w:p w:rsidR="002767DB" w:rsidRPr="002767DB" w:rsidRDefault="002767DB" w:rsidP="002767DB">
      <w:pPr>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rPr>
          <w:rFonts w:ascii="Arial Narrow" w:eastAsia="Times New Roman" w:hAnsi="Arial Narrow" w:cs="Arial"/>
          <w:sz w:val="24"/>
          <w:szCs w:val="24"/>
          <w:lang w:eastAsia="hr-HR"/>
        </w:rPr>
      </w:pPr>
    </w:p>
    <w:p w:rsidR="002767DB" w:rsidRPr="002767DB" w:rsidRDefault="002767DB" w:rsidP="002767DB">
      <w:pPr>
        <w:spacing w:after="0" w:line="240" w:lineRule="auto"/>
        <w:rPr>
          <w:rFonts w:ascii="Arial Narrow" w:eastAsia="Times New Roman" w:hAnsi="Arial Narrow" w:cs="Arial"/>
          <w:sz w:val="24"/>
          <w:szCs w:val="24"/>
          <w:lang w:eastAsia="hr-HR"/>
        </w:rPr>
      </w:pPr>
    </w:p>
    <w:p w:rsidR="002767DB" w:rsidRPr="002767DB" w:rsidRDefault="002767DB" w:rsidP="002767DB">
      <w:pPr>
        <w:spacing w:after="0" w:line="240" w:lineRule="auto"/>
        <w:jc w:val="center"/>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 xml:space="preserve">                                                Predsjednik Općinskog vijeća</w:t>
      </w:r>
    </w:p>
    <w:p w:rsidR="002767DB" w:rsidRPr="002767DB" w:rsidRDefault="002767DB" w:rsidP="002767DB">
      <w:pPr>
        <w:spacing w:after="0" w:line="240" w:lineRule="auto"/>
        <w:jc w:val="center"/>
        <w:rPr>
          <w:rFonts w:ascii="Calibri" w:eastAsia="Times New Roman" w:hAnsi="Calibri" w:cs="Calibri"/>
          <w:sz w:val="24"/>
          <w:szCs w:val="24"/>
          <w:lang w:eastAsia="hr-HR"/>
        </w:rPr>
      </w:pPr>
      <w:r w:rsidRPr="002767DB">
        <w:rPr>
          <w:rFonts w:ascii="Calibri" w:eastAsia="Times New Roman" w:hAnsi="Calibri" w:cs="Calibri"/>
          <w:sz w:val="24"/>
          <w:szCs w:val="24"/>
          <w:lang w:eastAsia="hr-HR"/>
        </w:rPr>
        <w:t xml:space="preserve">                                            Marko Radić</w:t>
      </w:r>
    </w:p>
    <w:p w:rsidR="002767DB" w:rsidRDefault="002767DB" w:rsidP="002767DB">
      <w:pPr>
        <w:spacing w:after="0" w:line="259" w:lineRule="auto"/>
        <w:ind w:right="6676"/>
      </w:pPr>
    </w:p>
    <w:p w:rsidR="002767DB" w:rsidRDefault="002767DB" w:rsidP="002767DB">
      <w:pPr>
        <w:spacing w:after="0" w:line="259" w:lineRule="auto"/>
      </w:pPr>
      <w:r>
        <w:lastRenderedPageBreak/>
        <w:t xml:space="preserve">                         </w:t>
      </w:r>
      <w:r>
        <w:rPr>
          <w:noProof/>
          <w:lang w:eastAsia="hr-HR"/>
        </w:rPr>
        <w:drawing>
          <wp:inline distT="0" distB="0" distL="0" distR="0" wp14:anchorId="7116BC69" wp14:editId="1046EAD4">
            <wp:extent cx="575945" cy="685800"/>
            <wp:effectExtent l="0" t="0" r="0" b="0"/>
            <wp:docPr id="7"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25"/>
                    <a:stretch>
                      <a:fillRect/>
                    </a:stretch>
                  </pic:blipFill>
                  <pic:spPr>
                    <a:xfrm>
                      <a:off x="0" y="0"/>
                      <a:ext cx="575945" cy="685800"/>
                    </a:xfrm>
                    <a:prstGeom prst="rect">
                      <a:avLst/>
                    </a:prstGeom>
                  </pic:spPr>
                </pic:pic>
              </a:graphicData>
            </a:graphic>
          </wp:inline>
        </w:drawing>
      </w:r>
      <w:r>
        <w:t xml:space="preserve"> </w:t>
      </w:r>
    </w:p>
    <w:p w:rsidR="002767DB" w:rsidRDefault="002767DB" w:rsidP="002767DB">
      <w:pPr>
        <w:spacing w:after="4" w:line="268" w:lineRule="auto"/>
        <w:ind w:left="-5"/>
      </w:pPr>
      <w:r>
        <w:rPr>
          <w:b/>
        </w:rPr>
        <w:t xml:space="preserve">          REPUBLIKA HRVATSKA </w:t>
      </w:r>
    </w:p>
    <w:p w:rsidR="002767DB" w:rsidRDefault="002767DB" w:rsidP="002767DB">
      <w:pPr>
        <w:spacing w:after="4" w:line="268" w:lineRule="auto"/>
        <w:ind w:left="-5"/>
      </w:pPr>
      <w:r>
        <w:rPr>
          <w:b/>
        </w:rPr>
        <w:t xml:space="preserve">SPLITSKO-DALMATINSKA ŽUPANIJA </w:t>
      </w:r>
    </w:p>
    <w:p w:rsidR="002767DB" w:rsidRDefault="002767DB" w:rsidP="002767DB">
      <w:pPr>
        <w:spacing w:after="4" w:line="268" w:lineRule="auto"/>
        <w:ind w:left="-5"/>
      </w:pPr>
      <w:r>
        <w:rPr>
          <w:b/>
        </w:rPr>
        <w:t xml:space="preserve">                 OPĆINA POSTIRA</w:t>
      </w:r>
    </w:p>
    <w:p w:rsidR="002767DB" w:rsidRDefault="002767DB" w:rsidP="002767DB">
      <w:pPr>
        <w:spacing w:after="4" w:line="268" w:lineRule="auto"/>
        <w:ind w:left="730"/>
        <w:rPr>
          <w:b/>
        </w:rPr>
      </w:pPr>
      <w:r>
        <w:rPr>
          <w:b/>
        </w:rPr>
        <w:t xml:space="preserve">   OPĆINSKO VIJEĆE </w:t>
      </w:r>
    </w:p>
    <w:p w:rsidR="002767DB" w:rsidRDefault="002767DB" w:rsidP="002767DB">
      <w:pPr>
        <w:spacing w:after="4" w:line="268" w:lineRule="auto"/>
        <w:rPr>
          <w:b/>
        </w:rPr>
      </w:pPr>
      <w:r>
        <w:rPr>
          <w:b/>
        </w:rPr>
        <w:t>Klasa:021-05/18-01/07</w:t>
      </w:r>
    </w:p>
    <w:p w:rsidR="002767DB" w:rsidRDefault="002767DB" w:rsidP="002767DB">
      <w:pPr>
        <w:spacing w:after="4" w:line="268" w:lineRule="auto"/>
        <w:rPr>
          <w:b/>
        </w:rPr>
      </w:pPr>
      <w:r>
        <w:rPr>
          <w:b/>
        </w:rPr>
        <w:t>Ur.Broj:2104/05-01-18-01</w:t>
      </w:r>
    </w:p>
    <w:p w:rsidR="002767DB" w:rsidRDefault="002767DB" w:rsidP="002767DB">
      <w:pPr>
        <w:spacing w:after="4" w:line="268" w:lineRule="auto"/>
      </w:pPr>
      <w:r>
        <w:rPr>
          <w:b/>
        </w:rPr>
        <w:t>Postira, 31. siječnja 2018. god.</w:t>
      </w:r>
    </w:p>
    <w:p w:rsidR="002767DB" w:rsidRDefault="002767DB" w:rsidP="002767DB">
      <w:pPr>
        <w:spacing w:after="0" w:line="259" w:lineRule="auto"/>
      </w:pPr>
      <w:r>
        <w:t xml:space="preserve"> </w:t>
      </w:r>
    </w:p>
    <w:p w:rsidR="002767DB" w:rsidRDefault="002767DB" w:rsidP="002767DB">
      <w:pPr>
        <w:spacing w:after="0" w:line="259" w:lineRule="auto"/>
      </w:pPr>
      <w:r>
        <w:t xml:space="preserve"> </w:t>
      </w:r>
    </w:p>
    <w:p w:rsidR="002767DB" w:rsidRDefault="002767DB" w:rsidP="002767DB">
      <w:pPr>
        <w:ind w:left="-5" w:right="7"/>
      </w:pPr>
      <w:r>
        <w:t xml:space="preserve">Na temelju članka 7. stavak 2. Zakona o financiranju političkih aktivnosti i izborne promidžbe („Narodne novine“ broj 24/11, 61/11, 27/13, 2/14) i članka 33. Statuta Općine Postira, </w:t>
      </w:r>
    </w:p>
    <w:p w:rsidR="002767DB" w:rsidRDefault="002767DB" w:rsidP="002767DB">
      <w:pPr>
        <w:ind w:left="-5" w:right="7"/>
      </w:pPr>
      <w:r>
        <w:t xml:space="preserve">(«Službeni glasnik Općine Postira broj 1/13, 4/13), Općinsko vijeće Općine Postira, na 7. sjednici održanoj dana 31. siječnja 2018. godine, donosi  </w:t>
      </w:r>
    </w:p>
    <w:p w:rsidR="002767DB" w:rsidRDefault="002767DB" w:rsidP="002767DB">
      <w:pPr>
        <w:spacing w:after="0" w:line="259" w:lineRule="auto"/>
      </w:pPr>
      <w:r>
        <w:t xml:space="preserve"> </w:t>
      </w:r>
    </w:p>
    <w:p w:rsidR="002767DB" w:rsidRDefault="002767DB" w:rsidP="002767DB">
      <w:pPr>
        <w:spacing w:after="0" w:line="259" w:lineRule="auto"/>
      </w:pPr>
      <w:r>
        <w:t xml:space="preserve"> </w:t>
      </w:r>
    </w:p>
    <w:p w:rsidR="002767DB" w:rsidRDefault="002767DB" w:rsidP="002767DB">
      <w:pPr>
        <w:spacing w:after="0" w:line="259" w:lineRule="auto"/>
        <w:ind w:right="7"/>
        <w:jc w:val="center"/>
      </w:pPr>
      <w:r>
        <w:rPr>
          <w:b/>
        </w:rPr>
        <w:t xml:space="preserve">O D L U K U </w:t>
      </w:r>
    </w:p>
    <w:p w:rsidR="002767DB" w:rsidRDefault="002767DB" w:rsidP="002767DB">
      <w:pPr>
        <w:spacing w:after="4" w:line="268" w:lineRule="auto"/>
        <w:ind w:left="715" w:hanging="293"/>
      </w:pPr>
      <w:r>
        <w:rPr>
          <w:b/>
        </w:rPr>
        <w:t xml:space="preserve">o financiranju političkih stranaka i vijećnika Općinskog vijeća Općine Postira izabranih s nezavisnih lista iz Proračuna Općine Postira za 2018. godinu </w:t>
      </w:r>
    </w:p>
    <w:p w:rsidR="002767DB" w:rsidRDefault="002767DB" w:rsidP="002767DB">
      <w:pPr>
        <w:spacing w:after="16" w:line="259" w:lineRule="auto"/>
        <w:ind w:left="55"/>
        <w:jc w:val="center"/>
      </w:pPr>
      <w:r>
        <w:rPr>
          <w:b/>
        </w:rPr>
        <w:t xml:space="preserve"> </w:t>
      </w:r>
    </w:p>
    <w:p w:rsidR="002767DB" w:rsidRDefault="002767DB" w:rsidP="002767DB">
      <w:pPr>
        <w:spacing w:after="35" w:line="259" w:lineRule="auto"/>
      </w:pPr>
      <w:r>
        <w:t xml:space="preserve"> </w:t>
      </w:r>
    </w:p>
    <w:p w:rsidR="002767DB" w:rsidRDefault="002767DB" w:rsidP="002767DB">
      <w:pPr>
        <w:spacing w:line="259" w:lineRule="auto"/>
        <w:ind w:left="46"/>
        <w:jc w:val="center"/>
      </w:pPr>
      <w:r>
        <w:t xml:space="preserve">Članak 1. </w:t>
      </w:r>
    </w:p>
    <w:p w:rsidR="002767DB" w:rsidRDefault="002767DB" w:rsidP="002767DB">
      <w:pPr>
        <w:ind w:left="-5" w:right="7"/>
      </w:pPr>
      <w:r>
        <w:t xml:space="preserve">Ovom Odlukom raspoređuju se sredstva za financiranje političkih stranaka i nezavisnih članova zastupljenih u Općinskom vijeću Općine Postira (u daljnjem tekstu: Općinsko vijeće) za 2018. godinu koja su osigurana u Proračunu Općine Postira za 2018. godinu. </w:t>
      </w:r>
    </w:p>
    <w:p w:rsidR="002767DB" w:rsidRDefault="002767DB" w:rsidP="002767DB">
      <w:pPr>
        <w:spacing w:after="25" w:line="259" w:lineRule="auto"/>
      </w:pPr>
      <w:r>
        <w:t xml:space="preserve"> </w:t>
      </w:r>
    </w:p>
    <w:p w:rsidR="002767DB" w:rsidRDefault="002767DB" w:rsidP="002767DB">
      <w:pPr>
        <w:spacing w:line="259" w:lineRule="auto"/>
        <w:ind w:left="46"/>
        <w:jc w:val="center"/>
      </w:pPr>
      <w:r>
        <w:t xml:space="preserve">Članak 2. </w:t>
      </w:r>
    </w:p>
    <w:p w:rsidR="002767DB" w:rsidRDefault="002767DB" w:rsidP="002767DB">
      <w:pPr>
        <w:ind w:left="-5" w:right="7"/>
      </w:pPr>
      <w:r>
        <w:t xml:space="preserve">Za svakog člana Općinskog vijeća utvrđuje se jednaki godišnji iznos sredstava u visini od 100,00 kuna, tako da pojedinoj političkoj stranci i nezavisnim članovima pripadaju sredstva razmjerno broju njenih članova u Općinskom vijeću u trenutku konstituiranja Općinskog vijeća. </w:t>
      </w:r>
    </w:p>
    <w:p w:rsidR="002767DB" w:rsidRDefault="002767DB" w:rsidP="002767DB">
      <w:pPr>
        <w:spacing w:after="20" w:line="259" w:lineRule="auto"/>
      </w:pPr>
      <w:r>
        <w:t xml:space="preserve"> </w:t>
      </w:r>
    </w:p>
    <w:p w:rsidR="002767DB" w:rsidRDefault="002767DB" w:rsidP="002767DB">
      <w:pPr>
        <w:spacing w:line="259" w:lineRule="auto"/>
        <w:ind w:left="46"/>
        <w:jc w:val="center"/>
      </w:pPr>
      <w:r>
        <w:t xml:space="preserve">Članak 3. </w:t>
      </w:r>
    </w:p>
    <w:p w:rsidR="002767DB" w:rsidRDefault="002767DB" w:rsidP="002767DB">
      <w:pPr>
        <w:ind w:left="-5" w:right="7"/>
      </w:pPr>
      <w:r>
        <w:t xml:space="preserve">Političkim strankama i nezavisnim članovima zastupljenim u Općinskom vijeću raspoređuju se sredstva osigurana u Proračunu za 2018. godinu na način utvrđen u članku 2. ove Odluke, u godišnjim iznosima kako slijedi: </w:t>
      </w:r>
    </w:p>
    <w:p w:rsidR="002767DB" w:rsidRDefault="002767DB" w:rsidP="002767DB">
      <w:pPr>
        <w:spacing w:after="0" w:line="259" w:lineRule="auto"/>
      </w:pPr>
      <w:r>
        <w:t xml:space="preserve">          - Hrvatska demokratska zajednica – HDZ………………...............………700,00 kuna, </w:t>
      </w:r>
    </w:p>
    <w:p w:rsidR="002767DB" w:rsidRDefault="002767DB" w:rsidP="002767DB">
      <w:pPr>
        <w:spacing w:after="0" w:line="259" w:lineRule="auto"/>
        <w:ind w:left="382" w:right="27"/>
      </w:pPr>
      <w:r>
        <w:t xml:space="preserve">- Socijaldemokratska partija Hrvatske – SDP …………...............…….……300,00 kuna.  </w:t>
      </w:r>
    </w:p>
    <w:p w:rsidR="002767DB" w:rsidRPr="009202C5" w:rsidRDefault="002767DB" w:rsidP="002767DB">
      <w:pPr>
        <w:pStyle w:val="Odlomakpopisa"/>
        <w:ind w:left="382"/>
      </w:pPr>
      <w:r>
        <w:t xml:space="preserve">   -</w:t>
      </w:r>
      <w:r w:rsidRPr="009202C5">
        <w:t>Kandidacijska lista grupe birača (Jeroslav Nejašmić) …...............………</w:t>
      </w:r>
      <w:r>
        <w:t>… 100</w:t>
      </w:r>
      <w:r w:rsidRPr="009202C5">
        <w:t xml:space="preserve">,00 kuna,  </w:t>
      </w:r>
    </w:p>
    <w:p w:rsidR="002767DB" w:rsidRDefault="002767DB" w:rsidP="002767DB">
      <w:pPr>
        <w:spacing w:after="0" w:line="259" w:lineRule="auto"/>
        <w:ind w:left="382" w:right="27"/>
        <w:jc w:val="center"/>
      </w:pPr>
    </w:p>
    <w:p w:rsidR="002767DB" w:rsidRDefault="002767DB" w:rsidP="002767DB">
      <w:pPr>
        <w:spacing w:after="1" w:line="259" w:lineRule="auto"/>
      </w:pPr>
      <w:r>
        <w:t xml:space="preserve"> </w:t>
      </w:r>
    </w:p>
    <w:p w:rsidR="002767DB" w:rsidRDefault="002767DB" w:rsidP="002767DB">
      <w:pPr>
        <w:spacing w:line="259" w:lineRule="auto"/>
        <w:ind w:left="46"/>
        <w:jc w:val="center"/>
      </w:pPr>
    </w:p>
    <w:p w:rsidR="002767DB" w:rsidRDefault="002767DB" w:rsidP="002767DB">
      <w:pPr>
        <w:spacing w:line="259" w:lineRule="auto"/>
        <w:ind w:left="46"/>
        <w:jc w:val="center"/>
      </w:pPr>
    </w:p>
    <w:p w:rsidR="002767DB" w:rsidRDefault="002767DB" w:rsidP="002767DB">
      <w:pPr>
        <w:spacing w:line="259" w:lineRule="auto"/>
        <w:ind w:left="46"/>
        <w:jc w:val="center"/>
      </w:pPr>
      <w:r>
        <w:t xml:space="preserve">Članak 4. </w:t>
      </w:r>
    </w:p>
    <w:p w:rsidR="002767DB" w:rsidRDefault="002767DB" w:rsidP="002767DB">
      <w:pPr>
        <w:ind w:left="-5" w:right="7"/>
      </w:pPr>
      <w:r>
        <w:t xml:space="preserve">Pojedinoj političkoj stranci pripada i pravo na naknadu u godišnjem iznosu od 10,00 kuna za svakog izabranog člana Općinskog vijeća podzastupljenog spola, a razmjerno broju izabranih članova Općinskog vijeća podzastupljenog spola u trenutku konstituiranja, u godišnjim iznosima kako slijedi: </w:t>
      </w:r>
    </w:p>
    <w:p w:rsidR="002767DB" w:rsidRDefault="002767DB" w:rsidP="002767DB">
      <w:pPr>
        <w:spacing w:after="0" w:line="259" w:lineRule="auto"/>
      </w:pPr>
      <w:r>
        <w:t xml:space="preserve"> </w:t>
      </w:r>
    </w:p>
    <w:p w:rsidR="002767DB" w:rsidRDefault="002767DB" w:rsidP="002767DB">
      <w:pPr>
        <w:spacing w:after="0" w:line="259" w:lineRule="auto"/>
      </w:pPr>
      <w:r>
        <w:t xml:space="preserve"> </w:t>
      </w:r>
    </w:p>
    <w:p w:rsidR="002767DB" w:rsidRDefault="002767DB" w:rsidP="002767DB">
      <w:pPr>
        <w:spacing w:after="0" w:line="259" w:lineRule="auto"/>
        <w:ind w:left="382" w:right="27"/>
      </w:pPr>
      <w:r>
        <w:t xml:space="preserve">- Hrvatska demokratska zajednica – HDZ………………..............…………20,00 kuna. </w:t>
      </w:r>
    </w:p>
    <w:p w:rsidR="002767DB" w:rsidRDefault="002767DB" w:rsidP="002767DB">
      <w:pPr>
        <w:spacing w:after="0" w:line="259" w:lineRule="auto"/>
      </w:pPr>
      <w:r>
        <w:t xml:space="preserve">  </w:t>
      </w:r>
    </w:p>
    <w:p w:rsidR="002767DB" w:rsidRDefault="002767DB" w:rsidP="002767DB">
      <w:pPr>
        <w:spacing w:after="20" w:line="259" w:lineRule="auto"/>
        <w:ind w:right="823"/>
        <w:jc w:val="center"/>
      </w:pPr>
      <w:r>
        <w:t xml:space="preserve"> </w:t>
      </w:r>
    </w:p>
    <w:p w:rsidR="002767DB" w:rsidRDefault="002767DB" w:rsidP="002767DB">
      <w:pPr>
        <w:spacing w:line="259" w:lineRule="auto"/>
        <w:ind w:left="46"/>
        <w:jc w:val="center"/>
      </w:pPr>
      <w:r>
        <w:t xml:space="preserve">Članak 5. </w:t>
      </w:r>
    </w:p>
    <w:p w:rsidR="002767DB" w:rsidRDefault="002767DB" w:rsidP="002767DB">
      <w:pPr>
        <w:ind w:left="-5" w:right="7"/>
      </w:pPr>
      <w:r>
        <w:t xml:space="preserve">Ukoliko pojedinom članu Općinskog vijeća nakon konstituiranja Općinskog vijeća prestane članstvo u političkoj stranci, financijska sredstva koja se raspoređuju sukladno članku 3. ove Odluke ostaju političkoj stranci kojoj je član Općinskog vijeća pripadao u trenutku konstituiranja. </w:t>
      </w:r>
    </w:p>
    <w:p w:rsidR="002767DB" w:rsidRDefault="002767DB" w:rsidP="002767DB">
      <w:pPr>
        <w:spacing w:after="0" w:line="259" w:lineRule="auto"/>
      </w:pPr>
      <w:r>
        <w:t xml:space="preserve"> </w:t>
      </w:r>
    </w:p>
    <w:p w:rsidR="002767DB" w:rsidRDefault="002767DB" w:rsidP="002767DB">
      <w:pPr>
        <w:spacing w:after="34"/>
        <w:ind w:left="-5" w:right="7"/>
      </w:pPr>
      <w:r>
        <w:t xml:space="preserve">U slučaju udruživanja dviju ili više političkih stranaka, financijska sredstva koja se raspoređuju sukladno članku 3. ove Odluke pripadaju političkoj stranci koja je pravni slijednik političkih stranaka koje su udruživanjem prestale postojati. </w:t>
      </w:r>
    </w:p>
    <w:p w:rsidR="002767DB" w:rsidRDefault="002767DB" w:rsidP="002767DB">
      <w:pPr>
        <w:spacing w:after="42" w:line="259" w:lineRule="auto"/>
      </w:pPr>
      <w:r>
        <w:t xml:space="preserve"> </w:t>
      </w:r>
    </w:p>
    <w:p w:rsidR="002767DB" w:rsidRDefault="002767DB" w:rsidP="002767DB">
      <w:pPr>
        <w:ind w:left="-5" w:right="7"/>
      </w:pPr>
      <w:r>
        <w:t xml:space="preserve">Ukoliko nezavisni član Općinskog vijeća izabran s nezavisne liste, nakon konstituiranja Općinskog vijeća, postane član političke stranke koja participira u Općinskom vijeću, sredstva za redovito godišnje financiranje iz Proračuna Općine Postira ostaju tom nezavisnom članu, te se na njega i nadalje primjenjuju zakonske odredbe koje se odnose na nezavisne članove izabrane s nezavisne liste. </w:t>
      </w:r>
    </w:p>
    <w:p w:rsidR="002767DB" w:rsidRDefault="002767DB" w:rsidP="002767DB">
      <w:pPr>
        <w:spacing w:after="1" w:line="259" w:lineRule="auto"/>
      </w:pPr>
      <w:r>
        <w:t xml:space="preserve"> </w:t>
      </w:r>
    </w:p>
    <w:p w:rsidR="002767DB" w:rsidRDefault="002767DB" w:rsidP="002767DB">
      <w:pPr>
        <w:spacing w:line="259" w:lineRule="auto"/>
        <w:ind w:left="46"/>
        <w:jc w:val="center"/>
      </w:pPr>
      <w:r>
        <w:t xml:space="preserve">Članak 6. </w:t>
      </w:r>
    </w:p>
    <w:p w:rsidR="002767DB" w:rsidRDefault="002767DB" w:rsidP="002767DB">
      <w:pPr>
        <w:ind w:left="-5" w:right="7"/>
      </w:pPr>
      <w:r>
        <w:t xml:space="preserve">Obračun i isplatu sredstava iz članka 3. i 4. ove Odluke obavlja Jedinstveni upravni odjel Općine Postira. </w:t>
      </w:r>
    </w:p>
    <w:p w:rsidR="002767DB" w:rsidRDefault="002767DB" w:rsidP="002767DB">
      <w:pPr>
        <w:spacing w:after="0" w:line="259" w:lineRule="auto"/>
      </w:pPr>
      <w:r>
        <w:t xml:space="preserve"> </w:t>
      </w:r>
    </w:p>
    <w:p w:rsidR="002767DB" w:rsidRDefault="002767DB" w:rsidP="002767DB">
      <w:pPr>
        <w:ind w:left="-5" w:right="7"/>
      </w:pPr>
      <w:r>
        <w:t xml:space="preserve">Sredstva za redovito godišnje financiranje iz članka 3. i 4. Odluke doznačuju se na račun ogranka političke stranke odnosno na poseban račun nezavisnog člana Općinskog vijeća tromjesečno u jednakim iznosima ili na drugi dogovoreni način. </w:t>
      </w:r>
    </w:p>
    <w:p w:rsidR="002767DB" w:rsidRDefault="002767DB" w:rsidP="002767DB">
      <w:pPr>
        <w:spacing w:after="11" w:line="259" w:lineRule="auto"/>
      </w:pPr>
      <w:r>
        <w:t xml:space="preserve"> </w:t>
      </w:r>
    </w:p>
    <w:p w:rsidR="002767DB" w:rsidRDefault="002767DB" w:rsidP="002767DB">
      <w:pPr>
        <w:spacing w:line="259" w:lineRule="auto"/>
        <w:ind w:left="46"/>
        <w:jc w:val="center"/>
      </w:pPr>
    </w:p>
    <w:p w:rsidR="002767DB" w:rsidRDefault="002767DB" w:rsidP="002767DB">
      <w:pPr>
        <w:spacing w:line="259" w:lineRule="auto"/>
        <w:ind w:left="46"/>
        <w:jc w:val="center"/>
      </w:pPr>
      <w:r>
        <w:t xml:space="preserve">Članak 7. </w:t>
      </w:r>
    </w:p>
    <w:p w:rsidR="002767DB" w:rsidRDefault="002767DB" w:rsidP="002767DB">
      <w:pPr>
        <w:ind w:left="-5" w:right="7"/>
      </w:pPr>
      <w:r>
        <w:t xml:space="preserve">Ova Odluka stupa na snagu danom donošenja, a objavit će se u „Službenom glasniku Općine Postira“. </w:t>
      </w:r>
    </w:p>
    <w:p w:rsidR="002767DB" w:rsidRDefault="002767DB" w:rsidP="002767DB">
      <w:pPr>
        <w:spacing w:after="0" w:line="259" w:lineRule="auto"/>
      </w:pPr>
      <w:r>
        <w:t xml:space="preserve"> </w:t>
      </w:r>
    </w:p>
    <w:p w:rsidR="002767DB" w:rsidRDefault="002767DB" w:rsidP="002767DB">
      <w:pPr>
        <w:spacing w:after="0" w:line="259" w:lineRule="auto"/>
      </w:pPr>
      <w:r>
        <w:t xml:space="preserve"> </w:t>
      </w:r>
    </w:p>
    <w:p w:rsidR="002767DB" w:rsidRDefault="002767DB" w:rsidP="002767DB">
      <w:pPr>
        <w:spacing w:after="8" w:line="259" w:lineRule="auto"/>
      </w:pPr>
      <w:r>
        <w:t xml:space="preserve"> </w:t>
      </w:r>
    </w:p>
    <w:p w:rsidR="002767DB" w:rsidRDefault="002767DB" w:rsidP="002767DB">
      <w:pPr>
        <w:spacing w:after="0" w:line="259" w:lineRule="auto"/>
        <w:ind w:right="390"/>
        <w:jc w:val="right"/>
      </w:pPr>
      <w:r>
        <w:t xml:space="preserve">Predsjednik Općinskog vijeća: </w:t>
      </w:r>
    </w:p>
    <w:p w:rsidR="002767DB" w:rsidRDefault="002767DB" w:rsidP="002767DB">
      <w:pPr>
        <w:spacing w:line="259" w:lineRule="auto"/>
        <w:ind w:left="2499"/>
        <w:jc w:val="center"/>
      </w:pPr>
      <w:r>
        <w:t xml:space="preserve"> </w:t>
      </w:r>
    </w:p>
    <w:p w:rsidR="002767DB" w:rsidRDefault="002767DB" w:rsidP="002767DB">
      <w:pPr>
        <w:spacing w:after="0" w:line="259" w:lineRule="auto"/>
        <w:ind w:right="995"/>
        <w:jc w:val="right"/>
      </w:pPr>
      <w:r>
        <w:t xml:space="preserve">  Marko Radić </w:t>
      </w:r>
    </w:p>
    <w:p w:rsidR="002767DB" w:rsidRDefault="002767DB" w:rsidP="002767DB">
      <w:pPr>
        <w:spacing w:after="0" w:line="259" w:lineRule="auto"/>
      </w:pPr>
      <w:r>
        <w:t xml:space="preserve"> </w:t>
      </w:r>
    </w:p>
    <w:p w:rsidR="007D7CD1" w:rsidRDefault="007D7CD1" w:rsidP="002767DB">
      <w:pPr>
        <w:spacing w:after="0" w:line="240" w:lineRule="auto"/>
        <w:jc w:val="right"/>
        <w:rPr>
          <w:rFonts w:ascii="Arial Narrow" w:eastAsia="Times New Roman" w:hAnsi="Arial Narrow" w:cs="Arial"/>
          <w:sz w:val="20"/>
          <w:szCs w:val="20"/>
          <w:lang w:eastAsia="hr-HR"/>
        </w:rPr>
      </w:pPr>
    </w:p>
    <w:p w:rsidR="002767DB" w:rsidRPr="002767DB" w:rsidRDefault="002767DB" w:rsidP="002767DB">
      <w:pPr>
        <w:spacing w:after="0" w:line="240" w:lineRule="auto"/>
        <w:rPr>
          <w:rFonts w:ascii="Arial Narrow" w:eastAsia="Times New Roman" w:hAnsi="Arial Narrow" w:cs="Arial"/>
          <w:sz w:val="20"/>
          <w:szCs w:val="20"/>
          <w:lang w:eastAsia="hr-HR"/>
        </w:rPr>
      </w:pPr>
    </w:p>
    <w:p w:rsidR="002767DB" w:rsidRDefault="002767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767DB" w:rsidRPr="002767DB" w:rsidRDefault="002767DB" w:rsidP="002767DB">
      <w:pPr>
        <w:spacing w:after="0" w:line="240" w:lineRule="auto"/>
        <w:jc w:val="both"/>
        <w:rPr>
          <w:rFonts w:ascii="Calibri" w:eastAsia="Times New Roman" w:hAnsi="Calibri" w:cs="Calibri"/>
          <w:bCs/>
          <w:sz w:val="24"/>
          <w:szCs w:val="24"/>
          <w:lang w:eastAsia="hr-HR"/>
        </w:rPr>
      </w:pPr>
      <w:bookmarkStart w:id="0" w:name="page1"/>
      <w:bookmarkEnd w:id="0"/>
      <w:r w:rsidRPr="002767DB">
        <w:rPr>
          <w:rFonts w:ascii="Calibri" w:eastAsia="Times New Roman" w:hAnsi="Calibri" w:cs="Calibri"/>
          <w:noProof/>
          <w:sz w:val="24"/>
          <w:szCs w:val="24"/>
          <w:lang w:eastAsia="hr-HR"/>
        </w:rPr>
        <w:t xml:space="preserve">                     </w:t>
      </w:r>
      <w:r w:rsidRPr="002767DB">
        <w:rPr>
          <w:rFonts w:ascii="Calibri" w:eastAsia="Times New Roman" w:hAnsi="Calibri" w:cs="Calibri"/>
          <w:noProof/>
          <w:sz w:val="24"/>
          <w:szCs w:val="24"/>
          <w:lang w:eastAsia="hr-HR"/>
        </w:rPr>
        <w:drawing>
          <wp:inline distT="0" distB="0" distL="0" distR="0" wp14:anchorId="751497FD" wp14:editId="3217BF6B">
            <wp:extent cx="495300" cy="733425"/>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2767DB" w:rsidRPr="002767DB" w:rsidRDefault="002767DB" w:rsidP="002767DB">
      <w:pPr>
        <w:spacing w:after="0" w:line="240" w:lineRule="auto"/>
        <w:jc w:val="both"/>
        <w:rPr>
          <w:rFonts w:ascii="Calibri" w:eastAsia="Times New Roman" w:hAnsi="Calibri" w:cs="Calibri"/>
          <w:bCs/>
          <w:sz w:val="24"/>
          <w:szCs w:val="24"/>
          <w:lang w:eastAsia="hr-HR"/>
        </w:rPr>
      </w:pPr>
      <w:r w:rsidRPr="002767DB">
        <w:rPr>
          <w:rFonts w:ascii="Calibri" w:eastAsia="Times New Roman" w:hAnsi="Calibri" w:cs="Calibri"/>
          <w:bCs/>
          <w:sz w:val="24"/>
          <w:szCs w:val="24"/>
          <w:lang w:eastAsia="hr-HR"/>
        </w:rPr>
        <w:t xml:space="preserve">         REPUBLIKA  HRVATSKA</w:t>
      </w:r>
    </w:p>
    <w:p w:rsidR="002767DB" w:rsidRPr="002767DB" w:rsidRDefault="002767DB" w:rsidP="002767DB">
      <w:pPr>
        <w:spacing w:after="0" w:line="240" w:lineRule="auto"/>
        <w:jc w:val="both"/>
        <w:rPr>
          <w:rFonts w:ascii="Calibri" w:eastAsia="Times New Roman" w:hAnsi="Calibri" w:cs="Calibri"/>
          <w:bCs/>
          <w:sz w:val="24"/>
          <w:szCs w:val="24"/>
          <w:lang w:eastAsia="hr-HR"/>
        </w:rPr>
      </w:pPr>
      <w:r w:rsidRPr="002767DB">
        <w:rPr>
          <w:rFonts w:ascii="Calibri" w:eastAsia="Times New Roman" w:hAnsi="Calibri" w:cs="Calibri"/>
          <w:bCs/>
          <w:sz w:val="24"/>
          <w:szCs w:val="24"/>
          <w:lang w:eastAsia="hr-HR"/>
        </w:rPr>
        <w:t>SPLITSKO DALMATINSKA ŽUPANIJA</w:t>
      </w:r>
    </w:p>
    <w:p w:rsidR="002767DB" w:rsidRPr="002767DB" w:rsidRDefault="002767DB" w:rsidP="002767DB">
      <w:pPr>
        <w:spacing w:after="0" w:line="240" w:lineRule="auto"/>
        <w:jc w:val="both"/>
        <w:rPr>
          <w:rFonts w:ascii="Calibri" w:eastAsia="Times New Roman" w:hAnsi="Calibri" w:cs="Calibri"/>
          <w:bCs/>
          <w:sz w:val="24"/>
          <w:szCs w:val="24"/>
          <w:lang w:eastAsia="hr-HR"/>
        </w:rPr>
      </w:pPr>
      <w:r w:rsidRPr="002767DB">
        <w:rPr>
          <w:rFonts w:ascii="Calibri" w:eastAsia="Times New Roman" w:hAnsi="Calibri" w:cs="Calibri"/>
          <w:bCs/>
          <w:sz w:val="24"/>
          <w:szCs w:val="24"/>
          <w:lang w:eastAsia="hr-HR"/>
        </w:rPr>
        <w:t xml:space="preserve">             OPĆINA  POSTIRA</w:t>
      </w:r>
    </w:p>
    <w:p w:rsidR="002767DB" w:rsidRPr="002767DB" w:rsidRDefault="002767DB" w:rsidP="002767DB">
      <w:pPr>
        <w:spacing w:after="0" w:line="240" w:lineRule="auto"/>
        <w:jc w:val="both"/>
        <w:rPr>
          <w:rFonts w:ascii="Calibri" w:eastAsia="Times New Roman" w:hAnsi="Calibri" w:cs="Calibri"/>
          <w:bCs/>
          <w:sz w:val="24"/>
          <w:szCs w:val="24"/>
          <w:lang w:eastAsia="hr-HR"/>
        </w:rPr>
      </w:pPr>
      <w:r w:rsidRPr="002767DB">
        <w:rPr>
          <w:rFonts w:ascii="Calibri" w:eastAsia="Times New Roman" w:hAnsi="Calibri" w:cs="Calibri"/>
          <w:bCs/>
          <w:sz w:val="24"/>
          <w:szCs w:val="24"/>
          <w:lang w:eastAsia="hr-HR"/>
        </w:rPr>
        <w:tab/>
        <w:t>Općinski načelnik</w:t>
      </w:r>
    </w:p>
    <w:p w:rsidR="002767DB" w:rsidRPr="002767DB" w:rsidRDefault="002767DB" w:rsidP="002767DB">
      <w:pPr>
        <w:spacing w:after="0" w:line="240" w:lineRule="auto"/>
        <w:jc w:val="both"/>
        <w:rPr>
          <w:rFonts w:ascii="Calibri" w:eastAsia="Times New Roman" w:hAnsi="Calibri" w:cs="Calibri"/>
          <w:bCs/>
          <w:sz w:val="24"/>
          <w:szCs w:val="24"/>
          <w:lang w:eastAsia="hr-HR"/>
        </w:rPr>
      </w:pPr>
      <w:r w:rsidRPr="002767DB">
        <w:rPr>
          <w:rFonts w:ascii="Calibri" w:eastAsia="Times New Roman" w:hAnsi="Calibri" w:cs="Calibri"/>
          <w:bCs/>
          <w:sz w:val="24"/>
          <w:szCs w:val="24"/>
          <w:lang w:eastAsia="hr-HR"/>
        </w:rPr>
        <w:t>KLASA: 021-05/18-01/08</w:t>
      </w:r>
    </w:p>
    <w:p w:rsidR="002767DB" w:rsidRPr="002767DB" w:rsidRDefault="002767DB" w:rsidP="002767DB">
      <w:pPr>
        <w:spacing w:after="0" w:line="240" w:lineRule="auto"/>
        <w:jc w:val="both"/>
        <w:rPr>
          <w:rFonts w:ascii="Calibri" w:eastAsia="Times New Roman" w:hAnsi="Calibri" w:cs="Calibri"/>
          <w:bCs/>
          <w:sz w:val="24"/>
          <w:szCs w:val="24"/>
          <w:lang w:eastAsia="hr-HR"/>
        </w:rPr>
      </w:pPr>
      <w:r w:rsidRPr="002767DB">
        <w:rPr>
          <w:rFonts w:ascii="Calibri" w:eastAsia="Times New Roman" w:hAnsi="Calibri" w:cs="Calibri"/>
          <w:bCs/>
          <w:sz w:val="24"/>
          <w:szCs w:val="24"/>
          <w:lang w:eastAsia="hr-HR"/>
        </w:rPr>
        <w:t>UR.BROJ: 2104/05-01-18-01</w:t>
      </w:r>
    </w:p>
    <w:p w:rsidR="002767DB" w:rsidRPr="002767DB" w:rsidRDefault="002767DB" w:rsidP="002767DB">
      <w:pPr>
        <w:spacing w:after="0" w:line="240" w:lineRule="auto"/>
        <w:jc w:val="both"/>
        <w:rPr>
          <w:rFonts w:ascii="Calibri" w:eastAsia="Times New Roman" w:hAnsi="Calibri" w:cs="Calibri"/>
          <w:bCs/>
          <w:sz w:val="24"/>
          <w:szCs w:val="24"/>
          <w:lang w:eastAsia="hr-HR"/>
        </w:rPr>
      </w:pPr>
      <w:r w:rsidRPr="002767DB">
        <w:rPr>
          <w:rFonts w:ascii="Calibri" w:eastAsia="Times New Roman" w:hAnsi="Calibri" w:cs="Calibri"/>
          <w:bCs/>
          <w:sz w:val="24"/>
          <w:szCs w:val="24"/>
          <w:lang w:eastAsia="hr-HR"/>
        </w:rPr>
        <w:t>Postira,31. siječnja 2018. god.</w:t>
      </w:r>
    </w:p>
    <w:p w:rsidR="002767DB" w:rsidRPr="002767DB" w:rsidRDefault="002767DB" w:rsidP="002767DB">
      <w:pPr>
        <w:widowControl w:val="0"/>
        <w:overflowPunct w:val="0"/>
        <w:autoSpaceDE w:val="0"/>
        <w:autoSpaceDN w:val="0"/>
        <w:adjustRightInd w:val="0"/>
        <w:spacing w:after="0" w:line="236" w:lineRule="auto"/>
        <w:jc w:val="both"/>
        <w:rPr>
          <w:rFonts w:ascii="Calibri" w:eastAsia="Times New Roman" w:hAnsi="Calibri" w:cs="Calibri"/>
          <w:i/>
          <w:iCs/>
          <w:sz w:val="24"/>
          <w:szCs w:val="24"/>
          <w:lang w:eastAsia="hr-HR"/>
        </w:rPr>
      </w:pPr>
    </w:p>
    <w:p w:rsidR="002767DB" w:rsidRPr="002767DB" w:rsidRDefault="002767DB" w:rsidP="002767DB">
      <w:pPr>
        <w:widowControl w:val="0"/>
        <w:overflowPunct w:val="0"/>
        <w:autoSpaceDE w:val="0"/>
        <w:autoSpaceDN w:val="0"/>
        <w:adjustRightInd w:val="0"/>
        <w:spacing w:after="0" w:line="236" w:lineRule="auto"/>
        <w:ind w:left="2" w:firstLine="708"/>
        <w:jc w:val="both"/>
        <w:rPr>
          <w:rFonts w:ascii="Calibri" w:eastAsia="Times New Roman" w:hAnsi="Calibri" w:cs="Calibri"/>
          <w:sz w:val="24"/>
          <w:szCs w:val="24"/>
          <w:lang w:eastAsia="hr-HR"/>
        </w:rPr>
      </w:pPr>
      <w:r w:rsidRPr="002767DB">
        <w:rPr>
          <w:rFonts w:ascii="Calibri" w:eastAsia="Times New Roman" w:hAnsi="Calibri" w:cs="Calibri"/>
          <w:i/>
          <w:iCs/>
          <w:sz w:val="24"/>
          <w:szCs w:val="24"/>
          <w:lang w:eastAsia="hr-HR"/>
        </w:rPr>
        <w:t>Na temelju članka 42. Statuta Općine Postira („Službeni glasnik“ 3/13 i 6/13) te članka 5. stavka 5. Uredbe o postupku davanja koncesijskog odobrenja na pomorskom dobru («Narodne novine» br. 23/04, 101/04, 39/06, 63/08,125/10, 102/11, 83/12, 133/13, 10/17), donosim</w:t>
      </w:r>
    </w:p>
    <w:p w:rsidR="002767DB" w:rsidRPr="002767DB" w:rsidRDefault="002767DB" w:rsidP="002767DB">
      <w:pPr>
        <w:widowControl w:val="0"/>
        <w:autoSpaceDE w:val="0"/>
        <w:autoSpaceDN w:val="0"/>
        <w:adjustRightInd w:val="0"/>
        <w:spacing w:after="0" w:line="256" w:lineRule="exact"/>
        <w:rPr>
          <w:rFonts w:ascii="Calibri" w:eastAsia="Times New Roman" w:hAnsi="Calibri" w:cs="Calibri"/>
          <w:sz w:val="24"/>
          <w:szCs w:val="24"/>
          <w:lang w:eastAsia="hr-HR"/>
        </w:rPr>
      </w:pPr>
    </w:p>
    <w:p w:rsidR="002767DB" w:rsidRPr="002767DB" w:rsidRDefault="002767DB" w:rsidP="002767DB">
      <w:pPr>
        <w:widowControl w:val="0"/>
        <w:autoSpaceDE w:val="0"/>
        <w:autoSpaceDN w:val="0"/>
        <w:adjustRightInd w:val="0"/>
        <w:spacing w:after="0" w:line="240" w:lineRule="auto"/>
        <w:ind w:left="4062"/>
        <w:rPr>
          <w:rFonts w:ascii="Calibri" w:eastAsia="Times New Roman" w:hAnsi="Calibri" w:cs="Calibri"/>
          <w:sz w:val="24"/>
          <w:szCs w:val="24"/>
          <w:lang w:eastAsia="hr-HR"/>
        </w:rPr>
      </w:pPr>
      <w:r w:rsidRPr="002767DB">
        <w:rPr>
          <w:rFonts w:ascii="Calibri" w:eastAsia="Times New Roman" w:hAnsi="Calibri" w:cs="Calibri"/>
          <w:b/>
          <w:bCs/>
          <w:i/>
          <w:iCs/>
          <w:sz w:val="24"/>
          <w:szCs w:val="24"/>
          <w:lang w:eastAsia="hr-HR"/>
        </w:rPr>
        <w:t>I Z V J E Š Ć E</w:t>
      </w:r>
    </w:p>
    <w:p w:rsidR="002767DB" w:rsidRPr="002767DB" w:rsidRDefault="002767DB" w:rsidP="002767DB">
      <w:pPr>
        <w:widowControl w:val="0"/>
        <w:autoSpaceDE w:val="0"/>
        <w:autoSpaceDN w:val="0"/>
        <w:adjustRightInd w:val="0"/>
        <w:spacing w:after="0" w:line="239" w:lineRule="auto"/>
        <w:ind w:left="1462"/>
        <w:rPr>
          <w:rFonts w:ascii="Calibri" w:eastAsia="Times New Roman" w:hAnsi="Calibri" w:cs="Calibri"/>
          <w:sz w:val="24"/>
          <w:szCs w:val="24"/>
          <w:lang w:eastAsia="hr-HR"/>
        </w:rPr>
      </w:pPr>
      <w:r w:rsidRPr="002767DB">
        <w:rPr>
          <w:rFonts w:ascii="Calibri" w:eastAsia="Times New Roman" w:hAnsi="Calibri" w:cs="Calibri"/>
          <w:b/>
          <w:bCs/>
          <w:i/>
          <w:iCs/>
          <w:sz w:val="24"/>
          <w:szCs w:val="24"/>
          <w:lang w:eastAsia="hr-HR"/>
        </w:rPr>
        <w:t>O IZVRŠENJU GODIŠNJEG PLANA UPRAVLJANJA POMORSKIM DOBROM</w:t>
      </w:r>
    </w:p>
    <w:p w:rsidR="002767DB" w:rsidRPr="002767DB" w:rsidRDefault="002767DB" w:rsidP="002767DB">
      <w:pPr>
        <w:widowControl w:val="0"/>
        <w:autoSpaceDE w:val="0"/>
        <w:autoSpaceDN w:val="0"/>
        <w:adjustRightInd w:val="0"/>
        <w:spacing w:after="0" w:line="240" w:lineRule="auto"/>
        <w:ind w:left="3262"/>
        <w:rPr>
          <w:rFonts w:ascii="Calibri" w:eastAsia="Times New Roman" w:hAnsi="Calibri" w:cs="Calibri"/>
          <w:sz w:val="24"/>
          <w:szCs w:val="24"/>
          <w:lang w:eastAsia="hr-HR"/>
        </w:rPr>
      </w:pPr>
      <w:r w:rsidRPr="002767DB">
        <w:rPr>
          <w:rFonts w:ascii="Calibri" w:eastAsia="Times New Roman" w:hAnsi="Calibri" w:cs="Calibri"/>
          <w:b/>
          <w:bCs/>
          <w:i/>
          <w:iCs/>
          <w:sz w:val="24"/>
          <w:szCs w:val="24"/>
          <w:lang w:eastAsia="hr-HR"/>
        </w:rPr>
        <w:t>U OPĆINI POSTIRA U 2017. GODINI</w:t>
      </w:r>
    </w:p>
    <w:p w:rsidR="002767DB" w:rsidRPr="002767DB" w:rsidRDefault="002767DB" w:rsidP="002767DB">
      <w:pPr>
        <w:widowControl w:val="0"/>
        <w:autoSpaceDE w:val="0"/>
        <w:autoSpaceDN w:val="0"/>
        <w:adjustRightInd w:val="0"/>
        <w:spacing w:after="0" w:line="304" w:lineRule="exact"/>
        <w:rPr>
          <w:rFonts w:ascii="Calibri" w:eastAsia="Times New Roman" w:hAnsi="Calibri" w:cs="Calibri"/>
          <w:sz w:val="24"/>
          <w:szCs w:val="24"/>
          <w:lang w:eastAsia="hr-HR"/>
        </w:rPr>
      </w:pPr>
    </w:p>
    <w:p w:rsidR="002767DB" w:rsidRPr="002767DB" w:rsidRDefault="002767DB" w:rsidP="002767DB">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2767DB">
        <w:rPr>
          <w:rFonts w:ascii="Calibri" w:eastAsia="Times New Roman" w:hAnsi="Calibri" w:cs="Calibri"/>
          <w:b/>
          <w:bCs/>
          <w:i/>
          <w:iCs/>
          <w:sz w:val="24"/>
          <w:szCs w:val="24"/>
          <w:lang w:eastAsia="hr-HR"/>
        </w:rPr>
        <w:t>1. Ostvarenje plana prihoda u 2017. godini</w:t>
      </w:r>
    </w:p>
    <w:p w:rsidR="002767DB" w:rsidRPr="002767DB" w:rsidRDefault="002767DB" w:rsidP="002767DB">
      <w:pPr>
        <w:widowControl w:val="0"/>
        <w:autoSpaceDE w:val="0"/>
        <w:autoSpaceDN w:val="0"/>
        <w:adjustRightInd w:val="0"/>
        <w:spacing w:after="0" w:line="254" w:lineRule="exact"/>
        <w:rPr>
          <w:rFonts w:ascii="Calibri" w:eastAsia="Times New Roman" w:hAnsi="Calibri" w:cs="Calibri"/>
          <w:sz w:val="24"/>
          <w:szCs w:val="24"/>
          <w:lang w:eastAsia="hr-HR"/>
        </w:rPr>
      </w:pPr>
    </w:p>
    <w:p w:rsidR="002767DB" w:rsidRPr="002767DB" w:rsidRDefault="002767DB" w:rsidP="002767DB">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2767DB">
        <w:rPr>
          <w:rFonts w:ascii="Calibri" w:eastAsia="Times New Roman" w:hAnsi="Calibri" w:cs="Calibri"/>
          <w:i/>
          <w:iCs/>
          <w:sz w:val="24"/>
          <w:szCs w:val="24"/>
          <w:lang w:eastAsia="hr-HR"/>
        </w:rPr>
        <w:t>Plan prihoda u 2017. je iznosio = 19.520,00  Kn i to:</w:t>
      </w:r>
    </w:p>
    <w:p w:rsidR="002767DB" w:rsidRPr="002767DB" w:rsidRDefault="002767DB" w:rsidP="002767DB">
      <w:pPr>
        <w:widowControl w:val="0"/>
        <w:tabs>
          <w:tab w:val="left" w:pos="701"/>
          <w:tab w:val="left" w:pos="4881"/>
        </w:tabs>
        <w:autoSpaceDE w:val="0"/>
        <w:autoSpaceDN w:val="0"/>
        <w:adjustRightInd w:val="0"/>
        <w:spacing w:after="0" w:line="240" w:lineRule="auto"/>
        <w:ind w:left="362"/>
        <w:rPr>
          <w:rFonts w:ascii="Calibri" w:eastAsia="Times New Roman" w:hAnsi="Calibri" w:cs="Calibri"/>
          <w:sz w:val="24"/>
          <w:szCs w:val="24"/>
          <w:lang w:eastAsia="hr-HR"/>
        </w:rPr>
      </w:pPr>
      <w:r w:rsidRPr="002767DB">
        <w:rPr>
          <w:rFonts w:ascii="Calibri" w:eastAsia="Times New Roman" w:hAnsi="Calibri" w:cs="Calibri"/>
          <w:i/>
          <w:iCs/>
          <w:sz w:val="24"/>
          <w:szCs w:val="24"/>
          <w:lang w:eastAsia="hr-HR"/>
        </w:rPr>
        <w:t>a.</w:t>
      </w:r>
      <w:r w:rsidRPr="002767DB">
        <w:rPr>
          <w:rFonts w:ascii="Calibri" w:eastAsia="Times New Roman" w:hAnsi="Calibri" w:cs="Calibri"/>
          <w:sz w:val="24"/>
          <w:szCs w:val="24"/>
          <w:lang w:eastAsia="hr-HR"/>
        </w:rPr>
        <w:tab/>
      </w:r>
      <w:r w:rsidRPr="002767DB">
        <w:rPr>
          <w:rFonts w:ascii="Calibri" w:eastAsia="Times New Roman" w:hAnsi="Calibri" w:cs="Calibri"/>
          <w:i/>
          <w:iCs/>
          <w:sz w:val="24"/>
          <w:szCs w:val="24"/>
          <w:lang w:eastAsia="hr-HR"/>
        </w:rPr>
        <w:t>od koncesijskih odobrenja</w:t>
      </w:r>
      <w:r w:rsidRPr="002767DB">
        <w:rPr>
          <w:rFonts w:ascii="Calibri" w:eastAsia="Times New Roman" w:hAnsi="Calibri" w:cs="Calibri"/>
          <w:sz w:val="24"/>
          <w:szCs w:val="24"/>
          <w:lang w:eastAsia="hr-HR"/>
        </w:rPr>
        <w:tab/>
      </w:r>
      <w:r w:rsidRPr="002767DB">
        <w:rPr>
          <w:rFonts w:ascii="Calibri" w:eastAsia="Times New Roman" w:hAnsi="Calibri" w:cs="Calibri"/>
          <w:i/>
          <w:iCs/>
          <w:sz w:val="24"/>
          <w:szCs w:val="24"/>
          <w:lang w:eastAsia="hr-HR"/>
        </w:rPr>
        <w:t>= 19.520,00 kn</w:t>
      </w:r>
    </w:p>
    <w:p w:rsidR="002767DB" w:rsidRPr="002767DB" w:rsidRDefault="002767DB" w:rsidP="002767DB">
      <w:pPr>
        <w:widowControl w:val="0"/>
        <w:tabs>
          <w:tab w:val="left" w:pos="4881"/>
        </w:tabs>
        <w:autoSpaceDE w:val="0"/>
        <w:autoSpaceDN w:val="0"/>
        <w:adjustRightInd w:val="0"/>
        <w:spacing w:after="0" w:line="239" w:lineRule="auto"/>
        <w:ind w:left="722"/>
        <w:rPr>
          <w:rFonts w:ascii="Calibri" w:eastAsia="Times New Roman" w:hAnsi="Calibri" w:cs="Calibri"/>
          <w:sz w:val="24"/>
          <w:szCs w:val="24"/>
          <w:lang w:eastAsia="hr-HR"/>
        </w:rPr>
      </w:pPr>
      <w:r w:rsidRPr="002767DB">
        <w:rPr>
          <w:rFonts w:ascii="Calibri" w:eastAsia="Times New Roman" w:hAnsi="Calibri" w:cs="Calibri"/>
          <w:b/>
          <w:bCs/>
          <w:i/>
          <w:iCs/>
          <w:sz w:val="24"/>
          <w:szCs w:val="24"/>
          <w:lang w:eastAsia="hr-HR"/>
        </w:rPr>
        <w:t>UKUPNO:</w:t>
      </w:r>
      <w:r w:rsidRPr="002767DB">
        <w:rPr>
          <w:rFonts w:ascii="Calibri" w:eastAsia="Times New Roman" w:hAnsi="Calibri" w:cs="Calibri"/>
          <w:sz w:val="24"/>
          <w:szCs w:val="24"/>
          <w:lang w:eastAsia="hr-HR"/>
        </w:rPr>
        <w:tab/>
      </w:r>
      <w:r w:rsidRPr="002767DB">
        <w:rPr>
          <w:rFonts w:ascii="Calibri" w:eastAsia="Times New Roman" w:hAnsi="Calibri" w:cs="Calibri"/>
          <w:b/>
          <w:bCs/>
          <w:i/>
          <w:iCs/>
          <w:sz w:val="24"/>
          <w:szCs w:val="24"/>
          <w:lang w:eastAsia="hr-HR"/>
        </w:rPr>
        <w:t>=19.520,00 Kn</w:t>
      </w:r>
    </w:p>
    <w:p w:rsidR="002767DB" w:rsidRPr="002767DB" w:rsidRDefault="002767DB" w:rsidP="002767DB">
      <w:pPr>
        <w:widowControl w:val="0"/>
        <w:autoSpaceDE w:val="0"/>
        <w:autoSpaceDN w:val="0"/>
        <w:adjustRightInd w:val="0"/>
        <w:spacing w:after="0" w:line="200" w:lineRule="exact"/>
        <w:rPr>
          <w:rFonts w:ascii="Calibri" w:eastAsia="Times New Roman" w:hAnsi="Calibri" w:cs="Calibri"/>
          <w:sz w:val="24"/>
          <w:szCs w:val="24"/>
          <w:lang w:eastAsia="hr-HR"/>
        </w:rPr>
      </w:pPr>
    </w:p>
    <w:p w:rsidR="002767DB" w:rsidRPr="002767DB" w:rsidRDefault="002767DB" w:rsidP="002767DB">
      <w:pPr>
        <w:widowControl w:val="0"/>
        <w:autoSpaceDE w:val="0"/>
        <w:autoSpaceDN w:val="0"/>
        <w:adjustRightInd w:val="0"/>
        <w:spacing w:after="0" w:line="316" w:lineRule="exact"/>
        <w:rPr>
          <w:rFonts w:ascii="Calibri" w:eastAsia="Times New Roman" w:hAnsi="Calibri" w:cs="Calibri"/>
          <w:sz w:val="24"/>
          <w:szCs w:val="24"/>
          <w:lang w:eastAsia="hr-HR"/>
        </w:rPr>
      </w:pPr>
    </w:p>
    <w:p w:rsidR="002767DB" w:rsidRPr="002767DB" w:rsidRDefault="002767DB" w:rsidP="002767DB">
      <w:pPr>
        <w:widowControl w:val="0"/>
        <w:overflowPunct w:val="0"/>
        <w:autoSpaceDE w:val="0"/>
        <w:autoSpaceDN w:val="0"/>
        <w:adjustRightInd w:val="0"/>
        <w:spacing w:after="0" w:line="235" w:lineRule="auto"/>
        <w:ind w:left="2" w:right="20" w:firstLine="360"/>
        <w:rPr>
          <w:rFonts w:ascii="Calibri" w:eastAsia="Times New Roman" w:hAnsi="Calibri" w:cs="Calibri"/>
          <w:i/>
          <w:iCs/>
          <w:sz w:val="24"/>
          <w:szCs w:val="24"/>
          <w:lang w:eastAsia="hr-HR"/>
        </w:rPr>
      </w:pPr>
      <w:r w:rsidRPr="002767DB">
        <w:rPr>
          <w:rFonts w:ascii="Calibri" w:eastAsia="Times New Roman" w:hAnsi="Calibri" w:cs="Calibri"/>
          <w:i/>
          <w:iCs/>
          <w:sz w:val="24"/>
          <w:szCs w:val="24"/>
          <w:lang w:eastAsia="hr-HR"/>
        </w:rPr>
        <w:t xml:space="preserve">U 2017. godini izdano je 7 koncesijskih odobrenja u ukupnom iznosu zaduženja od        19.520,00 Kn. </w:t>
      </w:r>
    </w:p>
    <w:p w:rsidR="002767DB" w:rsidRPr="002767DB" w:rsidRDefault="002767DB" w:rsidP="002767DB">
      <w:pPr>
        <w:widowControl w:val="0"/>
        <w:overflowPunct w:val="0"/>
        <w:autoSpaceDE w:val="0"/>
        <w:autoSpaceDN w:val="0"/>
        <w:adjustRightInd w:val="0"/>
        <w:spacing w:after="0" w:line="235" w:lineRule="auto"/>
        <w:ind w:left="2" w:right="20" w:firstLine="360"/>
        <w:rPr>
          <w:rFonts w:ascii="Calibri" w:eastAsia="Times New Roman" w:hAnsi="Calibri" w:cs="Calibri"/>
          <w:sz w:val="24"/>
          <w:szCs w:val="24"/>
          <w:lang w:eastAsia="hr-HR"/>
        </w:rPr>
      </w:pPr>
      <w:r w:rsidRPr="002767DB">
        <w:rPr>
          <w:rFonts w:ascii="Calibri" w:eastAsia="Times New Roman" w:hAnsi="Calibri" w:cs="Calibri"/>
          <w:i/>
          <w:iCs/>
          <w:sz w:val="24"/>
          <w:szCs w:val="24"/>
          <w:lang w:eastAsia="hr-HR"/>
        </w:rPr>
        <w:t>Po osnovi naprijed navedenih koncesijskih odobrenja uprihodovano je 19.520,00 Kn.</w:t>
      </w:r>
    </w:p>
    <w:p w:rsidR="002767DB" w:rsidRPr="002767DB" w:rsidRDefault="002767DB" w:rsidP="002767DB">
      <w:pPr>
        <w:widowControl w:val="0"/>
        <w:autoSpaceDE w:val="0"/>
        <w:autoSpaceDN w:val="0"/>
        <w:adjustRightInd w:val="0"/>
        <w:spacing w:after="0" w:line="254" w:lineRule="exact"/>
        <w:rPr>
          <w:rFonts w:ascii="Calibri" w:eastAsia="Times New Roman" w:hAnsi="Calibri" w:cs="Calibri"/>
          <w:sz w:val="24"/>
          <w:szCs w:val="24"/>
          <w:lang w:eastAsia="hr-HR"/>
        </w:rPr>
      </w:pPr>
    </w:p>
    <w:p w:rsidR="002767DB" w:rsidRPr="002767DB" w:rsidRDefault="002767DB" w:rsidP="002767DB">
      <w:pPr>
        <w:widowControl w:val="0"/>
        <w:autoSpaceDE w:val="0"/>
        <w:autoSpaceDN w:val="0"/>
        <w:adjustRightInd w:val="0"/>
        <w:spacing w:after="0" w:line="239" w:lineRule="auto"/>
        <w:ind w:left="362"/>
        <w:rPr>
          <w:rFonts w:ascii="Calibri" w:eastAsia="Times New Roman" w:hAnsi="Calibri" w:cs="Calibri"/>
          <w:sz w:val="24"/>
          <w:szCs w:val="24"/>
          <w:lang w:eastAsia="hr-HR"/>
        </w:rPr>
      </w:pPr>
      <w:r w:rsidRPr="002767DB">
        <w:rPr>
          <w:rFonts w:ascii="Calibri" w:eastAsia="Times New Roman" w:hAnsi="Calibri" w:cs="Calibri"/>
          <w:i/>
          <w:iCs/>
          <w:sz w:val="24"/>
          <w:szCs w:val="24"/>
          <w:lang w:eastAsia="hr-HR"/>
        </w:rPr>
        <w:t>Ostvareni prihod od koncesija u 2017. godini iznosio je  =19.520,00 Kn.</w:t>
      </w:r>
    </w:p>
    <w:p w:rsidR="002767DB" w:rsidRPr="002767DB" w:rsidRDefault="002767DB" w:rsidP="002767DB">
      <w:pPr>
        <w:widowControl w:val="0"/>
        <w:autoSpaceDE w:val="0"/>
        <w:autoSpaceDN w:val="0"/>
        <w:adjustRightInd w:val="0"/>
        <w:spacing w:after="0" w:line="258" w:lineRule="exact"/>
        <w:rPr>
          <w:rFonts w:ascii="Calibri" w:eastAsia="Times New Roman" w:hAnsi="Calibri" w:cs="Calibri"/>
          <w:sz w:val="24"/>
          <w:szCs w:val="24"/>
          <w:lang w:eastAsia="hr-HR"/>
        </w:rPr>
      </w:pPr>
    </w:p>
    <w:p w:rsidR="002767DB" w:rsidRPr="002767DB" w:rsidRDefault="002767DB" w:rsidP="002767DB">
      <w:pPr>
        <w:widowControl w:val="0"/>
        <w:overflowPunct w:val="0"/>
        <w:autoSpaceDE w:val="0"/>
        <w:autoSpaceDN w:val="0"/>
        <w:adjustRightInd w:val="0"/>
        <w:spacing w:after="0" w:line="237" w:lineRule="auto"/>
        <w:ind w:left="2" w:firstLine="360"/>
        <w:rPr>
          <w:rFonts w:ascii="Calibri" w:eastAsia="Times New Roman" w:hAnsi="Calibri" w:cs="Calibri"/>
          <w:sz w:val="24"/>
          <w:szCs w:val="24"/>
          <w:lang w:eastAsia="hr-HR"/>
        </w:rPr>
      </w:pPr>
      <w:r w:rsidRPr="002767DB">
        <w:rPr>
          <w:rFonts w:ascii="Calibri" w:eastAsia="Times New Roman" w:hAnsi="Calibri" w:cs="Calibri"/>
          <w:b/>
          <w:bCs/>
          <w:i/>
          <w:iCs/>
          <w:sz w:val="24"/>
          <w:szCs w:val="24"/>
          <w:lang w:eastAsia="hr-HR"/>
        </w:rPr>
        <w:t>Iz naprijed navedenih podataka, utvrđuje se da sveukupno godišnje ostvarenje prihoda za provođenje plana upravljanja pomorskim dobrom u 2017. godini iznosi 19.520,00 Kn.</w:t>
      </w:r>
    </w:p>
    <w:p w:rsidR="002767DB" w:rsidRPr="002767DB" w:rsidRDefault="002767DB" w:rsidP="002767DB">
      <w:pPr>
        <w:widowControl w:val="0"/>
        <w:autoSpaceDE w:val="0"/>
        <w:autoSpaceDN w:val="0"/>
        <w:adjustRightInd w:val="0"/>
        <w:spacing w:after="0" w:line="200" w:lineRule="exact"/>
        <w:rPr>
          <w:rFonts w:ascii="Calibri" w:eastAsia="Times New Roman" w:hAnsi="Calibri" w:cs="Calibri"/>
          <w:sz w:val="24"/>
          <w:szCs w:val="24"/>
          <w:lang w:eastAsia="hr-HR"/>
        </w:rPr>
      </w:pPr>
    </w:p>
    <w:p w:rsidR="002767DB" w:rsidRPr="002767DB" w:rsidRDefault="002767DB" w:rsidP="002767DB">
      <w:pPr>
        <w:widowControl w:val="0"/>
        <w:autoSpaceDE w:val="0"/>
        <w:autoSpaceDN w:val="0"/>
        <w:adjustRightInd w:val="0"/>
        <w:spacing w:after="0" w:line="306" w:lineRule="exact"/>
        <w:rPr>
          <w:rFonts w:ascii="Calibri" w:eastAsia="Times New Roman" w:hAnsi="Calibri" w:cs="Calibri"/>
          <w:sz w:val="24"/>
          <w:szCs w:val="24"/>
          <w:lang w:eastAsia="hr-HR"/>
        </w:rPr>
      </w:pPr>
    </w:p>
    <w:p w:rsidR="002767DB" w:rsidRPr="002767DB" w:rsidRDefault="002767DB" w:rsidP="002767DB">
      <w:pPr>
        <w:widowControl w:val="0"/>
        <w:numPr>
          <w:ilvl w:val="0"/>
          <w:numId w:val="25"/>
        </w:numPr>
        <w:tabs>
          <w:tab w:val="num" w:pos="202"/>
        </w:tabs>
        <w:overflowPunct w:val="0"/>
        <w:autoSpaceDE w:val="0"/>
        <w:autoSpaceDN w:val="0"/>
        <w:adjustRightInd w:val="0"/>
        <w:spacing w:after="0" w:line="240" w:lineRule="auto"/>
        <w:ind w:left="202" w:hanging="202"/>
        <w:jc w:val="both"/>
        <w:rPr>
          <w:rFonts w:ascii="Calibri" w:eastAsia="Times New Roman" w:hAnsi="Calibri" w:cs="Calibri"/>
          <w:b/>
          <w:bCs/>
          <w:i/>
          <w:iCs/>
          <w:sz w:val="24"/>
          <w:szCs w:val="24"/>
          <w:lang w:eastAsia="hr-HR"/>
        </w:rPr>
      </w:pPr>
      <w:r w:rsidRPr="002767DB">
        <w:rPr>
          <w:rFonts w:ascii="Calibri" w:eastAsia="Times New Roman" w:hAnsi="Calibri" w:cs="Calibri"/>
          <w:b/>
          <w:bCs/>
          <w:i/>
          <w:iCs/>
          <w:sz w:val="24"/>
          <w:szCs w:val="24"/>
          <w:lang w:eastAsia="hr-HR"/>
        </w:rPr>
        <w:t xml:space="preserve">Ostvarenje izdataka Plana upravljanja pomorskim dobrom u 2017. godini </w:t>
      </w:r>
    </w:p>
    <w:p w:rsidR="002767DB" w:rsidRPr="002767DB" w:rsidRDefault="002767DB" w:rsidP="002767DB">
      <w:pPr>
        <w:widowControl w:val="0"/>
        <w:autoSpaceDE w:val="0"/>
        <w:autoSpaceDN w:val="0"/>
        <w:adjustRightInd w:val="0"/>
        <w:spacing w:after="0" w:line="251" w:lineRule="exact"/>
        <w:rPr>
          <w:rFonts w:ascii="Calibri" w:eastAsia="Times New Roman" w:hAnsi="Calibri" w:cs="Calibri"/>
          <w:b/>
          <w:bCs/>
          <w:i/>
          <w:iCs/>
          <w:sz w:val="24"/>
          <w:szCs w:val="24"/>
          <w:lang w:eastAsia="hr-HR"/>
        </w:rPr>
      </w:pPr>
    </w:p>
    <w:p w:rsidR="002767DB" w:rsidRPr="002767DB" w:rsidRDefault="002767DB" w:rsidP="002767DB">
      <w:pPr>
        <w:widowControl w:val="0"/>
        <w:overflowPunct w:val="0"/>
        <w:autoSpaceDE w:val="0"/>
        <w:autoSpaceDN w:val="0"/>
        <w:adjustRightInd w:val="0"/>
        <w:spacing w:after="0" w:line="240" w:lineRule="auto"/>
        <w:ind w:left="262"/>
        <w:jc w:val="both"/>
        <w:rPr>
          <w:rFonts w:ascii="Calibri" w:eastAsia="Times New Roman" w:hAnsi="Calibri" w:cs="Calibri"/>
          <w:b/>
          <w:bCs/>
          <w:i/>
          <w:iCs/>
          <w:sz w:val="24"/>
          <w:szCs w:val="24"/>
          <w:lang w:eastAsia="hr-HR"/>
        </w:rPr>
      </w:pPr>
      <w:r w:rsidRPr="002767DB">
        <w:rPr>
          <w:rFonts w:ascii="Calibri" w:eastAsia="Times New Roman" w:hAnsi="Calibri" w:cs="Calibri"/>
          <w:i/>
          <w:iCs/>
          <w:sz w:val="24"/>
          <w:szCs w:val="24"/>
          <w:lang w:eastAsia="hr-HR"/>
        </w:rPr>
        <w:t xml:space="preserve">Plan izdataka u 2017. iznosio je 19.520,00 Kn i to za slijedeće namjene: </w:t>
      </w:r>
    </w:p>
    <w:p w:rsidR="002767DB" w:rsidRPr="002767DB" w:rsidRDefault="002767DB" w:rsidP="002767DB">
      <w:pPr>
        <w:widowControl w:val="0"/>
        <w:overflowPunct w:val="0"/>
        <w:autoSpaceDE w:val="0"/>
        <w:autoSpaceDN w:val="0"/>
        <w:adjustRightInd w:val="0"/>
        <w:spacing w:after="0" w:line="239" w:lineRule="auto"/>
        <w:jc w:val="both"/>
        <w:rPr>
          <w:rFonts w:ascii="Calibri" w:eastAsia="Times New Roman" w:hAnsi="Calibri" w:cs="Calibri"/>
          <w:i/>
          <w:iCs/>
          <w:sz w:val="24"/>
          <w:szCs w:val="24"/>
          <w:lang w:eastAsia="hr-HR"/>
        </w:rPr>
      </w:pPr>
      <w:r w:rsidRPr="002767DB">
        <w:rPr>
          <w:rFonts w:ascii="Calibri" w:eastAsia="Times New Roman" w:hAnsi="Calibri" w:cs="Calibri"/>
          <w:i/>
          <w:iCs/>
          <w:sz w:val="24"/>
          <w:szCs w:val="24"/>
          <w:lang w:eastAsia="hr-HR"/>
        </w:rPr>
        <w:t xml:space="preserve">                    19.520,00 Kn za dohranjivanje plaža u Općini Postira </w:t>
      </w:r>
    </w:p>
    <w:p w:rsidR="002767DB" w:rsidRPr="002767DB" w:rsidRDefault="002767DB" w:rsidP="002767DB">
      <w:pPr>
        <w:widowControl w:val="0"/>
        <w:autoSpaceDE w:val="0"/>
        <w:autoSpaceDN w:val="0"/>
        <w:adjustRightInd w:val="0"/>
        <w:spacing w:after="0" w:line="9" w:lineRule="exact"/>
        <w:rPr>
          <w:rFonts w:ascii="Calibri" w:eastAsia="Times New Roman" w:hAnsi="Calibri" w:cs="Calibri"/>
          <w:i/>
          <w:iCs/>
          <w:sz w:val="24"/>
          <w:szCs w:val="24"/>
          <w:lang w:eastAsia="hr-HR"/>
        </w:rPr>
      </w:pPr>
    </w:p>
    <w:p w:rsidR="002767DB" w:rsidRPr="002767DB" w:rsidRDefault="002767DB" w:rsidP="002767DB">
      <w:pPr>
        <w:widowControl w:val="0"/>
        <w:autoSpaceDE w:val="0"/>
        <w:autoSpaceDN w:val="0"/>
        <w:adjustRightInd w:val="0"/>
        <w:spacing w:after="0" w:line="252" w:lineRule="exact"/>
        <w:rPr>
          <w:rFonts w:ascii="Calibri" w:eastAsia="Times New Roman" w:hAnsi="Calibri" w:cs="Calibri"/>
          <w:sz w:val="24"/>
          <w:szCs w:val="24"/>
          <w:lang w:eastAsia="hr-HR"/>
        </w:rPr>
      </w:pPr>
    </w:p>
    <w:p w:rsidR="002767DB" w:rsidRPr="002767DB" w:rsidRDefault="002767DB" w:rsidP="002767DB">
      <w:pPr>
        <w:widowControl w:val="0"/>
        <w:autoSpaceDE w:val="0"/>
        <w:autoSpaceDN w:val="0"/>
        <w:adjustRightInd w:val="0"/>
        <w:spacing w:after="0" w:line="240" w:lineRule="auto"/>
        <w:ind w:left="362"/>
        <w:rPr>
          <w:rFonts w:ascii="Calibri" w:eastAsia="Times New Roman" w:hAnsi="Calibri" w:cs="Calibri"/>
          <w:sz w:val="24"/>
          <w:szCs w:val="24"/>
          <w:lang w:eastAsia="hr-HR"/>
        </w:rPr>
      </w:pPr>
      <w:r w:rsidRPr="002767DB">
        <w:rPr>
          <w:rFonts w:ascii="Calibri" w:eastAsia="Times New Roman" w:hAnsi="Calibri" w:cs="Calibri"/>
          <w:i/>
          <w:iCs/>
          <w:sz w:val="24"/>
          <w:szCs w:val="24"/>
          <w:lang w:eastAsia="hr-HR"/>
        </w:rPr>
        <w:t xml:space="preserve">U 2017. godini za provođenje plana upravljanja pomorskim dobrom utrošeno je sveukupno </w:t>
      </w:r>
      <w:r w:rsidRPr="002767DB">
        <w:rPr>
          <w:rFonts w:ascii="Calibri" w:eastAsia="Times New Roman" w:hAnsi="Calibri" w:cs="Calibri"/>
          <w:b/>
          <w:bCs/>
          <w:i/>
          <w:iCs/>
          <w:sz w:val="24"/>
          <w:szCs w:val="24"/>
          <w:lang w:eastAsia="hr-HR"/>
        </w:rPr>
        <w:t>19.520,00 Kn</w:t>
      </w:r>
    </w:p>
    <w:p w:rsidR="002767DB" w:rsidRPr="002767DB" w:rsidRDefault="002767DB" w:rsidP="002767DB">
      <w:pPr>
        <w:widowControl w:val="0"/>
        <w:autoSpaceDE w:val="0"/>
        <w:autoSpaceDN w:val="0"/>
        <w:adjustRightInd w:val="0"/>
        <w:spacing w:after="0" w:line="2" w:lineRule="exact"/>
        <w:rPr>
          <w:rFonts w:ascii="Calibri" w:eastAsia="Times New Roman" w:hAnsi="Calibri" w:cs="Calibri"/>
          <w:sz w:val="24"/>
          <w:szCs w:val="24"/>
          <w:lang w:eastAsia="hr-HR"/>
        </w:rPr>
      </w:pPr>
    </w:p>
    <w:tbl>
      <w:tblPr>
        <w:tblW w:w="0" w:type="auto"/>
        <w:tblInd w:w="362" w:type="dxa"/>
        <w:tblLayout w:type="fixed"/>
        <w:tblCellMar>
          <w:left w:w="0" w:type="dxa"/>
          <w:right w:w="0" w:type="dxa"/>
        </w:tblCellMar>
        <w:tblLook w:val="0000" w:firstRow="0" w:lastRow="0" w:firstColumn="0" w:lastColumn="0" w:noHBand="0" w:noVBand="0"/>
      </w:tblPr>
      <w:tblGrid>
        <w:gridCol w:w="5680"/>
        <w:gridCol w:w="2760"/>
      </w:tblGrid>
      <w:tr w:rsidR="002767DB" w:rsidRPr="002767DB" w:rsidTr="00A86C08">
        <w:trPr>
          <w:trHeight w:val="252"/>
        </w:trPr>
        <w:tc>
          <w:tcPr>
            <w:tcW w:w="5680" w:type="dxa"/>
            <w:tcBorders>
              <w:top w:val="nil"/>
              <w:left w:val="nil"/>
              <w:bottom w:val="nil"/>
              <w:right w:val="nil"/>
            </w:tcBorders>
            <w:vAlign w:val="bottom"/>
          </w:tcPr>
          <w:p w:rsidR="002767DB" w:rsidRPr="002767DB" w:rsidRDefault="002767DB" w:rsidP="002767DB">
            <w:pPr>
              <w:widowControl w:val="0"/>
              <w:autoSpaceDE w:val="0"/>
              <w:autoSpaceDN w:val="0"/>
              <w:adjustRightInd w:val="0"/>
              <w:spacing w:after="0" w:line="240" w:lineRule="auto"/>
              <w:rPr>
                <w:rFonts w:ascii="Calibri" w:eastAsia="Times New Roman" w:hAnsi="Calibri" w:cs="Calibri"/>
                <w:sz w:val="24"/>
                <w:szCs w:val="24"/>
                <w:lang w:eastAsia="hr-HR"/>
              </w:rPr>
            </w:pPr>
            <w:r w:rsidRPr="002767DB">
              <w:rPr>
                <w:rFonts w:ascii="Calibri" w:eastAsia="Times New Roman" w:hAnsi="Calibri" w:cs="Calibri"/>
                <w:i/>
                <w:iCs/>
                <w:sz w:val="24"/>
                <w:szCs w:val="24"/>
                <w:lang w:eastAsia="hr-HR"/>
              </w:rPr>
              <w:t>i to za:</w:t>
            </w:r>
          </w:p>
        </w:tc>
        <w:tc>
          <w:tcPr>
            <w:tcW w:w="2760" w:type="dxa"/>
            <w:tcBorders>
              <w:top w:val="nil"/>
              <w:left w:val="nil"/>
              <w:bottom w:val="nil"/>
              <w:right w:val="nil"/>
            </w:tcBorders>
            <w:vAlign w:val="bottom"/>
          </w:tcPr>
          <w:p w:rsidR="002767DB" w:rsidRPr="002767DB" w:rsidRDefault="002767DB" w:rsidP="002767DB">
            <w:pPr>
              <w:widowControl w:val="0"/>
              <w:autoSpaceDE w:val="0"/>
              <w:autoSpaceDN w:val="0"/>
              <w:adjustRightInd w:val="0"/>
              <w:spacing w:after="0" w:line="240" w:lineRule="auto"/>
              <w:rPr>
                <w:rFonts w:ascii="Calibri" w:eastAsia="Times New Roman" w:hAnsi="Calibri" w:cs="Calibri"/>
                <w:sz w:val="24"/>
                <w:szCs w:val="24"/>
                <w:lang w:eastAsia="hr-HR"/>
              </w:rPr>
            </w:pPr>
          </w:p>
        </w:tc>
      </w:tr>
      <w:tr w:rsidR="002767DB" w:rsidRPr="002767DB" w:rsidTr="00A86C08">
        <w:trPr>
          <w:trHeight w:val="252"/>
        </w:trPr>
        <w:tc>
          <w:tcPr>
            <w:tcW w:w="5680" w:type="dxa"/>
            <w:tcBorders>
              <w:top w:val="nil"/>
              <w:left w:val="nil"/>
              <w:bottom w:val="nil"/>
              <w:right w:val="nil"/>
            </w:tcBorders>
            <w:vAlign w:val="bottom"/>
          </w:tcPr>
          <w:p w:rsidR="002767DB" w:rsidRPr="002767DB" w:rsidRDefault="002767DB" w:rsidP="002767DB">
            <w:pPr>
              <w:widowControl w:val="0"/>
              <w:autoSpaceDE w:val="0"/>
              <w:autoSpaceDN w:val="0"/>
              <w:adjustRightInd w:val="0"/>
              <w:spacing w:after="0" w:line="251" w:lineRule="exact"/>
              <w:ind w:left="40"/>
              <w:rPr>
                <w:rFonts w:ascii="Calibri" w:eastAsia="Times New Roman" w:hAnsi="Calibri" w:cs="Calibri"/>
                <w:sz w:val="24"/>
                <w:szCs w:val="24"/>
                <w:lang w:eastAsia="hr-HR"/>
              </w:rPr>
            </w:pPr>
            <w:r w:rsidRPr="002767DB">
              <w:rPr>
                <w:rFonts w:ascii="Calibri" w:eastAsia="Times New Roman" w:hAnsi="Calibri" w:cs="Calibri"/>
                <w:i/>
                <w:iCs/>
                <w:sz w:val="24"/>
                <w:szCs w:val="24"/>
                <w:lang w:eastAsia="hr-HR"/>
              </w:rPr>
              <w:t xml:space="preserve">dohranjivanje i uređenje plaža na području Općine Postira </w:t>
            </w:r>
          </w:p>
        </w:tc>
        <w:tc>
          <w:tcPr>
            <w:tcW w:w="2760" w:type="dxa"/>
            <w:tcBorders>
              <w:top w:val="nil"/>
              <w:left w:val="nil"/>
              <w:bottom w:val="nil"/>
              <w:right w:val="nil"/>
            </w:tcBorders>
            <w:vAlign w:val="bottom"/>
          </w:tcPr>
          <w:p w:rsidR="002767DB" w:rsidRPr="002767DB" w:rsidRDefault="002767DB" w:rsidP="002767DB">
            <w:pPr>
              <w:widowControl w:val="0"/>
              <w:autoSpaceDE w:val="0"/>
              <w:autoSpaceDN w:val="0"/>
              <w:adjustRightInd w:val="0"/>
              <w:spacing w:after="0" w:line="251" w:lineRule="exact"/>
              <w:rPr>
                <w:rFonts w:ascii="Calibri" w:eastAsia="Times New Roman" w:hAnsi="Calibri" w:cs="Calibri"/>
                <w:sz w:val="24"/>
                <w:szCs w:val="24"/>
                <w:lang w:eastAsia="hr-HR"/>
              </w:rPr>
            </w:pPr>
            <w:r w:rsidRPr="002767DB">
              <w:rPr>
                <w:rFonts w:ascii="Calibri" w:eastAsia="Times New Roman" w:hAnsi="Calibri" w:cs="Calibri"/>
                <w:i/>
                <w:iCs/>
                <w:w w:val="98"/>
                <w:sz w:val="24"/>
                <w:szCs w:val="24"/>
                <w:lang w:eastAsia="hr-HR"/>
              </w:rPr>
              <w:t xml:space="preserve">  =   19.520,00 Kn</w:t>
            </w:r>
          </w:p>
        </w:tc>
      </w:tr>
    </w:tbl>
    <w:p w:rsidR="002767DB" w:rsidRPr="002767DB" w:rsidRDefault="002767DB" w:rsidP="002767DB">
      <w:pPr>
        <w:widowControl w:val="0"/>
        <w:autoSpaceDE w:val="0"/>
        <w:autoSpaceDN w:val="0"/>
        <w:adjustRightInd w:val="0"/>
        <w:spacing w:after="0" w:line="255" w:lineRule="exact"/>
        <w:rPr>
          <w:rFonts w:ascii="Calibri" w:eastAsia="Times New Roman" w:hAnsi="Calibri" w:cs="Calibri"/>
          <w:sz w:val="24"/>
          <w:szCs w:val="24"/>
          <w:lang w:eastAsia="hr-HR"/>
        </w:rPr>
      </w:pPr>
    </w:p>
    <w:p w:rsidR="002767DB" w:rsidRPr="002767DB" w:rsidRDefault="002767DB" w:rsidP="002767DB">
      <w:pPr>
        <w:widowControl w:val="0"/>
        <w:autoSpaceDE w:val="0"/>
        <w:autoSpaceDN w:val="0"/>
        <w:adjustRightInd w:val="0"/>
        <w:spacing w:after="0" w:line="239" w:lineRule="auto"/>
        <w:rPr>
          <w:rFonts w:ascii="Calibri" w:eastAsia="Times New Roman" w:hAnsi="Calibri" w:cs="Calibri"/>
          <w:i/>
          <w:iCs/>
          <w:sz w:val="24"/>
          <w:szCs w:val="24"/>
          <w:lang w:eastAsia="hr-HR"/>
        </w:rPr>
      </w:pPr>
      <w:r w:rsidRPr="002767DB">
        <w:rPr>
          <w:rFonts w:ascii="Calibri" w:eastAsia="Times New Roman" w:hAnsi="Calibri" w:cs="Calibri"/>
          <w:i/>
          <w:iCs/>
          <w:sz w:val="24"/>
          <w:szCs w:val="24"/>
          <w:lang w:eastAsia="hr-HR"/>
        </w:rPr>
        <w:t xml:space="preserve">                                                                                                                  </w:t>
      </w:r>
    </w:p>
    <w:p w:rsidR="002767DB" w:rsidRPr="002767DB" w:rsidRDefault="002767DB" w:rsidP="002767DB">
      <w:pPr>
        <w:widowControl w:val="0"/>
        <w:autoSpaceDE w:val="0"/>
        <w:autoSpaceDN w:val="0"/>
        <w:adjustRightInd w:val="0"/>
        <w:spacing w:after="0" w:line="239" w:lineRule="auto"/>
        <w:rPr>
          <w:rFonts w:ascii="Calibri" w:eastAsia="Times New Roman" w:hAnsi="Calibri" w:cs="Calibri"/>
          <w:sz w:val="24"/>
          <w:szCs w:val="24"/>
          <w:lang w:eastAsia="hr-HR"/>
        </w:rPr>
      </w:pPr>
      <w:r w:rsidRPr="002767DB">
        <w:rPr>
          <w:rFonts w:ascii="Calibri" w:eastAsia="Times New Roman" w:hAnsi="Calibri" w:cs="Calibri"/>
          <w:i/>
          <w:iCs/>
          <w:sz w:val="24"/>
          <w:szCs w:val="24"/>
          <w:lang w:eastAsia="hr-HR"/>
        </w:rPr>
        <w:t xml:space="preserve">                                                                                                               Predsjednik Općinskog vijeća</w:t>
      </w:r>
      <w:r w:rsidRPr="002767DB">
        <w:rPr>
          <w:rFonts w:ascii="Calibri" w:eastAsia="Times New Roman" w:hAnsi="Calibri" w:cs="Calibri"/>
          <w:sz w:val="24"/>
          <w:szCs w:val="24"/>
          <w:lang w:eastAsia="hr-HR"/>
        </w:rPr>
        <w:t xml:space="preserve">   </w:t>
      </w:r>
    </w:p>
    <w:p w:rsidR="002767DB" w:rsidRPr="002767DB" w:rsidRDefault="002767DB" w:rsidP="002767DB">
      <w:pPr>
        <w:widowControl w:val="0"/>
        <w:autoSpaceDE w:val="0"/>
        <w:autoSpaceDN w:val="0"/>
        <w:adjustRightInd w:val="0"/>
        <w:spacing w:after="0" w:line="240" w:lineRule="auto"/>
        <w:rPr>
          <w:rFonts w:ascii="Calibri" w:eastAsia="Times New Roman" w:hAnsi="Calibri" w:cs="Calibri"/>
          <w:sz w:val="24"/>
          <w:szCs w:val="24"/>
          <w:lang w:eastAsia="hr-HR"/>
        </w:rPr>
        <w:sectPr w:rsidR="002767DB" w:rsidRPr="002767DB">
          <w:pgSz w:w="11900" w:h="16840"/>
          <w:pgMar w:top="1425" w:right="1120" w:bottom="451" w:left="1418" w:header="720" w:footer="720" w:gutter="0"/>
          <w:cols w:space="720" w:equalWidth="0">
            <w:col w:w="9362"/>
          </w:cols>
          <w:noEndnote/>
        </w:sectPr>
      </w:pPr>
      <w:r w:rsidRPr="002767DB">
        <w:rPr>
          <w:rFonts w:ascii="Calibri" w:eastAsia="Times New Roman" w:hAnsi="Calibri" w:cs="Calibri"/>
          <w:sz w:val="24"/>
          <w:szCs w:val="24"/>
          <w:lang w:eastAsia="hr-HR"/>
        </w:rPr>
        <w:t xml:space="preserve">                                                                                                                              </w:t>
      </w:r>
      <w:r w:rsidR="001F326F">
        <w:rPr>
          <w:rFonts w:ascii="Calibri" w:eastAsia="Times New Roman" w:hAnsi="Calibri" w:cs="Calibri"/>
          <w:sz w:val="24"/>
          <w:szCs w:val="24"/>
          <w:lang w:eastAsia="hr-HR"/>
        </w:rPr>
        <w:t>Marko Radić</w:t>
      </w:r>
    </w:p>
    <w:p w:rsidR="002767DB" w:rsidRPr="002767DB" w:rsidRDefault="002767DB" w:rsidP="002767DB">
      <w:pPr>
        <w:widowControl w:val="0"/>
        <w:autoSpaceDE w:val="0"/>
        <w:autoSpaceDN w:val="0"/>
        <w:adjustRightInd w:val="0"/>
        <w:spacing w:after="0" w:line="241" w:lineRule="exact"/>
        <w:rPr>
          <w:rFonts w:ascii="Calibri" w:eastAsia="Times New Roman" w:hAnsi="Calibri" w:cs="Calibri"/>
          <w:sz w:val="24"/>
          <w:szCs w:val="24"/>
          <w:lang w:eastAsia="hr-HR"/>
        </w:rPr>
      </w:pP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Na temelju članka 66. stavak 3. Zakona o zaštiti okoliša (“Narodne novine” broj 80/13 i 78/15) i članka 31. stavak 4. Uredbe o strateškoj procjeni utjecaja strategije, plana i programa na okoliš (“Narodne novine”, br. 03/17) nakon provedenog postupka ocjene o potrebi strateške procjene II. Izmjena i dopuna Prostornog plana uređenja Općine Postira, Općinski načelnik Općine Postira donio je</w:t>
      </w:r>
      <w:r w:rsidRPr="001F326F">
        <w:rPr>
          <w:rFonts w:ascii="Times New Roman" w:eastAsia="Times New Roman" w:hAnsi="Times New Roman" w:cs="Times New Roman"/>
          <w:sz w:val="24"/>
          <w:szCs w:val="24"/>
        </w:rPr>
        <w:br/>
      </w:r>
    </w:p>
    <w:p w:rsidR="001F326F" w:rsidRPr="001F326F" w:rsidRDefault="001F326F" w:rsidP="001F326F">
      <w:pPr>
        <w:spacing w:after="60" w:line="240" w:lineRule="auto"/>
        <w:jc w:val="center"/>
        <w:rPr>
          <w:rFonts w:ascii="Times New Roman" w:eastAsia="Times New Roman" w:hAnsi="Times New Roman" w:cs="Times New Roman"/>
          <w:b/>
          <w:sz w:val="24"/>
          <w:szCs w:val="24"/>
        </w:rPr>
      </w:pPr>
      <w:r w:rsidRPr="001F326F">
        <w:rPr>
          <w:rFonts w:ascii="Times New Roman" w:eastAsia="Times New Roman" w:hAnsi="Times New Roman" w:cs="Times New Roman"/>
          <w:b/>
          <w:sz w:val="24"/>
          <w:szCs w:val="24"/>
        </w:rPr>
        <w:t xml:space="preserve">  O D L U K U</w:t>
      </w:r>
    </w:p>
    <w:p w:rsidR="001F326F" w:rsidRPr="001F326F" w:rsidRDefault="001F326F" w:rsidP="001F326F">
      <w:pPr>
        <w:spacing w:after="60" w:line="240" w:lineRule="auto"/>
        <w:jc w:val="center"/>
        <w:rPr>
          <w:rFonts w:ascii="Times New Roman" w:eastAsia="Times New Roman" w:hAnsi="Times New Roman" w:cs="Times New Roman"/>
          <w:b/>
          <w:sz w:val="24"/>
          <w:szCs w:val="24"/>
        </w:rPr>
      </w:pPr>
      <w:r w:rsidRPr="001F326F">
        <w:rPr>
          <w:rFonts w:ascii="Times New Roman" w:eastAsia="Times New Roman" w:hAnsi="Times New Roman" w:cs="Times New Roman"/>
          <w:b/>
          <w:sz w:val="24"/>
          <w:szCs w:val="24"/>
        </w:rPr>
        <w:t>da nije potrebno provesti stratešku procjenu za II. Izmjene i dopune Prostornog plana uređenja Općine Postira</w:t>
      </w:r>
    </w:p>
    <w:p w:rsidR="001F326F" w:rsidRPr="001F326F" w:rsidRDefault="001F326F" w:rsidP="001F326F">
      <w:pPr>
        <w:spacing w:after="60" w:line="240" w:lineRule="auto"/>
        <w:jc w:val="center"/>
        <w:rPr>
          <w:rFonts w:ascii="Times New Roman" w:eastAsia="Times New Roman" w:hAnsi="Times New Roman" w:cs="Times New Roman"/>
          <w:b/>
          <w:sz w:val="24"/>
          <w:szCs w:val="24"/>
        </w:rPr>
      </w:pPr>
    </w:p>
    <w:p w:rsidR="001F326F" w:rsidRPr="001F326F" w:rsidRDefault="001F326F" w:rsidP="001F326F">
      <w:pPr>
        <w:spacing w:after="60" w:line="240" w:lineRule="auto"/>
        <w:jc w:val="center"/>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Članak 1.</w:t>
      </w: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Temeljem Mišljenja Upravnog odjela za komunalne poslove, komunalnu infrastrukturu i zaštitu okoliša  Splitsko-dalmatinske županije (KLASA: 350-01/17-01/0077, URBROJ: 2181/1-10/07-17-0002 od 07. rujna 2017.) za II. Izmjene i dopune Prostornog plana uređenja Općine Postira (u daljnjem tekstu II. ID PPU) bilo je potrebno provesti postupak ocjene o potrebi strateške procjene utjecaja na okoliš. </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Postupak ocjene o potrebi strateške procjene utjecaja na okoliš proveo je Jedinstveni upravni odjel Općine Postira u suradnji sa Upravnim odjelom za komunalne poslove, komunalnu infrastrukturu i zaštitu okoliša  Splitsko-dalmatinske županije.</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jc w:val="center"/>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Člank 2.</w:t>
      </w:r>
    </w:p>
    <w:p w:rsidR="001F326F" w:rsidRPr="001F326F" w:rsidRDefault="001F326F" w:rsidP="001F326F">
      <w:pPr>
        <w:spacing w:after="60" w:line="240" w:lineRule="auto"/>
        <w:contextualSpacing/>
        <w:rPr>
          <w:rFonts w:ascii="Times New Roman" w:eastAsia="Times New Roman" w:hAnsi="Times New Roman" w:cs="Times New Roman"/>
          <w:b/>
          <w:sz w:val="24"/>
          <w:szCs w:val="24"/>
        </w:rPr>
      </w:pPr>
      <w:r w:rsidRPr="001F326F">
        <w:rPr>
          <w:rFonts w:ascii="Times New Roman" w:eastAsia="Times New Roman" w:hAnsi="Times New Roman" w:cs="Times New Roman"/>
          <w:sz w:val="24"/>
          <w:szCs w:val="24"/>
          <w:lang w:eastAsia="hr-HR"/>
        </w:rPr>
        <w:t xml:space="preserve"> </w:t>
      </w:r>
      <w:r w:rsidRPr="001F326F">
        <w:rPr>
          <w:rFonts w:ascii="Times New Roman" w:eastAsia="Times New Roman" w:hAnsi="Times New Roman" w:cs="Times New Roman"/>
          <w:b/>
          <w:sz w:val="24"/>
          <w:szCs w:val="24"/>
        </w:rPr>
        <w:t xml:space="preserve">Pravna osnova za izradu i donošenje predmetnih II. ID PPU Općine Postira </w:t>
      </w:r>
    </w:p>
    <w:p w:rsidR="001F326F" w:rsidRPr="001F326F" w:rsidRDefault="001F326F" w:rsidP="001F326F">
      <w:pPr>
        <w:spacing w:after="60" w:line="240" w:lineRule="auto"/>
        <w:contextualSpacing/>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Važeći Prostorni plan uređenja Općine Postira („Službeni glasnik općine Postira“ broj 04/08,  02/16 i 03/16) izrađen je od strane Arhitektonskog fakulteta Sveučilišta u Zagrebu, Zavoda za urbanizam, prostorno planiranje i pejzažnu arhitekturu. Od objave pročišćenog teksta Odredbi za provođenje do danas, tijekom postupaka provedbe Prostornog plana uređenja Općine Postira  uočene su manje neusklađenosti i nedorečenosti, kako u kartografskom tako i u pisanom dijelu Plana (odredbe za provođenje) koje bi se predmetnim ID PPU ispravile. </w:t>
      </w:r>
    </w:p>
    <w:p w:rsidR="001F326F" w:rsidRPr="001F326F" w:rsidRDefault="001F326F" w:rsidP="001F326F">
      <w:pPr>
        <w:spacing w:after="60" w:line="240" w:lineRule="auto"/>
        <w:rPr>
          <w:rFonts w:ascii="Times New Roman" w:eastAsia="Calibri" w:hAnsi="Times New Roman" w:cs="Times New Roman"/>
          <w:sz w:val="24"/>
          <w:szCs w:val="24"/>
        </w:rPr>
      </w:pPr>
      <w:r w:rsidRPr="001F326F">
        <w:rPr>
          <w:rFonts w:ascii="Times New Roman" w:eastAsia="Calibri" w:hAnsi="Times New Roman" w:cs="Times New Roman"/>
          <w:sz w:val="24"/>
          <w:szCs w:val="24"/>
        </w:rPr>
        <w:t xml:space="preserve">Pravna osnova za izradu i donošenje predmetnih ID PPU određena je člancima 81-113 te člancima 197-199, Zakona o prostornom uređenju („Narodne novine“ br. 153/13). </w:t>
      </w:r>
    </w:p>
    <w:p w:rsidR="001F326F" w:rsidRPr="001F326F" w:rsidRDefault="001F326F" w:rsidP="001F326F">
      <w:pPr>
        <w:spacing w:after="60" w:line="240" w:lineRule="auto"/>
        <w:contextualSpacing/>
        <w:rPr>
          <w:rFonts w:ascii="Times New Roman" w:eastAsia="Times New Roman" w:hAnsi="Times New Roman" w:cs="Times New Roman"/>
          <w:sz w:val="24"/>
          <w:szCs w:val="24"/>
        </w:rPr>
      </w:pPr>
    </w:p>
    <w:p w:rsidR="001F326F" w:rsidRPr="001F326F" w:rsidRDefault="001F326F" w:rsidP="001F326F">
      <w:pPr>
        <w:spacing w:after="60" w:line="240" w:lineRule="auto"/>
        <w:contextualSpacing/>
        <w:rPr>
          <w:rFonts w:ascii="Times New Roman" w:eastAsia="Times New Roman" w:hAnsi="Times New Roman" w:cs="Times New Roman"/>
          <w:b/>
          <w:sz w:val="24"/>
          <w:szCs w:val="24"/>
        </w:rPr>
      </w:pPr>
      <w:r w:rsidRPr="001F326F">
        <w:rPr>
          <w:rFonts w:ascii="Times New Roman" w:eastAsia="Times New Roman" w:hAnsi="Times New Roman" w:cs="Times New Roman"/>
          <w:b/>
          <w:sz w:val="24"/>
          <w:szCs w:val="24"/>
        </w:rPr>
        <w:t xml:space="preserve">Razlozi za donošenje II. ID PPU Općine Postira </w:t>
      </w:r>
    </w:p>
    <w:p w:rsidR="001F326F" w:rsidRPr="001F326F" w:rsidRDefault="001F326F" w:rsidP="001F326F">
      <w:pPr>
        <w:spacing w:after="60" w:line="240" w:lineRule="auto"/>
        <w:contextualSpacing/>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Osnovni razlozi za donošenje predmetnih ID PPUsu: </w:t>
      </w:r>
    </w:p>
    <w:p w:rsidR="001F326F" w:rsidRPr="001F326F" w:rsidRDefault="001F326F" w:rsidP="001F326F">
      <w:pPr>
        <w:numPr>
          <w:ilvl w:val="0"/>
          <w:numId w:val="30"/>
        </w:numPr>
        <w:spacing w:after="60" w:line="240" w:lineRule="auto"/>
        <w:contextualSpacing/>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izmjena dijela Odredbi za provođenje za koje se ukazala potreba tijekom provedbe Plana;</w:t>
      </w:r>
    </w:p>
    <w:p w:rsidR="001F326F" w:rsidRPr="001F326F" w:rsidRDefault="001F326F" w:rsidP="001F326F">
      <w:pPr>
        <w:numPr>
          <w:ilvl w:val="0"/>
          <w:numId w:val="30"/>
        </w:numPr>
        <w:spacing w:after="60" w:line="240" w:lineRule="auto"/>
        <w:contextualSpacing/>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izmjena kartografskog dijela Plana u dijelu koji se odnosi na površine za razvoj i uređenje OPG-a;</w:t>
      </w:r>
    </w:p>
    <w:p w:rsidR="001F326F" w:rsidRPr="001F326F" w:rsidRDefault="001F326F" w:rsidP="001F326F">
      <w:pPr>
        <w:numPr>
          <w:ilvl w:val="0"/>
          <w:numId w:val="30"/>
        </w:numPr>
        <w:spacing w:after="60" w:line="240" w:lineRule="auto"/>
        <w:contextualSpacing/>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rješavanje pristiglih zahtjeva fizičkih i pravnih osoba te javnopravnih tijela, a sukladno odredbama Zakona o prostornom uređenju i Prostornog plana uređenja Splitsko-dalmatinske županije;</w:t>
      </w:r>
    </w:p>
    <w:p w:rsidR="001F326F" w:rsidRPr="001F326F" w:rsidRDefault="001F326F" w:rsidP="001F326F">
      <w:pPr>
        <w:numPr>
          <w:ilvl w:val="0"/>
          <w:numId w:val="30"/>
        </w:numPr>
        <w:spacing w:after="60" w:line="240" w:lineRule="auto"/>
        <w:contextualSpacing/>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prijenos kartografskog dijela PPUO Postira na nove podloge (katastar i DTK 25) u HTRS96 koordinatnom sustavu s potrebnim usklađenjima u dijelu razilaženja starih i novih podloga (nove podloge Općina može naručiti kod DGU, s naznakom da su iste potrebne za izradu II. ID PPU, bez naknade), a sve u skladu s Uredbom Ministarstva </w:t>
      </w:r>
      <w:r w:rsidRPr="001F326F">
        <w:rPr>
          <w:rFonts w:ascii="Times New Roman" w:eastAsia="Times New Roman" w:hAnsi="Times New Roman" w:cs="Times New Roman"/>
          <w:sz w:val="24"/>
          <w:szCs w:val="24"/>
        </w:rPr>
        <w:lastRenderedPageBreak/>
        <w:t xml:space="preserve">graditeljstva i prostornog uređenja prema kojoj se sve ID prostornih planova moraju raditi na kartografskim podlogama u tom sustavu; </w:t>
      </w:r>
    </w:p>
    <w:p w:rsidR="001F326F" w:rsidRPr="001F326F" w:rsidRDefault="001F326F" w:rsidP="001F326F">
      <w:pPr>
        <w:numPr>
          <w:ilvl w:val="0"/>
          <w:numId w:val="30"/>
        </w:numPr>
        <w:spacing w:after="60" w:line="240" w:lineRule="auto"/>
        <w:contextualSpacing/>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ucrtavanje nerazvrstanih prometnica prema izrađenoj prometnoj studiji u odgovarajuće kartografske priloge. </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jc w:val="center"/>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Članak 3.</w:t>
      </w:r>
    </w:p>
    <w:p w:rsidR="001F326F" w:rsidRPr="001F326F" w:rsidRDefault="001F326F" w:rsidP="001F326F">
      <w:pPr>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Nositelj izrade II. ID PPU Općine Postira je Jedinstveni upravni odjel Općine Postira. Izrađivač predmetnih II. ID PPU je Zavod za urbanizam, prostorno planiranje i pejzažnu arhitekturu Arhitektonskog fakulteta Sveučilišta u Zagrebu. </w:t>
      </w:r>
    </w:p>
    <w:p w:rsidR="001F326F" w:rsidRPr="001F326F" w:rsidRDefault="001F326F" w:rsidP="001F326F">
      <w:pPr>
        <w:spacing w:after="60" w:line="240" w:lineRule="auto"/>
        <w:rPr>
          <w:rFonts w:ascii="Times New Roman" w:eastAsia="Calibri" w:hAnsi="Times New Roman" w:cs="Times New Roman"/>
          <w:b/>
          <w:sz w:val="24"/>
          <w:szCs w:val="24"/>
        </w:rPr>
      </w:pPr>
      <w:r w:rsidRPr="001F326F">
        <w:rPr>
          <w:rFonts w:ascii="Times New Roman" w:eastAsia="Calibri" w:hAnsi="Times New Roman" w:cs="Times New Roman"/>
          <w:b/>
          <w:sz w:val="24"/>
          <w:szCs w:val="24"/>
        </w:rPr>
        <w:t xml:space="preserve">Ciljevi i programska polazišta izrade II. ID PPU Općine Postira </w:t>
      </w:r>
    </w:p>
    <w:p w:rsidR="001F326F" w:rsidRPr="001F326F" w:rsidRDefault="001F326F" w:rsidP="001F326F">
      <w:pPr>
        <w:spacing w:after="60" w:line="240" w:lineRule="auto"/>
        <w:rPr>
          <w:rFonts w:ascii="Times New Roman" w:eastAsia="Calibri" w:hAnsi="Times New Roman" w:cs="Times New Roman"/>
          <w:sz w:val="24"/>
          <w:szCs w:val="24"/>
        </w:rPr>
      </w:pPr>
      <w:r w:rsidRPr="001F326F">
        <w:rPr>
          <w:rFonts w:ascii="Times New Roman" w:eastAsia="Calibri" w:hAnsi="Times New Roman" w:cs="Times New Roman"/>
          <w:sz w:val="24"/>
          <w:szCs w:val="24"/>
        </w:rPr>
        <w:t xml:space="preserve">Utvrđeni su sljedeći ciljevi i programska polazišta: </w:t>
      </w:r>
    </w:p>
    <w:p w:rsidR="001F326F" w:rsidRPr="001F326F" w:rsidRDefault="001F326F" w:rsidP="001F326F">
      <w:pPr>
        <w:numPr>
          <w:ilvl w:val="0"/>
          <w:numId w:val="31"/>
        </w:numPr>
        <w:spacing w:after="60" w:line="240" w:lineRule="auto"/>
        <w:rPr>
          <w:rFonts w:ascii="Times New Roman" w:eastAsia="Calibri" w:hAnsi="Times New Roman" w:cs="Times New Roman"/>
          <w:sz w:val="24"/>
          <w:szCs w:val="24"/>
        </w:rPr>
      </w:pPr>
      <w:r w:rsidRPr="001F326F">
        <w:rPr>
          <w:rFonts w:ascii="Times New Roman" w:eastAsia="Calibri" w:hAnsi="Times New Roman" w:cs="Times New Roman"/>
          <w:sz w:val="24"/>
          <w:szCs w:val="24"/>
        </w:rPr>
        <w:t xml:space="preserve">izvršiti nužne izmjene pojedinih dijelova Odredbi za provođenje, </w:t>
      </w:r>
    </w:p>
    <w:p w:rsidR="001F326F" w:rsidRPr="001F326F" w:rsidRDefault="001F326F" w:rsidP="001F326F">
      <w:pPr>
        <w:numPr>
          <w:ilvl w:val="0"/>
          <w:numId w:val="31"/>
        </w:numPr>
        <w:spacing w:after="60" w:line="240" w:lineRule="auto"/>
        <w:rPr>
          <w:rFonts w:ascii="Times New Roman" w:eastAsia="Calibri" w:hAnsi="Times New Roman" w:cs="Times New Roman"/>
          <w:sz w:val="24"/>
          <w:szCs w:val="24"/>
        </w:rPr>
      </w:pPr>
      <w:r w:rsidRPr="001F326F">
        <w:rPr>
          <w:rFonts w:ascii="Times New Roman" w:eastAsia="Calibri" w:hAnsi="Times New Roman" w:cs="Times New Roman"/>
          <w:sz w:val="24"/>
          <w:szCs w:val="24"/>
        </w:rPr>
        <w:t xml:space="preserve">izvršiti nužne izmjene i dopune radi usklađenja s posebnim propisima, odnosno izmjene i dopune koje mogu proizaći iz očitovanja, zahtjeva i mišljenja tijela i osoba određenih posebnim propisima i drugih sudionika s javnim ovlastima koji sudjeluju u izradi II. ID PPU, </w:t>
      </w:r>
    </w:p>
    <w:p w:rsidR="001F326F" w:rsidRPr="001F326F" w:rsidRDefault="001F326F" w:rsidP="001F326F">
      <w:pPr>
        <w:numPr>
          <w:ilvl w:val="0"/>
          <w:numId w:val="31"/>
        </w:numPr>
        <w:spacing w:after="60" w:line="240" w:lineRule="auto"/>
        <w:rPr>
          <w:rFonts w:ascii="Times New Roman" w:eastAsia="Calibri" w:hAnsi="Times New Roman" w:cs="Times New Roman"/>
          <w:sz w:val="24"/>
          <w:szCs w:val="24"/>
        </w:rPr>
      </w:pPr>
      <w:r w:rsidRPr="001F326F">
        <w:rPr>
          <w:rFonts w:ascii="Times New Roman" w:eastAsia="Calibri" w:hAnsi="Times New Roman" w:cs="Times New Roman"/>
          <w:sz w:val="24"/>
          <w:szCs w:val="24"/>
        </w:rPr>
        <w:t xml:space="preserve">u skladu s dobivenim posebnim uvjetima javno-pravnih osoba preispitati će se do sada utvrđeni pojasevi prometne i komunalne infrastrukture, način i mjere zaštite određenih vrijednosti prirodne i kulturne baštine na području općine Postira, </w:t>
      </w:r>
    </w:p>
    <w:p w:rsidR="001F326F" w:rsidRPr="001F326F" w:rsidRDefault="001F326F" w:rsidP="001F326F">
      <w:pPr>
        <w:numPr>
          <w:ilvl w:val="0"/>
          <w:numId w:val="31"/>
        </w:numPr>
        <w:spacing w:after="60" w:line="240" w:lineRule="auto"/>
        <w:rPr>
          <w:rFonts w:ascii="Times New Roman" w:eastAsia="Calibri" w:hAnsi="Times New Roman" w:cs="Times New Roman"/>
          <w:sz w:val="24"/>
          <w:szCs w:val="24"/>
        </w:rPr>
      </w:pPr>
      <w:r w:rsidRPr="001F326F">
        <w:rPr>
          <w:rFonts w:ascii="Times New Roman" w:eastAsia="Calibri" w:hAnsi="Times New Roman" w:cs="Times New Roman"/>
          <w:sz w:val="24"/>
          <w:szCs w:val="24"/>
        </w:rPr>
        <w:t xml:space="preserve">preispitati te utvrditi mogućnost i izvršiti izmjene i dopune odgovarajućih kartografskih prikaza PPUO koje su se u proteklom razdoblju primjene pokazale razmjerno ograničavajuće u smislu razvojnih potreba Općine Postira vezano uz gradnju infrastrukturnih sustava. Posebno se tu misli na područje planiranja za razvoj i uređenje OPG-ova. </w:t>
      </w:r>
    </w:p>
    <w:p w:rsidR="001F326F" w:rsidRPr="001F326F" w:rsidRDefault="001F326F" w:rsidP="001F326F">
      <w:pPr>
        <w:spacing w:after="60" w:line="240" w:lineRule="auto"/>
        <w:rPr>
          <w:rFonts w:ascii="Times New Roman" w:eastAsia="Calibri" w:hAnsi="Times New Roman" w:cs="Times New Roman"/>
          <w:sz w:val="24"/>
          <w:szCs w:val="24"/>
        </w:rPr>
      </w:pP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jc w:val="center"/>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Članak 4.</w:t>
      </w: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Za predmetne II. ID PPU Općine Postira zatražena je Prethodna ocjena prihvatljivosti za ekološku mrežu od Ministarstva zaštite okoliša i energetike. Nadležno Ministarstvo je nakon provedenog postupka utvrdilo da su planirane  ID PPU prihvatljive za ekološku mrežu te da nije potrebna provedba postupka strateške procjene (KLASA: UP/I-612-07/17-58/346, URBROJ: 517-07-2-2-17-5 od 12. prosinca 2017.). </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jc w:val="center"/>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Članak 5.</w:t>
      </w: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U provedenom postupku u cilju utvrđivanja vjerojatno značajnog utjecaja na okoliš II. ID PPU, Općina Postira zatražila je mišljenja tijela i osoba određenih posebnim propisima: </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Ministarstvo zaštite okoliša i energetike, Radnička cesta 80, Zagreb,</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Ministarstvo kulture, Uprava za zaštitu kulturne baštine, Konzervatorski odjel u Splitu       za područje Splitsko-dalmatinske županije, Porinova bb, 21300 Split,</w:t>
      </w:r>
    </w:p>
    <w:p w:rsidR="001F326F" w:rsidRPr="001F326F" w:rsidRDefault="001F326F" w:rsidP="001F326F">
      <w:pPr>
        <w:numPr>
          <w:ilvl w:val="0"/>
          <w:numId w:val="29"/>
        </w:numPr>
        <w:spacing w:after="60" w:line="240" w:lineRule="auto"/>
        <w:contextualSpacing/>
        <w:rPr>
          <w:rFonts w:ascii="Times New Roman" w:eastAsia="Calibri" w:hAnsi="Times New Roman" w:cs="Times New Roman"/>
          <w:sz w:val="24"/>
        </w:rPr>
      </w:pPr>
      <w:r w:rsidRPr="001F326F">
        <w:rPr>
          <w:rFonts w:ascii="Times New Roman" w:eastAsia="Times New Roman" w:hAnsi="Times New Roman" w:cs="Times New Roman"/>
          <w:sz w:val="24"/>
          <w:szCs w:val="24"/>
        </w:rPr>
        <w:lastRenderedPageBreak/>
        <w:t xml:space="preserve">Ministarstvo unutarnjih poslova, </w:t>
      </w:r>
      <w:r w:rsidRPr="001F326F">
        <w:rPr>
          <w:rFonts w:ascii="Times New Roman" w:eastAsia="Calibri" w:hAnsi="Times New Roman" w:cs="Times New Roman"/>
          <w:sz w:val="24"/>
        </w:rPr>
        <w:t>Policijska uprava Splitsko-dalmatinska, Sektor upravnih, inspekcijskih i poslova civilne zaštite, Trg Hrvatske bratske zajednice 9, 21000 Split,</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Splitsko-dalmatinska županija, Upravni odjel za komunalne poslove, komunalnu       infrastrukturu i zaštitu okoliša, Bihaćka 1, 21000 Split,</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Splitsko-dalmatinska županija, upravni odjel za graditeljstvo i prostorno uređenje,  Bihaćka 1/III, Split,</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Splitsko-dalmatinska županija, Upravni odjel za gospodarstvo, EU fondove i poljoprivredu, Domovinskog rata 2/IV, 21000 Split,</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Županijska uprava za ceste na području Splitsko-dalmatinske županije, Ruđera Boškovića 22, 21000 Split</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Nastavni Zavod za javno zdravstvo Splitsko-dalmatinske županije, Vukovarska ulica 46, Split </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Hrvatske vode, VGO za slivove južnog Jadrana, Vukovarska 35, 21000 Split</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UŠP SPLIT- Hrvatske šume d.o.o., Ulica Kralja Zvonimira 35/3, Split</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Hrvatske ceste, Vončinina 3, 10 000 Zagreb,</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Hrvatski operator prijenosnog sustava d.o.o. (HOPS) Split, Ljudevita Posavskog 5</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Vodovod Brač d.o.o., Mladena Vodanovića 23, 21 400 Supetar,</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Općina Pučišća, Trg Sv. Jeronima 1, 21 412 Pučišća, </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Općina Bol, Uz Pjacu 2, 21420 Bol, </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Općina Nerežišća, Trg Sv. Petra 5, 21 423 Nerežišća, </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Grad Supetar, Vlačica 5, 21 400 Supetar, </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Grad Omiš, Trg Kralja Tomislava 5/I, 21 310 Omiš, </w:t>
      </w:r>
    </w:p>
    <w:p w:rsidR="001F326F" w:rsidRPr="001F326F" w:rsidRDefault="001F326F" w:rsidP="001F326F">
      <w:pPr>
        <w:numPr>
          <w:ilvl w:val="0"/>
          <w:numId w:val="29"/>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Općina Dugi Rat, Poljička cesta 133, 21 315 Dugi Rat</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jc w:val="center"/>
        <w:rPr>
          <w:rFonts w:ascii="Times New Roman" w:eastAsia="Times New Roman" w:hAnsi="Times New Roman" w:cs="Times New Roman"/>
          <w:sz w:val="24"/>
          <w:szCs w:val="24"/>
        </w:rPr>
      </w:pP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Unutar Zakonom propisanog roka (30 dana) zaprimljena su sljedeća mišljenja: </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numPr>
          <w:ilvl w:val="0"/>
          <w:numId w:val="27"/>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MINISTARSTVO ZAŠTITE OKOLIŠA I ENERGETIKE, mišljenje (KLASA: UP/I-612-07/17-58/346, URBROJ: 517-07-2-2-17-5 od 12.12.2017.) da su predmetne II. ID PPU prihvatljive za ekološku mrežu te da nije potrebno provesti postupak strateške procjene utjecaja na okoliš, </w:t>
      </w:r>
    </w:p>
    <w:p w:rsidR="001F326F" w:rsidRPr="001F326F" w:rsidRDefault="001F326F" w:rsidP="001F326F">
      <w:pPr>
        <w:numPr>
          <w:ilvl w:val="0"/>
          <w:numId w:val="27"/>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HRVATSKE CESTE d.o.o., mišljenje (KLASA: 350-02/2012-1/726, URBROJ: 345-211/517-2017-10/TZ od 19.10.2017.) da za predmetne II. ID PPU nije potrebno provesti postupak strateške procjene utjecaja na okoliš. </w:t>
      </w:r>
    </w:p>
    <w:p w:rsidR="001F326F" w:rsidRPr="001F326F" w:rsidRDefault="001F326F" w:rsidP="001F326F">
      <w:pPr>
        <w:numPr>
          <w:ilvl w:val="0"/>
          <w:numId w:val="27"/>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MINISTARSTVO UNUTARNJIH POSLOVA, Policijska uprava Splitsko-dalmatinska, Sektor upravnih i inspekcijskih poslova, Inspektorat unutarnjih poslova, mišljenje (broj: 511-12-21-12619/2-2017-H.D. od 11.10.2017.) da se potrebno pridržavati svih propisanih mjera zaštite od požara, </w:t>
      </w:r>
    </w:p>
    <w:p w:rsidR="001F326F" w:rsidRPr="001F326F" w:rsidRDefault="001F326F" w:rsidP="001F326F">
      <w:pPr>
        <w:numPr>
          <w:ilvl w:val="0"/>
          <w:numId w:val="27"/>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HRVATSKE ŠUME d.o.o., mišljenje (URBROJ: ST-06-08-AK-6264/20 od 30.11.2017.) da za II. ID PPU nije potrebno provesti postupak strateške procjene utjecaja na okoliš, </w:t>
      </w:r>
    </w:p>
    <w:p w:rsidR="001F326F" w:rsidRPr="001F326F" w:rsidRDefault="001F326F" w:rsidP="001F326F">
      <w:pPr>
        <w:numPr>
          <w:ilvl w:val="0"/>
          <w:numId w:val="27"/>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HOPS, Hrvatski operator prijenosnog sustava d.o.o., Prijenosno područje Split, mišljenje (KLASA: 022-05/17-01/62, URBROJ: 2104/05-02/17-02 od 10.11.2017.) da za II. ID PPU nije potrebno provesti postupak strateške procjene utjecaja na okoliš,</w:t>
      </w:r>
    </w:p>
    <w:p w:rsidR="001F326F" w:rsidRPr="001F326F" w:rsidRDefault="001F326F" w:rsidP="001F326F">
      <w:pPr>
        <w:spacing w:after="60" w:line="240" w:lineRule="auto"/>
        <w:ind w:left="360"/>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lastRenderedPageBreak/>
        <w:t xml:space="preserve">Rezultat provedenog postupka ocjene o potrebi strateške procjene je  </w:t>
      </w:r>
      <w:r w:rsidRPr="001F326F">
        <w:rPr>
          <w:rFonts w:ascii="Times New Roman" w:eastAsia="Times New Roman" w:hAnsi="Times New Roman" w:cs="Times New Roman"/>
          <w:sz w:val="24"/>
          <w:szCs w:val="24"/>
          <w:u w:val="single"/>
        </w:rPr>
        <w:t xml:space="preserve">da nije potrebno za predmetne II. Izmjene i dopune Prostornog plana uređenja Općine Postira provesti postupak strateške procjene. </w:t>
      </w:r>
      <w:r w:rsidRPr="001F326F">
        <w:rPr>
          <w:rFonts w:ascii="Times New Roman" w:eastAsia="Times New Roman" w:hAnsi="Times New Roman" w:cs="Times New Roman"/>
          <w:sz w:val="24"/>
          <w:szCs w:val="24"/>
        </w:rPr>
        <w:t xml:space="preserve"> </w:t>
      </w:r>
    </w:p>
    <w:p w:rsidR="001F326F" w:rsidRPr="001F326F" w:rsidRDefault="001F326F" w:rsidP="001F326F">
      <w:pPr>
        <w:spacing w:after="60" w:line="240" w:lineRule="auto"/>
        <w:ind w:left="360"/>
        <w:rPr>
          <w:rFonts w:ascii="Times New Roman" w:eastAsia="Times New Roman" w:hAnsi="Times New Roman" w:cs="Times New Roman"/>
          <w:sz w:val="24"/>
          <w:szCs w:val="24"/>
        </w:rPr>
      </w:pPr>
    </w:p>
    <w:p w:rsidR="001F326F" w:rsidRPr="001F326F" w:rsidRDefault="001F326F" w:rsidP="001F326F">
      <w:pPr>
        <w:spacing w:after="60" w:line="240" w:lineRule="auto"/>
        <w:ind w:left="360"/>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Odluka kojom se utvrđuje da nije potrebno provesti stratešku procjenu utjecaja na okoliš za predmetne ID PPU donesena je na temelju procjene mogućih značajnih utjecaja planiranih ID PPU na okoliš, kao i na temelju pribavljenih mišljenja nadležnih tijela. </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jc w:val="center"/>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Članak 6.</w:t>
      </w: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Obrazloženje razloga zbog kojih nije potrebno provesti stratešku procjenu: </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numPr>
          <w:ilvl w:val="0"/>
          <w:numId w:val="28"/>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Ministarstvo zaštite okoliša i energetike je isključilo negativne utjecaje za ekološku mrežu, </w:t>
      </w:r>
    </w:p>
    <w:p w:rsidR="001F326F" w:rsidRPr="001F326F" w:rsidRDefault="001F326F" w:rsidP="001F326F">
      <w:pPr>
        <w:numPr>
          <w:ilvl w:val="0"/>
          <w:numId w:val="28"/>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Nadležna javnopravna tijela dostavila su mišljenja temeljem kojih nije potrebno provesti stratešku procjenu utjecaja na okoliš. </w:t>
      </w:r>
    </w:p>
    <w:p w:rsidR="001F326F" w:rsidRPr="001F326F" w:rsidRDefault="001F326F" w:rsidP="001F326F">
      <w:pPr>
        <w:numPr>
          <w:ilvl w:val="0"/>
          <w:numId w:val="28"/>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Obzirom na vrstu, veličinu i operativne uvjete te vrstu alociranja izvora zahvata i drugih aktivnosti provedba predmetnih II. ID PPU Općine Postira nije potrebna strateška procjena jer planirane aktivnosti neće prouzročiti značajan negativan utjecaj na okoliš, </w:t>
      </w:r>
    </w:p>
    <w:p w:rsidR="001F326F" w:rsidRPr="001F326F" w:rsidRDefault="001F326F" w:rsidP="001F326F">
      <w:pPr>
        <w:numPr>
          <w:ilvl w:val="0"/>
          <w:numId w:val="28"/>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Obzirom na druge strategije, planove i programe, uključujući i one u hijerarhiji, II. ID PPU Općine Postira je usklađen sa istima te po tom kriteriju nema osnove za provedbu postupka strateške procjene utjecaja na okoliš, </w:t>
      </w:r>
    </w:p>
    <w:p w:rsidR="001F326F" w:rsidRPr="001F326F" w:rsidRDefault="001F326F" w:rsidP="001F326F">
      <w:pPr>
        <w:numPr>
          <w:ilvl w:val="0"/>
          <w:numId w:val="28"/>
        </w:num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Mogući utjecaji će biti privremenog karaktera i manjeg značaja. </w:t>
      </w:r>
    </w:p>
    <w:p w:rsidR="001F326F" w:rsidRPr="001F326F" w:rsidRDefault="001F326F" w:rsidP="001F326F">
      <w:pPr>
        <w:spacing w:after="60" w:line="240" w:lineRule="auto"/>
        <w:ind w:left="360"/>
        <w:rPr>
          <w:rFonts w:ascii="Times New Roman" w:eastAsia="Times New Roman" w:hAnsi="Times New Roman" w:cs="Times New Roman"/>
          <w:sz w:val="24"/>
          <w:szCs w:val="24"/>
        </w:rPr>
      </w:pPr>
    </w:p>
    <w:p w:rsidR="001F326F" w:rsidRPr="001F326F" w:rsidRDefault="001F326F" w:rsidP="001F326F">
      <w:pPr>
        <w:spacing w:after="60" w:line="240" w:lineRule="auto"/>
        <w:jc w:val="center"/>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7.</w:t>
      </w: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Općina Postira dužna je informirati javnost sukladno odredbama Zakona o zaštiti okoliša („Narodne novine“ broj 80/13, 153/13 i 78/15) i odredbama Uredbe o informiranju i sudjelovanju javnosti i zainteresirane javnosti u pitanjima zaštite okoliša (“Narodne novine” broj 64/08).</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jc w:val="center"/>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8.</w:t>
      </w: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Ova Odluka stupa na snagu danom donošenja, a objaviti će se u „ Službenom glasniku Općine Postira“ </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KLASA: 022-05/18-01/05</w:t>
      </w: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URBROJ:  2104/05-02-18-1</w:t>
      </w: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Postira, 15. siječnja 2018. god.</w:t>
      </w:r>
    </w:p>
    <w:p w:rsidR="001F326F" w:rsidRPr="001F326F" w:rsidRDefault="001F326F" w:rsidP="001F326F">
      <w:pPr>
        <w:spacing w:after="60" w:line="240" w:lineRule="auto"/>
        <w:rPr>
          <w:rFonts w:ascii="Times New Roman" w:eastAsia="Times New Roman" w:hAnsi="Times New Roman" w:cs="Times New Roman"/>
          <w:sz w:val="24"/>
          <w:szCs w:val="24"/>
        </w:rPr>
      </w:pP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                                                                                 OPĆINSKI NAČELNIK</w:t>
      </w: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                                                                                     OPĆINE POSTIRA</w:t>
      </w:r>
      <w:r w:rsidRPr="001F326F">
        <w:rPr>
          <w:rFonts w:ascii="Times New Roman" w:eastAsia="Times New Roman" w:hAnsi="Times New Roman" w:cs="Times New Roman"/>
          <w:sz w:val="24"/>
          <w:szCs w:val="24"/>
        </w:rPr>
        <w:br/>
      </w:r>
    </w:p>
    <w:p w:rsidR="001F326F" w:rsidRPr="001F326F" w:rsidRDefault="001F326F" w:rsidP="001F326F">
      <w:pPr>
        <w:spacing w:after="60" w:line="240" w:lineRule="auto"/>
        <w:rPr>
          <w:rFonts w:ascii="Times New Roman" w:eastAsia="Times New Roman" w:hAnsi="Times New Roman" w:cs="Times New Roman"/>
          <w:sz w:val="24"/>
          <w:szCs w:val="24"/>
        </w:rPr>
      </w:pPr>
      <w:r w:rsidRPr="001F326F">
        <w:rPr>
          <w:rFonts w:ascii="Times New Roman" w:eastAsia="Times New Roman" w:hAnsi="Times New Roman" w:cs="Times New Roman"/>
          <w:sz w:val="24"/>
          <w:szCs w:val="24"/>
        </w:rPr>
        <w:t xml:space="preserve">                                                                                         Siniša Marović  </w:t>
      </w:r>
    </w:p>
    <w:p w:rsidR="00377D54" w:rsidRPr="00377D54" w:rsidRDefault="00377D54" w:rsidP="00377D54">
      <w:pPr>
        <w:spacing w:after="0" w:line="240" w:lineRule="auto"/>
        <w:rPr>
          <w:sz w:val="24"/>
          <w:szCs w:val="24"/>
        </w:rPr>
      </w:pPr>
    </w:p>
    <w:p w:rsidR="00377D54" w:rsidRPr="00377D54" w:rsidRDefault="00377D54" w:rsidP="00377D54">
      <w:pPr>
        <w:spacing w:after="0" w:line="240" w:lineRule="auto"/>
        <w:rPr>
          <w:sz w:val="24"/>
          <w:szCs w:val="24"/>
        </w:rPr>
      </w:pPr>
    </w:p>
    <w:p w:rsidR="00377D54" w:rsidRPr="00377D54" w:rsidRDefault="00377D54" w:rsidP="00377D54">
      <w:pPr>
        <w:spacing w:after="0" w:line="240" w:lineRule="auto"/>
        <w:rPr>
          <w:rFonts w:ascii="Calibri" w:eastAsia="Times New Roman" w:hAnsi="Calibri" w:cs="Calibri"/>
          <w:sz w:val="24"/>
          <w:szCs w:val="24"/>
          <w:lang w:eastAsia="hr-HR"/>
        </w:rPr>
      </w:pPr>
      <w:r w:rsidRPr="00377D54">
        <w:rPr>
          <w:rFonts w:ascii="Calibri" w:eastAsia="Times New Roman" w:hAnsi="Calibri" w:cs="Calibri"/>
          <w:sz w:val="24"/>
          <w:szCs w:val="24"/>
          <w:lang w:eastAsia="hr-HR"/>
        </w:rPr>
        <w:lastRenderedPageBreak/>
        <w:t xml:space="preserve">                      </w:t>
      </w:r>
      <w:r w:rsidRPr="00377D54">
        <w:rPr>
          <w:rFonts w:ascii="Calibri" w:eastAsia="Times New Roman" w:hAnsi="Calibri" w:cs="Calibri"/>
          <w:noProof/>
          <w:sz w:val="24"/>
          <w:szCs w:val="24"/>
          <w:lang w:eastAsia="hr-HR"/>
        </w:rPr>
        <w:drawing>
          <wp:inline distT="0" distB="0" distL="0" distR="0" wp14:anchorId="22D1561E" wp14:editId="53E16FA0">
            <wp:extent cx="495300" cy="733425"/>
            <wp:effectExtent l="0" t="0" r="0" b="9525"/>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377D54" w:rsidRPr="00377D54" w:rsidRDefault="00377D54" w:rsidP="00377D54">
      <w:pPr>
        <w:spacing w:after="0" w:line="240" w:lineRule="auto"/>
        <w:outlineLvl w:val="0"/>
        <w:rPr>
          <w:rFonts w:ascii="Calibri" w:eastAsia="Times New Roman" w:hAnsi="Calibri" w:cs="Calibri"/>
          <w:sz w:val="24"/>
          <w:szCs w:val="24"/>
          <w:lang w:eastAsia="hr-HR"/>
        </w:rPr>
      </w:pPr>
      <w:r w:rsidRPr="00377D54">
        <w:rPr>
          <w:rFonts w:ascii="Calibri" w:eastAsia="Times New Roman" w:hAnsi="Calibri" w:cs="Calibri"/>
          <w:sz w:val="24"/>
          <w:szCs w:val="24"/>
          <w:lang w:eastAsia="hr-HR"/>
        </w:rPr>
        <w:t xml:space="preserve">         </w:t>
      </w:r>
      <w:r w:rsidRPr="00377D54">
        <w:rPr>
          <w:rFonts w:ascii="Calibri" w:eastAsia="Times New Roman" w:hAnsi="Calibri" w:cs="Calibri"/>
          <w:sz w:val="24"/>
          <w:szCs w:val="24"/>
          <w:lang w:val="de-DE" w:eastAsia="hr-HR"/>
        </w:rPr>
        <w:t>REPUBLIKA</w:t>
      </w:r>
      <w:r w:rsidRPr="00377D54">
        <w:rPr>
          <w:rFonts w:ascii="Calibri" w:eastAsia="Times New Roman" w:hAnsi="Calibri" w:cs="Calibri"/>
          <w:sz w:val="24"/>
          <w:szCs w:val="24"/>
          <w:lang w:eastAsia="hr-HR"/>
        </w:rPr>
        <w:t xml:space="preserve">  </w:t>
      </w:r>
      <w:r w:rsidRPr="00377D54">
        <w:rPr>
          <w:rFonts w:ascii="Calibri" w:eastAsia="Times New Roman" w:hAnsi="Calibri" w:cs="Calibri"/>
          <w:sz w:val="24"/>
          <w:szCs w:val="24"/>
          <w:lang w:val="de-DE" w:eastAsia="hr-HR"/>
        </w:rPr>
        <w:t>HRVATSKA</w:t>
      </w:r>
    </w:p>
    <w:p w:rsidR="00377D54" w:rsidRPr="00377D54" w:rsidRDefault="00377D54" w:rsidP="00377D54">
      <w:pPr>
        <w:spacing w:after="0" w:line="240" w:lineRule="auto"/>
        <w:outlineLvl w:val="0"/>
        <w:rPr>
          <w:rFonts w:ascii="Calibri" w:eastAsia="Times New Roman" w:hAnsi="Calibri" w:cs="Calibri"/>
          <w:sz w:val="24"/>
          <w:szCs w:val="24"/>
          <w:lang w:eastAsia="hr-HR"/>
        </w:rPr>
      </w:pPr>
      <w:r w:rsidRPr="00377D54">
        <w:rPr>
          <w:rFonts w:ascii="Calibri" w:eastAsia="Times New Roman" w:hAnsi="Calibri" w:cs="Calibri"/>
          <w:sz w:val="24"/>
          <w:szCs w:val="24"/>
          <w:lang w:val="de-DE" w:eastAsia="hr-HR"/>
        </w:rPr>
        <w:t>SPLITSKO</w:t>
      </w:r>
      <w:r w:rsidRPr="00377D54">
        <w:rPr>
          <w:rFonts w:ascii="Calibri" w:eastAsia="Times New Roman" w:hAnsi="Calibri" w:cs="Calibri"/>
          <w:sz w:val="24"/>
          <w:szCs w:val="24"/>
          <w:lang w:eastAsia="hr-HR"/>
        </w:rPr>
        <w:t xml:space="preserve"> </w:t>
      </w:r>
      <w:r w:rsidRPr="00377D54">
        <w:rPr>
          <w:rFonts w:ascii="Calibri" w:eastAsia="Times New Roman" w:hAnsi="Calibri" w:cs="Calibri"/>
          <w:sz w:val="24"/>
          <w:szCs w:val="24"/>
          <w:lang w:val="de-DE" w:eastAsia="hr-HR"/>
        </w:rPr>
        <w:t>DALMATINSKA ŽUPANIJA</w:t>
      </w:r>
    </w:p>
    <w:p w:rsidR="00377D54" w:rsidRPr="00377D54" w:rsidRDefault="00377D54" w:rsidP="00377D54">
      <w:pPr>
        <w:spacing w:after="0" w:line="240" w:lineRule="auto"/>
        <w:outlineLvl w:val="0"/>
        <w:rPr>
          <w:rFonts w:ascii="Calibri" w:eastAsia="Times New Roman" w:hAnsi="Calibri" w:cs="Calibri"/>
          <w:sz w:val="24"/>
          <w:szCs w:val="24"/>
          <w:lang w:eastAsia="hr-HR"/>
        </w:rPr>
      </w:pPr>
      <w:r w:rsidRPr="00377D54">
        <w:rPr>
          <w:rFonts w:ascii="Calibri" w:eastAsia="Times New Roman" w:hAnsi="Calibri" w:cs="Calibri"/>
          <w:sz w:val="24"/>
          <w:szCs w:val="24"/>
          <w:lang w:eastAsia="hr-HR"/>
        </w:rPr>
        <w:t xml:space="preserve">             </w:t>
      </w:r>
      <w:r w:rsidRPr="00377D54">
        <w:rPr>
          <w:rFonts w:ascii="Calibri" w:eastAsia="Times New Roman" w:hAnsi="Calibri" w:cs="Calibri"/>
          <w:sz w:val="24"/>
          <w:szCs w:val="24"/>
          <w:lang w:val="en-GB" w:eastAsia="hr-HR"/>
        </w:rPr>
        <w:t>OP</w:t>
      </w:r>
      <w:r w:rsidRPr="00377D54">
        <w:rPr>
          <w:rFonts w:ascii="Calibri" w:eastAsia="Times New Roman" w:hAnsi="Calibri" w:cs="Calibri"/>
          <w:sz w:val="24"/>
          <w:szCs w:val="24"/>
          <w:lang w:eastAsia="hr-HR"/>
        </w:rPr>
        <w:t>Ć</w:t>
      </w:r>
      <w:r w:rsidRPr="00377D54">
        <w:rPr>
          <w:rFonts w:ascii="Calibri" w:eastAsia="Times New Roman" w:hAnsi="Calibri" w:cs="Calibri"/>
          <w:sz w:val="24"/>
          <w:szCs w:val="24"/>
          <w:lang w:val="en-GB" w:eastAsia="hr-HR"/>
        </w:rPr>
        <w:t>INA</w:t>
      </w:r>
      <w:r w:rsidRPr="00377D54">
        <w:rPr>
          <w:rFonts w:ascii="Calibri" w:eastAsia="Times New Roman" w:hAnsi="Calibri" w:cs="Calibri"/>
          <w:sz w:val="24"/>
          <w:szCs w:val="24"/>
          <w:lang w:eastAsia="hr-HR"/>
        </w:rPr>
        <w:t xml:space="preserve"> </w:t>
      </w:r>
      <w:r w:rsidRPr="00377D54">
        <w:rPr>
          <w:rFonts w:ascii="Calibri" w:eastAsia="Times New Roman" w:hAnsi="Calibri" w:cs="Calibri"/>
          <w:sz w:val="24"/>
          <w:szCs w:val="24"/>
          <w:lang w:val="en-GB" w:eastAsia="hr-HR"/>
        </w:rPr>
        <w:t>POSTIRA</w:t>
      </w:r>
    </w:p>
    <w:p w:rsidR="00377D54" w:rsidRPr="00377D54" w:rsidRDefault="00377D54" w:rsidP="00377D54">
      <w:pPr>
        <w:spacing w:after="0" w:line="240" w:lineRule="auto"/>
        <w:outlineLvl w:val="0"/>
        <w:rPr>
          <w:rFonts w:ascii="Calibri" w:eastAsia="Times New Roman" w:hAnsi="Calibri" w:cs="Calibri"/>
          <w:sz w:val="24"/>
          <w:szCs w:val="24"/>
          <w:lang w:val="it-IT" w:eastAsia="hr-HR"/>
        </w:rPr>
      </w:pPr>
      <w:r w:rsidRPr="00377D54">
        <w:rPr>
          <w:rFonts w:ascii="Calibri" w:eastAsia="Times New Roman" w:hAnsi="Calibri" w:cs="Calibri"/>
          <w:sz w:val="24"/>
          <w:szCs w:val="24"/>
          <w:lang w:val="it-IT" w:eastAsia="hr-HR"/>
        </w:rPr>
        <w:t xml:space="preserve">Polježice 2, 21410 POSTIRA </w:t>
      </w:r>
    </w:p>
    <w:p w:rsidR="00377D54" w:rsidRPr="00377D54" w:rsidRDefault="00377D54" w:rsidP="00377D54">
      <w:pPr>
        <w:spacing w:after="0" w:line="240" w:lineRule="auto"/>
        <w:outlineLvl w:val="0"/>
        <w:rPr>
          <w:rFonts w:ascii="Calibri" w:eastAsia="Times New Roman" w:hAnsi="Calibri" w:cs="Calibri"/>
          <w:sz w:val="24"/>
          <w:szCs w:val="24"/>
          <w:lang w:val="it-IT" w:eastAsia="hr-HR"/>
        </w:rPr>
      </w:pPr>
      <w:r w:rsidRPr="00377D54">
        <w:rPr>
          <w:rFonts w:ascii="Calibri" w:eastAsia="Times New Roman" w:hAnsi="Calibri" w:cs="Calibri"/>
          <w:sz w:val="24"/>
          <w:szCs w:val="24"/>
          <w:lang w:val="it-IT" w:eastAsia="hr-HR"/>
        </w:rPr>
        <w:t>tel (021) 63 21 33</w:t>
      </w:r>
    </w:p>
    <w:p w:rsidR="00377D54" w:rsidRPr="00377D54" w:rsidRDefault="00377D54" w:rsidP="00377D54">
      <w:pPr>
        <w:spacing w:after="0" w:line="240" w:lineRule="auto"/>
        <w:rPr>
          <w:rFonts w:ascii="Calibri" w:eastAsia="Times New Roman" w:hAnsi="Calibri" w:cs="Calibri"/>
          <w:sz w:val="24"/>
          <w:szCs w:val="24"/>
          <w:lang w:val="it-IT" w:eastAsia="hr-HR"/>
        </w:rPr>
      </w:pPr>
      <w:r w:rsidRPr="00377D54">
        <w:rPr>
          <w:rFonts w:ascii="Calibri" w:eastAsia="Times New Roman" w:hAnsi="Calibri" w:cs="Calibri"/>
          <w:sz w:val="24"/>
          <w:szCs w:val="24"/>
          <w:lang w:val="it-IT" w:eastAsia="hr-HR"/>
        </w:rPr>
        <w:t>fax (021) 63 21 33</w:t>
      </w:r>
    </w:p>
    <w:p w:rsidR="00377D54" w:rsidRPr="00377D54" w:rsidRDefault="00377D54" w:rsidP="00377D54">
      <w:pPr>
        <w:spacing w:after="0" w:line="240" w:lineRule="auto"/>
        <w:rPr>
          <w:rFonts w:ascii="Calibri" w:eastAsia="Times New Roman" w:hAnsi="Calibri" w:cs="Calibri"/>
          <w:sz w:val="24"/>
          <w:szCs w:val="24"/>
          <w:lang w:val="it-IT" w:eastAsia="hr-HR"/>
        </w:rPr>
      </w:pPr>
      <w:r w:rsidRPr="00377D54">
        <w:rPr>
          <w:rFonts w:ascii="Calibri" w:eastAsia="Times New Roman" w:hAnsi="Calibri" w:cs="Calibri"/>
          <w:sz w:val="24"/>
          <w:szCs w:val="24"/>
          <w:lang w:val="it-IT" w:eastAsia="hr-HR"/>
        </w:rPr>
        <w:t>e-mail: info@</w:t>
      </w:r>
      <w:r w:rsidRPr="00377D54">
        <w:rPr>
          <w:rFonts w:ascii="Calibri" w:eastAsia="Times New Roman" w:hAnsi="Calibri" w:cs="Calibri"/>
          <w:sz w:val="24"/>
          <w:szCs w:val="24"/>
          <w:lang w:eastAsia="hr-HR"/>
        </w:rPr>
        <w:t xml:space="preserve"> </w:t>
      </w:r>
      <w:r w:rsidRPr="00377D54">
        <w:rPr>
          <w:rFonts w:ascii="Calibri" w:eastAsia="Times New Roman" w:hAnsi="Calibri" w:cs="Calibri"/>
          <w:sz w:val="24"/>
          <w:szCs w:val="24"/>
          <w:lang w:val="it-IT" w:eastAsia="hr-HR"/>
        </w:rPr>
        <w:t>opcina-postira.hr</w:t>
      </w:r>
    </w:p>
    <w:p w:rsidR="00377D54" w:rsidRPr="00377D54" w:rsidRDefault="00377D54" w:rsidP="00377D54">
      <w:pPr>
        <w:spacing w:after="0" w:line="240" w:lineRule="auto"/>
        <w:jc w:val="both"/>
        <w:rPr>
          <w:rFonts w:ascii="Calibri" w:eastAsia="Times New Roman" w:hAnsi="Calibri" w:cs="Calibri"/>
          <w:sz w:val="24"/>
          <w:szCs w:val="24"/>
          <w:lang w:val="it-IT" w:eastAsia="hr-HR"/>
        </w:rPr>
      </w:pPr>
      <w:r w:rsidRPr="00377D54">
        <w:rPr>
          <w:rFonts w:ascii="Calibri" w:eastAsia="Times New Roman" w:hAnsi="Calibri" w:cs="Calibri"/>
          <w:sz w:val="24"/>
          <w:szCs w:val="24"/>
          <w:lang w:val="it-IT" w:eastAsia="hr-HR"/>
        </w:rPr>
        <w:t>Općinski načelnik</w:t>
      </w:r>
    </w:p>
    <w:p w:rsidR="00377D54" w:rsidRPr="00377D54" w:rsidRDefault="00377D54" w:rsidP="00377D54">
      <w:pPr>
        <w:spacing w:after="0" w:line="240" w:lineRule="auto"/>
        <w:jc w:val="both"/>
        <w:rPr>
          <w:rFonts w:ascii="Calibri" w:eastAsia="Times New Roman" w:hAnsi="Calibri" w:cs="Calibri"/>
          <w:sz w:val="24"/>
          <w:szCs w:val="24"/>
          <w:lang w:val="it-IT" w:eastAsia="hr-HR"/>
        </w:rPr>
      </w:pPr>
      <w:r w:rsidRPr="00377D54">
        <w:rPr>
          <w:rFonts w:ascii="Calibri" w:eastAsia="Times New Roman" w:hAnsi="Calibri" w:cs="Calibri"/>
          <w:sz w:val="24"/>
          <w:szCs w:val="24"/>
          <w:lang w:val="it-IT" w:eastAsia="hr-HR"/>
        </w:rPr>
        <w:t>KLASA    : 022-05/18-01/01</w:t>
      </w:r>
    </w:p>
    <w:p w:rsidR="00377D54" w:rsidRPr="00377D54" w:rsidRDefault="00377D54" w:rsidP="00377D54">
      <w:pPr>
        <w:spacing w:after="0" w:line="240" w:lineRule="auto"/>
        <w:rPr>
          <w:rFonts w:ascii="Calibri" w:eastAsia="Times New Roman" w:hAnsi="Calibri" w:cs="Calibri"/>
          <w:sz w:val="24"/>
          <w:szCs w:val="24"/>
          <w:lang w:val="it-IT" w:eastAsia="hr-HR"/>
        </w:rPr>
      </w:pPr>
      <w:r w:rsidRPr="00377D54">
        <w:rPr>
          <w:rFonts w:ascii="Calibri" w:eastAsia="Times New Roman" w:hAnsi="Calibri" w:cs="Calibri"/>
          <w:sz w:val="24"/>
          <w:szCs w:val="24"/>
          <w:lang w:val="it-IT" w:eastAsia="hr-HR"/>
        </w:rPr>
        <w:t>URBROJ : 2104/05-02-18-01</w:t>
      </w:r>
    </w:p>
    <w:p w:rsidR="00377D54" w:rsidRPr="00377D54" w:rsidRDefault="00377D54" w:rsidP="00377D54">
      <w:pPr>
        <w:spacing w:after="0" w:line="240" w:lineRule="auto"/>
        <w:rPr>
          <w:rFonts w:ascii="Calibri" w:eastAsia="Times New Roman" w:hAnsi="Calibri" w:cs="Calibri"/>
          <w:sz w:val="24"/>
          <w:szCs w:val="24"/>
          <w:lang w:val="it-IT" w:eastAsia="hr-HR"/>
        </w:rPr>
      </w:pPr>
      <w:r w:rsidRPr="00377D54">
        <w:rPr>
          <w:rFonts w:ascii="Calibri" w:eastAsia="Times New Roman" w:hAnsi="Calibri" w:cs="Calibri"/>
          <w:sz w:val="24"/>
          <w:szCs w:val="24"/>
          <w:lang w:val="it-IT" w:eastAsia="hr-HR"/>
        </w:rPr>
        <w:t>Postira, 03. siječnja 2018. god.</w:t>
      </w:r>
    </w:p>
    <w:p w:rsidR="00377D54" w:rsidRPr="00377D54" w:rsidRDefault="00377D54" w:rsidP="00377D54">
      <w:pPr>
        <w:spacing w:after="0" w:line="240" w:lineRule="auto"/>
        <w:rPr>
          <w:sz w:val="24"/>
          <w:szCs w:val="24"/>
        </w:rPr>
      </w:pPr>
    </w:p>
    <w:p w:rsidR="00377D54" w:rsidRPr="00377D54" w:rsidRDefault="00377D54" w:rsidP="00377D54">
      <w:pPr>
        <w:spacing w:after="0" w:line="240" w:lineRule="auto"/>
        <w:rPr>
          <w:sz w:val="24"/>
          <w:szCs w:val="24"/>
        </w:rPr>
      </w:pPr>
    </w:p>
    <w:p w:rsidR="00377D54" w:rsidRPr="00377D54" w:rsidRDefault="00377D54" w:rsidP="00377D54">
      <w:pPr>
        <w:spacing w:after="0" w:line="240" w:lineRule="auto"/>
        <w:rPr>
          <w:sz w:val="24"/>
          <w:szCs w:val="24"/>
        </w:rPr>
      </w:pPr>
    </w:p>
    <w:p w:rsidR="00377D54" w:rsidRPr="00377D54" w:rsidRDefault="00377D54" w:rsidP="00377D54">
      <w:pPr>
        <w:spacing w:after="0" w:line="240" w:lineRule="auto"/>
        <w:jc w:val="both"/>
        <w:rPr>
          <w:sz w:val="24"/>
          <w:szCs w:val="24"/>
        </w:rPr>
      </w:pPr>
      <w:r w:rsidRPr="00377D54">
        <w:rPr>
          <w:sz w:val="24"/>
          <w:szCs w:val="24"/>
        </w:rPr>
        <w:t xml:space="preserve">Na temelju članka 24. Odluke o uređenju prometa na području Općine Postira ("Službeni glasnik općine Postira" broj 3/14) i članka 32. </w:t>
      </w:r>
      <w:r w:rsidRPr="00377D54">
        <w:rPr>
          <w:rFonts w:ascii="Calibri" w:hAnsi="Calibri" w:cs="Calibri"/>
          <w:color w:val="000000"/>
          <w:sz w:val="24"/>
        </w:rPr>
        <w:t>Statuta Općine Postira ("Službeni glasnik Općine Postira broj</w:t>
      </w:r>
      <w:r w:rsidRPr="00377D54">
        <w:rPr>
          <w:rFonts w:ascii="Calibri" w:hAnsi="Calibri" w:cs="Calibri"/>
          <w:sz w:val="24"/>
        </w:rPr>
        <w:t xml:space="preserve"> 3/13 i 6/13) Općinski načelnik dana</w:t>
      </w:r>
      <w:r w:rsidRPr="00377D54">
        <w:rPr>
          <w:sz w:val="24"/>
          <w:szCs w:val="24"/>
        </w:rPr>
        <w:t xml:space="preserve"> 02. siječnja 2018. godine donio je  </w:t>
      </w: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both"/>
        <w:rPr>
          <w:b/>
          <w:sz w:val="32"/>
          <w:szCs w:val="32"/>
        </w:rPr>
      </w:pPr>
    </w:p>
    <w:p w:rsidR="00377D54" w:rsidRPr="00377D54" w:rsidRDefault="00377D54" w:rsidP="00377D54">
      <w:pPr>
        <w:spacing w:after="0" w:line="240" w:lineRule="auto"/>
        <w:jc w:val="center"/>
        <w:rPr>
          <w:b/>
          <w:sz w:val="24"/>
          <w:szCs w:val="24"/>
        </w:rPr>
      </w:pPr>
      <w:r w:rsidRPr="00377D54">
        <w:rPr>
          <w:b/>
          <w:sz w:val="24"/>
          <w:szCs w:val="24"/>
        </w:rPr>
        <w:t>P R A V I L N I K</w:t>
      </w:r>
    </w:p>
    <w:p w:rsidR="00377D54" w:rsidRPr="00377D54" w:rsidRDefault="00377D54" w:rsidP="00377D54">
      <w:pPr>
        <w:spacing w:after="0" w:line="240" w:lineRule="auto"/>
        <w:jc w:val="center"/>
        <w:rPr>
          <w:b/>
          <w:sz w:val="24"/>
          <w:szCs w:val="24"/>
        </w:rPr>
      </w:pPr>
      <w:r w:rsidRPr="00377D54">
        <w:rPr>
          <w:b/>
          <w:sz w:val="24"/>
          <w:szCs w:val="24"/>
        </w:rPr>
        <w:t>o načinu odobravanja ulaska u pješačku zonu na predjelu rive</w:t>
      </w:r>
    </w:p>
    <w:p w:rsidR="00377D54" w:rsidRPr="00377D54" w:rsidRDefault="00377D54" w:rsidP="00377D54">
      <w:pPr>
        <w:spacing w:after="0" w:line="240" w:lineRule="auto"/>
        <w:jc w:val="center"/>
        <w:rPr>
          <w:b/>
          <w:sz w:val="28"/>
          <w:szCs w:val="28"/>
        </w:rPr>
      </w:pPr>
    </w:p>
    <w:p w:rsidR="00377D54" w:rsidRPr="00377D54" w:rsidRDefault="00377D54" w:rsidP="00377D54">
      <w:pPr>
        <w:spacing w:after="0" w:line="240" w:lineRule="auto"/>
        <w:jc w:val="center"/>
        <w:rPr>
          <w:b/>
          <w:sz w:val="24"/>
          <w:szCs w:val="24"/>
        </w:rPr>
      </w:pPr>
      <w:r w:rsidRPr="00377D54">
        <w:rPr>
          <w:b/>
          <w:sz w:val="24"/>
          <w:szCs w:val="24"/>
        </w:rPr>
        <w:t>Članak 1.</w:t>
      </w:r>
    </w:p>
    <w:p w:rsidR="00377D54" w:rsidRPr="00377D54" w:rsidRDefault="00377D54" w:rsidP="00377D54">
      <w:pPr>
        <w:spacing w:after="0" w:line="240" w:lineRule="auto"/>
        <w:jc w:val="both"/>
        <w:rPr>
          <w:b/>
          <w:sz w:val="24"/>
          <w:szCs w:val="24"/>
        </w:rPr>
      </w:pPr>
    </w:p>
    <w:p w:rsidR="00377D54" w:rsidRPr="00377D54" w:rsidRDefault="00377D54" w:rsidP="00377D54">
      <w:pPr>
        <w:spacing w:after="0" w:line="240" w:lineRule="auto"/>
        <w:jc w:val="both"/>
        <w:rPr>
          <w:sz w:val="24"/>
          <w:szCs w:val="24"/>
        </w:rPr>
      </w:pPr>
      <w:r w:rsidRPr="00377D54">
        <w:rPr>
          <w:sz w:val="24"/>
          <w:szCs w:val="24"/>
        </w:rPr>
        <w:t>Ovim Pravilnikom propisuje se postupak, uvjeti, te ostalo u svezi izdavanja odobrenja, odnosno kartica za ulaz vozila u pješaku zonu na predjelu rive, određene Odlukom o uređenju prometa na području Općine Postira (dalje u tekstu: Odluka).</w:t>
      </w: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center"/>
        <w:rPr>
          <w:b/>
          <w:sz w:val="24"/>
          <w:szCs w:val="24"/>
        </w:rPr>
      </w:pPr>
      <w:r w:rsidRPr="00377D54">
        <w:rPr>
          <w:b/>
          <w:sz w:val="24"/>
          <w:szCs w:val="24"/>
        </w:rPr>
        <w:t>Članak 2.</w:t>
      </w:r>
    </w:p>
    <w:p w:rsidR="00377D54" w:rsidRPr="00377D54" w:rsidRDefault="00377D54" w:rsidP="00377D54">
      <w:pPr>
        <w:spacing w:after="0" w:line="240" w:lineRule="auto"/>
        <w:jc w:val="both"/>
        <w:rPr>
          <w:b/>
          <w:sz w:val="24"/>
          <w:szCs w:val="24"/>
        </w:rPr>
      </w:pPr>
    </w:p>
    <w:p w:rsidR="00377D54" w:rsidRPr="00377D54" w:rsidRDefault="00377D54" w:rsidP="00377D54">
      <w:pPr>
        <w:spacing w:after="0" w:line="240" w:lineRule="auto"/>
        <w:jc w:val="both"/>
        <w:rPr>
          <w:sz w:val="24"/>
          <w:szCs w:val="24"/>
        </w:rPr>
      </w:pPr>
      <w:r w:rsidRPr="00377D54">
        <w:rPr>
          <w:sz w:val="24"/>
          <w:szCs w:val="24"/>
        </w:rPr>
        <w:t xml:space="preserve">Radi izdavanja kartica ili vinjeta za promet vozilima na području pješačke zone i za potrebe utvrđene Odlukom, zahtjev se podnosi Jedinstvenom upravnom odjelu. </w:t>
      </w:r>
    </w:p>
    <w:p w:rsidR="00377D54" w:rsidRPr="00377D54" w:rsidRDefault="00377D54" w:rsidP="00377D54">
      <w:pPr>
        <w:spacing w:after="0" w:line="240" w:lineRule="auto"/>
        <w:jc w:val="both"/>
        <w:rPr>
          <w:sz w:val="24"/>
          <w:szCs w:val="24"/>
        </w:rPr>
      </w:pPr>
      <w:r w:rsidRPr="00377D54">
        <w:rPr>
          <w:sz w:val="24"/>
          <w:szCs w:val="24"/>
        </w:rPr>
        <w:t>Odobrenja za ulaz u pješačke zonu izdaje Jedinstveni upravni odjel općine Postira.</w:t>
      </w:r>
    </w:p>
    <w:p w:rsidR="00377D54" w:rsidRPr="00377D54" w:rsidRDefault="00377D54" w:rsidP="00377D54">
      <w:pPr>
        <w:spacing w:after="0" w:line="240" w:lineRule="auto"/>
        <w:jc w:val="both"/>
        <w:rPr>
          <w:sz w:val="24"/>
          <w:szCs w:val="24"/>
        </w:rPr>
      </w:pPr>
      <w:r w:rsidRPr="00377D54">
        <w:rPr>
          <w:sz w:val="24"/>
          <w:szCs w:val="24"/>
        </w:rPr>
        <w:t xml:space="preserve">Odobrenje sadrži: ime i prezime, odnosno naziv korisnika, adresu, datum izdavanja i godina na koju se odobrenje odnosi, broj odobrenja i ostalo po potrebi.  </w:t>
      </w:r>
    </w:p>
    <w:p w:rsidR="00377D54" w:rsidRPr="00377D54" w:rsidRDefault="00377D54" w:rsidP="00377D54">
      <w:pPr>
        <w:spacing w:after="0" w:line="240" w:lineRule="auto"/>
        <w:jc w:val="both"/>
        <w:rPr>
          <w:sz w:val="24"/>
          <w:szCs w:val="24"/>
        </w:rPr>
      </w:pPr>
      <w:r w:rsidRPr="00377D54">
        <w:rPr>
          <w:sz w:val="24"/>
          <w:szCs w:val="24"/>
        </w:rPr>
        <w:t xml:space="preserve">Odobrenja za ulaz u pješaku zonu pravnim ili fizičkim osobama koje imaju sjedište ili obavljaju djelatnost unutar pješačke zone, a ujedno su i stanari sa stalnim prebivalištem ili boravištem na tom području, mogu odobrenje steći samo po jednom osnovu. </w:t>
      </w: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both"/>
        <w:rPr>
          <w:sz w:val="24"/>
          <w:szCs w:val="24"/>
        </w:rPr>
      </w:pPr>
      <w:r w:rsidRPr="00377D54">
        <w:rPr>
          <w:sz w:val="24"/>
          <w:szCs w:val="24"/>
        </w:rPr>
        <w:t>Promet na području pješačkih zona može se obavljati za potrebe:</w:t>
      </w:r>
    </w:p>
    <w:p w:rsidR="00377D54" w:rsidRPr="00377D54" w:rsidRDefault="00377D54" w:rsidP="00377D54">
      <w:pPr>
        <w:spacing w:after="0" w:line="240" w:lineRule="auto"/>
        <w:jc w:val="both"/>
        <w:rPr>
          <w:sz w:val="24"/>
          <w:szCs w:val="24"/>
        </w:rPr>
      </w:pPr>
    </w:p>
    <w:p w:rsidR="00377D54" w:rsidRPr="00377D54" w:rsidRDefault="00377D54" w:rsidP="00377D54">
      <w:pPr>
        <w:numPr>
          <w:ilvl w:val="0"/>
          <w:numId w:val="32"/>
        </w:numPr>
        <w:spacing w:after="0" w:line="240" w:lineRule="auto"/>
        <w:jc w:val="both"/>
        <w:rPr>
          <w:sz w:val="24"/>
          <w:szCs w:val="24"/>
        </w:rPr>
      </w:pPr>
      <w:r w:rsidRPr="00377D54">
        <w:rPr>
          <w:sz w:val="24"/>
          <w:szCs w:val="24"/>
        </w:rPr>
        <w:lastRenderedPageBreak/>
        <w:t>izvođenja građevinskih radova uz odobreno građenje,</w:t>
      </w:r>
    </w:p>
    <w:p w:rsidR="00377D54" w:rsidRPr="00377D54" w:rsidRDefault="00377D54" w:rsidP="00377D54">
      <w:pPr>
        <w:numPr>
          <w:ilvl w:val="0"/>
          <w:numId w:val="32"/>
        </w:numPr>
        <w:spacing w:after="0" w:line="240" w:lineRule="auto"/>
        <w:jc w:val="both"/>
        <w:rPr>
          <w:sz w:val="24"/>
          <w:szCs w:val="24"/>
        </w:rPr>
      </w:pPr>
      <w:r w:rsidRPr="00377D54">
        <w:rPr>
          <w:sz w:val="24"/>
          <w:szCs w:val="24"/>
        </w:rPr>
        <w:t>servisiranja aparata koji služe za obavljanje djelatnosti,</w:t>
      </w:r>
    </w:p>
    <w:p w:rsidR="00377D54" w:rsidRPr="00377D54" w:rsidRDefault="00377D54" w:rsidP="00377D54">
      <w:pPr>
        <w:numPr>
          <w:ilvl w:val="0"/>
          <w:numId w:val="32"/>
        </w:numPr>
        <w:spacing w:after="0" w:line="240" w:lineRule="auto"/>
        <w:jc w:val="both"/>
        <w:rPr>
          <w:sz w:val="24"/>
          <w:szCs w:val="24"/>
        </w:rPr>
      </w:pPr>
      <w:r w:rsidRPr="00377D54">
        <w:rPr>
          <w:sz w:val="24"/>
          <w:szCs w:val="24"/>
        </w:rPr>
        <w:t>prijevoz pokućstva radi preseljenja, popravaka kućanskih aparata te dobave pokućstva,</w:t>
      </w:r>
    </w:p>
    <w:p w:rsidR="00377D54" w:rsidRPr="00377D54" w:rsidRDefault="00377D54" w:rsidP="00377D54">
      <w:pPr>
        <w:numPr>
          <w:ilvl w:val="0"/>
          <w:numId w:val="32"/>
        </w:numPr>
        <w:spacing w:after="0" w:line="240" w:lineRule="auto"/>
        <w:jc w:val="both"/>
        <w:rPr>
          <w:sz w:val="24"/>
          <w:szCs w:val="24"/>
        </w:rPr>
      </w:pPr>
      <w:r w:rsidRPr="00377D54">
        <w:rPr>
          <w:sz w:val="24"/>
          <w:szCs w:val="24"/>
        </w:rPr>
        <w:t>opskrbe ogrijevom i plinom,</w:t>
      </w:r>
    </w:p>
    <w:p w:rsidR="00377D54" w:rsidRPr="00377D54" w:rsidRDefault="00377D54" w:rsidP="00377D54">
      <w:pPr>
        <w:numPr>
          <w:ilvl w:val="0"/>
          <w:numId w:val="32"/>
        </w:numPr>
        <w:spacing w:after="0" w:line="240" w:lineRule="auto"/>
        <w:jc w:val="both"/>
        <w:rPr>
          <w:sz w:val="24"/>
          <w:szCs w:val="24"/>
        </w:rPr>
      </w:pPr>
      <w:r w:rsidRPr="00377D54">
        <w:rPr>
          <w:sz w:val="24"/>
          <w:szCs w:val="24"/>
        </w:rPr>
        <w:t>prijevoza teško bolesne ili nepokretne osobe,</w:t>
      </w:r>
    </w:p>
    <w:p w:rsidR="00377D54" w:rsidRPr="00377D54" w:rsidRDefault="00377D54" w:rsidP="00377D54">
      <w:pPr>
        <w:numPr>
          <w:ilvl w:val="0"/>
          <w:numId w:val="32"/>
        </w:numPr>
        <w:spacing w:after="0" w:line="240" w:lineRule="auto"/>
        <w:jc w:val="both"/>
        <w:rPr>
          <w:sz w:val="24"/>
          <w:szCs w:val="24"/>
        </w:rPr>
      </w:pPr>
      <w:r w:rsidRPr="00377D54">
        <w:rPr>
          <w:sz w:val="24"/>
          <w:szCs w:val="24"/>
        </w:rPr>
        <w:t>održavanja priredbi i manifestacija,</w:t>
      </w:r>
    </w:p>
    <w:p w:rsidR="00377D54" w:rsidRPr="00377D54" w:rsidRDefault="00377D54" w:rsidP="00377D54">
      <w:pPr>
        <w:numPr>
          <w:ilvl w:val="0"/>
          <w:numId w:val="32"/>
        </w:numPr>
        <w:spacing w:after="0" w:line="240" w:lineRule="auto"/>
        <w:jc w:val="both"/>
        <w:rPr>
          <w:sz w:val="24"/>
          <w:szCs w:val="24"/>
        </w:rPr>
      </w:pPr>
      <w:r w:rsidRPr="00377D54">
        <w:rPr>
          <w:sz w:val="24"/>
          <w:szCs w:val="24"/>
        </w:rPr>
        <w:t>odvoza smeća i održavanje čistoće javnih površina,</w:t>
      </w:r>
    </w:p>
    <w:p w:rsidR="00377D54" w:rsidRPr="00377D54" w:rsidRDefault="00377D54" w:rsidP="00377D54">
      <w:pPr>
        <w:numPr>
          <w:ilvl w:val="0"/>
          <w:numId w:val="32"/>
        </w:numPr>
        <w:spacing w:after="0" w:line="240" w:lineRule="auto"/>
        <w:jc w:val="both"/>
        <w:rPr>
          <w:sz w:val="24"/>
          <w:szCs w:val="24"/>
        </w:rPr>
      </w:pPr>
      <w:r w:rsidRPr="00377D54">
        <w:rPr>
          <w:sz w:val="24"/>
          <w:szCs w:val="24"/>
        </w:rPr>
        <w:t>za opskrbu objekata koji vrše određenu poslovnost unutar zone zabrane,</w:t>
      </w:r>
    </w:p>
    <w:p w:rsidR="00377D54" w:rsidRPr="00377D54" w:rsidRDefault="00377D54" w:rsidP="00377D54">
      <w:pPr>
        <w:numPr>
          <w:ilvl w:val="0"/>
          <w:numId w:val="32"/>
        </w:numPr>
        <w:spacing w:after="0" w:line="240" w:lineRule="auto"/>
        <w:jc w:val="both"/>
        <w:rPr>
          <w:sz w:val="24"/>
          <w:szCs w:val="24"/>
        </w:rPr>
      </w:pPr>
      <w:r w:rsidRPr="00377D54">
        <w:rPr>
          <w:sz w:val="24"/>
          <w:szCs w:val="24"/>
        </w:rPr>
        <w:t>pravnih i fizičkih osoba sa sjedištem, odnosno prebivalištem u pješačkoj zoni,</w:t>
      </w:r>
    </w:p>
    <w:p w:rsidR="00377D54" w:rsidRPr="00377D54" w:rsidRDefault="00377D54" w:rsidP="00377D54">
      <w:pPr>
        <w:numPr>
          <w:ilvl w:val="0"/>
          <w:numId w:val="32"/>
        </w:numPr>
        <w:spacing w:after="0" w:line="240" w:lineRule="auto"/>
        <w:jc w:val="both"/>
        <w:rPr>
          <w:sz w:val="24"/>
          <w:szCs w:val="24"/>
        </w:rPr>
      </w:pPr>
      <w:r w:rsidRPr="00377D54">
        <w:rPr>
          <w:sz w:val="24"/>
          <w:szCs w:val="24"/>
        </w:rPr>
        <w:t>garažiranja ili parkiranja vozila na vlastitoj površini mještana koji imaju prebivalište ili boravište u zoni zabrane prometa.</w:t>
      </w:r>
    </w:p>
    <w:p w:rsidR="00377D54" w:rsidRPr="00377D54" w:rsidRDefault="00377D54" w:rsidP="00377D54">
      <w:pPr>
        <w:spacing w:after="0" w:line="240" w:lineRule="auto"/>
        <w:jc w:val="both"/>
        <w:rPr>
          <w:sz w:val="24"/>
          <w:szCs w:val="24"/>
        </w:rPr>
      </w:pPr>
      <w:r w:rsidRPr="00377D54">
        <w:rPr>
          <w:sz w:val="24"/>
          <w:szCs w:val="24"/>
        </w:rPr>
        <w:t xml:space="preserve">  </w:t>
      </w:r>
    </w:p>
    <w:p w:rsidR="00377D54" w:rsidRPr="00377D54" w:rsidRDefault="00377D54" w:rsidP="00377D54">
      <w:pPr>
        <w:spacing w:after="0" w:line="240" w:lineRule="auto"/>
        <w:jc w:val="both"/>
        <w:rPr>
          <w:sz w:val="24"/>
          <w:szCs w:val="24"/>
        </w:rPr>
      </w:pPr>
      <w:r w:rsidRPr="00377D54">
        <w:rPr>
          <w:sz w:val="24"/>
          <w:szCs w:val="24"/>
        </w:rPr>
        <w:t>Za izvanredne slučajeve ulaza u pješačku zonu, koji nisu propisani ovim Pravilnikom, odobrenje će izdati Jedinstveni upravni odjel općine Postira.</w:t>
      </w: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center"/>
        <w:rPr>
          <w:b/>
          <w:sz w:val="24"/>
          <w:szCs w:val="24"/>
        </w:rPr>
      </w:pPr>
      <w:r w:rsidRPr="00377D54">
        <w:rPr>
          <w:b/>
          <w:sz w:val="24"/>
          <w:szCs w:val="24"/>
        </w:rPr>
        <w:t>Članak 3.</w:t>
      </w: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both"/>
        <w:rPr>
          <w:sz w:val="24"/>
          <w:szCs w:val="24"/>
        </w:rPr>
      </w:pPr>
      <w:r w:rsidRPr="00377D54">
        <w:rPr>
          <w:sz w:val="24"/>
          <w:szCs w:val="24"/>
        </w:rPr>
        <w:t xml:space="preserve">Subjektima čija su vozila, temeljem odredbi Odluke, izuzeta od zabrane prometa na području pješačke zone na predjelu rive, JUO općine Postira izdat će odgovarajući broj kartica, odnosno vinjeta, bez naknade.   </w:t>
      </w:r>
    </w:p>
    <w:p w:rsidR="00377D54" w:rsidRPr="00377D54" w:rsidRDefault="00377D54" w:rsidP="00377D54">
      <w:pPr>
        <w:spacing w:after="0" w:line="240" w:lineRule="auto"/>
        <w:jc w:val="both"/>
        <w:rPr>
          <w:sz w:val="24"/>
          <w:szCs w:val="24"/>
        </w:rPr>
      </w:pPr>
      <w:r w:rsidRPr="00377D54">
        <w:rPr>
          <w:sz w:val="24"/>
          <w:szCs w:val="24"/>
        </w:rPr>
        <w:t xml:space="preserve">Subjektima iz stavka 1. ovog članka odobrenje se izdaje na neodređeno vrijeme, odnosno do promjene sustava uređenja prometa u pješačkoj zoni na predjelu rive temeljem općinskih odluka i drugih propisa. </w:t>
      </w: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center"/>
        <w:rPr>
          <w:b/>
          <w:sz w:val="24"/>
          <w:szCs w:val="24"/>
        </w:rPr>
      </w:pPr>
      <w:r w:rsidRPr="00377D54">
        <w:rPr>
          <w:b/>
          <w:sz w:val="24"/>
          <w:szCs w:val="24"/>
        </w:rPr>
        <w:t>Članak 4.</w:t>
      </w:r>
    </w:p>
    <w:p w:rsidR="00377D54" w:rsidRPr="00377D54" w:rsidRDefault="00377D54" w:rsidP="00377D54">
      <w:pPr>
        <w:spacing w:after="0" w:line="240" w:lineRule="auto"/>
        <w:jc w:val="center"/>
        <w:rPr>
          <w:b/>
          <w:sz w:val="24"/>
          <w:szCs w:val="24"/>
        </w:rPr>
      </w:pPr>
    </w:p>
    <w:p w:rsidR="00377D54" w:rsidRPr="00377D54" w:rsidRDefault="00377D54" w:rsidP="00377D54">
      <w:pPr>
        <w:contextualSpacing/>
        <w:jc w:val="both"/>
        <w:rPr>
          <w:rFonts w:eastAsia="Times New Roman" w:cstheme="minorHAnsi"/>
          <w:sz w:val="24"/>
          <w:szCs w:val="24"/>
          <w:lang w:eastAsia="hr-HR"/>
        </w:rPr>
      </w:pPr>
      <w:r w:rsidRPr="00377D54">
        <w:rPr>
          <w:rFonts w:eastAsia="Times New Roman" w:cstheme="minorHAnsi"/>
          <w:sz w:val="24"/>
          <w:szCs w:val="24"/>
          <w:lang w:eastAsia="hr-HR"/>
        </w:rPr>
        <w:t>Ovim Pravilnikom određuje se ljetno razdoblje te ostatak godine kada će vrijediti drukčija pravila prometovanja pješakom zonom na rivi  . Ljetno razdoblje određuje se u vremenskom periodu od 01.05.20xx. do 30.09.20xx godine, a ostatak godine od 01.10.20xx god. do 30.04.20xx godine.</w:t>
      </w:r>
    </w:p>
    <w:p w:rsidR="00377D54" w:rsidRPr="00377D54" w:rsidRDefault="00377D54" w:rsidP="00377D54">
      <w:pPr>
        <w:spacing w:after="0" w:line="240" w:lineRule="auto"/>
        <w:jc w:val="center"/>
        <w:rPr>
          <w:b/>
          <w:sz w:val="24"/>
          <w:szCs w:val="24"/>
        </w:rPr>
      </w:pPr>
      <w:r w:rsidRPr="00377D54">
        <w:rPr>
          <w:b/>
          <w:sz w:val="24"/>
          <w:szCs w:val="24"/>
        </w:rPr>
        <w:t>Članak 5.</w:t>
      </w: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both"/>
        <w:rPr>
          <w:sz w:val="24"/>
          <w:szCs w:val="24"/>
        </w:rPr>
      </w:pPr>
      <w:r w:rsidRPr="00377D54">
        <w:rPr>
          <w:sz w:val="24"/>
          <w:szCs w:val="24"/>
        </w:rPr>
        <w:t xml:space="preserve">Od zabrane prometa na području pješačke zone na predjelu rive u ostatku godine izuzeti su stanari koji u toj zoni imaju prebivalište, odnosno boravište s osiguranim parkiralištem u vlastitoj garaži ili na vlastitom zemljištu, i to u vremenu od 00,00 do 24,00 sata. Za vrijeme ljetnog razdoblja ulaz u pješačku zonu na predjelu rive zabranjen je u vremenu od 00,00 do 24,00 sata. Korisnici kartice koji imaju boravište na predjelu rive dužni su vratiti karticu u Jedinstveni upravni odjel općine Postira do 01.05.20xx godine. </w:t>
      </w: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center"/>
        <w:rPr>
          <w:b/>
          <w:sz w:val="24"/>
          <w:szCs w:val="24"/>
        </w:rPr>
      </w:pPr>
    </w:p>
    <w:p w:rsidR="00377D54" w:rsidRDefault="00377D54" w:rsidP="00377D54">
      <w:pPr>
        <w:spacing w:after="0" w:line="240" w:lineRule="auto"/>
        <w:jc w:val="center"/>
        <w:rPr>
          <w:b/>
          <w:sz w:val="24"/>
          <w:szCs w:val="24"/>
        </w:rPr>
      </w:pPr>
    </w:p>
    <w:p w:rsidR="007D7CD1" w:rsidRDefault="007D7CD1" w:rsidP="00377D54">
      <w:pPr>
        <w:spacing w:after="0" w:line="240" w:lineRule="auto"/>
        <w:jc w:val="center"/>
        <w:rPr>
          <w:b/>
          <w:sz w:val="24"/>
          <w:szCs w:val="24"/>
        </w:rPr>
      </w:pPr>
    </w:p>
    <w:p w:rsidR="007D7CD1" w:rsidRDefault="007D7CD1" w:rsidP="00377D54">
      <w:pPr>
        <w:spacing w:after="0" w:line="240" w:lineRule="auto"/>
        <w:jc w:val="center"/>
        <w:rPr>
          <w:b/>
          <w:sz w:val="24"/>
          <w:szCs w:val="24"/>
        </w:rPr>
      </w:pPr>
    </w:p>
    <w:p w:rsidR="00377D54" w:rsidRPr="00377D54" w:rsidRDefault="00377D54" w:rsidP="00377D54">
      <w:pPr>
        <w:spacing w:after="0" w:line="240" w:lineRule="auto"/>
        <w:jc w:val="center"/>
        <w:rPr>
          <w:b/>
          <w:sz w:val="24"/>
          <w:szCs w:val="24"/>
        </w:rPr>
      </w:pPr>
      <w:r w:rsidRPr="00377D54">
        <w:rPr>
          <w:b/>
          <w:sz w:val="24"/>
          <w:szCs w:val="24"/>
        </w:rPr>
        <w:lastRenderedPageBreak/>
        <w:t>Članak 6.</w:t>
      </w:r>
    </w:p>
    <w:p w:rsidR="00377D54" w:rsidRPr="00377D54" w:rsidRDefault="00377D54" w:rsidP="00377D54">
      <w:pPr>
        <w:spacing w:after="0" w:line="240" w:lineRule="auto"/>
        <w:jc w:val="both"/>
        <w:rPr>
          <w:b/>
          <w:sz w:val="24"/>
          <w:szCs w:val="24"/>
        </w:rPr>
      </w:pPr>
    </w:p>
    <w:p w:rsidR="00377D54" w:rsidRPr="00377D54" w:rsidRDefault="00377D54" w:rsidP="00377D54">
      <w:pPr>
        <w:spacing w:after="0" w:line="240" w:lineRule="auto"/>
        <w:jc w:val="both"/>
        <w:rPr>
          <w:sz w:val="24"/>
          <w:szCs w:val="24"/>
        </w:rPr>
      </w:pPr>
      <w:r w:rsidRPr="00377D54">
        <w:rPr>
          <w:sz w:val="24"/>
          <w:szCs w:val="24"/>
        </w:rPr>
        <w:t>Od zabrane prometa na području pješačke zone izuzeta su vozila hitne pomoći, vatrogastva, policije, pogrebnih službi, doktorice obiteljske medicine, komunalnih službi u slučaju hitnih intervencija ili održavanja javne čistoće.</w:t>
      </w:r>
    </w:p>
    <w:p w:rsidR="00377D54" w:rsidRPr="00377D54" w:rsidRDefault="00377D54" w:rsidP="00377D54">
      <w:pPr>
        <w:spacing w:after="0" w:line="240" w:lineRule="auto"/>
        <w:jc w:val="both"/>
        <w:rPr>
          <w:sz w:val="24"/>
          <w:szCs w:val="24"/>
        </w:rPr>
      </w:pPr>
      <w:r w:rsidRPr="00377D54">
        <w:rPr>
          <w:sz w:val="24"/>
          <w:szCs w:val="24"/>
        </w:rPr>
        <w:t>Službama iz stavka 1. ovoga članka ulaz u pješaku zonu odobrava se u vremenu od 00,00 do 24.00 sata.</w:t>
      </w:r>
    </w:p>
    <w:p w:rsidR="00377D54" w:rsidRPr="00377D54" w:rsidRDefault="00377D54" w:rsidP="00377D54">
      <w:pPr>
        <w:spacing w:after="0" w:line="240" w:lineRule="auto"/>
        <w:jc w:val="both"/>
        <w:rPr>
          <w:b/>
          <w:sz w:val="24"/>
          <w:szCs w:val="24"/>
        </w:rPr>
      </w:pPr>
    </w:p>
    <w:p w:rsidR="00377D54" w:rsidRPr="00377D54" w:rsidRDefault="00377D54" w:rsidP="00377D54">
      <w:pPr>
        <w:spacing w:after="0" w:line="240" w:lineRule="auto"/>
        <w:jc w:val="center"/>
        <w:rPr>
          <w:b/>
          <w:sz w:val="24"/>
          <w:szCs w:val="24"/>
        </w:rPr>
      </w:pPr>
      <w:r w:rsidRPr="00377D54">
        <w:rPr>
          <w:b/>
          <w:sz w:val="24"/>
          <w:szCs w:val="24"/>
        </w:rPr>
        <w:t>Članak 7.</w:t>
      </w:r>
    </w:p>
    <w:p w:rsidR="00377D54" w:rsidRPr="00377D54" w:rsidRDefault="00377D54" w:rsidP="00377D54">
      <w:pPr>
        <w:spacing w:after="0" w:line="240" w:lineRule="auto"/>
        <w:jc w:val="both"/>
        <w:rPr>
          <w:b/>
          <w:sz w:val="24"/>
          <w:szCs w:val="24"/>
        </w:rPr>
      </w:pPr>
    </w:p>
    <w:p w:rsidR="00377D54" w:rsidRPr="00377D54" w:rsidRDefault="00377D54" w:rsidP="00377D54">
      <w:pPr>
        <w:spacing w:after="0" w:line="240" w:lineRule="auto"/>
        <w:jc w:val="both"/>
        <w:rPr>
          <w:sz w:val="24"/>
          <w:szCs w:val="24"/>
        </w:rPr>
      </w:pPr>
      <w:r w:rsidRPr="00377D54">
        <w:rPr>
          <w:sz w:val="24"/>
          <w:szCs w:val="24"/>
        </w:rPr>
        <w:t>Ulaz u pješaku zonu iz članka 1. Odluke u dijelu rive, odobrit će se fizičkim i pravnim osobama koje obavljaju djelatnost izlova i prometa ribe, fizičkim i pravnim osobama koje obavljaju djelatnost prijevoza osoba na moru linijskim i izletničkim  prijevozom - radi opskrbe te pravnim i fizičkim osobama koji obavljaju prijevoz u poljoprivredne svrhe.</w:t>
      </w:r>
    </w:p>
    <w:p w:rsidR="00377D54" w:rsidRPr="00377D54" w:rsidRDefault="00377D54" w:rsidP="00377D54">
      <w:pPr>
        <w:spacing w:after="0" w:line="240" w:lineRule="auto"/>
        <w:jc w:val="both"/>
        <w:rPr>
          <w:sz w:val="24"/>
          <w:szCs w:val="24"/>
        </w:rPr>
      </w:pPr>
      <w:r w:rsidRPr="00377D54">
        <w:rPr>
          <w:sz w:val="24"/>
          <w:szCs w:val="24"/>
        </w:rPr>
        <w:t>Osobama iz stavka 1. ovoga članka  odobrava se ulaz u pješačku zonu u isključivo u periodu ostatka godine u vremenu od 00,00 do 24,00 sata, uz zadržavanje do 30 minuta na javnoj površini.</w:t>
      </w:r>
    </w:p>
    <w:p w:rsidR="00377D54" w:rsidRPr="00377D54" w:rsidRDefault="00377D54" w:rsidP="00377D54">
      <w:pPr>
        <w:contextualSpacing/>
        <w:jc w:val="both"/>
        <w:rPr>
          <w:rFonts w:eastAsia="Times New Roman" w:cstheme="minorHAnsi"/>
          <w:sz w:val="24"/>
          <w:szCs w:val="24"/>
          <w:lang w:eastAsia="hr-HR"/>
        </w:rPr>
      </w:pPr>
      <w:r w:rsidRPr="00377D54">
        <w:rPr>
          <w:sz w:val="24"/>
          <w:szCs w:val="24"/>
        </w:rPr>
        <w:t xml:space="preserve">Ulaz u pješačku zonu  iz članka 1. Odluke također se odobrava i stanarima koji imaju prebivalište u Općini Postira, a koji se nalaze unutar područja označenog crvenom bojom u grafičkom prikazu koji je prilog ovoga pravilnika. Stanari unutar označenog područja dobiti će isključivo vinjete koje će im komunalno prometni redar propisno zalijepiti na osobna vozila. Osobama iz stavka 2. ovoga članka  odobrava se ulaz u pješačku zonu u periodu ostatka godine (od </w:t>
      </w:r>
      <w:r w:rsidRPr="00377D54">
        <w:rPr>
          <w:rFonts w:eastAsia="Times New Roman" w:cstheme="minorHAnsi"/>
          <w:sz w:val="24"/>
          <w:szCs w:val="24"/>
          <w:lang w:eastAsia="hr-HR"/>
        </w:rPr>
        <w:t xml:space="preserve">01.10. tekuće godine do 30.04. tekuće godine) </w:t>
      </w:r>
      <w:r w:rsidRPr="00377D54">
        <w:rPr>
          <w:sz w:val="24"/>
          <w:szCs w:val="24"/>
        </w:rPr>
        <w:t>u vremenu od 00,00 do 24,00 sata, isključivo zbog prolaza bez mogućnosti zadržavanja na javnoj površini. Korisnik vinjete potpisati će izjavu da će se pridržavati svega navedenog ovim pravilnikom.</w:t>
      </w:r>
    </w:p>
    <w:p w:rsidR="00377D54" w:rsidRPr="00377D54" w:rsidRDefault="00377D54" w:rsidP="00377D54">
      <w:pPr>
        <w:spacing w:after="0" w:line="240" w:lineRule="auto"/>
        <w:jc w:val="both"/>
        <w:rPr>
          <w:b/>
          <w:sz w:val="24"/>
          <w:szCs w:val="24"/>
        </w:rPr>
      </w:pPr>
    </w:p>
    <w:p w:rsidR="00377D54" w:rsidRPr="00377D54" w:rsidRDefault="00377D54" w:rsidP="00377D54">
      <w:pPr>
        <w:spacing w:after="0" w:line="240" w:lineRule="auto"/>
        <w:jc w:val="center"/>
        <w:rPr>
          <w:b/>
          <w:sz w:val="24"/>
          <w:szCs w:val="24"/>
        </w:rPr>
      </w:pPr>
      <w:r w:rsidRPr="00377D54">
        <w:rPr>
          <w:b/>
          <w:sz w:val="24"/>
          <w:szCs w:val="24"/>
        </w:rPr>
        <w:t>Članak 8.</w:t>
      </w: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both"/>
        <w:rPr>
          <w:sz w:val="24"/>
          <w:szCs w:val="24"/>
        </w:rPr>
      </w:pPr>
      <w:r w:rsidRPr="00377D54">
        <w:rPr>
          <w:sz w:val="24"/>
          <w:szCs w:val="24"/>
        </w:rPr>
        <w:t xml:space="preserve">Za potrebe vjenčanja prolazak pješačkom zonom preko rive neće bi moguć zbog tehničih razloga i eventualnog kvara na samim rampama koje nisu predviđene za takvu vrstu prometovanja. </w:t>
      </w:r>
    </w:p>
    <w:p w:rsidR="00377D54" w:rsidRPr="00377D54" w:rsidRDefault="00377D54" w:rsidP="00377D54">
      <w:pPr>
        <w:spacing w:after="0" w:line="240" w:lineRule="auto"/>
        <w:jc w:val="center"/>
        <w:rPr>
          <w:b/>
          <w:sz w:val="24"/>
          <w:szCs w:val="24"/>
        </w:rPr>
      </w:pPr>
      <w:r w:rsidRPr="00377D54">
        <w:rPr>
          <w:b/>
          <w:sz w:val="24"/>
          <w:szCs w:val="24"/>
        </w:rPr>
        <w:t>Članak 9.</w:t>
      </w:r>
    </w:p>
    <w:p w:rsidR="00377D54" w:rsidRPr="00377D54" w:rsidRDefault="00377D54" w:rsidP="00377D54">
      <w:pPr>
        <w:spacing w:after="0" w:line="240" w:lineRule="auto"/>
        <w:jc w:val="both"/>
        <w:rPr>
          <w:b/>
          <w:sz w:val="24"/>
          <w:szCs w:val="24"/>
        </w:rPr>
      </w:pPr>
    </w:p>
    <w:p w:rsidR="00377D54" w:rsidRPr="00377D54" w:rsidRDefault="00377D54" w:rsidP="00377D54">
      <w:pPr>
        <w:spacing w:after="0" w:line="240" w:lineRule="auto"/>
        <w:jc w:val="both"/>
        <w:rPr>
          <w:sz w:val="24"/>
          <w:szCs w:val="24"/>
        </w:rPr>
      </w:pPr>
      <w:r w:rsidRPr="00377D54">
        <w:rPr>
          <w:sz w:val="24"/>
          <w:szCs w:val="24"/>
        </w:rPr>
        <w:t>Korisnici kartice, odnosno vinjete dužni su karticu, odnosno vinjetu koristiti na način propisan u odobrenju. Korisnik kartice ili vinjete koji bude postupao suprotno odobrenju ili na bilo koji drugi način zloupotrebljavao karticu ili vinjetu, odnosno ne drži se odobrenja, poništiti će mu se odobrenje - kartica, odnosno vinjeta, te će mu se onemogućiti ulaz u pješačku zonu o čemu će biti naknadno pismeno obaviješten.</w:t>
      </w: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center"/>
        <w:rPr>
          <w:b/>
          <w:sz w:val="24"/>
          <w:szCs w:val="24"/>
        </w:rPr>
      </w:pPr>
      <w:r w:rsidRPr="00377D54">
        <w:rPr>
          <w:b/>
          <w:sz w:val="24"/>
          <w:szCs w:val="24"/>
        </w:rPr>
        <w:t>Članak 10.</w:t>
      </w: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both"/>
        <w:rPr>
          <w:sz w:val="24"/>
          <w:szCs w:val="24"/>
        </w:rPr>
      </w:pPr>
      <w:r w:rsidRPr="00377D54">
        <w:rPr>
          <w:sz w:val="24"/>
          <w:szCs w:val="24"/>
        </w:rPr>
        <w:t xml:space="preserve">Subjekt koji izgubi karticu ili ošteti vinjetu mora ponoviti zahtjev za njihovo izdavanje.  </w:t>
      </w:r>
    </w:p>
    <w:p w:rsidR="00377D54" w:rsidRPr="00377D54" w:rsidRDefault="00377D54" w:rsidP="00377D54">
      <w:pPr>
        <w:spacing w:after="0" w:line="240" w:lineRule="auto"/>
        <w:jc w:val="both"/>
        <w:rPr>
          <w:sz w:val="24"/>
          <w:szCs w:val="24"/>
        </w:rPr>
      </w:pPr>
      <w:r w:rsidRPr="00377D54">
        <w:rPr>
          <w:sz w:val="24"/>
          <w:szCs w:val="24"/>
        </w:rPr>
        <w:t>Nove kartice i vinjete izdat će se po cijeni od 250,00 kn i vrijediti će za ostatak perioda na koji su prethodno bili izdane.</w:t>
      </w:r>
    </w:p>
    <w:p w:rsidR="00377D54" w:rsidRPr="00377D54" w:rsidRDefault="00377D54" w:rsidP="00377D54">
      <w:pPr>
        <w:spacing w:after="0" w:line="240" w:lineRule="auto"/>
        <w:jc w:val="both"/>
        <w:rPr>
          <w:sz w:val="24"/>
          <w:szCs w:val="24"/>
        </w:rPr>
      </w:pPr>
      <w:r w:rsidRPr="00377D54">
        <w:rPr>
          <w:sz w:val="24"/>
          <w:szCs w:val="24"/>
        </w:rPr>
        <w:t>Po isteku odobrenja ili iz drugih razloga prestanka uporabe, korisnici su kartice ili vinjete dužni vratiti Jedinstvenom upravnom odjelu općine Postira.</w:t>
      </w:r>
    </w:p>
    <w:p w:rsidR="00377D54" w:rsidRPr="00377D54" w:rsidRDefault="00377D54" w:rsidP="00377D54">
      <w:pPr>
        <w:spacing w:after="0" w:line="240" w:lineRule="auto"/>
        <w:jc w:val="both"/>
        <w:rPr>
          <w:sz w:val="24"/>
          <w:szCs w:val="24"/>
        </w:rPr>
      </w:pPr>
      <w:r w:rsidRPr="00377D54">
        <w:rPr>
          <w:sz w:val="24"/>
          <w:szCs w:val="24"/>
        </w:rPr>
        <w:lastRenderedPageBreak/>
        <w:t>Odobrenje se, nakon njegovog isteka, može obnoviti pod uvjetima utvrđenim ovim Pravilnikom.</w:t>
      </w: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center"/>
        <w:rPr>
          <w:b/>
          <w:sz w:val="24"/>
          <w:szCs w:val="24"/>
        </w:rPr>
      </w:pPr>
      <w:r w:rsidRPr="00377D54">
        <w:rPr>
          <w:b/>
          <w:sz w:val="24"/>
          <w:szCs w:val="24"/>
        </w:rPr>
        <w:t>Članak 11.</w:t>
      </w: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both"/>
        <w:rPr>
          <w:sz w:val="24"/>
          <w:szCs w:val="24"/>
        </w:rPr>
      </w:pPr>
      <w:r w:rsidRPr="00377D54">
        <w:rPr>
          <w:sz w:val="24"/>
          <w:szCs w:val="24"/>
        </w:rPr>
        <w:t>Nadzor nad primjenom odredaba ovoga Pravilnika vršit će Komunalno – prometni redar Općine Postira sukladno zakonu i drugim propisima.</w:t>
      </w:r>
    </w:p>
    <w:p w:rsidR="00377D54" w:rsidRPr="00377D54" w:rsidRDefault="00377D54" w:rsidP="00377D54">
      <w:pPr>
        <w:spacing w:after="0" w:line="240" w:lineRule="auto"/>
        <w:jc w:val="both"/>
        <w:rPr>
          <w:b/>
          <w:sz w:val="24"/>
          <w:szCs w:val="24"/>
        </w:rPr>
      </w:pPr>
      <w:r w:rsidRPr="00377D54">
        <w:rPr>
          <w:sz w:val="24"/>
          <w:szCs w:val="24"/>
        </w:rPr>
        <w:t>Sva vozila zatečena u pješakoj zoni izvan odobrenog vremena zadržavanja, propisanog odredbama Odluke i ovog Pravilnika, biti će evidentirana i sankcionirana od strane komunalno prometnog redara.</w:t>
      </w: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center"/>
        <w:rPr>
          <w:b/>
          <w:sz w:val="24"/>
          <w:szCs w:val="24"/>
        </w:rPr>
      </w:pPr>
      <w:r w:rsidRPr="00377D54">
        <w:rPr>
          <w:b/>
          <w:sz w:val="24"/>
          <w:szCs w:val="24"/>
        </w:rPr>
        <w:t>Članak 12.</w:t>
      </w:r>
    </w:p>
    <w:p w:rsidR="00377D54" w:rsidRPr="00377D54" w:rsidRDefault="00377D54" w:rsidP="00377D54">
      <w:pPr>
        <w:spacing w:after="0" w:line="240" w:lineRule="auto"/>
        <w:jc w:val="center"/>
        <w:rPr>
          <w:b/>
          <w:sz w:val="24"/>
          <w:szCs w:val="24"/>
        </w:rPr>
      </w:pPr>
    </w:p>
    <w:p w:rsidR="00377D54" w:rsidRPr="00377D54" w:rsidRDefault="00377D54" w:rsidP="00377D54">
      <w:pPr>
        <w:spacing w:after="0" w:line="240" w:lineRule="auto"/>
        <w:jc w:val="both"/>
        <w:rPr>
          <w:sz w:val="24"/>
          <w:szCs w:val="24"/>
        </w:rPr>
      </w:pPr>
      <w:r w:rsidRPr="00377D54">
        <w:rPr>
          <w:sz w:val="24"/>
          <w:szCs w:val="24"/>
        </w:rPr>
        <w:t xml:space="preserve">Tumačenje odredbi ovoga Pravilnika daje Jedinstveni upravni odjel općine Postira i komunalno prometni redar općine Postira. </w:t>
      </w:r>
    </w:p>
    <w:p w:rsidR="00377D54" w:rsidRPr="00377D54" w:rsidRDefault="00377D54" w:rsidP="00377D54">
      <w:pPr>
        <w:spacing w:after="0" w:line="240" w:lineRule="auto"/>
        <w:jc w:val="both"/>
        <w:rPr>
          <w:b/>
          <w:sz w:val="24"/>
          <w:szCs w:val="24"/>
        </w:rPr>
      </w:pPr>
    </w:p>
    <w:p w:rsidR="00377D54" w:rsidRPr="00377D54" w:rsidRDefault="00377D54" w:rsidP="00377D54">
      <w:pPr>
        <w:spacing w:after="0" w:line="240" w:lineRule="auto"/>
        <w:jc w:val="center"/>
        <w:rPr>
          <w:b/>
          <w:sz w:val="24"/>
          <w:szCs w:val="24"/>
        </w:rPr>
      </w:pPr>
      <w:r w:rsidRPr="00377D54">
        <w:rPr>
          <w:b/>
          <w:sz w:val="24"/>
          <w:szCs w:val="24"/>
        </w:rPr>
        <w:t>Članak 13.</w:t>
      </w:r>
    </w:p>
    <w:p w:rsidR="00377D54" w:rsidRPr="00377D54" w:rsidRDefault="00377D54" w:rsidP="00377D54">
      <w:pPr>
        <w:tabs>
          <w:tab w:val="left" w:pos="450"/>
        </w:tabs>
        <w:spacing w:after="0" w:line="240" w:lineRule="auto"/>
        <w:rPr>
          <w:sz w:val="24"/>
          <w:szCs w:val="24"/>
        </w:rPr>
      </w:pPr>
    </w:p>
    <w:p w:rsidR="00377D54" w:rsidRPr="00377D54" w:rsidRDefault="00377D54" w:rsidP="00377D54">
      <w:pPr>
        <w:spacing w:after="0" w:line="240" w:lineRule="auto"/>
        <w:jc w:val="both"/>
        <w:rPr>
          <w:sz w:val="24"/>
          <w:szCs w:val="24"/>
        </w:rPr>
      </w:pPr>
      <w:r w:rsidRPr="00377D54">
        <w:rPr>
          <w:sz w:val="24"/>
          <w:szCs w:val="24"/>
        </w:rPr>
        <w:t>Ovim Pravilnikom prestaje važiti Pravilnik o načinu odobravanja ulaska u pješačku zonu na  predjelu rive (Sl. glasnik 7/16) te izmjene i dopune Pravilnika o načinu odobravanja ulaska u pješačku zonu na predjelu rive (Sl. glasnik 2/17).</w:t>
      </w:r>
    </w:p>
    <w:p w:rsidR="00377D54" w:rsidRPr="00377D54" w:rsidRDefault="00377D54" w:rsidP="00377D54">
      <w:pPr>
        <w:spacing w:after="0" w:line="240" w:lineRule="auto"/>
        <w:jc w:val="center"/>
        <w:rPr>
          <w:sz w:val="24"/>
          <w:szCs w:val="24"/>
        </w:rPr>
      </w:pPr>
    </w:p>
    <w:p w:rsidR="00377D54" w:rsidRPr="00377D54" w:rsidRDefault="00377D54" w:rsidP="00377D54">
      <w:pPr>
        <w:spacing w:after="0" w:line="240" w:lineRule="auto"/>
        <w:jc w:val="center"/>
        <w:rPr>
          <w:b/>
          <w:sz w:val="24"/>
          <w:szCs w:val="24"/>
        </w:rPr>
      </w:pPr>
      <w:r w:rsidRPr="00377D54">
        <w:rPr>
          <w:b/>
          <w:sz w:val="24"/>
          <w:szCs w:val="24"/>
        </w:rPr>
        <w:t>Članak 14.</w:t>
      </w: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both"/>
        <w:rPr>
          <w:sz w:val="24"/>
          <w:szCs w:val="24"/>
        </w:rPr>
      </w:pPr>
      <w:r w:rsidRPr="00377D54">
        <w:rPr>
          <w:sz w:val="24"/>
          <w:szCs w:val="24"/>
        </w:rPr>
        <w:t>Ovaj Pravilnik stupa na snagu i primjenjuje se danom donošenja, te će se objaviti u  „Službenom glasniku Općine Postira“.</w:t>
      </w: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both"/>
        <w:rPr>
          <w:sz w:val="24"/>
          <w:szCs w:val="24"/>
        </w:rPr>
      </w:pPr>
    </w:p>
    <w:p w:rsidR="00377D54" w:rsidRPr="00377D54" w:rsidRDefault="00377D54" w:rsidP="00377D54">
      <w:pPr>
        <w:spacing w:after="0" w:line="240" w:lineRule="auto"/>
        <w:jc w:val="center"/>
        <w:rPr>
          <w:sz w:val="24"/>
          <w:szCs w:val="24"/>
        </w:rPr>
      </w:pPr>
      <w:r w:rsidRPr="00377D54">
        <w:rPr>
          <w:sz w:val="24"/>
          <w:szCs w:val="24"/>
        </w:rPr>
        <w:t xml:space="preserve">                                                                               NAČELNIK OPĆINE POSTIRA</w:t>
      </w:r>
    </w:p>
    <w:p w:rsidR="00377D54" w:rsidRPr="00377D54" w:rsidRDefault="00377D54" w:rsidP="00377D54">
      <w:pPr>
        <w:spacing w:after="0" w:line="240" w:lineRule="auto"/>
        <w:jc w:val="right"/>
        <w:rPr>
          <w:sz w:val="24"/>
          <w:szCs w:val="24"/>
        </w:rPr>
      </w:pPr>
    </w:p>
    <w:p w:rsidR="00377D54" w:rsidRPr="00377D54" w:rsidRDefault="00377D54" w:rsidP="00377D54">
      <w:pPr>
        <w:spacing w:after="0" w:line="240" w:lineRule="auto"/>
        <w:jc w:val="center"/>
        <w:rPr>
          <w:sz w:val="24"/>
          <w:szCs w:val="24"/>
        </w:rPr>
      </w:pPr>
      <w:r w:rsidRPr="00377D54">
        <w:rPr>
          <w:sz w:val="24"/>
          <w:szCs w:val="24"/>
        </w:rPr>
        <w:t xml:space="preserve">                                                                               Siniša Marović</w:t>
      </w: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2656B" w:rsidRPr="00E2656B" w:rsidRDefault="00E2656B" w:rsidP="00E2656B">
      <w:pPr>
        <w:spacing w:after="0" w:line="240" w:lineRule="auto"/>
        <w:jc w:val="both"/>
        <w:rPr>
          <w:rFonts w:ascii="Calibri" w:eastAsia="Calibri" w:hAnsi="Calibri" w:cs="Calibri"/>
          <w:bCs/>
        </w:rPr>
      </w:pPr>
      <w:r w:rsidRPr="00E2656B">
        <w:rPr>
          <w:rFonts w:ascii="Calibri" w:eastAsia="Calibri" w:hAnsi="Calibri" w:cs="Calibri"/>
          <w:noProof/>
        </w:rPr>
        <w:lastRenderedPageBreak/>
        <w:t xml:space="preserve">                     </w:t>
      </w:r>
      <w:r w:rsidRPr="00E2656B">
        <w:rPr>
          <w:rFonts w:ascii="Calibri" w:eastAsia="Calibri" w:hAnsi="Calibri" w:cs="Calibri"/>
          <w:noProof/>
          <w:lang w:eastAsia="hr-HR"/>
        </w:rPr>
        <w:drawing>
          <wp:inline distT="0" distB="0" distL="0" distR="0" wp14:anchorId="32132FF6" wp14:editId="2523B78D">
            <wp:extent cx="495300" cy="733425"/>
            <wp:effectExtent l="0" t="0" r="0" b="9525"/>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2656B" w:rsidRPr="00E2656B" w:rsidRDefault="00E2656B" w:rsidP="00E2656B">
      <w:pPr>
        <w:spacing w:after="0" w:line="240" w:lineRule="auto"/>
        <w:jc w:val="both"/>
        <w:rPr>
          <w:rFonts w:ascii="Calibri" w:eastAsia="Calibri" w:hAnsi="Calibri" w:cs="Calibri"/>
          <w:bCs/>
        </w:rPr>
      </w:pPr>
      <w:r w:rsidRPr="00E2656B">
        <w:rPr>
          <w:rFonts w:ascii="Calibri" w:eastAsia="Calibri" w:hAnsi="Calibri" w:cs="Calibri"/>
          <w:bCs/>
        </w:rPr>
        <w:t xml:space="preserve">         REPUBLIKA  HRVATSKA</w:t>
      </w:r>
    </w:p>
    <w:p w:rsidR="00E2656B" w:rsidRPr="00E2656B" w:rsidRDefault="00E2656B" w:rsidP="00E2656B">
      <w:pPr>
        <w:spacing w:after="0" w:line="240" w:lineRule="auto"/>
        <w:jc w:val="both"/>
        <w:rPr>
          <w:rFonts w:ascii="Calibri" w:eastAsia="Calibri" w:hAnsi="Calibri" w:cs="Calibri"/>
          <w:bCs/>
        </w:rPr>
      </w:pPr>
      <w:r w:rsidRPr="00E2656B">
        <w:rPr>
          <w:rFonts w:ascii="Calibri" w:eastAsia="Calibri" w:hAnsi="Calibri" w:cs="Calibri"/>
          <w:bCs/>
        </w:rPr>
        <w:t>SPLITSKO DALMATINSKA ŽUPANIJA</w:t>
      </w:r>
    </w:p>
    <w:p w:rsidR="00E2656B" w:rsidRPr="00E2656B" w:rsidRDefault="00E2656B" w:rsidP="00E2656B">
      <w:pPr>
        <w:spacing w:after="0" w:line="240" w:lineRule="auto"/>
        <w:jc w:val="both"/>
        <w:rPr>
          <w:rFonts w:ascii="Calibri" w:eastAsia="Calibri" w:hAnsi="Calibri" w:cs="Calibri"/>
          <w:bCs/>
        </w:rPr>
      </w:pPr>
      <w:r w:rsidRPr="00E2656B">
        <w:rPr>
          <w:rFonts w:ascii="Calibri" w:eastAsia="Calibri" w:hAnsi="Calibri" w:cs="Calibri"/>
          <w:bCs/>
        </w:rPr>
        <w:t xml:space="preserve">             OPĆINA  POSTIRA</w:t>
      </w:r>
    </w:p>
    <w:p w:rsidR="00E2656B" w:rsidRPr="00E2656B" w:rsidRDefault="00E2656B" w:rsidP="00E2656B">
      <w:pPr>
        <w:spacing w:after="0" w:line="240" w:lineRule="auto"/>
        <w:jc w:val="both"/>
        <w:rPr>
          <w:rFonts w:ascii="Calibri" w:eastAsia="Calibri" w:hAnsi="Calibri" w:cs="Calibri"/>
          <w:bCs/>
        </w:rPr>
      </w:pPr>
      <w:r w:rsidRPr="00E2656B">
        <w:rPr>
          <w:rFonts w:ascii="Calibri" w:eastAsia="Calibri" w:hAnsi="Calibri" w:cs="Calibri"/>
          <w:bCs/>
        </w:rPr>
        <w:tab/>
        <w:t>Općinski načelnik</w:t>
      </w:r>
    </w:p>
    <w:p w:rsidR="00E2656B" w:rsidRPr="00E2656B" w:rsidRDefault="00E2656B" w:rsidP="00E2656B">
      <w:pPr>
        <w:spacing w:after="0" w:line="240" w:lineRule="auto"/>
        <w:jc w:val="both"/>
        <w:rPr>
          <w:rFonts w:ascii="Calibri" w:eastAsia="Calibri" w:hAnsi="Calibri" w:cs="Calibri"/>
          <w:bCs/>
        </w:rPr>
      </w:pPr>
      <w:r w:rsidRPr="00E2656B">
        <w:rPr>
          <w:rFonts w:ascii="Calibri" w:eastAsia="Calibri" w:hAnsi="Calibri" w:cs="Calibri"/>
          <w:bCs/>
        </w:rPr>
        <w:t>KLASA: 022-05/18-01/03</w:t>
      </w:r>
    </w:p>
    <w:p w:rsidR="00E2656B" w:rsidRPr="00E2656B" w:rsidRDefault="00E2656B" w:rsidP="00E2656B">
      <w:pPr>
        <w:spacing w:after="0" w:line="240" w:lineRule="auto"/>
        <w:jc w:val="both"/>
        <w:rPr>
          <w:rFonts w:ascii="Calibri" w:eastAsia="Calibri" w:hAnsi="Calibri" w:cs="Calibri"/>
          <w:bCs/>
        </w:rPr>
      </w:pPr>
      <w:r w:rsidRPr="00E2656B">
        <w:rPr>
          <w:rFonts w:ascii="Calibri" w:eastAsia="Calibri" w:hAnsi="Calibri" w:cs="Calibri"/>
          <w:bCs/>
        </w:rPr>
        <w:t>UR.BROJ: 2104/05-02-18-05</w:t>
      </w:r>
    </w:p>
    <w:p w:rsidR="00E2656B" w:rsidRPr="00E2656B" w:rsidRDefault="00E2656B" w:rsidP="00E2656B">
      <w:pPr>
        <w:spacing w:after="0" w:line="240" w:lineRule="auto"/>
        <w:jc w:val="both"/>
        <w:rPr>
          <w:rFonts w:ascii="Calibri" w:eastAsia="Calibri" w:hAnsi="Calibri" w:cs="Calibri"/>
          <w:bCs/>
        </w:rPr>
      </w:pPr>
      <w:r w:rsidRPr="00E2656B">
        <w:rPr>
          <w:rFonts w:ascii="Calibri" w:eastAsia="Calibri" w:hAnsi="Calibri" w:cs="Calibri"/>
          <w:bCs/>
        </w:rPr>
        <w:t>Postira,18. siječnja 2018. god.</w:t>
      </w:r>
    </w:p>
    <w:p w:rsidR="00E2656B" w:rsidRPr="00E2656B" w:rsidRDefault="00E2656B" w:rsidP="00E2656B">
      <w:pPr>
        <w:jc w:val="both"/>
        <w:rPr>
          <w:rFonts w:ascii="Calibri" w:eastAsia="Calibri" w:hAnsi="Calibri" w:cs="Calibri"/>
          <w:bCs/>
        </w:rPr>
      </w:pPr>
    </w:p>
    <w:p w:rsidR="00E2656B" w:rsidRPr="00E2656B" w:rsidRDefault="00E2656B" w:rsidP="00E2656B">
      <w:pPr>
        <w:jc w:val="both"/>
        <w:rPr>
          <w:rFonts w:ascii="Calibri" w:eastAsia="Calibri" w:hAnsi="Calibri" w:cs="Times New Roman"/>
        </w:rPr>
      </w:pPr>
      <w:r w:rsidRPr="00E2656B">
        <w:rPr>
          <w:rFonts w:ascii="Calibri" w:eastAsia="Calibri" w:hAnsi="Calibri" w:cs="Times New Roman"/>
        </w:rPr>
        <w:t>Na temelju članka 14 Pravilnika o provedbi postupaka jednostavne nabave Općine Postira, Općinski načelnik Općine Postira, dana 18. siječnja 2018. godine donosi</w:t>
      </w:r>
    </w:p>
    <w:p w:rsidR="00E2656B" w:rsidRPr="00E2656B" w:rsidRDefault="00E2656B" w:rsidP="00E2656B">
      <w:pPr>
        <w:rPr>
          <w:rFonts w:ascii="Calibri" w:eastAsia="Calibri" w:hAnsi="Calibri" w:cs="Times New Roman"/>
        </w:rPr>
      </w:pPr>
    </w:p>
    <w:p w:rsidR="00E2656B" w:rsidRPr="00E2656B" w:rsidRDefault="00E2656B" w:rsidP="00E2656B">
      <w:pPr>
        <w:jc w:val="center"/>
        <w:rPr>
          <w:rFonts w:ascii="Calibri" w:eastAsia="Calibri" w:hAnsi="Calibri" w:cs="Times New Roman"/>
          <w:b/>
        </w:rPr>
      </w:pPr>
      <w:r w:rsidRPr="00E2656B">
        <w:rPr>
          <w:rFonts w:ascii="Calibri" w:eastAsia="Calibri" w:hAnsi="Calibri" w:cs="Times New Roman"/>
          <w:b/>
        </w:rPr>
        <w:t>ODLUKA</w:t>
      </w:r>
    </w:p>
    <w:p w:rsidR="00E2656B" w:rsidRPr="00E2656B" w:rsidRDefault="00E2656B" w:rsidP="00E2656B">
      <w:pPr>
        <w:jc w:val="center"/>
        <w:rPr>
          <w:rFonts w:ascii="Calibri" w:eastAsia="Calibri" w:hAnsi="Calibri" w:cs="Times New Roman"/>
          <w:b/>
        </w:rPr>
      </w:pPr>
      <w:r w:rsidRPr="00E2656B">
        <w:rPr>
          <w:rFonts w:ascii="Calibri" w:eastAsia="Calibri" w:hAnsi="Calibri" w:cs="Times New Roman"/>
          <w:b/>
        </w:rPr>
        <w:t>o odabiru ponuditelja u postupku jednostavne nabave</w:t>
      </w:r>
    </w:p>
    <w:p w:rsidR="00E2656B" w:rsidRPr="00E2656B" w:rsidRDefault="00E2656B" w:rsidP="00E2656B">
      <w:pPr>
        <w:jc w:val="center"/>
        <w:rPr>
          <w:rFonts w:ascii="Calibri" w:eastAsia="Calibri" w:hAnsi="Calibri" w:cs="Times New Roman"/>
          <w:b/>
        </w:rPr>
      </w:pPr>
      <w:r w:rsidRPr="00E2656B">
        <w:rPr>
          <w:rFonts w:ascii="Calibri" w:eastAsia="Calibri" w:hAnsi="Calibri" w:cs="Times New Roman"/>
          <w:b/>
        </w:rPr>
        <w:t xml:space="preserve">Članak 1. </w:t>
      </w:r>
    </w:p>
    <w:p w:rsidR="00E2656B" w:rsidRPr="00E2656B" w:rsidRDefault="00E2656B" w:rsidP="00E2656B">
      <w:pPr>
        <w:jc w:val="both"/>
        <w:rPr>
          <w:rFonts w:ascii="Calibri" w:eastAsia="Calibri" w:hAnsi="Calibri" w:cs="Times New Roman"/>
        </w:rPr>
      </w:pPr>
      <w:r w:rsidRPr="00E2656B">
        <w:rPr>
          <w:rFonts w:ascii="Calibri" w:eastAsia="Calibri" w:hAnsi="Calibri" w:cs="Times New Roman"/>
        </w:rPr>
        <w:t>Javni naručitelj je Općina Postira, Polježice 2, 21 410 Postira, OIB: 68673526421.</w:t>
      </w:r>
    </w:p>
    <w:p w:rsidR="00E2656B" w:rsidRPr="00E2656B" w:rsidRDefault="00E2656B" w:rsidP="00E2656B">
      <w:pPr>
        <w:jc w:val="center"/>
        <w:rPr>
          <w:rFonts w:ascii="Calibri" w:eastAsia="Calibri" w:hAnsi="Calibri" w:cs="Times New Roman"/>
          <w:b/>
        </w:rPr>
      </w:pPr>
      <w:r w:rsidRPr="00E2656B">
        <w:rPr>
          <w:rFonts w:ascii="Calibri" w:eastAsia="Calibri" w:hAnsi="Calibri" w:cs="Times New Roman"/>
          <w:b/>
        </w:rPr>
        <w:t xml:space="preserve">Članak 2. </w:t>
      </w:r>
    </w:p>
    <w:p w:rsidR="00E2656B" w:rsidRPr="00E2656B" w:rsidRDefault="00E2656B" w:rsidP="00E2656B">
      <w:pPr>
        <w:widowControl w:val="0"/>
        <w:autoSpaceDE w:val="0"/>
        <w:autoSpaceDN w:val="0"/>
        <w:adjustRightInd w:val="0"/>
        <w:spacing w:after="0" w:line="240" w:lineRule="auto"/>
        <w:ind w:right="-20"/>
        <w:jc w:val="both"/>
        <w:rPr>
          <w:rFonts w:ascii="Calibri" w:eastAsia="Times New Roman" w:hAnsi="Calibri" w:cs="Calibri"/>
          <w:sz w:val="24"/>
          <w:szCs w:val="24"/>
          <w:lang w:eastAsia="hr-HR"/>
        </w:rPr>
      </w:pPr>
      <w:r w:rsidRPr="00E2656B">
        <w:rPr>
          <w:rFonts w:ascii="Calibri" w:eastAsia="Calibri" w:hAnsi="Calibri" w:cs="Times New Roman"/>
        </w:rPr>
        <w:t xml:space="preserve">Predmet nabave je </w:t>
      </w:r>
      <w:r w:rsidRPr="00E2656B">
        <w:rPr>
          <w:rFonts w:ascii="Calibri" w:eastAsia="Calibri" w:hAnsi="Calibri" w:cs="Calibri"/>
        </w:rPr>
        <w:t>Uređenje toka odvodnje oborinskih voda na području Općine Postira</w:t>
      </w:r>
    </w:p>
    <w:p w:rsidR="00E2656B" w:rsidRPr="00E2656B" w:rsidRDefault="00E2656B" w:rsidP="00E2656B">
      <w:pPr>
        <w:jc w:val="center"/>
        <w:rPr>
          <w:rFonts w:ascii="Calibri" w:eastAsia="Calibri" w:hAnsi="Calibri" w:cs="Times New Roman"/>
          <w:b/>
        </w:rPr>
      </w:pPr>
      <w:r w:rsidRPr="00E2656B">
        <w:rPr>
          <w:rFonts w:ascii="Calibri" w:eastAsia="Calibri" w:hAnsi="Calibri" w:cs="Times New Roman"/>
          <w:b/>
        </w:rPr>
        <w:t>Članak 3.</w:t>
      </w:r>
    </w:p>
    <w:p w:rsidR="00E2656B" w:rsidRPr="00E2656B" w:rsidRDefault="00E2656B" w:rsidP="00E2656B">
      <w:pPr>
        <w:jc w:val="both"/>
        <w:rPr>
          <w:rFonts w:ascii="Calibri" w:eastAsia="Calibri" w:hAnsi="Calibri" w:cs="Times New Roman"/>
        </w:rPr>
      </w:pPr>
      <w:r w:rsidRPr="00E2656B">
        <w:rPr>
          <w:rFonts w:ascii="Calibri" w:eastAsia="Calibri" w:hAnsi="Calibri" w:cs="Times New Roman"/>
        </w:rPr>
        <w:t>Kao najpovoljnija ponuda odabire se ponuda Krstul d.o.o. sa cijenom ponude od 178.929,50 kuna  i ukupnom cijenom ponude u iznosu od 223.661,88 kuna.</w:t>
      </w:r>
    </w:p>
    <w:p w:rsidR="00E2656B" w:rsidRPr="00E2656B" w:rsidRDefault="00E2656B" w:rsidP="00E2656B">
      <w:pPr>
        <w:jc w:val="both"/>
        <w:rPr>
          <w:rFonts w:ascii="Calibri" w:eastAsia="Calibri" w:hAnsi="Calibri" w:cs="Times New Roman"/>
        </w:rPr>
      </w:pPr>
      <w:r w:rsidRPr="00E2656B">
        <w:rPr>
          <w:rFonts w:ascii="Calibri" w:eastAsia="Calibri" w:hAnsi="Calibri" w:cs="Times New Roman"/>
        </w:rPr>
        <w:t>Naručitelj će po izvršnosti ove Odluke s odabranim ponuditeljem sklopiti Ugovor .</w:t>
      </w:r>
    </w:p>
    <w:p w:rsidR="00E2656B" w:rsidRPr="00E2656B" w:rsidRDefault="00E2656B" w:rsidP="00E2656B">
      <w:pPr>
        <w:jc w:val="center"/>
        <w:rPr>
          <w:rFonts w:ascii="Calibri" w:eastAsia="Calibri" w:hAnsi="Calibri" w:cs="Times New Roman"/>
          <w:b/>
        </w:rPr>
      </w:pPr>
      <w:r w:rsidRPr="00E2656B">
        <w:rPr>
          <w:rFonts w:ascii="Calibri" w:eastAsia="Calibri" w:hAnsi="Calibri" w:cs="Times New Roman"/>
          <w:b/>
        </w:rPr>
        <w:t xml:space="preserve">Članak 4. </w:t>
      </w:r>
    </w:p>
    <w:p w:rsidR="00E2656B" w:rsidRPr="00E2656B" w:rsidRDefault="00E2656B" w:rsidP="00E2656B">
      <w:pPr>
        <w:jc w:val="both"/>
        <w:rPr>
          <w:rFonts w:ascii="Calibri" w:eastAsia="Calibri" w:hAnsi="Calibri" w:cs="Times New Roman"/>
        </w:rPr>
      </w:pPr>
      <w:r w:rsidRPr="00E2656B">
        <w:rPr>
          <w:rFonts w:ascii="Calibri" w:eastAsia="Calibri" w:hAnsi="Calibri" w:cs="Times New Roman"/>
        </w:rPr>
        <w:t xml:space="preserve">Pregledom i ocjenom ponuda od strane ovlaštenih predstavnika naručitelja ocijenjeno je da je ponuda Krstul d.o.o. u potpunosti sukladna uvjetima iz dokumentacije za nadmetanje i prihvatljiva, te je prema kriteriju odabira ekonomski najpovoljnije ponude ocijenjena najpovoljnijom. </w:t>
      </w:r>
    </w:p>
    <w:p w:rsidR="00E2656B" w:rsidRPr="00E2656B" w:rsidRDefault="00E2656B" w:rsidP="00E2656B">
      <w:pPr>
        <w:spacing w:after="0" w:line="240" w:lineRule="auto"/>
        <w:rPr>
          <w:rFonts w:ascii="Calibri" w:eastAsia="Calibri" w:hAnsi="Calibri" w:cs="Times New Roman"/>
        </w:rPr>
      </w:pP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r>
    </w:p>
    <w:p w:rsidR="00E2656B" w:rsidRPr="00E2656B" w:rsidRDefault="00E2656B" w:rsidP="00E2656B">
      <w:pPr>
        <w:spacing w:after="0" w:line="240" w:lineRule="auto"/>
        <w:rPr>
          <w:rFonts w:ascii="Calibri" w:eastAsia="Calibri" w:hAnsi="Calibri" w:cs="Times New Roman"/>
        </w:rPr>
      </w:pPr>
      <w:r w:rsidRPr="00E2656B">
        <w:rPr>
          <w:rFonts w:ascii="Calibri" w:eastAsia="Calibri" w:hAnsi="Calibri" w:cs="Times New Roman"/>
        </w:rPr>
        <w:t xml:space="preserve">                                                                                                             </w:t>
      </w:r>
    </w:p>
    <w:p w:rsidR="00E2656B" w:rsidRPr="00E2656B" w:rsidRDefault="00E2656B" w:rsidP="00E2656B">
      <w:pPr>
        <w:spacing w:after="0" w:line="240" w:lineRule="auto"/>
        <w:rPr>
          <w:rFonts w:ascii="Calibri" w:eastAsia="Calibri" w:hAnsi="Calibri" w:cs="Times New Roman"/>
        </w:rPr>
      </w:pPr>
      <w:r w:rsidRPr="00E2656B">
        <w:rPr>
          <w:rFonts w:ascii="Calibri" w:eastAsia="Calibri" w:hAnsi="Calibri" w:cs="Times New Roman"/>
        </w:rPr>
        <w:t xml:space="preserve">                                                                                                           </w:t>
      </w:r>
    </w:p>
    <w:p w:rsidR="00E2656B" w:rsidRPr="00E2656B" w:rsidRDefault="00E2656B" w:rsidP="00E2656B">
      <w:pPr>
        <w:spacing w:after="0" w:line="240" w:lineRule="auto"/>
        <w:rPr>
          <w:rFonts w:ascii="Calibri" w:eastAsia="Calibri" w:hAnsi="Calibri" w:cs="Times New Roman"/>
        </w:rPr>
      </w:pPr>
      <w:r w:rsidRPr="00E2656B">
        <w:rPr>
          <w:rFonts w:ascii="Calibri" w:eastAsia="Calibri" w:hAnsi="Calibri" w:cs="Times New Roman"/>
        </w:rPr>
        <w:t xml:space="preserve">                                                                                                             Općinski načelnik</w:t>
      </w:r>
    </w:p>
    <w:p w:rsidR="00E2656B" w:rsidRPr="00E2656B" w:rsidRDefault="00E2656B" w:rsidP="00E2656B">
      <w:pPr>
        <w:spacing w:after="0" w:line="240" w:lineRule="auto"/>
        <w:rPr>
          <w:rFonts w:ascii="Calibri" w:eastAsia="Calibri" w:hAnsi="Calibri" w:cs="Times New Roman"/>
        </w:rPr>
      </w:pPr>
    </w:p>
    <w:p w:rsidR="00E2656B" w:rsidRPr="00E2656B" w:rsidRDefault="00E2656B" w:rsidP="00E2656B">
      <w:pPr>
        <w:spacing w:after="0" w:line="240" w:lineRule="auto"/>
        <w:rPr>
          <w:rFonts w:ascii="Calibri" w:eastAsia="Calibri" w:hAnsi="Calibri" w:cs="Times New Roman"/>
        </w:rPr>
      </w:pP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r>
      <w:r w:rsidRPr="00E2656B">
        <w:rPr>
          <w:rFonts w:ascii="Calibri" w:eastAsia="Calibri" w:hAnsi="Calibri" w:cs="Times New Roman"/>
        </w:rPr>
        <w:tab/>
        <w:t xml:space="preserve">            Siniša Marović</w:t>
      </w:r>
    </w:p>
    <w:p w:rsidR="00377D54" w:rsidRDefault="00377D5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2656B" w:rsidRDefault="00E2656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2656B" w:rsidRDefault="00E2656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2656B" w:rsidRDefault="00E2656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2656B" w:rsidRPr="00E2656B" w:rsidRDefault="00E2656B" w:rsidP="00E2656B">
      <w:pPr>
        <w:spacing w:after="0" w:line="240" w:lineRule="auto"/>
        <w:jc w:val="both"/>
        <w:rPr>
          <w:rFonts w:ascii="Calibri" w:eastAsia="Calibri" w:hAnsi="Calibri" w:cs="Calibri"/>
          <w:bCs/>
          <w:sz w:val="24"/>
          <w:szCs w:val="24"/>
        </w:rPr>
      </w:pPr>
      <w:r w:rsidRPr="00E2656B">
        <w:rPr>
          <w:rFonts w:ascii="Calibri" w:eastAsia="Calibri" w:hAnsi="Calibri" w:cs="Calibri"/>
          <w:noProof/>
          <w:sz w:val="24"/>
          <w:szCs w:val="24"/>
        </w:rPr>
        <w:lastRenderedPageBreak/>
        <w:t xml:space="preserve">                     </w:t>
      </w:r>
      <w:r w:rsidRPr="00E2656B">
        <w:rPr>
          <w:rFonts w:ascii="Calibri" w:eastAsia="Calibri" w:hAnsi="Calibri" w:cs="Calibri"/>
          <w:noProof/>
          <w:sz w:val="24"/>
          <w:szCs w:val="24"/>
          <w:lang w:eastAsia="hr-HR"/>
        </w:rPr>
        <w:drawing>
          <wp:inline distT="0" distB="0" distL="0" distR="0" wp14:anchorId="2C981587" wp14:editId="617EA060">
            <wp:extent cx="495300" cy="733425"/>
            <wp:effectExtent l="0" t="0" r="0" b="9525"/>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2656B" w:rsidRPr="00E2656B" w:rsidRDefault="00E2656B" w:rsidP="00E2656B">
      <w:pPr>
        <w:spacing w:after="0" w:line="240" w:lineRule="auto"/>
        <w:jc w:val="both"/>
        <w:rPr>
          <w:rFonts w:ascii="Calibri" w:eastAsia="Calibri" w:hAnsi="Calibri" w:cs="Calibri"/>
          <w:bCs/>
          <w:sz w:val="24"/>
          <w:szCs w:val="24"/>
        </w:rPr>
      </w:pPr>
      <w:r w:rsidRPr="00E2656B">
        <w:rPr>
          <w:rFonts w:ascii="Calibri" w:eastAsia="Calibri" w:hAnsi="Calibri" w:cs="Calibri"/>
          <w:bCs/>
          <w:sz w:val="24"/>
          <w:szCs w:val="24"/>
        </w:rPr>
        <w:t xml:space="preserve">         REPUBLIKA  HRVATSKA</w:t>
      </w:r>
    </w:p>
    <w:p w:rsidR="00E2656B" w:rsidRPr="00E2656B" w:rsidRDefault="00E2656B" w:rsidP="00E2656B">
      <w:pPr>
        <w:spacing w:after="0" w:line="240" w:lineRule="auto"/>
        <w:jc w:val="both"/>
        <w:rPr>
          <w:rFonts w:ascii="Calibri" w:eastAsia="Calibri" w:hAnsi="Calibri" w:cs="Calibri"/>
          <w:bCs/>
          <w:sz w:val="24"/>
          <w:szCs w:val="24"/>
        </w:rPr>
      </w:pPr>
      <w:r w:rsidRPr="00E2656B">
        <w:rPr>
          <w:rFonts w:ascii="Calibri" w:eastAsia="Calibri" w:hAnsi="Calibri" w:cs="Calibri"/>
          <w:bCs/>
          <w:sz w:val="24"/>
          <w:szCs w:val="24"/>
        </w:rPr>
        <w:t>SPLITSKO DALMATINSKA ŽUPANIJA</w:t>
      </w:r>
    </w:p>
    <w:p w:rsidR="00E2656B" w:rsidRPr="00E2656B" w:rsidRDefault="00E2656B" w:rsidP="00E2656B">
      <w:pPr>
        <w:spacing w:after="0" w:line="240" w:lineRule="auto"/>
        <w:jc w:val="both"/>
        <w:rPr>
          <w:rFonts w:ascii="Calibri" w:eastAsia="Calibri" w:hAnsi="Calibri" w:cs="Calibri"/>
          <w:bCs/>
          <w:sz w:val="24"/>
          <w:szCs w:val="24"/>
        </w:rPr>
      </w:pPr>
      <w:r w:rsidRPr="00E2656B">
        <w:rPr>
          <w:rFonts w:ascii="Calibri" w:eastAsia="Calibri" w:hAnsi="Calibri" w:cs="Calibri"/>
          <w:bCs/>
          <w:sz w:val="24"/>
          <w:szCs w:val="24"/>
        </w:rPr>
        <w:t xml:space="preserve">             OPĆINA  POSTIRA</w:t>
      </w:r>
    </w:p>
    <w:p w:rsidR="00E2656B" w:rsidRPr="00E2656B" w:rsidRDefault="00E2656B" w:rsidP="00E2656B">
      <w:pPr>
        <w:spacing w:after="0" w:line="240" w:lineRule="auto"/>
        <w:jc w:val="both"/>
        <w:rPr>
          <w:rFonts w:ascii="Calibri" w:eastAsia="Calibri" w:hAnsi="Calibri" w:cs="Calibri"/>
          <w:bCs/>
          <w:sz w:val="24"/>
          <w:szCs w:val="24"/>
        </w:rPr>
      </w:pPr>
      <w:r w:rsidRPr="00E2656B">
        <w:rPr>
          <w:rFonts w:ascii="Calibri" w:eastAsia="Calibri" w:hAnsi="Calibri" w:cs="Calibri"/>
          <w:bCs/>
          <w:sz w:val="24"/>
          <w:szCs w:val="24"/>
        </w:rPr>
        <w:tab/>
        <w:t>Općinski načelnik</w:t>
      </w:r>
    </w:p>
    <w:p w:rsidR="00E2656B" w:rsidRPr="00E2656B" w:rsidRDefault="00E2656B" w:rsidP="00E2656B">
      <w:pPr>
        <w:spacing w:after="0" w:line="240" w:lineRule="auto"/>
        <w:jc w:val="both"/>
        <w:rPr>
          <w:rFonts w:ascii="Calibri" w:eastAsia="Calibri" w:hAnsi="Calibri" w:cs="Calibri"/>
          <w:bCs/>
          <w:sz w:val="24"/>
          <w:szCs w:val="24"/>
        </w:rPr>
      </w:pPr>
      <w:r w:rsidRPr="00E2656B">
        <w:rPr>
          <w:rFonts w:ascii="Calibri" w:eastAsia="Calibri" w:hAnsi="Calibri" w:cs="Calibri"/>
          <w:bCs/>
          <w:sz w:val="24"/>
          <w:szCs w:val="24"/>
        </w:rPr>
        <w:t>KLASA: 022-05/18-01/04</w:t>
      </w:r>
    </w:p>
    <w:p w:rsidR="00E2656B" w:rsidRPr="00E2656B" w:rsidRDefault="00E2656B" w:rsidP="00E2656B">
      <w:pPr>
        <w:spacing w:after="0" w:line="240" w:lineRule="auto"/>
        <w:jc w:val="both"/>
        <w:rPr>
          <w:rFonts w:ascii="Calibri" w:eastAsia="Calibri" w:hAnsi="Calibri" w:cs="Calibri"/>
          <w:bCs/>
          <w:sz w:val="24"/>
          <w:szCs w:val="24"/>
        </w:rPr>
      </w:pPr>
      <w:r w:rsidRPr="00E2656B">
        <w:rPr>
          <w:rFonts w:ascii="Calibri" w:eastAsia="Calibri" w:hAnsi="Calibri" w:cs="Calibri"/>
          <w:bCs/>
          <w:sz w:val="24"/>
          <w:szCs w:val="24"/>
        </w:rPr>
        <w:t>UR.BROJ: 2104/05-02-18-05</w:t>
      </w:r>
    </w:p>
    <w:p w:rsidR="00E2656B" w:rsidRPr="00E2656B" w:rsidRDefault="00E2656B" w:rsidP="00E2656B">
      <w:pPr>
        <w:spacing w:after="0" w:line="240" w:lineRule="auto"/>
        <w:jc w:val="both"/>
        <w:rPr>
          <w:rFonts w:ascii="Calibri" w:eastAsia="Calibri" w:hAnsi="Calibri" w:cs="Calibri"/>
          <w:bCs/>
          <w:sz w:val="24"/>
          <w:szCs w:val="24"/>
        </w:rPr>
      </w:pPr>
      <w:r w:rsidRPr="00E2656B">
        <w:rPr>
          <w:rFonts w:ascii="Calibri" w:eastAsia="Calibri" w:hAnsi="Calibri" w:cs="Calibri"/>
          <w:bCs/>
          <w:sz w:val="24"/>
          <w:szCs w:val="24"/>
        </w:rPr>
        <w:t>Postira,23. siječnja 2018. god.</w:t>
      </w:r>
    </w:p>
    <w:p w:rsidR="00E2656B" w:rsidRPr="00E2656B" w:rsidRDefault="00E2656B" w:rsidP="00E2656B">
      <w:pPr>
        <w:jc w:val="both"/>
        <w:rPr>
          <w:rFonts w:ascii="Calibri" w:eastAsia="Calibri" w:hAnsi="Calibri" w:cs="Calibri"/>
          <w:bCs/>
          <w:sz w:val="24"/>
          <w:szCs w:val="24"/>
        </w:rPr>
      </w:pPr>
    </w:p>
    <w:p w:rsidR="00E2656B" w:rsidRPr="00E2656B" w:rsidRDefault="00E2656B" w:rsidP="00E2656B">
      <w:pPr>
        <w:jc w:val="both"/>
        <w:rPr>
          <w:rFonts w:ascii="Calibri" w:eastAsia="Calibri" w:hAnsi="Calibri" w:cs="Times New Roman"/>
          <w:sz w:val="24"/>
          <w:szCs w:val="24"/>
        </w:rPr>
      </w:pPr>
      <w:r w:rsidRPr="00E2656B">
        <w:rPr>
          <w:rFonts w:ascii="Calibri" w:eastAsia="Calibri" w:hAnsi="Calibri" w:cs="Times New Roman"/>
          <w:sz w:val="24"/>
          <w:szCs w:val="24"/>
        </w:rPr>
        <w:t>Na temelju članka 14 Pravilnika o provedbi postupaka jednostavne nabave Općine Postira, Općinski načelnik Općine Postira, dana 23. siječnja 2018. godine donosi</w:t>
      </w:r>
    </w:p>
    <w:p w:rsidR="00E2656B" w:rsidRPr="00E2656B" w:rsidRDefault="00E2656B" w:rsidP="00E2656B">
      <w:pPr>
        <w:jc w:val="center"/>
        <w:rPr>
          <w:rFonts w:ascii="Calibri" w:eastAsia="Calibri" w:hAnsi="Calibri" w:cs="Times New Roman"/>
          <w:b/>
          <w:sz w:val="24"/>
          <w:szCs w:val="24"/>
        </w:rPr>
      </w:pPr>
      <w:r w:rsidRPr="00E2656B">
        <w:rPr>
          <w:rFonts w:ascii="Calibri" w:eastAsia="Calibri" w:hAnsi="Calibri" w:cs="Times New Roman"/>
          <w:b/>
          <w:sz w:val="24"/>
          <w:szCs w:val="24"/>
        </w:rPr>
        <w:t>ODLUKA</w:t>
      </w:r>
    </w:p>
    <w:p w:rsidR="00E2656B" w:rsidRPr="00E2656B" w:rsidRDefault="00E2656B" w:rsidP="00E2656B">
      <w:pPr>
        <w:jc w:val="center"/>
        <w:rPr>
          <w:rFonts w:ascii="Calibri" w:eastAsia="Calibri" w:hAnsi="Calibri" w:cs="Times New Roman"/>
          <w:b/>
          <w:sz w:val="24"/>
          <w:szCs w:val="24"/>
        </w:rPr>
      </w:pPr>
      <w:r w:rsidRPr="00E2656B">
        <w:rPr>
          <w:rFonts w:ascii="Calibri" w:eastAsia="Calibri" w:hAnsi="Calibri" w:cs="Times New Roman"/>
          <w:b/>
          <w:sz w:val="24"/>
          <w:szCs w:val="24"/>
        </w:rPr>
        <w:t>o odabiru ponuditelja u postupku jednostavne nabave</w:t>
      </w:r>
    </w:p>
    <w:p w:rsidR="00E2656B" w:rsidRPr="00E2656B" w:rsidRDefault="00E2656B" w:rsidP="00E2656B">
      <w:pPr>
        <w:jc w:val="center"/>
        <w:rPr>
          <w:rFonts w:ascii="Calibri" w:eastAsia="Calibri" w:hAnsi="Calibri" w:cs="Times New Roman"/>
          <w:b/>
          <w:sz w:val="24"/>
          <w:szCs w:val="24"/>
        </w:rPr>
      </w:pPr>
      <w:r w:rsidRPr="00E2656B">
        <w:rPr>
          <w:rFonts w:ascii="Calibri" w:eastAsia="Calibri" w:hAnsi="Calibri" w:cs="Times New Roman"/>
          <w:b/>
          <w:sz w:val="24"/>
          <w:szCs w:val="24"/>
        </w:rPr>
        <w:t xml:space="preserve">Članak 1. </w:t>
      </w:r>
    </w:p>
    <w:p w:rsidR="00E2656B" w:rsidRPr="00E2656B" w:rsidRDefault="00E2656B" w:rsidP="00E2656B">
      <w:pPr>
        <w:jc w:val="both"/>
        <w:rPr>
          <w:rFonts w:ascii="Calibri" w:eastAsia="Calibri" w:hAnsi="Calibri" w:cs="Times New Roman"/>
          <w:sz w:val="24"/>
          <w:szCs w:val="24"/>
        </w:rPr>
      </w:pPr>
      <w:r w:rsidRPr="00E2656B">
        <w:rPr>
          <w:rFonts w:ascii="Calibri" w:eastAsia="Calibri" w:hAnsi="Calibri" w:cs="Times New Roman"/>
          <w:sz w:val="24"/>
          <w:szCs w:val="24"/>
        </w:rPr>
        <w:t>Javni naručitelj je Općina Postira, Polježice 2, 21 410 Postira, OIB: 68673526421.</w:t>
      </w:r>
    </w:p>
    <w:p w:rsidR="00E2656B" w:rsidRPr="00E2656B" w:rsidRDefault="00E2656B" w:rsidP="00E2656B">
      <w:pPr>
        <w:jc w:val="center"/>
        <w:rPr>
          <w:rFonts w:ascii="Calibri" w:eastAsia="Calibri" w:hAnsi="Calibri" w:cs="Times New Roman"/>
          <w:b/>
          <w:sz w:val="24"/>
          <w:szCs w:val="24"/>
        </w:rPr>
      </w:pPr>
      <w:r w:rsidRPr="00E2656B">
        <w:rPr>
          <w:rFonts w:ascii="Calibri" w:eastAsia="Calibri" w:hAnsi="Calibri" w:cs="Times New Roman"/>
          <w:b/>
          <w:sz w:val="24"/>
          <w:szCs w:val="24"/>
        </w:rPr>
        <w:t xml:space="preserve">Članak 2. </w:t>
      </w:r>
    </w:p>
    <w:p w:rsidR="00E2656B" w:rsidRPr="00E2656B" w:rsidRDefault="00E2656B" w:rsidP="00E2656B">
      <w:pPr>
        <w:widowControl w:val="0"/>
        <w:autoSpaceDE w:val="0"/>
        <w:autoSpaceDN w:val="0"/>
        <w:adjustRightInd w:val="0"/>
        <w:spacing w:after="0" w:line="240" w:lineRule="auto"/>
        <w:ind w:right="-20"/>
        <w:jc w:val="both"/>
        <w:rPr>
          <w:rFonts w:ascii="Calibri" w:eastAsia="Times New Roman" w:hAnsi="Calibri" w:cs="Calibri"/>
          <w:sz w:val="24"/>
          <w:szCs w:val="24"/>
          <w:lang w:eastAsia="hr-HR"/>
        </w:rPr>
      </w:pPr>
      <w:r w:rsidRPr="00E2656B">
        <w:rPr>
          <w:rFonts w:ascii="Calibri" w:eastAsia="Calibri" w:hAnsi="Calibri" w:cs="Times New Roman"/>
          <w:sz w:val="24"/>
          <w:szCs w:val="24"/>
        </w:rPr>
        <w:t xml:space="preserve">Predmet nabave je izgradnja 25 grobnica </w:t>
      </w:r>
      <w:r w:rsidRPr="00E2656B">
        <w:rPr>
          <w:rFonts w:ascii="Calibri" w:eastAsia="Calibri" w:hAnsi="Calibri" w:cs="Calibri"/>
          <w:sz w:val="24"/>
          <w:szCs w:val="24"/>
        </w:rPr>
        <w:t>na području Općine Postira</w:t>
      </w:r>
    </w:p>
    <w:p w:rsidR="00E2656B" w:rsidRPr="00E2656B" w:rsidRDefault="00E2656B" w:rsidP="00E2656B">
      <w:pPr>
        <w:jc w:val="center"/>
        <w:rPr>
          <w:rFonts w:ascii="Calibri" w:eastAsia="Calibri" w:hAnsi="Calibri" w:cs="Times New Roman"/>
          <w:b/>
          <w:sz w:val="24"/>
          <w:szCs w:val="24"/>
        </w:rPr>
      </w:pPr>
    </w:p>
    <w:p w:rsidR="00E2656B" w:rsidRPr="00E2656B" w:rsidRDefault="00E2656B" w:rsidP="00E2656B">
      <w:pPr>
        <w:jc w:val="center"/>
        <w:rPr>
          <w:rFonts w:ascii="Calibri" w:eastAsia="Calibri" w:hAnsi="Calibri" w:cs="Times New Roman"/>
          <w:b/>
          <w:sz w:val="24"/>
          <w:szCs w:val="24"/>
        </w:rPr>
      </w:pPr>
      <w:r w:rsidRPr="00E2656B">
        <w:rPr>
          <w:rFonts w:ascii="Calibri" w:eastAsia="Calibri" w:hAnsi="Calibri" w:cs="Times New Roman"/>
          <w:b/>
          <w:sz w:val="24"/>
          <w:szCs w:val="24"/>
        </w:rPr>
        <w:t>Članak 3.</w:t>
      </w:r>
    </w:p>
    <w:p w:rsidR="00E2656B" w:rsidRPr="00E2656B" w:rsidRDefault="00E2656B" w:rsidP="00E2656B">
      <w:pPr>
        <w:jc w:val="both"/>
        <w:rPr>
          <w:rFonts w:ascii="Calibri" w:eastAsia="Calibri" w:hAnsi="Calibri" w:cs="Times New Roman"/>
          <w:sz w:val="24"/>
          <w:szCs w:val="24"/>
        </w:rPr>
      </w:pPr>
      <w:r w:rsidRPr="00E2656B">
        <w:rPr>
          <w:rFonts w:ascii="Calibri" w:eastAsia="Calibri" w:hAnsi="Calibri" w:cs="Times New Roman"/>
          <w:sz w:val="24"/>
          <w:szCs w:val="24"/>
        </w:rPr>
        <w:t>Kao najpovoljnija ponuda odabire se ponuda Berica d.o.o. sa cijenom ponude od 495.523,22 kuna  i ukupnom cijenom ponude u iznosu od 619.404,02 kuna.</w:t>
      </w:r>
    </w:p>
    <w:p w:rsidR="00E2656B" w:rsidRPr="00E2656B" w:rsidRDefault="00E2656B" w:rsidP="00E2656B">
      <w:pPr>
        <w:jc w:val="both"/>
        <w:rPr>
          <w:rFonts w:ascii="Calibri" w:eastAsia="Calibri" w:hAnsi="Calibri" w:cs="Times New Roman"/>
          <w:sz w:val="24"/>
          <w:szCs w:val="24"/>
        </w:rPr>
      </w:pPr>
      <w:r w:rsidRPr="00E2656B">
        <w:rPr>
          <w:rFonts w:ascii="Calibri" w:eastAsia="Calibri" w:hAnsi="Calibri" w:cs="Times New Roman"/>
          <w:sz w:val="24"/>
          <w:szCs w:val="24"/>
        </w:rPr>
        <w:t>Naručitelj će po izvršnosti ove Odluke s odabranim ponuditeljem sklopiti Ugovor .</w:t>
      </w:r>
    </w:p>
    <w:p w:rsidR="00E2656B" w:rsidRPr="00E2656B" w:rsidRDefault="00E2656B" w:rsidP="00E2656B">
      <w:pPr>
        <w:jc w:val="center"/>
        <w:rPr>
          <w:rFonts w:ascii="Calibri" w:eastAsia="Calibri" w:hAnsi="Calibri" w:cs="Times New Roman"/>
          <w:b/>
          <w:sz w:val="24"/>
          <w:szCs w:val="24"/>
        </w:rPr>
      </w:pPr>
      <w:r w:rsidRPr="00E2656B">
        <w:rPr>
          <w:rFonts w:ascii="Calibri" w:eastAsia="Calibri" w:hAnsi="Calibri" w:cs="Times New Roman"/>
          <w:b/>
          <w:sz w:val="24"/>
          <w:szCs w:val="24"/>
        </w:rPr>
        <w:t xml:space="preserve">Članak 4. </w:t>
      </w:r>
    </w:p>
    <w:p w:rsidR="00E2656B" w:rsidRPr="00E2656B" w:rsidRDefault="00E2656B" w:rsidP="00E2656B">
      <w:pPr>
        <w:jc w:val="both"/>
        <w:rPr>
          <w:rFonts w:ascii="Calibri" w:eastAsia="Calibri" w:hAnsi="Calibri" w:cs="Times New Roman"/>
          <w:sz w:val="24"/>
          <w:szCs w:val="24"/>
        </w:rPr>
      </w:pPr>
      <w:r w:rsidRPr="00E2656B">
        <w:rPr>
          <w:rFonts w:ascii="Calibri" w:eastAsia="Calibri" w:hAnsi="Calibri" w:cs="Times New Roman"/>
          <w:sz w:val="24"/>
          <w:szCs w:val="24"/>
        </w:rPr>
        <w:t xml:space="preserve">Pregledom i ocjenom ponuda od strane ovlaštenih predstavnika naručitelja ocijenjeno je da je ponuda Berica d.o.o. u potpunosti sukladna uvjetima iz dokumentacije za nadmetanje i prihvatljiva, te je prema kriteriju odabira ekonomski najpovoljnije ponude ocijenjena najpovoljnijom. </w:t>
      </w:r>
    </w:p>
    <w:p w:rsidR="00E2656B" w:rsidRPr="00E2656B" w:rsidRDefault="00E2656B" w:rsidP="00E2656B">
      <w:pPr>
        <w:spacing w:after="0" w:line="240" w:lineRule="auto"/>
        <w:rPr>
          <w:rFonts w:ascii="Calibri" w:eastAsia="Calibri" w:hAnsi="Calibri" w:cs="Times New Roman"/>
          <w:sz w:val="24"/>
          <w:szCs w:val="24"/>
        </w:rPr>
      </w:pP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r>
    </w:p>
    <w:p w:rsidR="00E2656B" w:rsidRPr="00E2656B" w:rsidRDefault="00E2656B" w:rsidP="00E2656B">
      <w:pPr>
        <w:spacing w:after="0" w:line="240" w:lineRule="auto"/>
        <w:rPr>
          <w:rFonts w:ascii="Calibri" w:eastAsia="Calibri" w:hAnsi="Calibri" w:cs="Times New Roman"/>
          <w:sz w:val="24"/>
          <w:szCs w:val="24"/>
        </w:rPr>
      </w:pPr>
      <w:r w:rsidRPr="00E2656B">
        <w:rPr>
          <w:rFonts w:ascii="Calibri" w:eastAsia="Calibri" w:hAnsi="Calibri" w:cs="Times New Roman"/>
          <w:sz w:val="24"/>
          <w:szCs w:val="24"/>
        </w:rPr>
        <w:t xml:space="preserve">                                                                                                             Općinski načelnik</w:t>
      </w:r>
    </w:p>
    <w:p w:rsidR="00E2656B" w:rsidRPr="00E2656B" w:rsidRDefault="00E2656B" w:rsidP="00E2656B">
      <w:pPr>
        <w:spacing w:after="0" w:line="240" w:lineRule="auto"/>
        <w:rPr>
          <w:rFonts w:ascii="Calibri" w:eastAsia="Calibri" w:hAnsi="Calibri" w:cs="Times New Roman"/>
          <w:sz w:val="24"/>
          <w:szCs w:val="24"/>
        </w:rPr>
      </w:pPr>
    </w:p>
    <w:p w:rsidR="00E2656B" w:rsidRPr="00E2656B" w:rsidRDefault="00E2656B" w:rsidP="00E2656B">
      <w:pPr>
        <w:spacing w:after="0" w:line="240" w:lineRule="auto"/>
        <w:rPr>
          <w:rFonts w:ascii="Calibri" w:eastAsia="Calibri" w:hAnsi="Calibri" w:cs="Times New Roman"/>
          <w:sz w:val="24"/>
          <w:szCs w:val="24"/>
        </w:rPr>
      </w:pP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r>
      <w:r w:rsidRPr="00E2656B">
        <w:rPr>
          <w:rFonts w:ascii="Calibri" w:eastAsia="Calibri" w:hAnsi="Calibri" w:cs="Times New Roman"/>
          <w:sz w:val="24"/>
          <w:szCs w:val="24"/>
        </w:rPr>
        <w:tab/>
        <w:t xml:space="preserve">                    Siniša Marović</w:t>
      </w:r>
    </w:p>
    <w:p w:rsidR="00E2656B" w:rsidRDefault="00E2656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2656B" w:rsidRDefault="00E2656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lastRenderedPageBreak/>
        <w:t xml:space="preserve">                      </w:t>
      </w:r>
      <w:r w:rsidRPr="00362D67">
        <w:rPr>
          <w:rFonts w:ascii="Calibri" w:eastAsia="Times New Roman" w:hAnsi="Calibri" w:cs="Calibri"/>
          <w:noProof/>
          <w:sz w:val="24"/>
          <w:szCs w:val="24"/>
          <w:lang w:eastAsia="hr-HR"/>
        </w:rPr>
        <w:drawing>
          <wp:inline distT="0" distB="0" distL="0" distR="0">
            <wp:extent cx="495300" cy="733425"/>
            <wp:effectExtent l="0" t="0" r="0" b="9525"/>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362D67" w:rsidRPr="00362D67" w:rsidRDefault="00362D67" w:rsidP="00362D67">
      <w:pPr>
        <w:spacing w:after="0" w:line="240" w:lineRule="auto"/>
        <w:outlineLvl w:val="0"/>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4"/>
          <w:szCs w:val="24"/>
          <w:lang w:val="de-DE" w:eastAsia="hr-HR"/>
        </w:rPr>
        <w:t>REPUBLIKA</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4"/>
          <w:szCs w:val="24"/>
          <w:lang w:val="de-DE" w:eastAsia="hr-HR"/>
        </w:rPr>
        <w:t>HRVATSKA</w:t>
      </w:r>
    </w:p>
    <w:p w:rsidR="00362D67" w:rsidRPr="00362D67" w:rsidRDefault="00362D67" w:rsidP="00362D67">
      <w:pPr>
        <w:spacing w:after="0" w:line="240" w:lineRule="auto"/>
        <w:outlineLvl w:val="0"/>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Ž</w:t>
      </w:r>
      <w:r w:rsidRPr="00362D67">
        <w:rPr>
          <w:rFonts w:ascii="Calibri" w:eastAsia="Times New Roman" w:hAnsi="Calibri" w:cs="Calibri"/>
          <w:sz w:val="24"/>
          <w:szCs w:val="24"/>
          <w:lang w:val="de-DE" w:eastAsia="hr-HR"/>
        </w:rPr>
        <w:t>UPANIJA</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4"/>
          <w:szCs w:val="24"/>
          <w:lang w:val="de-DE" w:eastAsia="hr-HR"/>
        </w:rPr>
        <w:t>SPLITSKO</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4"/>
          <w:szCs w:val="24"/>
          <w:lang w:val="de-DE" w:eastAsia="hr-HR"/>
        </w:rPr>
        <w:t>DALMATINSKA</w:t>
      </w:r>
    </w:p>
    <w:p w:rsidR="00362D67" w:rsidRPr="00362D67" w:rsidRDefault="00362D67" w:rsidP="00362D67">
      <w:pPr>
        <w:spacing w:after="0" w:line="240" w:lineRule="auto"/>
        <w:outlineLvl w:val="0"/>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4"/>
          <w:szCs w:val="24"/>
          <w:lang w:val="en-GB" w:eastAsia="hr-HR"/>
        </w:rPr>
        <w:t>OP</w:t>
      </w:r>
      <w:r w:rsidRPr="00362D67">
        <w:rPr>
          <w:rFonts w:ascii="Calibri" w:eastAsia="Times New Roman" w:hAnsi="Calibri" w:cs="Calibri"/>
          <w:sz w:val="24"/>
          <w:szCs w:val="24"/>
          <w:lang w:eastAsia="hr-HR"/>
        </w:rPr>
        <w:t>Ć</w:t>
      </w:r>
      <w:r w:rsidRPr="00362D67">
        <w:rPr>
          <w:rFonts w:ascii="Calibri" w:eastAsia="Times New Roman" w:hAnsi="Calibri" w:cs="Calibri"/>
          <w:sz w:val="24"/>
          <w:szCs w:val="24"/>
          <w:lang w:val="en-GB" w:eastAsia="hr-HR"/>
        </w:rPr>
        <w:t>INA</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4"/>
          <w:szCs w:val="24"/>
          <w:lang w:val="en-GB" w:eastAsia="hr-HR"/>
        </w:rPr>
        <w:t>POSTIRA</w:t>
      </w:r>
    </w:p>
    <w:p w:rsidR="00362D67" w:rsidRPr="00362D67" w:rsidRDefault="00362D67" w:rsidP="00362D67">
      <w:pPr>
        <w:spacing w:after="0" w:line="240" w:lineRule="auto"/>
        <w:outlineLvl w:val="0"/>
        <w:rPr>
          <w:rFonts w:ascii="Calibri" w:eastAsia="Times New Roman" w:hAnsi="Calibri" w:cs="Calibri"/>
          <w:sz w:val="24"/>
          <w:szCs w:val="24"/>
          <w:lang w:val="it-IT" w:eastAsia="hr-HR"/>
        </w:rPr>
      </w:pPr>
      <w:r w:rsidRPr="00362D67">
        <w:rPr>
          <w:rFonts w:ascii="Calibri" w:eastAsia="Times New Roman" w:hAnsi="Calibri" w:cs="Calibri"/>
          <w:sz w:val="24"/>
          <w:szCs w:val="24"/>
          <w:lang w:val="it-IT" w:eastAsia="hr-HR"/>
        </w:rPr>
        <w:t>Polježice 2, 21410 POSTIRA</w:t>
      </w:r>
    </w:p>
    <w:p w:rsidR="00362D67" w:rsidRPr="00362D67" w:rsidRDefault="00362D67" w:rsidP="00362D67">
      <w:pPr>
        <w:spacing w:after="0" w:line="240" w:lineRule="auto"/>
        <w:outlineLvl w:val="0"/>
        <w:rPr>
          <w:rFonts w:ascii="Calibri" w:eastAsia="Times New Roman" w:hAnsi="Calibri" w:cs="Calibri"/>
          <w:sz w:val="24"/>
          <w:szCs w:val="24"/>
          <w:lang w:val="it-IT" w:eastAsia="hr-HR"/>
        </w:rPr>
      </w:pPr>
      <w:r w:rsidRPr="00362D67">
        <w:rPr>
          <w:rFonts w:ascii="Calibri" w:eastAsia="Times New Roman" w:hAnsi="Calibri" w:cs="Calibri"/>
          <w:sz w:val="24"/>
          <w:szCs w:val="24"/>
          <w:lang w:val="it-IT" w:eastAsia="hr-HR"/>
        </w:rPr>
        <w:t xml:space="preserve"> tel (021) 63 21 33</w:t>
      </w:r>
    </w:p>
    <w:p w:rsidR="00362D67" w:rsidRPr="00362D67" w:rsidRDefault="00362D67" w:rsidP="00362D67">
      <w:pPr>
        <w:spacing w:after="0" w:line="240" w:lineRule="auto"/>
        <w:rPr>
          <w:rFonts w:ascii="Calibri" w:eastAsia="Times New Roman" w:hAnsi="Calibri" w:cs="Calibri"/>
          <w:sz w:val="24"/>
          <w:szCs w:val="24"/>
          <w:lang w:val="it-IT" w:eastAsia="hr-HR"/>
        </w:rPr>
      </w:pPr>
      <w:r w:rsidRPr="00362D67">
        <w:rPr>
          <w:rFonts w:ascii="Calibri" w:eastAsia="Times New Roman" w:hAnsi="Calibri" w:cs="Calibri"/>
          <w:sz w:val="24"/>
          <w:szCs w:val="24"/>
          <w:lang w:val="it-IT" w:eastAsia="hr-HR"/>
        </w:rPr>
        <w:t xml:space="preserve"> fax (021) 63 21 33</w:t>
      </w:r>
    </w:p>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KLASA    : 022-05/18-01/08</w:t>
      </w:r>
    </w:p>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URBROJ : 2104/05-02-18-01</w:t>
      </w:r>
    </w:p>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Postira, 29. siječnja 2018. god.</w:t>
      </w:r>
    </w:p>
    <w:p w:rsidR="00362D67" w:rsidRPr="00362D67" w:rsidRDefault="00362D67" w:rsidP="00362D67">
      <w:pPr>
        <w:spacing w:after="0" w:line="240" w:lineRule="auto"/>
        <w:jc w:val="both"/>
        <w:rPr>
          <w:rFonts w:ascii="Calibri" w:eastAsia="Times New Roman" w:hAnsi="Calibri" w:cs="Calibri"/>
          <w:iCs/>
          <w:sz w:val="24"/>
          <w:szCs w:val="24"/>
          <w:lang w:eastAsia="hr-HR"/>
        </w:rPr>
      </w:pPr>
    </w:p>
    <w:p w:rsidR="00362D67" w:rsidRPr="00362D67" w:rsidRDefault="00362D67" w:rsidP="00362D67">
      <w:pPr>
        <w:spacing w:after="0" w:line="240" w:lineRule="auto"/>
        <w:jc w:val="both"/>
        <w:rPr>
          <w:rFonts w:ascii="Calibri" w:eastAsia="Times New Roman" w:hAnsi="Calibri" w:cs="Calibri"/>
          <w:iCs/>
          <w:sz w:val="24"/>
          <w:szCs w:val="24"/>
          <w:lang w:eastAsia="hr-HR"/>
        </w:rPr>
      </w:pPr>
    </w:p>
    <w:p w:rsidR="00362D67" w:rsidRPr="00362D67" w:rsidRDefault="00362D67" w:rsidP="00362D67">
      <w:pPr>
        <w:spacing w:after="0" w:line="240" w:lineRule="auto"/>
        <w:jc w:val="both"/>
        <w:rPr>
          <w:rFonts w:ascii="Calibri" w:eastAsia="Times New Roman" w:hAnsi="Calibri" w:cs="Calibri"/>
          <w:iCs/>
          <w:sz w:val="24"/>
          <w:szCs w:val="24"/>
          <w:lang w:eastAsia="hr-HR"/>
        </w:rPr>
      </w:pPr>
      <w:r w:rsidRPr="00362D67">
        <w:rPr>
          <w:rFonts w:ascii="Calibri" w:eastAsia="Times New Roman" w:hAnsi="Calibri" w:cs="Calibri"/>
          <w:iCs/>
          <w:sz w:val="24"/>
          <w:szCs w:val="24"/>
          <w:lang w:eastAsia="hr-HR"/>
        </w:rPr>
        <w:t>Na temelju članka 4. stavka 3. Zakona o službenicima i namještenicima u lokalnoj i područnoj (regionalnoj) samoupravi („Narodne novine“, broj 86/08,61/11), na temelju odredaba Uredbe o klasifikaciji radnih mjesta u lokalnoj i područnoj  regionalnoj samoupravi („Narodne novine“,  broj  74 /10, 125/14) te članka 32. Statuta Općine Postira (Službeni glasnik općine Postira 3/13 i 6/13), Općinski načelnik Općine Postira, a na prijedlog pročelnika Jedinstvenog upravnog odjela Općine Postira dana 29. siječnja 2018, donio je</w:t>
      </w:r>
    </w:p>
    <w:p w:rsidR="00362D67" w:rsidRPr="00362D67" w:rsidRDefault="00362D67" w:rsidP="00362D67">
      <w:pPr>
        <w:spacing w:after="0" w:line="240" w:lineRule="auto"/>
        <w:rPr>
          <w:rFonts w:ascii="Calibri" w:eastAsia="Times New Roman" w:hAnsi="Calibri" w:cs="Calibri"/>
          <w:b/>
          <w:iCs/>
          <w:sz w:val="24"/>
          <w:szCs w:val="24"/>
          <w:lang w:eastAsia="hr-HR"/>
        </w:rPr>
      </w:pPr>
    </w:p>
    <w:p w:rsidR="00362D67" w:rsidRPr="00362D67" w:rsidRDefault="00362D67" w:rsidP="00362D67">
      <w:pPr>
        <w:spacing w:after="0" w:line="240" w:lineRule="auto"/>
        <w:jc w:val="center"/>
        <w:rPr>
          <w:rFonts w:ascii="Calibri" w:eastAsia="Times New Roman" w:hAnsi="Calibri" w:cs="Calibri"/>
          <w:b/>
          <w:iCs/>
          <w:sz w:val="24"/>
          <w:szCs w:val="24"/>
          <w:lang w:eastAsia="hr-HR"/>
        </w:rPr>
      </w:pPr>
      <w:r w:rsidRPr="00362D67">
        <w:rPr>
          <w:rFonts w:ascii="Calibri" w:eastAsia="Times New Roman" w:hAnsi="Calibri" w:cs="Calibri"/>
          <w:b/>
          <w:iCs/>
          <w:sz w:val="24"/>
          <w:szCs w:val="24"/>
          <w:lang w:eastAsia="hr-HR"/>
        </w:rPr>
        <w:t>PRAVILNIK</w:t>
      </w:r>
    </w:p>
    <w:p w:rsidR="00362D67" w:rsidRPr="00362D67" w:rsidRDefault="00362D67" w:rsidP="00362D67">
      <w:pPr>
        <w:spacing w:after="0" w:line="240" w:lineRule="auto"/>
        <w:jc w:val="center"/>
        <w:rPr>
          <w:rFonts w:ascii="Calibri" w:eastAsia="Times New Roman" w:hAnsi="Calibri" w:cs="Calibri"/>
          <w:iCs/>
          <w:sz w:val="24"/>
          <w:szCs w:val="24"/>
          <w:lang w:eastAsia="hr-HR"/>
        </w:rPr>
      </w:pPr>
      <w:r w:rsidRPr="00362D67">
        <w:rPr>
          <w:rFonts w:ascii="Calibri" w:eastAsia="Times New Roman" w:hAnsi="Calibri" w:cs="Calibri"/>
          <w:b/>
          <w:iCs/>
          <w:sz w:val="24"/>
          <w:szCs w:val="24"/>
          <w:lang w:eastAsia="hr-HR"/>
        </w:rPr>
        <w:t>o unutarnjem redu Jedinstvenog upravnog odjela Općine Postira</w:t>
      </w:r>
    </w:p>
    <w:p w:rsidR="00362D67" w:rsidRPr="00362D67" w:rsidRDefault="00362D67" w:rsidP="00362D67">
      <w:pPr>
        <w:spacing w:after="0" w:line="240" w:lineRule="auto"/>
        <w:jc w:val="center"/>
        <w:rPr>
          <w:rFonts w:ascii="Calibri" w:eastAsia="Times New Roman" w:hAnsi="Calibri" w:cs="Calibri"/>
          <w:b/>
          <w:iCs/>
          <w:sz w:val="24"/>
          <w:szCs w:val="24"/>
          <w:lang w:eastAsia="hr-HR"/>
        </w:rPr>
      </w:pPr>
    </w:p>
    <w:p w:rsidR="00362D67" w:rsidRPr="00362D67" w:rsidRDefault="00362D67" w:rsidP="00362D67">
      <w:pPr>
        <w:spacing w:after="0" w:line="240" w:lineRule="auto"/>
        <w:ind w:hanging="1260"/>
        <w:jc w:val="center"/>
        <w:rPr>
          <w:rFonts w:ascii="Calibri" w:eastAsia="Times New Roman" w:hAnsi="Calibri" w:cs="Calibri"/>
          <w:b/>
          <w:iCs/>
          <w:sz w:val="24"/>
          <w:szCs w:val="24"/>
          <w:lang w:eastAsia="hr-HR"/>
        </w:rPr>
      </w:pPr>
      <w:r w:rsidRPr="00362D67">
        <w:rPr>
          <w:rFonts w:ascii="Calibri" w:eastAsia="Times New Roman" w:hAnsi="Calibri" w:cs="Calibri"/>
          <w:b/>
          <w:iCs/>
          <w:sz w:val="24"/>
          <w:szCs w:val="24"/>
          <w:lang w:eastAsia="hr-HR"/>
        </w:rPr>
        <w:t xml:space="preserve">                I. OPĆE ODREDBE</w:t>
      </w:r>
    </w:p>
    <w:p w:rsidR="00362D67" w:rsidRPr="00362D67" w:rsidRDefault="00362D67" w:rsidP="00362D67">
      <w:pPr>
        <w:spacing w:after="0" w:line="240" w:lineRule="auto"/>
        <w:rPr>
          <w:rFonts w:ascii="Calibri" w:eastAsia="Times New Roman" w:hAnsi="Calibri" w:cs="Calibri"/>
          <w:b/>
          <w:iCs/>
          <w:sz w:val="24"/>
          <w:szCs w:val="24"/>
          <w:lang w:eastAsia="hr-HR"/>
        </w:rPr>
      </w:pPr>
    </w:p>
    <w:p w:rsidR="00362D67" w:rsidRPr="00362D67" w:rsidRDefault="00362D67" w:rsidP="00362D67">
      <w:pPr>
        <w:spacing w:after="0" w:line="240" w:lineRule="auto"/>
        <w:ind w:hanging="1260"/>
        <w:rPr>
          <w:rFonts w:ascii="Calibri" w:eastAsia="Times New Roman" w:hAnsi="Calibri" w:cs="Calibri"/>
          <w:b/>
          <w:iCs/>
          <w:sz w:val="24"/>
          <w:szCs w:val="24"/>
          <w:lang w:eastAsia="hr-HR"/>
        </w:rPr>
      </w:pPr>
      <w:r w:rsidRPr="00362D67">
        <w:rPr>
          <w:rFonts w:ascii="Calibri" w:eastAsia="Times New Roman" w:hAnsi="Calibri" w:cs="Calibri"/>
          <w:b/>
          <w:iCs/>
          <w:sz w:val="24"/>
          <w:szCs w:val="24"/>
          <w:lang w:eastAsia="hr-HR"/>
        </w:rPr>
        <w:t xml:space="preserve">                                                                                               Članak 1.                                                                                    </w:t>
      </w:r>
    </w:p>
    <w:p w:rsidR="00362D67" w:rsidRPr="00362D67" w:rsidRDefault="00362D67" w:rsidP="00362D67">
      <w:pPr>
        <w:spacing w:after="0" w:line="240" w:lineRule="auto"/>
        <w:jc w:val="center"/>
        <w:rPr>
          <w:rFonts w:ascii="Calibri" w:eastAsia="Times New Roman" w:hAnsi="Calibri" w:cs="Calibri"/>
          <w:b/>
          <w:bCs/>
          <w:iCs/>
          <w:sz w:val="24"/>
          <w:szCs w:val="24"/>
          <w:lang w:eastAsia="hr-HR"/>
        </w:rPr>
      </w:pPr>
    </w:p>
    <w:p w:rsidR="00362D67" w:rsidRPr="00362D67" w:rsidRDefault="00362D67" w:rsidP="00362D67">
      <w:pPr>
        <w:spacing w:after="0" w:line="240" w:lineRule="auto"/>
        <w:ind w:hanging="540"/>
        <w:jc w:val="both"/>
        <w:rPr>
          <w:rFonts w:ascii="Calibri" w:eastAsia="Times New Roman" w:hAnsi="Calibri" w:cs="Calibri"/>
          <w:iCs/>
          <w:sz w:val="24"/>
          <w:szCs w:val="24"/>
          <w:lang w:eastAsia="hr-HR"/>
        </w:rPr>
      </w:pPr>
      <w:r w:rsidRPr="00362D67">
        <w:rPr>
          <w:rFonts w:ascii="Calibri" w:eastAsia="Times New Roman" w:hAnsi="Calibri" w:cs="Calibri"/>
          <w:iCs/>
          <w:sz w:val="24"/>
          <w:szCs w:val="24"/>
          <w:lang w:eastAsia="hr-HR"/>
        </w:rPr>
        <w:t xml:space="preserve">         </w:t>
      </w:r>
      <w:r w:rsidRPr="00362D67">
        <w:rPr>
          <w:rFonts w:ascii="Calibri" w:eastAsia="Times New Roman" w:hAnsi="Calibri" w:cs="Calibri"/>
          <w:iCs/>
          <w:sz w:val="24"/>
          <w:szCs w:val="24"/>
          <w:lang w:eastAsia="hr-HR"/>
        </w:rPr>
        <w:tab/>
        <w:t>Ovim Pravilnikom utvrđuju se unutarnje ustrojstvo, nazivi i opisi poslova radnih mjesta, stručni i drugi uvjeti za raspored na radna mjesta, broj izvršitelja – službenika i namještenika i druga pitanja od značaja za rad Jedinstvenog upravnog odjela Općine Postira ( u daljnjem tekstu: Odjel)</w:t>
      </w:r>
    </w:p>
    <w:p w:rsidR="00362D67" w:rsidRPr="00362D67" w:rsidRDefault="00362D67" w:rsidP="00362D67">
      <w:pPr>
        <w:spacing w:after="0" w:line="240" w:lineRule="auto"/>
        <w:ind w:firstLine="180"/>
        <w:jc w:val="center"/>
        <w:rPr>
          <w:rFonts w:ascii="Calibri" w:eastAsia="Times New Roman" w:hAnsi="Calibri" w:cs="Calibri"/>
          <w:b/>
          <w:iCs/>
          <w:sz w:val="24"/>
          <w:szCs w:val="24"/>
          <w:lang w:eastAsia="hr-HR"/>
        </w:rPr>
      </w:pPr>
      <w:r w:rsidRPr="00362D67">
        <w:rPr>
          <w:rFonts w:ascii="Calibri" w:eastAsia="Times New Roman" w:hAnsi="Calibri" w:cs="Calibri"/>
          <w:b/>
          <w:iCs/>
          <w:sz w:val="24"/>
          <w:szCs w:val="24"/>
          <w:lang w:eastAsia="hr-HR"/>
        </w:rPr>
        <w:t xml:space="preserve"> </w:t>
      </w:r>
    </w:p>
    <w:p w:rsidR="00362D67" w:rsidRPr="00362D67" w:rsidRDefault="00362D67" w:rsidP="00362D67">
      <w:pPr>
        <w:spacing w:after="0" w:line="240" w:lineRule="auto"/>
        <w:rPr>
          <w:rFonts w:ascii="Calibri" w:eastAsia="Times New Roman" w:hAnsi="Calibri" w:cs="Calibri"/>
          <w:b/>
          <w:iCs/>
          <w:sz w:val="24"/>
          <w:szCs w:val="24"/>
          <w:lang w:eastAsia="hr-HR"/>
        </w:rPr>
      </w:pPr>
      <w:r w:rsidRPr="00362D67">
        <w:rPr>
          <w:rFonts w:ascii="Calibri" w:eastAsia="Times New Roman" w:hAnsi="Calibri" w:cs="Calibri"/>
          <w:b/>
          <w:iCs/>
          <w:sz w:val="24"/>
          <w:szCs w:val="24"/>
          <w:lang w:eastAsia="hr-HR"/>
        </w:rPr>
        <w:t xml:space="preserve">                                                                       Članak 2.</w:t>
      </w:r>
    </w:p>
    <w:p w:rsidR="00362D67" w:rsidRPr="00362D67" w:rsidRDefault="00362D67" w:rsidP="00362D67">
      <w:pPr>
        <w:spacing w:after="0" w:line="240" w:lineRule="auto"/>
        <w:jc w:val="center"/>
        <w:rPr>
          <w:rFonts w:ascii="Calibri" w:eastAsia="Times New Roman" w:hAnsi="Calibri" w:cs="Calibri"/>
          <w:b/>
          <w:iCs/>
          <w:sz w:val="24"/>
          <w:szCs w:val="24"/>
          <w:lang w:eastAsia="hr-HR"/>
        </w:rPr>
      </w:pPr>
    </w:p>
    <w:p w:rsidR="00362D67" w:rsidRPr="00362D67" w:rsidRDefault="00362D67" w:rsidP="00362D67">
      <w:pPr>
        <w:spacing w:after="0" w:line="240" w:lineRule="auto"/>
        <w:jc w:val="both"/>
        <w:rPr>
          <w:rFonts w:ascii="Calibri" w:eastAsia="Times New Roman" w:hAnsi="Calibri" w:cs="Calibri"/>
          <w:iCs/>
          <w:sz w:val="24"/>
          <w:szCs w:val="24"/>
          <w:lang w:eastAsia="hr-HR"/>
        </w:rPr>
      </w:pPr>
      <w:r w:rsidRPr="00362D67">
        <w:rPr>
          <w:rFonts w:ascii="Calibri" w:eastAsia="Times New Roman" w:hAnsi="Calibri" w:cs="Calibri"/>
          <w:iCs/>
          <w:sz w:val="24"/>
          <w:szCs w:val="24"/>
          <w:lang w:eastAsia="hr-HR"/>
        </w:rPr>
        <w:tab/>
        <w:t xml:space="preserve">U Odjelu se obavljaju svi poslovi određeni Statutom Općine Postira, Zakonom i drugim propisima. </w:t>
      </w:r>
    </w:p>
    <w:p w:rsidR="00362D67" w:rsidRPr="00362D67" w:rsidRDefault="00362D67" w:rsidP="00362D67">
      <w:pPr>
        <w:spacing w:after="0" w:line="240" w:lineRule="auto"/>
        <w:rPr>
          <w:rFonts w:ascii="Calibri" w:eastAsia="Times New Roman" w:hAnsi="Calibri" w:cs="Calibri"/>
          <w:iCs/>
          <w:sz w:val="24"/>
          <w:szCs w:val="24"/>
          <w:lang w:eastAsia="hr-HR"/>
        </w:rPr>
      </w:pPr>
    </w:p>
    <w:p w:rsidR="00362D67" w:rsidRPr="00362D67" w:rsidRDefault="00362D67" w:rsidP="00362D67">
      <w:pPr>
        <w:spacing w:after="0" w:line="240" w:lineRule="auto"/>
        <w:ind w:right="360"/>
        <w:rPr>
          <w:rFonts w:ascii="Calibri" w:eastAsia="Times New Roman" w:hAnsi="Calibri" w:cs="Calibri"/>
          <w:b/>
          <w:iCs/>
          <w:sz w:val="24"/>
          <w:szCs w:val="24"/>
          <w:lang w:eastAsia="hr-HR"/>
        </w:rPr>
      </w:pPr>
      <w:r w:rsidRPr="00362D67">
        <w:rPr>
          <w:rFonts w:ascii="Calibri" w:eastAsia="Times New Roman" w:hAnsi="Calibri" w:cs="Calibri"/>
          <w:b/>
          <w:iCs/>
          <w:sz w:val="24"/>
          <w:szCs w:val="24"/>
          <w:lang w:eastAsia="hr-HR"/>
        </w:rPr>
        <w:t xml:space="preserve">                                                                       Članak 3.</w:t>
      </w:r>
    </w:p>
    <w:p w:rsidR="00362D67" w:rsidRPr="00362D67" w:rsidRDefault="00362D67" w:rsidP="00362D67">
      <w:pPr>
        <w:spacing w:after="0" w:line="240" w:lineRule="auto"/>
        <w:ind w:right="360"/>
        <w:rPr>
          <w:rFonts w:ascii="Calibri" w:eastAsia="Times New Roman" w:hAnsi="Calibri" w:cs="Calibri"/>
          <w:b/>
          <w:iCs/>
          <w:sz w:val="24"/>
          <w:szCs w:val="24"/>
          <w:lang w:eastAsia="hr-HR"/>
        </w:rPr>
      </w:pPr>
    </w:p>
    <w:p w:rsidR="00362D67" w:rsidRPr="00362D67" w:rsidRDefault="00362D67" w:rsidP="00362D67">
      <w:pPr>
        <w:spacing w:after="0" w:line="240" w:lineRule="auto"/>
        <w:ind w:hanging="1260"/>
        <w:jc w:val="both"/>
        <w:rPr>
          <w:rFonts w:ascii="Calibri" w:eastAsia="Times New Roman" w:hAnsi="Calibri" w:cs="Calibri"/>
          <w:bCs/>
          <w:iCs/>
          <w:sz w:val="24"/>
          <w:szCs w:val="24"/>
          <w:lang w:eastAsia="hr-HR"/>
        </w:rPr>
      </w:pPr>
      <w:r w:rsidRPr="00362D67">
        <w:rPr>
          <w:rFonts w:ascii="Calibri" w:eastAsia="Times New Roman" w:hAnsi="Calibri" w:cs="Calibri"/>
          <w:b/>
          <w:iCs/>
          <w:sz w:val="24"/>
          <w:szCs w:val="24"/>
          <w:lang w:eastAsia="hr-HR"/>
        </w:rPr>
        <w:t xml:space="preserve">  </w:t>
      </w:r>
      <w:r w:rsidRPr="00362D67">
        <w:rPr>
          <w:rFonts w:ascii="Calibri" w:eastAsia="Times New Roman" w:hAnsi="Calibri" w:cs="Calibri"/>
          <w:bCs/>
          <w:iCs/>
          <w:sz w:val="24"/>
          <w:szCs w:val="24"/>
          <w:lang w:eastAsia="hr-HR"/>
        </w:rPr>
        <w:tab/>
      </w:r>
      <w:r w:rsidRPr="00362D67">
        <w:rPr>
          <w:rFonts w:ascii="Calibri" w:eastAsia="Times New Roman" w:hAnsi="Calibri" w:cs="Calibri"/>
          <w:bCs/>
          <w:iCs/>
          <w:sz w:val="24"/>
          <w:szCs w:val="24"/>
          <w:lang w:eastAsia="hr-HR"/>
        </w:rPr>
        <w:tab/>
        <w:t xml:space="preserve"> Izrazi koji se koriste u ovom Pravilniku za osobe u muškom rodu uporabljeni su neutralno i odnose se na muške i ženske osobe.</w:t>
      </w:r>
    </w:p>
    <w:p w:rsidR="00362D67" w:rsidRPr="00362D67" w:rsidRDefault="00362D67" w:rsidP="00362D67">
      <w:pPr>
        <w:spacing w:after="0" w:line="240" w:lineRule="auto"/>
        <w:ind w:hanging="1260"/>
        <w:jc w:val="both"/>
        <w:rPr>
          <w:rFonts w:ascii="Calibri" w:eastAsia="Times New Roman" w:hAnsi="Calibri" w:cs="Calibri"/>
          <w:bCs/>
          <w:iCs/>
          <w:sz w:val="24"/>
          <w:szCs w:val="24"/>
          <w:lang w:eastAsia="hr-HR"/>
        </w:rPr>
      </w:pPr>
    </w:p>
    <w:p w:rsidR="00362D67" w:rsidRPr="00362D67" w:rsidRDefault="00362D67" w:rsidP="00362D67">
      <w:pPr>
        <w:spacing w:after="0" w:line="240" w:lineRule="auto"/>
        <w:ind w:hanging="1260"/>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 xml:space="preserve">                    </w:t>
      </w:r>
      <w:r w:rsidRPr="00362D67">
        <w:rPr>
          <w:rFonts w:ascii="Calibri" w:eastAsia="Times New Roman" w:hAnsi="Calibri" w:cs="Calibri"/>
          <w:bCs/>
          <w:iCs/>
          <w:sz w:val="24"/>
          <w:szCs w:val="24"/>
          <w:lang w:eastAsia="hr-HR"/>
        </w:rPr>
        <w:tab/>
      </w:r>
      <w:r w:rsidRPr="00362D67">
        <w:rPr>
          <w:rFonts w:ascii="Calibri" w:eastAsia="Times New Roman" w:hAnsi="Calibri" w:cs="Calibri"/>
          <w:bCs/>
          <w:iCs/>
          <w:sz w:val="24"/>
          <w:szCs w:val="24"/>
          <w:lang w:eastAsia="hr-HR"/>
        </w:rPr>
        <w:tab/>
        <w:t xml:space="preserve">U rješenjima kojima se odlučuje o pravima, obvezama i odgovornostima službenika i namještenika, kao i u potpisu pismena, te na uredskim natpisima, naziv radnog mjesta navodi </w:t>
      </w:r>
      <w:r w:rsidRPr="00362D67">
        <w:rPr>
          <w:rFonts w:ascii="Calibri" w:eastAsia="Times New Roman" w:hAnsi="Calibri" w:cs="Calibri"/>
          <w:bCs/>
          <w:iCs/>
          <w:sz w:val="24"/>
          <w:szCs w:val="24"/>
          <w:lang w:eastAsia="hr-HR"/>
        </w:rPr>
        <w:lastRenderedPageBreak/>
        <w:t>se u rodu koji odgovara spolu službenika, odnosno namještenika  raspoređenog na odnosno radno mjesto.</w:t>
      </w:r>
    </w:p>
    <w:p w:rsidR="00362D67" w:rsidRPr="00362D67" w:rsidRDefault="00362D67" w:rsidP="00362D67">
      <w:pPr>
        <w:spacing w:after="0" w:line="240" w:lineRule="auto"/>
        <w:ind w:hanging="1260"/>
        <w:rPr>
          <w:rFonts w:ascii="Calibri" w:eastAsia="Times New Roman" w:hAnsi="Calibri" w:cs="Calibri"/>
          <w:bCs/>
          <w:iCs/>
          <w:sz w:val="24"/>
          <w:szCs w:val="24"/>
          <w:lang w:eastAsia="hr-HR"/>
        </w:rPr>
      </w:pPr>
    </w:p>
    <w:p w:rsidR="00362D67" w:rsidRPr="00362D67" w:rsidRDefault="00362D67" w:rsidP="00362D67">
      <w:pPr>
        <w:spacing w:after="0" w:line="240" w:lineRule="auto"/>
        <w:ind w:hanging="1260"/>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 xml:space="preserve">              </w:t>
      </w:r>
    </w:p>
    <w:p w:rsidR="00362D67" w:rsidRPr="00362D67" w:rsidRDefault="00362D67" w:rsidP="00362D67">
      <w:pPr>
        <w:spacing w:after="0" w:line="240" w:lineRule="auto"/>
        <w:ind w:right="180"/>
        <w:jc w:val="center"/>
        <w:rPr>
          <w:rFonts w:ascii="Calibri" w:eastAsia="Times New Roman" w:hAnsi="Calibri" w:cs="Calibri"/>
          <w:b/>
          <w:iCs/>
          <w:sz w:val="24"/>
          <w:szCs w:val="24"/>
          <w:lang w:eastAsia="hr-HR"/>
        </w:rPr>
      </w:pPr>
      <w:r w:rsidRPr="00362D67">
        <w:rPr>
          <w:rFonts w:ascii="Calibri" w:eastAsia="Times New Roman" w:hAnsi="Calibri" w:cs="Calibri"/>
          <w:b/>
          <w:iCs/>
          <w:sz w:val="24"/>
          <w:szCs w:val="24"/>
          <w:lang w:eastAsia="hr-HR"/>
        </w:rPr>
        <w:t>II. UPRAVLJANJE U UPRAVNOM ODJELU</w:t>
      </w:r>
    </w:p>
    <w:p w:rsidR="00362D67" w:rsidRPr="00362D67" w:rsidRDefault="00362D67" w:rsidP="00362D67">
      <w:pPr>
        <w:spacing w:after="0" w:line="240" w:lineRule="auto"/>
        <w:ind w:right="180"/>
        <w:jc w:val="center"/>
        <w:rPr>
          <w:rFonts w:ascii="Calibri" w:eastAsia="Times New Roman" w:hAnsi="Calibri" w:cs="Calibri"/>
          <w:b/>
          <w:bCs/>
          <w:iCs/>
          <w:sz w:val="24"/>
          <w:szCs w:val="24"/>
          <w:lang w:eastAsia="hr-HR"/>
        </w:rPr>
      </w:pPr>
    </w:p>
    <w:p w:rsidR="00362D67" w:rsidRPr="00362D67" w:rsidRDefault="00362D67" w:rsidP="00362D67">
      <w:pPr>
        <w:spacing w:after="0" w:line="240" w:lineRule="auto"/>
        <w:ind w:right="180"/>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Članak 4.</w:t>
      </w:r>
    </w:p>
    <w:p w:rsidR="00362D67" w:rsidRPr="00362D67" w:rsidRDefault="00362D67" w:rsidP="00362D67">
      <w:pPr>
        <w:spacing w:after="0" w:line="240" w:lineRule="auto"/>
        <w:ind w:right="180"/>
        <w:rPr>
          <w:rFonts w:ascii="Calibri" w:eastAsia="Times New Roman" w:hAnsi="Calibri" w:cs="Calibri"/>
          <w:bCs/>
          <w:iCs/>
          <w:sz w:val="24"/>
          <w:szCs w:val="24"/>
          <w:lang w:eastAsia="hr-HR"/>
        </w:rPr>
      </w:pP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Jedinstvenim upravnim odjelom upravlja pročelnik. Pročelnik organizira i usklađuje rad upravnog tijela.</w:t>
      </w:r>
    </w:p>
    <w:p w:rsidR="00362D67" w:rsidRPr="00362D67" w:rsidRDefault="00362D67" w:rsidP="00362D67">
      <w:pPr>
        <w:spacing w:after="0" w:line="240" w:lineRule="auto"/>
        <w:ind w:right="180"/>
        <w:jc w:val="both"/>
        <w:rPr>
          <w:rFonts w:ascii="Calibri" w:eastAsia="Times New Roman" w:hAnsi="Calibri" w:cs="Calibri"/>
          <w:b/>
          <w:bCs/>
          <w:iCs/>
          <w:sz w:val="24"/>
          <w:szCs w:val="24"/>
          <w:lang w:eastAsia="hr-HR"/>
        </w:rPr>
      </w:pPr>
      <w:r w:rsidRPr="00362D67">
        <w:rPr>
          <w:rFonts w:ascii="Calibri" w:eastAsia="Times New Roman" w:hAnsi="Calibri" w:cs="Calibri"/>
          <w:bCs/>
          <w:iCs/>
          <w:sz w:val="24"/>
          <w:szCs w:val="24"/>
          <w:lang w:eastAsia="hr-HR"/>
        </w:rPr>
        <w:tab/>
        <w:t>Za zakonitost i učinkovitost rada upravnog tijela pročelnik odgovara Općinskom načelniku.</w:t>
      </w:r>
    </w:p>
    <w:p w:rsidR="00362D67" w:rsidRPr="00362D67" w:rsidRDefault="00362D67" w:rsidP="00362D67">
      <w:pPr>
        <w:spacing w:after="0" w:line="240" w:lineRule="auto"/>
        <w:ind w:right="180"/>
        <w:jc w:val="center"/>
        <w:rPr>
          <w:rFonts w:ascii="Calibri" w:eastAsia="Times New Roman" w:hAnsi="Calibri" w:cs="Calibri"/>
          <w:bCs/>
          <w:iCs/>
          <w:sz w:val="24"/>
          <w:szCs w:val="24"/>
          <w:lang w:eastAsia="hr-HR"/>
        </w:rPr>
      </w:pPr>
      <w:r w:rsidRPr="00362D67">
        <w:rPr>
          <w:rFonts w:ascii="Calibri" w:eastAsia="Times New Roman" w:hAnsi="Calibri" w:cs="Calibri"/>
          <w:b/>
          <w:bCs/>
          <w:iCs/>
          <w:sz w:val="24"/>
          <w:szCs w:val="24"/>
          <w:lang w:eastAsia="hr-HR"/>
        </w:rPr>
        <w:t>Članak 5.</w:t>
      </w:r>
    </w:p>
    <w:p w:rsidR="00362D67" w:rsidRPr="00362D67" w:rsidRDefault="00362D67" w:rsidP="00362D67">
      <w:pPr>
        <w:spacing w:after="0" w:line="240" w:lineRule="auto"/>
        <w:ind w:right="180"/>
        <w:rPr>
          <w:rFonts w:ascii="Calibri" w:eastAsia="Times New Roman" w:hAnsi="Calibri" w:cs="Calibri"/>
          <w:bCs/>
          <w:iCs/>
          <w:sz w:val="24"/>
          <w:szCs w:val="24"/>
          <w:lang w:eastAsia="hr-HR"/>
        </w:rPr>
      </w:pP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Službenici i namještenici dužni su poslove radnog mjesta na koje su raspoređeni obavljati po uputama pročelnika jedinstvenog upravnog odjela.</w:t>
      </w:r>
    </w:p>
    <w:p w:rsidR="00362D67" w:rsidRPr="00362D67" w:rsidRDefault="00362D67" w:rsidP="00362D67">
      <w:pPr>
        <w:spacing w:after="0" w:line="240" w:lineRule="auto"/>
        <w:ind w:right="180"/>
        <w:rPr>
          <w:rFonts w:ascii="Calibri" w:eastAsia="Times New Roman" w:hAnsi="Calibri" w:cs="Calibri"/>
          <w:b/>
          <w:bCs/>
          <w:iCs/>
          <w:sz w:val="24"/>
          <w:szCs w:val="24"/>
          <w:lang w:eastAsia="hr-HR"/>
        </w:rPr>
      </w:pPr>
    </w:p>
    <w:p w:rsidR="00362D67" w:rsidRPr="00362D67" w:rsidRDefault="00362D67" w:rsidP="00362D67">
      <w:pPr>
        <w:spacing w:after="0" w:line="240" w:lineRule="auto"/>
        <w:ind w:right="180"/>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III . RASPORED NA RADNA MJESTA</w:t>
      </w:r>
    </w:p>
    <w:p w:rsidR="00362D67" w:rsidRPr="00362D67" w:rsidRDefault="00362D67" w:rsidP="00362D67">
      <w:pPr>
        <w:spacing w:after="0" w:line="240" w:lineRule="auto"/>
        <w:ind w:right="180"/>
        <w:rPr>
          <w:rFonts w:ascii="Calibri" w:eastAsia="Times New Roman" w:hAnsi="Calibri" w:cs="Calibri"/>
          <w:bCs/>
          <w:iCs/>
          <w:sz w:val="24"/>
          <w:szCs w:val="24"/>
          <w:lang w:eastAsia="hr-HR"/>
        </w:rPr>
      </w:pPr>
    </w:p>
    <w:p w:rsidR="00362D67" w:rsidRPr="00362D67" w:rsidRDefault="00362D67" w:rsidP="00362D67">
      <w:pPr>
        <w:spacing w:after="0" w:line="240" w:lineRule="auto"/>
        <w:ind w:right="180"/>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Članak 6.</w:t>
      </w:r>
    </w:p>
    <w:p w:rsidR="00362D67" w:rsidRPr="00362D67" w:rsidRDefault="00362D67" w:rsidP="00362D67">
      <w:pPr>
        <w:spacing w:after="0" w:line="240" w:lineRule="auto"/>
        <w:ind w:right="180"/>
        <w:jc w:val="center"/>
        <w:rPr>
          <w:rFonts w:ascii="Calibri" w:eastAsia="Times New Roman" w:hAnsi="Calibri" w:cs="Calibri"/>
          <w:b/>
          <w:bCs/>
          <w:iCs/>
          <w:sz w:val="24"/>
          <w:szCs w:val="24"/>
          <w:lang w:eastAsia="hr-HR"/>
        </w:rPr>
      </w:pP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Službenik i namještenik može biti raspoređen na radno mjesto ako ispunjava opće uvjete za prijam u službu propisane zakonom, te posebne uvjete za raspored na radno mjesto propisano zakonom, Uredbom o klasifikaciji radnih mjesta u lokalnoj i područnoj  regionalnoj samoupravi („Narodne novine“,  broj  74 /10, 125/14) i ovim Pravilnikom.</w:t>
      </w: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Posebni uvjet za raspored na sva radna mjesta je položen državni stručni ispit.</w:t>
      </w: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Službenik bez položenog državnog stručnog ispita može biti primljen u službu i raspoređen pod uvjetima i na način određen Zakonom.</w:t>
      </w:r>
    </w:p>
    <w:p w:rsidR="00362D67" w:rsidRPr="00362D67" w:rsidRDefault="00362D67" w:rsidP="00362D67">
      <w:pPr>
        <w:spacing w:after="0" w:line="240" w:lineRule="auto"/>
        <w:ind w:right="180"/>
        <w:rPr>
          <w:rFonts w:ascii="Calibri" w:eastAsia="Times New Roman" w:hAnsi="Calibri" w:cs="Calibri"/>
          <w:b/>
          <w:bCs/>
          <w:iCs/>
          <w:sz w:val="24"/>
          <w:szCs w:val="24"/>
          <w:lang w:eastAsia="hr-HR"/>
        </w:rPr>
      </w:pPr>
    </w:p>
    <w:p w:rsidR="00362D67" w:rsidRPr="00362D67" w:rsidRDefault="00362D67" w:rsidP="00362D67">
      <w:pPr>
        <w:spacing w:after="0" w:line="240" w:lineRule="auto"/>
        <w:ind w:right="180"/>
        <w:jc w:val="center"/>
        <w:rPr>
          <w:rFonts w:ascii="Calibri" w:eastAsia="Times New Roman" w:hAnsi="Calibri" w:cs="Calibri"/>
          <w:b/>
          <w:bCs/>
          <w:iCs/>
          <w:sz w:val="24"/>
          <w:szCs w:val="24"/>
          <w:lang w:eastAsia="hr-HR"/>
        </w:rPr>
      </w:pPr>
    </w:p>
    <w:p w:rsidR="00362D67" w:rsidRPr="00362D67" w:rsidRDefault="00362D67" w:rsidP="00362D67">
      <w:pPr>
        <w:spacing w:after="0" w:line="240" w:lineRule="auto"/>
        <w:ind w:right="180"/>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Članak 7.</w:t>
      </w:r>
    </w:p>
    <w:p w:rsidR="00362D67" w:rsidRPr="00362D67" w:rsidRDefault="00362D67" w:rsidP="00362D67">
      <w:pPr>
        <w:spacing w:after="0" w:line="240" w:lineRule="auto"/>
        <w:ind w:right="180"/>
        <w:rPr>
          <w:rFonts w:ascii="Calibri" w:eastAsia="Times New Roman" w:hAnsi="Calibri" w:cs="Calibri"/>
          <w:bCs/>
          <w:iCs/>
          <w:sz w:val="24"/>
          <w:szCs w:val="24"/>
          <w:lang w:eastAsia="hr-HR"/>
        </w:rPr>
      </w:pP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Postupak raspoređivanja na radno mjesto provodi se u skladu  sa Zakonom.</w:t>
      </w: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Na prijam, prava, obveze i odgovornosti namještenika odgovarajuće se primjenjuju odredbe Zakona o službenicima i namještenicima u lokalnoj i područnoj samoupravi o prijmu, pravima, obvezama i odgovornosti službenika, osim odredaba o vježbeničkom stažu i obvezi polaganja državnog stručnog ispita te odredaba o raspolaganju.</w:t>
      </w: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 xml:space="preserve">             Postupak testiranja kandidata za prijam na radno mjesto namještenika za koje je kao stručno znanje utvrđena niža stručna sprema ili osnovna škola provodi se putem pisanog testa iz općeg znanja.</w:t>
      </w:r>
    </w:p>
    <w:p w:rsidR="00362D67" w:rsidRPr="00362D67" w:rsidRDefault="00362D67" w:rsidP="00362D67">
      <w:pPr>
        <w:spacing w:after="0" w:line="240" w:lineRule="auto"/>
        <w:ind w:left="1440" w:right="180"/>
        <w:jc w:val="both"/>
        <w:rPr>
          <w:rFonts w:ascii="Calibri" w:eastAsia="Times New Roman" w:hAnsi="Calibri" w:cs="Calibri"/>
          <w:bCs/>
          <w:iCs/>
          <w:sz w:val="24"/>
          <w:szCs w:val="24"/>
          <w:lang w:eastAsia="hr-HR"/>
        </w:rPr>
      </w:pPr>
    </w:p>
    <w:p w:rsidR="00362D67" w:rsidRPr="00362D67" w:rsidRDefault="00362D67" w:rsidP="00362D67">
      <w:pPr>
        <w:spacing w:after="0" w:line="240" w:lineRule="auto"/>
        <w:ind w:right="180"/>
        <w:jc w:val="both"/>
        <w:rPr>
          <w:rFonts w:ascii="Calibri" w:eastAsia="Times New Roman" w:hAnsi="Calibri" w:cs="Calibri"/>
          <w:bCs/>
          <w:iCs/>
          <w:sz w:val="24"/>
          <w:szCs w:val="24"/>
          <w:lang w:eastAsia="hr-HR"/>
        </w:rPr>
      </w:pPr>
    </w:p>
    <w:p w:rsidR="00362D67" w:rsidRPr="00362D67" w:rsidRDefault="00362D67" w:rsidP="00362D67">
      <w:pPr>
        <w:spacing w:after="0" w:line="240" w:lineRule="auto"/>
        <w:ind w:right="180"/>
        <w:rPr>
          <w:rFonts w:ascii="Calibri" w:eastAsia="Times New Roman" w:hAnsi="Calibri" w:cs="Calibri"/>
          <w:b/>
          <w:bCs/>
          <w:iCs/>
          <w:sz w:val="24"/>
          <w:szCs w:val="24"/>
          <w:lang w:eastAsia="hr-HR"/>
        </w:rPr>
      </w:pPr>
    </w:p>
    <w:p w:rsidR="00362D67" w:rsidRPr="00362D67" w:rsidRDefault="00362D67" w:rsidP="00362D67">
      <w:pPr>
        <w:spacing w:after="0" w:line="240" w:lineRule="auto"/>
        <w:ind w:right="180"/>
        <w:jc w:val="center"/>
        <w:rPr>
          <w:rFonts w:ascii="Calibri" w:eastAsia="Times New Roman" w:hAnsi="Calibri" w:cs="Calibri"/>
          <w:b/>
          <w:bCs/>
          <w:iCs/>
          <w:sz w:val="24"/>
          <w:szCs w:val="24"/>
          <w:lang w:eastAsia="hr-HR"/>
        </w:rPr>
      </w:pPr>
    </w:p>
    <w:p w:rsidR="00362D67" w:rsidRPr="00362D67" w:rsidRDefault="00362D67" w:rsidP="00362D67">
      <w:pPr>
        <w:spacing w:after="0" w:line="240" w:lineRule="auto"/>
        <w:ind w:right="180"/>
        <w:jc w:val="center"/>
        <w:rPr>
          <w:rFonts w:ascii="Calibri" w:eastAsia="Times New Roman" w:hAnsi="Calibri" w:cs="Calibri"/>
          <w:b/>
          <w:bCs/>
          <w:iCs/>
          <w:sz w:val="24"/>
          <w:szCs w:val="24"/>
          <w:lang w:eastAsia="hr-HR"/>
        </w:rPr>
      </w:pPr>
    </w:p>
    <w:p w:rsidR="00362D67" w:rsidRPr="00362D67" w:rsidRDefault="00362D67" w:rsidP="00362D67">
      <w:pPr>
        <w:spacing w:after="0" w:line="240" w:lineRule="auto"/>
        <w:ind w:right="180"/>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lastRenderedPageBreak/>
        <w:t>IV. SISTEMATIZACIJA RADNIH MJESTA</w:t>
      </w:r>
    </w:p>
    <w:p w:rsidR="00362D67" w:rsidRPr="00362D67" w:rsidRDefault="00362D67" w:rsidP="00362D67">
      <w:pPr>
        <w:spacing w:after="0" w:line="240" w:lineRule="auto"/>
        <w:ind w:left="1440"/>
        <w:rPr>
          <w:rFonts w:ascii="Calibri" w:eastAsia="Times New Roman" w:hAnsi="Calibri" w:cs="Calibri"/>
          <w:bCs/>
          <w:iCs/>
          <w:sz w:val="24"/>
          <w:szCs w:val="24"/>
          <w:lang w:eastAsia="hr-HR"/>
        </w:rPr>
      </w:pPr>
    </w:p>
    <w:p w:rsidR="00362D67" w:rsidRPr="00362D67" w:rsidRDefault="00362D67" w:rsidP="00362D67">
      <w:pPr>
        <w:spacing w:after="0" w:line="240" w:lineRule="auto"/>
        <w:ind w:left="1440"/>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 xml:space="preserve">                                               Članak 8.</w:t>
      </w:r>
    </w:p>
    <w:p w:rsidR="00362D67" w:rsidRPr="00362D67" w:rsidRDefault="00362D67" w:rsidP="00362D67">
      <w:pPr>
        <w:spacing w:after="0" w:line="240" w:lineRule="auto"/>
        <w:rPr>
          <w:rFonts w:ascii="Calibri" w:eastAsia="Times New Roman" w:hAnsi="Calibri" w:cs="Calibri"/>
          <w:bCs/>
          <w:iCs/>
          <w:sz w:val="24"/>
          <w:szCs w:val="24"/>
          <w:lang w:eastAsia="hr-HR"/>
        </w:rPr>
      </w:pPr>
    </w:p>
    <w:p w:rsidR="00362D67" w:rsidRPr="00362D67" w:rsidRDefault="00362D67" w:rsidP="00362D67">
      <w:pPr>
        <w:tabs>
          <w:tab w:val="left" w:pos="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Sastavni dio ovog Pravilnika čini Sistematizacija radnih mjesta u Odjelu, koja sadržava osnovne podatke o radnom mjestu, opis poslova radnih mjesta i broj izvršitelja na pojedinom radnom mjestu.</w:t>
      </w:r>
    </w:p>
    <w:p w:rsidR="00362D67" w:rsidRPr="00362D67" w:rsidRDefault="00362D67" w:rsidP="00362D67">
      <w:pPr>
        <w:tabs>
          <w:tab w:val="left" w:pos="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Osnovni podaci o radnom mjestu kao i opis radnog mjesta sadrže elemente propisane Uredbom.</w:t>
      </w:r>
      <w:r w:rsidRPr="00362D67">
        <w:rPr>
          <w:rFonts w:ascii="Calibri" w:eastAsia="Times New Roman" w:hAnsi="Calibri" w:cs="Calibri"/>
          <w:bCs/>
          <w:iCs/>
          <w:sz w:val="24"/>
          <w:szCs w:val="24"/>
          <w:lang w:eastAsia="hr-HR"/>
        </w:rPr>
        <w:tab/>
      </w:r>
    </w:p>
    <w:p w:rsidR="00362D67" w:rsidRPr="00362D67" w:rsidRDefault="00362D67" w:rsidP="00362D67">
      <w:pPr>
        <w:tabs>
          <w:tab w:val="left" w:pos="1440"/>
        </w:tabs>
        <w:spacing w:after="0" w:line="240" w:lineRule="auto"/>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 xml:space="preserve">                                                                           Članak 9.</w:t>
      </w:r>
    </w:p>
    <w:p w:rsidR="00362D67" w:rsidRPr="00362D67" w:rsidRDefault="00362D67" w:rsidP="00362D67">
      <w:pPr>
        <w:tabs>
          <w:tab w:val="left" w:pos="1440"/>
        </w:tabs>
        <w:spacing w:after="0" w:line="240" w:lineRule="auto"/>
        <w:rPr>
          <w:rFonts w:ascii="Calibri" w:eastAsia="Times New Roman" w:hAnsi="Calibri" w:cs="Calibri"/>
          <w:bCs/>
          <w:iCs/>
          <w:sz w:val="24"/>
          <w:szCs w:val="24"/>
          <w:lang w:eastAsia="hr-HR"/>
        </w:rPr>
      </w:pPr>
    </w:p>
    <w:p w:rsidR="00362D67" w:rsidRPr="00362D67" w:rsidRDefault="00362D67" w:rsidP="00362D67">
      <w:pPr>
        <w:tabs>
          <w:tab w:val="left" w:pos="72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Kad je za obavljanje pojedinog radnog mjesta sistematizirano više izvršitelja, pročelnik, odnosno voditelj odsjeka, raspoređuje obavljanje poslova radnog mjesta među službenicima ili namještenicima, raspoređenim na odnosno radno mjesto, uzevši u obzir trenutne potrebe i prioritete službe.</w:t>
      </w:r>
      <w:r w:rsidRPr="00362D67">
        <w:rPr>
          <w:rFonts w:ascii="Calibri" w:eastAsia="Times New Roman" w:hAnsi="Calibri" w:cs="Calibri"/>
          <w:bCs/>
          <w:iCs/>
          <w:sz w:val="24"/>
          <w:szCs w:val="24"/>
          <w:lang w:eastAsia="hr-HR"/>
        </w:rPr>
        <w:tab/>
      </w:r>
    </w:p>
    <w:p w:rsidR="00362D67" w:rsidRPr="00362D67" w:rsidRDefault="00362D67" w:rsidP="00362D67">
      <w:pPr>
        <w:tabs>
          <w:tab w:val="left" w:pos="1440"/>
        </w:tabs>
        <w:spacing w:after="0" w:line="240" w:lineRule="auto"/>
        <w:rPr>
          <w:rFonts w:ascii="Calibri" w:eastAsia="Times New Roman" w:hAnsi="Calibri" w:cs="Calibri"/>
          <w:bCs/>
          <w:iCs/>
          <w:sz w:val="24"/>
          <w:szCs w:val="24"/>
          <w:lang w:eastAsia="hr-HR"/>
        </w:rPr>
      </w:pPr>
    </w:p>
    <w:p w:rsidR="00362D67" w:rsidRPr="00362D67" w:rsidRDefault="00362D67" w:rsidP="00362D67">
      <w:pPr>
        <w:tabs>
          <w:tab w:val="left" w:pos="1440"/>
        </w:tabs>
        <w:spacing w:after="0" w:line="240" w:lineRule="auto"/>
        <w:jc w:val="center"/>
        <w:rPr>
          <w:rFonts w:ascii="Calibri" w:eastAsia="Times New Roman" w:hAnsi="Calibri" w:cs="Calibri"/>
          <w:b/>
          <w:bCs/>
          <w:iCs/>
          <w:sz w:val="24"/>
          <w:szCs w:val="24"/>
          <w:lang w:eastAsia="hr-HR"/>
        </w:rPr>
      </w:pPr>
    </w:p>
    <w:p w:rsidR="00362D67" w:rsidRPr="00362D67" w:rsidRDefault="00362D67" w:rsidP="00362D67">
      <w:pPr>
        <w:tabs>
          <w:tab w:val="left" w:pos="1440"/>
        </w:tabs>
        <w:spacing w:after="0" w:line="240" w:lineRule="auto"/>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V.   VOĐENJE UPRAVNOG POSTUPKA I RJEŠAVANJA O UPRAVNIM</w:t>
      </w:r>
    </w:p>
    <w:p w:rsidR="00362D67" w:rsidRPr="00362D67" w:rsidRDefault="00362D67" w:rsidP="00362D67">
      <w:pPr>
        <w:tabs>
          <w:tab w:val="left" w:pos="1440"/>
        </w:tabs>
        <w:spacing w:after="0" w:line="240" w:lineRule="auto"/>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 xml:space="preserve">                               STVARIMA</w:t>
      </w:r>
    </w:p>
    <w:p w:rsidR="00362D67" w:rsidRPr="00362D67" w:rsidRDefault="00362D67" w:rsidP="00362D67">
      <w:pPr>
        <w:tabs>
          <w:tab w:val="left" w:pos="1440"/>
        </w:tabs>
        <w:spacing w:after="0" w:line="240" w:lineRule="auto"/>
        <w:jc w:val="center"/>
        <w:rPr>
          <w:rFonts w:ascii="Calibri" w:eastAsia="Times New Roman" w:hAnsi="Calibri" w:cs="Calibri"/>
          <w:b/>
          <w:bCs/>
          <w:iCs/>
          <w:sz w:val="24"/>
          <w:szCs w:val="24"/>
          <w:lang w:eastAsia="hr-HR"/>
        </w:rPr>
      </w:pPr>
    </w:p>
    <w:p w:rsidR="00362D67" w:rsidRPr="00362D67" w:rsidRDefault="00362D67" w:rsidP="00362D67">
      <w:pPr>
        <w:tabs>
          <w:tab w:val="left" w:pos="1440"/>
        </w:tabs>
        <w:spacing w:after="0" w:line="240" w:lineRule="auto"/>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Članak 10.</w:t>
      </w:r>
    </w:p>
    <w:p w:rsidR="00362D67" w:rsidRPr="00362D67" w:rsidRDefault="00362D67" w:rsidP="00362D67">
      <w:pPr>
        <w:tabs>
          <w:tab w:val="left" w:pos="1440"/>
        </w:tabs>
        <w:spacing w:after="0" w:line="240" w:lineRule="auto"/>
        <w:rPr>
          <w:rFonts w:ascii="Calibri" w:eastAsia="Times New Roman" w:hAnsi="Calibri" w:cs="Calibri"/>
          <w:b/>
          <w:bCs/>
          <w:iCs/>
          <w:sz w:val="24"/>
          <w:szCs w:val="24"/>
          <w:lang w:eastAsia="hr-HR"/>
        </w:rPr>
      </w:pPr>
    </w:p>
    <w:p w:rsidR="00362D67" w:rsidRPr="00362D67" w:rsidRDefault="00362D67" w:rsidP="00362D67">
      <w:pPr>
        <w:tabs>
          <w:tab w:val="left" w:pos="72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U upravnom postupku postupa  službenik u čijem opisu poslova je vođenje tog postupka ili rješavanje u upravnim stvarima.</w:t>
      </w:r>
    </w:p>
    <w:p w:rsidR="00362D67" w:rsidRPr="00362D67" w:rsidRDefault="00362D67" w:rsidP="00362D67">
      <w:pPr>
        <w:tabs>
          <w:tab w:val="left" w:pos="72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Službenik  ovlašten za rješavanje u upravnim stvarima  ovlašten je i za vođenje postupka koji prethodi rješavanju upravne stvari.</w:t>
      </w:r>
    </w:p>
    <w:p w:rsidR="00362D67" w:rsidRPr="00362D67" w:rsidRDefault="00362D67" w:rsidP="00362D67">
      <w:pPr>
        <w:tabs>
          <w:tab w:val="left" w:pos="1440"/>
        </w:tabs>
        <w:spacing w:after="0" w:line="240" w:lineRule="auto"/>
        <w:jc w:val="both"/>
        <w:rPr>
          <w:rFonts w:ascii="Calibri" w:eastAsia="Times New Roman" w:hAnsi="Calibri" w:cs="Calibri"/>
          <w:bCs/>
          <w:iCs/>
          <w:sz w:val="24"/>
          <w:szCs w:val="24"/>
          <w:lang w:eastAsia="hr-HR"/>
        </w:rPr>
      </w:pPr>
    </w:p>
    <w:p w:rsidR="00362D67" w:rsidRPr="00362D67" w:rsidRDefault="00362D67" w:rsidP="00362D67">
      <w:pPr>
        <w:tabs>
          <w:tab w:val="left" w:pos="1440"/>
        </w:tabs>
        <w:spacing w:after="0" w:line="240" w:lineRule="auto"/>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VI.  LAKE  POVREDE  SLUŽBENE  DUŽNOSTI</w:t>
      </w:r>
    </w:p>
    <w:p w:rsidR="00362D67" w:rsidRPr="00362D67" w:rsidRDefault="00362D67" w:rsidP="00362D67">
      <w:pPr>
        <w:tabs>
          <w:tab w:val="left" w:pos="1440"/>
        </w:tabs>
        <w:spacing w:after="0" w:line="240" w:lineRule="auto"/>
        <w:rPr>
          <w:rFonts w:ascii="Calibri" w:eastAsia="Times New Roman" w:hAnsi="Calibri" w:cs="Calibri"/>
          <w:bCs/>
          <w:iCs/>
          <w:sz w:val="24"/>
          <w:szCs w:val="24"/>
          <w:lang w:eastAsia="hr-HR"/>
        </w:rPr>
      </w:pPr>
    </w:p>
    <w:p w:rsidR="00362D67" w:rsidRPr="00362D67" w:rsidRDefault="00362D67" w:rsidP="00362D67">
      <w:pPr>
        <w:tabs>
          <w:tab w:val="left" w:pos="1440"/>
        </w:tabs>
        <w:spacing w:after="0" w:line="240" w:lineRule="auto"/>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Članak 11.</w:t>
      </w:r>
    </w:p>
    <w:p w:rsidR="00362D67" w:rsidRPr="00362D67" w:rsidRDefault="00362D67" w:rsidP="00362D67">
      <w:pPr>
        <w:tabs>
          <w:tab w:val="left" w:pos="1440"/>
        </w:tabs>
        <w:spacing w:after="0" w:line="240" w:lineRule="auto"/>
        <w:rPr>
          <w:rFonts w:ascii="Calibri" w:eastAsia="Times New Roman" w:hAnsi="Calibri" w:cs="Calibri"/>
          <w:bCs/>
          <w:iCs/>
          <w:sz w:val="24"/>
          <w:szCs w:val="24"/>
          <w:lang w:eastAsia="hr-HR"/>
        </w:rPr>
      </w:pPr>
    </w:p>
    <w:p w:rsidR="00362D67" w:rsidRPr="00362D67" w:rsidRDefault="00362D67" w:rsidP="00362D67">
      <w:pPr>
        <w:tabs>
          <w:tab w:val="left" w:pos="72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Osim lakih povreda službene dužnosti propisanih zakonom, lake povrede službene dužnosti su :</w:t>
      </w:r>
    </w:p>
    <w:p w:rsidR="00362D67" w:rsidRPr="00362D67" w:rsidRDefault="00362D67" w:rsidP="00362D67">
      <w:pPr>
        <w:tabs>
          <w:tab w:val="left" w:pos="144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  neizvršavanje naputaka za rad koje donosi pročelnik upravnog tijela odnosno Općinski načelnik,</w:t>
      </w:r>
    </w:p>
    <w:p w:rsidR="00362D67" w:rsidRPr="00362D67" w:rsidRDefault="00362D67" w:rsidP="00362D67">
      <w:pPr>
        <w:tabs>
          <w:tab w:val="left" w:pos="144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b) nedolično ponašanje prema pročelniku , drugim službenicima i namještenicima,</w:t>
      </w:r>
    </w:p>
    <w:p w:rsidR="00362D67" w:rsidRPr="00362D67" w:rsidRDefault="00362D67" w:rsidP="00362D67">
      <w:pPr>
        <w:tabs>
          <w:tab w:val="left" w:pos="144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 xml:space="preserve">     c) odbijanje pružanja stručne pomoći pročelniku i drugima, a posebno novoprimljenim </w:t>
      </w:r>
    </w:p>
    <w:p w:rsidR="00362D67" w:rsidRPr="00362D67" w:rsidRDefault="00362D67" w:rsidP="00362D67">
      <w:pPr>
        <w:tabs>
          <w:tab w:val="left" w:pos="144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 xml:space="preserve">     službenicima,</w:t>
      </w:r>
    </w:p>
    <w:p w:rsidR="00362D67" w:rsidRPr="00362D67" w:rsidRDefault="00362D67" w:rsidP="00362D67">
      <w:pPr>
        <w:tabs>
          <w:tab w:val="left" w:pos="1440"/>
        </w:tabs>
        <w:spacing w:after="0" w:line="240" w:lineRule="auto"/>
        <w:rPr>
          <w:rFonts w:ascii="Calibri" w:eastAsia="Times New Roman" w:hAnsi="Calibri" w:cs="Calibri"/>
          <w:b/>
          <w:bCs/>
          <w:iCs/>
          <w:sz w:val="24"/>
          <w:szCs w:val="24"/>
          <w:lang w:eastAsia="hr-HR"/>
        </w:rPr>
      </w:pPr>
    </w:p>
    <w:p w:rsidR="00362D67" w:rsidRPr="00362D67" w:rsidRDefault="00362D67" w:rsidP="00362D67">
      <w:pPr>
        <w:tabs>
          <w:tab w:val="left" w:pos="1440"/>
        </w:tabs>
        <w:spacing w:after="0" w:line="240" w:lineRule="auto"/>
        <w:rPr>
          <w:rFonts w:ascii="Calibri" w:eastAsia="Times New Roman" w:hAnsi="Calibri" w:cs="Calibri"/>
          <w:b/>
          <w:bCs/>
          <w:iCs/>
          <w:sz w:val="24"/>
          <w:szCs w:val="24"/>
          <w:lang w:eastAsia="hr-HR"/>
        </w:rPr>
      </w:pPr>
    </w:p>
    <w:p w:rsidR="00362D67" w:rsidRPr="00362D67" w:rsidRDefault="00362D67" w:rsidP="00362D67">
      <w:pPr>
        <w:tabs>
          <w:tab w:val="left" w:pos="1440"/>
        </w:tabs>
        <w:spacing w:after="0" w:line="240" w:lineRule="auto"/>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VII. PRIJELAZNE I ZAVRŠNE ODREDBE</w:t>
      </w:r>
    </w:p>
    <w:p w:rsidR="00362D67" w:rsidRPr="00362D67" w:rsidRDefault="00362D67" w:rsidP="00362D67">
      <w:pPr>
        <w:tabs>
          <w:tab w:val="left" w:pos="1440"/>
        </w:tabs>
        <w:spacing w:after="0" w:line="240" w:lineRule="auto"/>
        <w:rPr>
          <w:rFonts w:ascii="Calibri" w:eastAsia="Times New Roman" w:hAnsi="Calibri" w:cs="Calibri"/>
          <w:b/>
          <w:bCs/>
          <w:iCs/>
          <w:sz w:val="24"/>
          <w:szCs w:val="24"/>
          <w:lang w:eastAsia="hr-HR"/>
        </w:rPr>
      </w:pPr>
    </w:p>
    <w:p w:rsidR="00362D67" w:rsidRPr="00362D67" w:rsidRDefault="00362D67" w:rsidP="00362D67">
      <w:pPr>
        <w:tabs>
          <w:tab w:val="left" w:pos="1440"/>
        </w:tabs>
        <w:spacing w:after="0" w:line="240" w:lineRule="auto"/>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Članak 12.</w:t>
      </w:r>
    </w:p>
    <w:p w:rsidR="00362D67" w:rsidRPr="00362D67" w:rsidRDefault="00362D67" w:rsidP="00362D67">
      <w:pPr>
        <w:tabs>
          <w:tab w:val="left" w:pos="1440"/>
        </w:tabs>
        <w:spacing w:after="0" w:line="240" w:lineRule="auto"/>
        <w:rPr>
          <w:rFonts w:ascii="Calibri" w:eastAsia="Times New Roman" w:hAnsi="Calibri" w:cs="Calibri"/>
          <w:bCs/>
          <w:iCs/>
          <w:sz w:val="24"/>
          <w:szCs w:val="24"/>
          <w:lang w:eastAsia="hr-HR"/>
        </w:rPr>
      </w:pPr>
    </w:p>
    <w:p w:rsidR="00362D67" w:rsidRPr="00362D67" w:rsidRDefault="00362D67" w:rsidP="00362D67">
      <w:pPr>
        <w:tabs>
          <w:tab w:val="left" w:pos="72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 xml:space="preserve">Službenici i namještenici zatečeni u službi na dan stupanja na snagu ovog Pravilnika, i rasporediti će se na radna mjesta u skladu s ovim Pravilnikom  u rokovima i na način propisan Uredbom i Zakonom. </w:t>
      </w:r>
    </w:p>
    <w:p w:rsidR="00362D67" w:rsidRPr="00362D67" w:rsidRDefault="00362D67" w:rsidP="00362D67">
      <w:pPr>
        <w:tabs>
          <w:tab w:val="left" w:pos="1440"/>
        </w:tabs>
        <w:spacing w:after="0" w:line="240" w:lineRule="auto"/>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lastRenderedPageBreak/>
        <w:t>Članak 13.</w:t>
      </w:r>
    </w:p>
    <w:p w:rsidR="00362D67" w:rsidRPr="00362D67" w:rsidRDefault="00362D67" w:rsidP="00362D67">
      <w:pPr>
        <w:tabs>
          <w:tab w:val="left" w:pos="1440"/>
        </w:tabs>
        <w:spacing w:after="0" w:line="240" w:lineRule="auto"/>
        <w:rPr>
          <w:rFonts w:ascii="Calibri" w:eastAsia="Times New Roman" w:hAnsi="Calibri" w:cs="Calibri"/>
          <w:bCs/>
          <w:iCs/>
          <w:sz w:val="24"/>
          <w:szCs w:val="24"/>
          <w:lang w:eastAsia="hr-HR"/>
        </w:rPr>
      </w:pPr>
    </w:p>
    <w:p w:rsidR="00362D67" w:rsidRPr="00362D67" w:rsidRDefault="00362D67" w:rsidP="00362D67">
      <w:pPr>
        <w:tabs>
          <w:tab w:val="left" w:pos="1440"/>
        </w:tabs>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 xml:space="preserve">            Danom stupanja na snagu ovog Pravilnika prestaje važiti Pravilnik o unutarnjem redu Jedinstvenog upravnog odjela Općine Postira ( Službeni glasnik Općine Postira br. 05/14 i 07/14).</w:t>
      </w:r>
    </w:p>
    <w:p w:rsidR="00362D67" w:rsidRPr="00362D67" w:rsidRDefault="00362D67" w:rsidP="00362D67">
      <w:pPr>
        <w:tabs>
          <w:tab w:val="left" w:pos="1440"/>
        </w:tabs>
        <w:spacing w:after="0" w:line="240" w:lineRule="auto"/>
        <w:jc w:val="both"/>
        <w:rPr>
          <w:rFonts w:ascii="Calibri" w:eastAsia="Times New Roman" w:hAnsi="Calibri" w:cs="Calibri"/>
          <w:bCs/>
          <w:iCs/>
          <w:sz w:val="24"/>
          <w:szCs w:val="24"/>
          <w:lang w:eastAsia="hr-HR"/>
        </w:rPr>
      </w:pPr>
    </w:p>
    <w:p w:rsidR="00362D67" w:rsidRPr="00362D67" w:rsidRDefault="00362D67" w:rsidP="00362D67">
      <w:pPr>
        <w:spacing w:after="0" w:line="240" w:lineRule="auto"/>
        <w:jc w:val="center"/>
        <w:rPr>
          <w:rFonts w:ascii="Calibri" w:eastAsia="Times New Roman" w:hAnsi="Calibri" w:cs="Calibri"/>
          <w:b/>
          <w:bCs/>
          <w:iCs/>
          <w:sz w:val="24"/>
          <w:szCs w:val="24"/>
          <w:lang w:eastAsia="hr-HR"/>
        </w:rPr>
      </w:pPr>
      <w:r w:rsidRPr="00362D67">
        <w:rPr>
          <w:rFonts w:ascii="Calibri" w:eastAsia="Times New Roman" w:hAnsi="Calibri" w:cs="Calibri"/>
          <w:b/>
          <w:bCs/>
          <w:iCs/>
          <w:sz w:val="24"/>
          <w:szCs w:val="24"/>
          <w:lang w:eastAsia="hr-HR"/>
        </w:rPr>
        <w:t>Članak 14.</w:t>
      </w:r>
    </w:p>
    <w:p w:rsidR="00362D67" w:rsidRPr="00362D67" w:rsidRDefault="00362D67" w:rsidP="00362D67">
      <w:pPr>
        <w:spacing w:after="0" w:line="240" w:lineRule="auto"/>
        <w:rPr>
          <w:rFonts w:ascii="Calibri" w:eastAsia="Times New Roman" w:hAnsi="Calibri" w:cs="Calibri"/>
          <w:bCs/>
          <w:iCs/>
          <w:sz w:val="24"/>
          <w:szCs w:val="24"/>
          <w:lang w:eastAsia="hr-HR"/>
        </w:rPr>
      </w:pPr>
    </w:p>
    <w:p w:rsidR="00362D67" w:rsidRPr="00362D67" w:rsidRDefault="00362D67" w:rsidP="00362D67">
      <w:pPr>
        <w:spacing w:after="0" w:line="240" w:lineRule="auto"/>
        <w:jc w:val="both"/>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t>Ovaj Pravilnik stupa na snagu osmi (8) dan od dana objave, a objaviti će se u „Službenom glasniku Općine Postira“.</w:t>
      </w:r>
    </w:p>
    <w:p w:rsidR="00362D67" w:rsidRPr="00362D67" w:rsidRDefault="00362D67" w:rsidP="00362D67">
      <w:pPr>
        <w:spacing w:after="0" w:line="240" w:lineRule="auto"/>
        <w:rPr>
          <w:rFonts w:ascii="Calibri" w:eastAsia="Times New Roman" w:hAnsi="Calibri" w:cs="Calibri"/>
          <w:bCs/>
          <w:iCs/>
          <w:sz w:val="24"/>
          <w:szCs w:val="24"/>
          <w:lang w:eastAsia="hr-HR"/>
        </w:rPr>
      </w:pPr>
    </w:p>
    <w:p w:rsidR="00362D67" w:rsidRPr="00362D67" w:rsidRDefault="00362D67" w:rsidP="00362D67">
      <w:pPr>
        <w:spacing w:after="0" w:line="240" w:lineRule="auto"/>
        <w:rPr>
          <w:rFonts w:ascii="Calibri" w:eastAsia="Times New Roman" w:hAnsi="Calibri" w:cs="Calibri"/>
          <w:bCs/>
          <w:iCs/>
          <w:sz w:val="24"/>
          <w:szCs w:val="24"/>
          <w:lang w:eastAsia="hr-HR"/>
        </w:rPr>
      </w:pPr>
      <w:r w:rsidRPr="00362D67">
        <w:rPr>
          <w:rFonts w:ascii="Calibri" w:eastAsia="Times New Roman" w:hAnsi="Calibri" w:cs="Calibri"/>
          <w:bCs/>
          <w:iCs/>
          <w:sz w:val="24"/>
          <w:szCs w:val="24"/>
          <w:lang w:eastAsia="hr-HR"/>
        </w:rPr>
        <w:tab/>
      </w:r>
      <w:r w:rsidRPr="00362D67">
        <w:rPr>
          <w:rFonts w:ascii="Calibri" w:eastAsia="Times New Roman" w:hAnsi="Calibri" w:cs="Calibri"/>
          <w:bCs/>
          <w:iCs/>
          <w:sz w:val="24"/>
          <w:szCs w:val="24"/>
          <w:lang w:eastAsia="hr-HR"/>
        </w:rPr>
        <w:tab/>
      </w:r>
      <w:r w:rsidRPr="00362D67">
        <w:rPr>
          <w:rFonts w:ascii="Calibri" w:eastAsia="Times New Roman" w:hAnsi="Calibri" w:cs="Calibri"/>
          <w:bCs/>
          <w:iCs/>
          <w:sz w:val="24"/>
          <w:szCs w:val="24"/>
          <w:lang w:eastAsia="hr-HR"/>
        </w:rPr>
        <w:tab/>
      </w:r>
      <w:r w:rsidRPr="00362D67">
        <w:rPr>
          <w:rFonts w:ascii="Calibri" w:eastAsia="Times New Roman" w:hAnsi="Calibri" w:cs="Calibri"/>
          <w:bCs/>
          <w:iCs/>
          <w:sz w:val="24"/>
          <w:szCs w:val="24"/>
          <w:lang w:eastAsia="hr-HR"/>
        </w:rPr>
        <w:tab/>
      </w:r>
      <w:r w:rsidRPr="00362D67">
        <w:rPr>
          <w:rFonts w:ascii="Calibri" w:eastAsia="Times New Roman" w:hAnsi="Calibri" w:cs="Calibri"/>
          <w:bCs/>
          <w:iCs/>
          <w:sz w:val="24"/>
          <w:szCs w:val="24"/>
          <w:lang w:eastAsia="hr-HR"/>
        </w:rPr>
        <w:tab/>
      </w:r>
      <w:r w:rsidRPr="00362D67">
        <w:rPr>
          <w:rFonts w:ascii="Calibri" w:eastAsia="Times New Roman" w:hAnsi="Calibri" w:cs="Calibri"/>
          <w:bCs/>
          <w:iCs/>
          <w:sz w:val="24"/>
          <w:szCs w:val="24"/>
          <w:lang w:eastAsia="hr-HR"/>
        </w:rPr>
        <w:tab/>
      </w:r>
      <w:r w:rsidRPr="00362D67">
        <w:rPr>
          <w:rFonts w:ascii="Calibri" w:eastAsia="Times New Roman" w:hAnsi="Calibri" w:cs="Calibri"/>
          <w:bCs/>
          <w:iCs/>
          <w:sz w:val="24"/>
          <w:szCs w:val="24"/>
          <w:lang w:eastAsia="hr-HR"/>
        </w:rPr>
        <w:tab/>
      </w:r>
      <w:r w:rsidRPr="00362D67">
        <w:rPr>
          <w:rFonts w:ascii="Calibri" w:eastAsia="Times New Roman" w:hAnsi="Calibri" w:cs="Calibri"/>
          <w:bCs/>
          <w:iCs/>
          <w:sz w:val="24"/>
          <w:szCs w:val="24"/>
          <w:lang w:eastAsia="hr-HR"/>
        </w:rPr>
        <w:tab/>
      </w:r>
      <w:r w:rsidRPr="00362D67">
        <w:rPr>
          <w:rFonts w:ascii="Calibri" w:eastAsia="Times New Roman" w:hAnsi="Calibri" w:cs="Calibri"/>
          <w:bCs/>
          <w:iCs/>
          <w:sz w:val="24"/>
          <w:szCs w:val="24"/>
          <w:lang w:eastAsia="hr-HR"/>
        </w:rPr>
        <w:tab/>
      </w:r>
      <w:r w:rsidRPr="00362D67">
        <w:rPr>
          <w:rFonts w:ascii="Calibri" w:eastAsia="Times New Roman" w:hAnsi="Calibri" w:cs="Calibri"/>
          <w:b/>
          <w:bCs/>
          <w:iCs/>
          <w:sz w:val="24"/>
          <w:szCs w:val="24"/>
          <w:lang w:eastAsia="hr-HR"/>
        </w:rPr>
        <w:t xml:space="preserve">       </w:t>
      </w:r>
    </w:p>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p>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 xml:space="preserve">                                                                                                                      Općinski načelnik</w:t>
      </w: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r>
      <w:r w:rsidRPr="00362D67">
        <w:rPr>
          <w:rFonts w:ascii="Calibri" w:eastAsia="Times New Roman" w:hAnsi="Calibri" w:cs="Calibri"/>
          <w:sz w:val="24"/>
          <w:szCs w:val="24"/>
          <w:lang w:eastAsia="hr-HR"/>
        </w:rPr>
        <w:tab/>
        <w:t xml:space="preserve">    Siniša Marović</w:t>
      </w: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b/>
          <w:lang w:val="it-IT" w:eastAsia="hr-HR"/>
        </w:rPr>
      </w:pPr>
      <w:r w:rsidRPr="00362D67">
        <w:rPr>
          <w:rFonts w:ascii="Calibri" w:eastAsia="Times New Roman" w:hAnsi="Calibri" w:cs="Calibri"/>
          <w:b/>
          <w:lang w:val="it-IT" w:eastAsia="hr-HR"/>
        </w:rPr>
        <w:lastRenderedPageBreak/>
        <w:t>SISTEMATIZACIJA RADNIH MJESTA U JEDINSTVENOM UPRAVNOM ODJELU OPĆINE POSTIRA</w:t>
      </w:r>
    </w:p>
    <w:p w:rsidR="00362D67" w:rsidRPr="00362D67" w:rsidRDefault="00362D67" w:rsidP="00362D67">
      <w:pPr>
        <w:spacing w:after="0" w:line="240" w:lineRule="auto"/>
        <w:rPr>
          <w:rFonts w:ascii="Calibri" w:eastAsia="Times New Roman" w:hAnsi="Calibri" w:cs="Calibri"/>
          <w:lang w:val="it-IT" w:eastAsia="hr-HR"/>
        </w:rPr>
      </w:pPr>
      <w:r w:rsidRPr="00362D67">
        <w:rPr>
          <w:rFonts w:ascii="Calibri" w:eastAsia="Times New Roman" w:hAnsi="Calibri" w:cs="Calibri"/>
          <w:b/>
          <w:lang w:val="it-IT" w:eastAsia="hr-HR"/>
        </w:rPr>
        <w:t xml:space="preserve">                  </w:t>
      </w:r>
      <w:r w:rsidRPr="00362D67">
        <w:rPr>
          <w:rFonts w:ascii="Calibri" w:eastAsia="Times New Roman" w:hAnsi="Calibri" w:cs="Calibri"/>
          <w:lang w:val="it-IT" w:eastAsia="hr-HR"/>
        </w:rPr>
        <w:t>-</w:t>
      </w:r>
      <w:r w:rsidRPr="00362D67">
        <w:rPr>
          <w:rFonts w:ascii="Calibri" w:eastAsia="Times New Roman" w:hAnsi="Calibri" w:cs="Calibri"/>
          <w:b/>
          <w:lang w:val="it-IT" w:eastAsia="hr-HR"/>
        </w:rPr>
        <w:t xml:space="preserve"> </w:t>
      </w:r>
      <w:r w:rsidRPr="00362D67">
        <w:rPr>
          <w:rFonts w:ascii="Calibri" w:eastAsia="Times New Roman" w:hAnsi="Calibri" w:cs="Calibri"/>
          <w:lang w:val="it-IT" w:eastAsia="hr-HR"/>
        </w:rPr>
        <w:t xml:space="preserve">sastavni dio Pravilnika o unutranjem redu Jedinstvenog upravnog odjela Općine Postira - </w:t>
      </w:r>
    </w:p>
    <w:p w:rsidR="00362D67" w:rsidRPr="00362D67" w:rsidRDefault="00362D67" w:rsidP="00362D67">
      <w:pPr>
        <w:spacing w:after="0" w:line="240" w:lineRule="auto"/>
        <w:rPr>
          <w:rFonts w:ascii="Calibri" w:eastAsia="Times New Roman" w:hAnsi="Calibri" w:cs="Calibri"/>
          <w:lang w:eastAsia="hr-HR"/>
        </w:rPr>
      </w:pPr>
      <w:r w:rsidRPr="00362D67">
        <w:rPr>
          <w:rFonts w:ascii="Calibri" w:eastAsia="Times New Roman" w:hAnsi="Calibri" w:cs="Calibri"/>
          <w:lang w:val="it-IT" w:eastAsia="hr-HR"/>
        </w:rPr>
        <w:t xml:space="preserve">                      ( KLASA: 022-05/18-01/08, URBROJ: 2104/05-02-18-1 od 29. siječnja 2018. godine)</w:t>
      </w:r>
    </w:p>
    <w:p w:rsidR="00362D67" w:rsidRPr="00362D67" w:rsidRDefault="00362D67" w:rsidP="00362D67">
      <w:pPr>
        <w:spacing w:after="0" w:line="240" w:lineRule="auto"/>
        <w:rPr>
          <w:rFonts w:ascii="Calibri" w:eastAsia="Times New Roman" w:hAnsi="Calibri" w:cs="Calibri"/>
          <w:sz w:val="24"/>
          <w:szCs w:val="24"/>
          <w:lang w:eastAsia="hr-HR"/>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3"/>
        <w:gridCol w:w="371"/>
        <w:gridCol w:w="2049"/>
        <w:gridCol w:w="2407"/>
        <w:gridCol w:w="336"/>
        <w:gridCol w:w="2579"/>
      </w:tblGrid>
      <w:tr w:rsidR="00362D67" w:rsidRPr="00362D67" w:rsidTr="001D287D">
        <w:trPr>
          <w:trHeight w:val="365"/>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1. PROČELNIK JEDINSTVENOG UPRAVNOG ODJELA</w:t>
            </w:r>
          </w:p>
        </w:tc>
      </w:tr>
      <w:tr w:rsidR="00362D67" w:rsidRPr="00362D67" w:rsidTr="001D287D">
        <w:trPr>
          <w:trHeight w:val="453"/>
        </w:trPr>
        <w:tc>
          <w:tcPr>
            <w:tcW w:w="10065" w:type="dxa"/>
            <w:gridSpan w:val="6"/>
          </w:tcPr>
          <w:p w:rsidR="00362D67" w:rsidRPr="00362D67" w:rsidRDefault="00362D67" w:rsidP="00362D67">
            <w:pPr>
              <w:spacing w:after="0" w:line="240" w:lineRule="auto"/>
              <w:jc w:val="right"/>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broj izvršitelja: 1</w:t>
            </w:r>
          </w:p>
        </w:tc>
      </w:tr>
      <w:tr w:rsidR="00362D67" w:rsidRPr="00362D67" w:rsidTr="001D287D">
        <w:trPr>
          <w:trHeight w:val="45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Osnovni podaci o radnom mjestu</w:t>
            </w:r>
          </w:p>
        </w:tc>
      </w:tr>
      <w:tr w:rsidR="00362D67" w:rsidRPr="00362D67" w:rsidTr="001D287D">
        <w:trPr>
          <w:trHeight w:val="439"/>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KATEGORIJA</w:t>
            </w:r>
          </w:p>
        </w:tc>
        <w:tc>
          <w:tcPr>
            <w:tcW w:w="2420"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PODKATEGORIJA</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RAZINA</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KLASIFIKACIJSKI RANG</w:t>
            </w:r>
          </w:p>
        </w:tc>
      </w:tr>
      <w:tr w:rsidR="00362D67" w:rsidRPr="00362D67" w:rsidTr="001D287D">
        <w:trPr>
          <w:trHeight w:val="380"/>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I.</w:t>
            </w:r>
          </w:p>
        </w:tc>
        <w:tc>
          <w:tcPr>
            <w:tcW w:w="2420" w:type="dxa"/>
            <w:gridSpan w:val="2"/>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Glavni rukovoditelj</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w:t>
            </w:r>
          </w:p>
        </w:tc>
      </w:tr>
      <w:tr w:rsidR="00362D67" w:rsidRPr="00362D67" w:rsidTr="001D287D">
        <w:trPr>
          <w:trHeight w:val="26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poslova radnog mjesta</w:t>
            </w:r>
          </w:p>
        </w:tc>
      </w:tr>
      <w:tr w:rsidR="00362D67" w:rsidRPr="00362D67" w:rsidTr="001D287D">
        <w:trPr>
          <w:trHeight w:val="570"/>
        </w:trPr>
        <w:tc>
          <w:tcPr>
            <w:tcW w:w="7486" w:type="dxa"/>
            <w:gridSpan w:val="5"/>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OPIS POSLOVA I ZADATAKA</w:t>
            </w:r>
          </w:p>
        </w:tc>
        <w:tc>
          <w:tcPr>
            <w:tcW w:w="2579" w:type="dxa"/>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Približan postotak vremena potreban za obavljanje pojedinog posla</w:t>
            </w:r>
          </w:p>
        </w:tc>
      </w:tr>
      <w:tr w:rsidR="00362D67" w:rsidRPr="00362D67" w:rsidTr="001D287D">
        <w:trPr>
          <w:trHeight w:val="537"/>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Rukovodi Jedinstvenim upravnim odjelom, organizira i koordinira rad u odjelu, brine o zakonitom i pravovremenom obavljanju poslova iz nadležnosti odjela i poduzima mjere za efikasno poslovanje odjela</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20%</w:t>
            </w:r>
          </w:p>
          <w:p w:rsidR="00362D67" w:rsidRPr="00362D67" w:rsidRDefault="00362D67" w:rsidP="00362D67">
            <w:pPr>
              <w:spacing w:after="0" w:line="240" w:lineRule="auto"/>
              <w:jc w:val="center"/>
              <w:rPr>
                <w:rFonts w:ascii="Calibri" w:eastAsia="Times New Roman" w:hAnsi="Calibri" w:cs="Calibri"/>
                <w:sz w:val="24"/>
                <w:szCs w:val="24"/>
                <w:lang w:eastAsia="hr-HR"/>
              </w:rPr>
            </w:pPr>
          </w:p>
        </w:tc>
      </w:tr>
      <w:tr w:rsidR="00362D67" w:rsidRPr="00362D67" w:rsidTr="001D287D">
        <w:trPr>
          <w:trHeight w:val="552"/>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Surađuje sa drugim tijelima, organizira i usklađuje rad odjela vezano uz funkcioniranje općinskog vijeća, općinskog načelnika i radnih tijela te koordinira rad svih službenika na provedbi potreba tijela mjesne samouprave</w:t>
            </w:r>
          </w:p>
        </w:tc>
        <w:tc>
          <w:tcPr>
            <w:tcW w:w="2579" w:type="dxa"/>
          </w:tcPr>
          <w:p w:rsidR="00362D67" w:rsidRPr="00362D67" w:rsidRDefault="00362D67" w:rsidP="00362D67">
            <w:pPr>
              <w:spacing w:before="240" w:after="24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20%</w:t>
            </w:r>
          </w:p>
        </w:tc>
      </w:tr>
      <w:tr w:rsidR="00362D67" w:rsidRPr="00362D67" w:rsidTr="001D287D">
        <w:trPr>
          <w:trHeight w:val="503"/>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Prati zakone i druge propise iz djelokruga odjela te obavlja poslove u skladu sa zakonom te drugim propisima i aktima</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46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Sudjeluje u rješavanju složenih pitanja u radu odjela, daje službenicima i namještenicima upute za rad te obavlja nadzor nad njihovim radom</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55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Vodi upravni postupak i rješava o upravnim stvarima te potpisuje rješenja u zakonom određenim područjima</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712"/>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Rješava u upravnim stvarima prijma u službu u Jedinstveni upravni odjel, rasporeda na radno mjesto, te o drugim pravima i obvezama službenika i namještenika u Jedinstvenom upravnom odjelu, kao i o prestanku službe</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p w:rsidR="00362D67" w:rsidRPr="00362D67" w:rsidRDefault="00362D67" w:rsidP="00362D67">
            <w:pPr>
              <w:spacing w:after="0" w:line="240" w:lineRule="auto"/>
              <w:jc w:val="center"/>
              <w:rPr>
                <w:rFonts w:ascii="Calibri" w:eastAsia="Times New Roman" w:hAnsi="Calibri" w:cs="Calibri"/>
                <w:sz w:val="24"/>
                <w:szCs w:val="24"/>
                <w:lang w:eastAsia="hr-HR"/>
              </w:rPr>
            </w:pPr>
          </w:p>
        </w:tc>
      </w:tr>
      <w:tr w:rsidR="00362D67" w:rsidRPr="00362D67" w:rsidTr="001D287D">
        <w:trPr>
          <w:trHeight w:val="299"/>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Osigurava suradnju Jedinstvenog upravnog odjela s tijelima državne uprave, tijelima jedinice lokalne i regionalne (područne) samouprave i drugim institucijama</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299"/>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Poduzima mjere za utvrđivanje odgovornosti za povrede dužnosti</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5%</w:t>
            </w:r>
          </w:p>
        </w:tc>
      </w:tr>
      <w:tr w:rsidR="00362D67" w:rsidRPr="00362D67" w:rsidTr="001D287D">
        <w:trPr>
          <w:trHeight w:val="712"/>
        </w:trPr>
        <w:tc>
          <w:tcPr>
            <w:tcW w:w="7486" w:type="dxa"/>
            <w:gridSpan w:val="5"/>
            <w:tcBorders>
              <w:bottom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Nadzire poslove pripreme akata i dokumentacije za provedbu postupka javne nabave i sjednica općinskog vijeća</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5%</w:t>
            </w:r>
          </w:p>
        </w:tc>
      </w:tr>
      <w:tr w:rsidR="00362D67" w:rsidRPr="00362D67" w:rsidTr="001D287D">
        <w:trPr>
          <w:trHeight w:val="197"/>
        </w:trPr>
        <w:tc>
          <w:tcPr>
            <w:tcW w:w="7486" w:type="dxa"/>
            <w:gridSpan w:val="5"/>
            <w:tcBorders>
              <w:right w:val="nil"/>
            </w:tcBorders>
          </w:tcPr>
          <w:p w:rsidR="00362D67" w:rsidRPr="00362D67" w:rsidRDefault="00362D67" w:rsidP="00362D67">
            <w:pPr>
              <w:spacing w:before="240"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razine standardnih mjerila za klasifikaciju radnih mjesta</w:t>
            </w:r>
          </w:p>
        </w:tc>
        <w:tc>
          <w:tcPr>
            <w:tcW w:w="2579" w:type="dxa"/>
            <w:tcBorders>
              <w:left w:val="nil"/>
            </w:tcBorders>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POTREBNO STRUČNO ZNANJE</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 xml:space="preserve">Magistar struke ili stručni specijalist pravne ili ekonomske struke (VII stupanj) s najmanje 1. godinom radnog iskustva na odgovarajućim poslovima, organizacijske sposobnosti i komunikacijske vještine potrebne za uspješno upravljanje upravnim tijelom, položen državni stručni ispit, poznavanje rada na osobnom računalu </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7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SLOŽENOST POSLOVA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Stupanj složenosti posla najviše razine koji uključuje planiranje, vođenje i koordiniranje povjerenih poslova, doprinos razvoju novih koncepata te rješavanje strateških zadaća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33"/>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SAMOSTALNOST U RADU</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Stupanj samostalnosti koji uključuje samostalnost u radu i odlučivanju o najsloženijim stručnim pitanjima, ograničenu samo općim smjernicama vezanim uz utvrđenu politiku upravnog tijela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6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 xml:space="preserve">STUPANJ SURADNJE S DRUGIM TIJELIMA I STUPANJ </w:t>
            </w:r>
            <w:r w:rsidRPr="00362D67">
              <w:rPr>
                <w:rFonts w:ascii="Calibri" w:eastAsia="Times New Roman" w:hAnsi="Calibri" w:cs="Calibri"/>
                <w:sz w:val="20"/>
                <w:szCs w:val="20"/>
                <w:lang w:eastAsia="hr-HR"/>
              </w:rPr>
              <w:lastRenderedPageBreak/>
              <w:t>KOMUNIKACIJE SA STRANKAMA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lastRenderedPageBreak/>
              <w:t>Stalna stručna komunikacija unutar i izvan upravnog tijela od utjecaja na provedbu plana i programa upravnog tijela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0"/>
                <w:szCs w:val="20"/>
                <w:lang w:eastAsia="hr-HR"/>
              </w:rPr>
              <w:lastRenderedPageBreak/>
              <w:t>STUPANJ ODGOVORNOSTI I UTJECAJ NA DONOŠENJE</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0"/>
                <w:szCs w:val="20"/>
                <w:lang w:eastAsia="hr-HR"/>
              </w:rPr>
              <w:t>ODLUKA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Stupanj odgovornosti koji uključuje najvišu materijalnu, financijsku i odgovornost za zakonitost rada i postupanja, uključujući široku nadzornu i upravljačku odgovornost. Najviši stupanj utjecaja na donošenje odluka koje imaju znatan učinak na određivanje politike i njenu provedbu</w:t>
            </w:r>
          </w:p>
        </w:tc>
      </w:tr>
    </w:tbl>
    <w:p w:rsidR="00362D67" w:rsidRPr="00362D67" w:rsidRDefault="00362D67" w:rsidP="00362D67">
      <w:pPr>
        <w:spacing w:after="0" w:line="240" w:lineRule="auto"/>
        <w:rPr>
          <w:rFonts w:ascii="Calibri" w:eastAsia="Times New Roman" w:hAnsi="Calibri" w:cs="Calibri"/>
          <w:sz w:val="24"/>
          <w:szCs w:val="24"/>
          <w:lang w:eastAsia="hr-HR"/>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3"/>
        <w:gridCol w:w="371"/>
        <w:gridCol w:w="2049"/>
        <w:gridCol w:w="2407"/>
        <w:gridCol w:w="336"/>
        <w:gridCol w:w="2579"/>
      </w:tblGrid>
      <w:tr w:rsidR="00362D67" w:rsidRPr="00362D67" w:rsidTr="001D287D">
        <w:trPr>
          <w:trHeight w:val="365"/>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2. VIŠI REFERENT ZA PRORAČUN I FINACIJE</w:t>
            </w:r>
          </w:p>
        </w:tc>
      </w:tr>
      <w:tr w:rsidR="00362D67" w:rsidRPr="00362D67" w:rsidTr="001D287D">
        <w:trPr>
          <w:trHeight w:val="453"/>
        </w:trPr>
        <w:tc>
          <w:tcPr>
            <w:tcW w:w="10065" w:type="dxa"/>
            <w:gridSpan w:val="6"/>
          </w:tcPr>
          <w:p w:rsidR="00362D67" w:rsidRPr="00362D67" w:rsidRDefault="00362D67" w:rsidP="00362D67">
            <w:pPr>
              <w:spacing w:after="0" w:line="240" w:lineRule="auto"/>
              <w:jc w:val="right"/>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broj izvršitelja: 1</w:t>
            </w:r>
          </w:p>
        </w:tc>
      </w:tr>
      <w:tr w:rsidR="00362D67" w:rsidRPr="00362D67" w:rsidTr="001D287D">
        <w:trPr>
          <w:trHeight w:val="45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Osnovni podaci o radnom mjestu</w:t>
            </w:r>
          </w:p>
        </w:tc>
      </w:tr>
      <w:tr w:rsidR="00362D67" w:rsidRPr="00362D67" w:rsidTr="001D287D">
        <w:trPr>
          <w:trHeight w:val="439"/>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KATEGORIJA</w:t>
            </w:r>
          </w:p>
        </w:tc>
        <w:tc>
          <w:tcPr>
            <w:tcW w:w="2420"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PODKATEGORIJA</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RAZINA</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KLASIFIKACIJSKI RANG</w:t>
            </w:r>
          </w:p>
        </w:tc>
      </w:tr>
      <w:tr w:rsidR="00362D67" w:rsidRPr="00362D67" w:rsidTr="001D287D">
        <w:trPr>
          <w:trHeight w:val="380"/>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III.</w:t>
            </w:r>
          </w:p>
        </w:tc>
        <w:tc>
          <w:tcPr>
            <w:tcW w:w="2420" w:type="dxa"/>
            <w:gridSpan w:val="2"/>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 xml:space="preserve">          Viši referent</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9.</w:t>
            </w:r>
          </w:p>
        </w:tc>
      </w:tr>
      <w:tr w:rsidR="00362D67" w:rsidRPr="00362D67" w:rsidTr="001D287D">
        <w:trPr>
          <w:trHeight w:val="26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poslova radnog mjesta</w:t>
            </w:r>
          </w:p>
        </w:tc>
      </w:tr>
      <w:tr w:rsidR="00362D67" w:rsidRPr="00362D67" w:rsidTr="001D287D">
        <w:trPr>
          <w:trHeight w:val="570"/>
        </w:trPr>
        <w:tc>
          <w:tcPr>
            <w:tcW w:w="7486" w:type="dxa"/>
            <w:gridSpan w:val="5"/>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OPIS POSLOVA I ZADATAKA</w:t>
            </w:r>
          </w:p>
        </w:tc>
        <w:tc>
          <w:tcPr>
            <w:tcW w:w="2579" w:type="dxa"/>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Približan postotak vremena potreban za obavljanje pojedinog posla</w:t>
            </w:r>
          </w:p>
        </w:tc>
      </w:tr>
      <w:tr w:rsidR="00362D67" w:rsidRPr="00362D67" w:rsidTr="001D287D">
        <w:trPr>
          <w:trHeight w:val="459"/>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Organizira i usklađuje rad vezan uz proračun i financije</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p w:rsidR="00362D67" w:rsidRPr="00362D67" w:rsidRDefault="00362D67" w:rsidP="00362D67">
            <w:pPr>
              <w:spacing w:after="0" w:line="240" w:lineRule="auto"/>
              <w:jc w:val="center"/>
              <w:rPr>
                <w:rFonts w:ascii="Calibri" w:eastAsia="Times New Roman" w:hAnsi="Calibri" w:cs="Calibri"/>
                <w:sz w:val="24"/>
                <w:szCs w:val="24"/>
                <w:lang w:eastAsia="hr-HR"/>
              </w:rPr>
            </w:pPr>
          </w:p>
        </w:tc>
      </w:tr>
      <w:tr w:rsidR="00362D67" w:rsidRPr="00362D67" w:rsidTr="001D287D">
        <w:trPr>
          <w:trHeight w:val="552"/>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Surađuje sa drugim ustrojstvenim jedinicama u pripremi i realizaciji materijala i sjednica općinskog Vijeća, akata iz nadležnosti općinskog načelnika te sjednica i kata radnih tijela</w:t>
            </w:r>
          </w:p>
        </w:tc>
        <w:tc>
          <w:tcPr>
            <w:tcW w:w="2579" w:type="dxa"/>
          </w:tcPr>
          <w:p w:rsidR="00362D67" w:rsidRPr="00362D67" w:rsidRDefault="00362D67" w:rsidP="00362D67">
            <w:pPr>
              <w:spacing w:before="240" w:after="24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503"/>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Prati i analizira stanje i propise iz područja financija, izvještava i predlaže poduzimanje odgovarajućih mjera</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46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Vodi upravni postupak, rješava o upravnim stvarima iz područja financija</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55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Pomaže službenicima u radu na najsloženijim predmetima</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507"/>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Izravno obavlja sve financijske poslove povezane s proračunom općine, a naročito s njegovom izradom, praćenjem prihodovne i rashodovne strane proračuna, izvršavanjem i izvještavanjem, naplatom općinskih prihoda, vođenjem poslova osiguranja imovine općine</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20%</w:t>
            </w:r>
          </w:p>
          <w:p w:rsidR="00362D67" w:rsidRPr="00362D67" w:rsidRDefault="00362D67" w:rsidP="00362D67">
            <w:pPr>
              <w:spacing w:after="0" w:line="240" w:lineRule="auto"/>
              <w:jc w:val="center"/>
              <w:rPr>
                <w:rFonts w:ascii="Calibri" w:eastAsia="Times New Roman" w:hAnsi="Calibri" w:cs="Calibri"/>
                <w:sz w:val="24"/>
                <w:szCs w:val="24"/>
                <w:lang w:eastAsia="hr-HR"/>
              </w:rPr>
            </w:pPr>
          </w:p>
        </w:tc>
      </w:tr>
      <w:tr w:rsidR="00362D67" w:rsidRPr="00362D67" w:rsidTr="001D287D">
        <w:trPr>
          <w:trHeight w:val="299"/>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evidenciju ulaznih i izlaznih računa, podnosi naloge za plaćanje te vodi skrb o pravovremenom podmirivanju obveza</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299"/>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računovodstvene i knjigovodstvene poslove, kontiranje, vođenje knjigovodstvenih evidencija imovine općine</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 xml:space="preserve">  20%</w:t>
            </w:r>
          </w:p>
        </w:tc>
      </w:tr>
      <w:tr w:rsidR="00362D67" w:rsidRPr="00362D67" w:rsidTr="001D287D">
        <w:trPr>
          <w:trHeight w:val="197"/>
        </w:trPr>
        <w:tc>
          <w:tcPr>
            <w:tcW w:w="7486" w:type="dxa"/>
            <w:gridSpan w:val="5"/>
            <w:tcBorders>
              <w:right w:val="nil"/>
            </w:tcBorders>
          </w:tcPr>
          <w:p w:rsidR="00362D67" w:rsidRPr="00362D67" w:rsidRDefault="00362D67" w:rsidP="00362D67">
            <w:pPr>
              <w:spacing w:before="240"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razine standardnih mjerila za klasifikaciju radnih mjesta</w:t>
            </w:r>
          </w:p>
        </w:tc>
        <w:tc>
          <w:tcPr>
            <w:tcW w:w="2579" w:type="dxa"/>
            <w:tcBorders>
              <w:left w:val="nil"/>
            </w:tcBorders>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POTREBNO STRUČNO ZNANJE</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t>Sveučilišni prvostupnik upravne ili ekonomske struke ili stručni prvostupnik upravne ili  ekonomske struke i najmanje jedna godina radnog iskustva na odgovarajućim poslovima, položen državni stručni ispit, poznavanje rada na osobnom računalu</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7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SLOŽENOST POSLOVA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t>Stupanj složenosti koji uključuje izričito određene poslove koji zahtijevaju primjenu jednostavnijih i precizno utvrđenih postupaka, metoda rada i stručnih tehnika;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33"/>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SAMOSTALNOST U RADU</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t>Stupanj samostalnosti koji uključuje redovan nadzor nadređenog službenika te njegove upute za rješavanje relativno složenih stručnih problema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6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 xml:space="preserve">STUPANJ SURADNJE S DRUGIM TIJELIMA I STUPANJ </w:t>
            </w:r>
            <w:r w:rsidRPr="00362D67">
              <w:rPr>
                <w:rFonts w:ascii="Calibri" w:eastAsia="Times New Roman" w:hAnsi="Calibri" w:cs="Calibri"/>
                <w:sz w:val="20"/>
                <w:szCs w:val="20"/>
                <w:lang w:eastAsia="hr-HR"/>
              </w:rPr>
              <w:lastRenderedPageBreak/>
              <w:t>KOMUNIKACIJE SA STRANKAMA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lastRenderedPageBreak/>
              <w:t>Stupanj stručnih komunikacija koji uključuje komunikaciju unutar nižih unutarnjih ustrojstvenih jedinica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0"/>
                <w:szCs w:val="20"/>
                <w:lang w:eastAsia="hr-HR"/>
              </w:rPr>
              <w:lastRenderedPageBreak/>
              <w:t>STUPANJ ODGOVORNOSTI I UTJECAJ NA DONOŠENJE</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0"/>
                <w:szCs w:val="20"/>
                <w:lang w:eastAsia="hr-HR"/>
              </w:rPr>
              <w:t>ODLUKA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t>Stupanj odgovornosti koji uključuje odgovornost za materijalne resurse s kojima službenik radi, te pravilnu primjenu propisanih postupaka, metoda rada i stručnih tehnika</w:t>
            </w:r>
          </w:p>
        </w:tc>
      </w:tr>
    </w:tbl>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3"/>
        <w:gridCol w:w="371"/>
        <w:gridCol w:w="2049"/>
        <w:gridCol w:w="2407"/>
        <w:gridCol w:w="336"/>
        <w:gridCol w:w="2579"/>
      </w:tblGrid>
      <w:tr w:rsidR="00362D67" w:rsidRPr="00362D67" w:rsidTr="001D287D">
        <w:trPr>
          <w:trHeight w:val="365"/>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 xml:space="preserve">3. VIŠI REFERENT </w:t>
            </w:r>
          </w:p>
        </w:tc>
      </w:tr>
      <w:tr w:rsidR="00362D67" w:rsidRPr="00362D67" w:rsidTr="001D287D">
        <w:trPr>
          <w:trHeight w:val="453"/>
        </w:trPr>
        <w:tc>
          <w:tcPr>
            <w:tcW w:w="10065" w:type="dxa"/>
            <w:gridSpan w:val="6"/>
          </w:tcPr>
          <w:p w:rsidR="00362D67" w:rsidRPr="00362D67" w:rsidRDefault="00362D67" w:rsidP="00362D67">
            <w:pPr>
              <w:spacing w:after="0" w:line="240" w:lineRule="auto"/>
              <w:jc w:val="right"/>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broj izvršitelja: 1</w:t>
            </w:r>
          </w:p>
        </w:tc>
      </w:tr>
      <w:tr w:rsidR="00362D67" w:rsidRPr="00362D67" w:rsidTr="001D287D">
        <w:trPr>
          <w:trHeight w:val="45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Osnovni podaci o radnom mjestu</w:t>
            </w:r>
          </w:p>
        </w:tc>
      </w:tr>
      <w:tr w:rsidR="00362D67" w:rsidRPr="00362D67" w:rsidTr="001D287D">
        <w:trPr>
          <w:trHeight w:val="439"/>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KATEGORIJA</w:t>
            </w:r>
          </w:p>
        </w:tc>
        <w:tc>
          <w:tcPr>
            <w:tcW w:w="2420"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PODKATEGORIJA</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RAZINA</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KLASIFIKACIJSKI RANG</w:t>
            </w:r>
          </w:p>
        </w:tc>
      </w:tr>
      <w:tr w:rsidR="00362D67" w:rsidRPr="00362D67" w:rsidTr="001D287D">
        <w:trPr>
          <w:trHeight w:val="380"/>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III.</w:t>
            </w:r>
          </w:p>
        </w:tc>
        <w:tc>
          <w:tcPr>
            <w:tcW w:w="2420" w:type="dxa"/>
            <w:gridSpan w:val="2"/>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 xml:space="preserve">          Viši referent</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9.</w:t>
            </w:r>
          </w:p>
        </w:tc>
      </w:tr>
      <w:tr w:rsidR="00362D67" w:rsidRPr="00362D67" w:rsidTr="001D287D">
        <w:trPr>
          <w:trHeight w:val="26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poslova radnog mjesta</w:t>
            </w:r>
          </w:p>
        </w:tc>
      </w:tr>
      <w:tr w:rsidR="00362D67" w:rsidRPr="00362D67" w:rsidTr="001D287D">
        <w:trPr>
          <w:trHeight w:val="570"/>
        </w:trPr>
        <w:tc>
          <w:tcPr>
            <w:tcW w:w="7486" w:type="dxa"/>
            <w:gridSpan w:val="5"/>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OPIS POSLOVA I ZADATAKA</w:t>
            </w:r>
          </w:p>
        </w:tc>
        <w:tc>
          <w:tcPr>
            <w:tcW w:w="2579" w:type="dxa"/>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Približan postotak vremena potreban za obavljanje pojedinog posla</w:t>
            </w:r>
          </w:p>
        </w:tc>
      </w:tr>
      <w:tr w:rsidR="00362D67" w:rsidRPr="00362D67" w:rsidTr="001D287D">
        <w:trPr>
          <w:trHeight w:val="459"/>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Vodi upravni postupak, sastavlja rješenja za donošenje u upravnim stvarima iz područja komunalne naknade, komunalnog doprinosa i legalizacije objekata</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30%</w:t>
            </w:r>
          </w:p>
          <w:p w:rsidR="00362D67" w:rsidRPr="00362D67" w:rsidRDefault="00362D67" w:rsidP="00362D67">
            <w:pPr>
              <w:spacing w:after="0" w:line="240" w:lineRule="auto"/>
              <w:jc w:val="center"/>
              <w:rPr>
                <w:rFonts w:ascii="Calibri" w:eastAsia="Times New Roman" w:hAnsi="Calibri" w:cs="Calibri"/>
                <w:sz w:val="24"/>
                <w:szCs w:val="24"/>
                <w:lang w:eastAsia="hr-HR"/>
              </w:rPr>
            </w:pPr>
          </w:p>
        </w:tc>
      </w:tr>
      <w:tr w:rsidR="00362D67" w:rsidRPr="00362D67" w:rsidTr="001D287D">
        <w:trPr>
          <w:trHeight w:val="552"/>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administrativne i druge poslove iz djelokruga općih poslova koji se odnose na uredsko poslovanje, poštu, vođenje propisanih očevidnika o aktima, otpreme akata, prijepisa te obavlja druge uredske poslove koji mu se povjere</w:t>
            </w:r>
          </w:p>
        </w:tc>
        <w:tc>
          <w:tcPr>
            <w:tcW w:w="2579" w:type="dxa"/>
          </w:tcPr>
          <w:p w:rsidR="00362D67" w:rsidRPr="00362D67" w:rsidRDefault="00362D67" w:rsidP="00362D67">
            <w:pPr>
              <w:spacing w:before="240" w:after="24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30%</w:t>
            </w:r>
          </w:p>
        </w:tc>
      </w:tr>
      <w:tr w:rsidR="00362D67" w:rsidRPr="00362D67" w:rsidTr="001D287D">
        <w:trPr>
          <w:trHeight w:val="503"/>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Vodi urudžbeni zapisnik i upisnik predmeta upravnog postupka, čuva pečate svih tijela i istima ovjerava pripadajuće akte i pismena</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20%</w:t>
            </w:r>
          </w:p>
        </w:tc>
      </w:tr>
      <w:tr w:rsidR="00362D67" w:rsidRPr="00362D67" w:rsidTr="001D287D">
        <w:trPr>
          <w:trHeight w:val="46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administrativne poslove vezane uz pripremu i održavanje sjednica općinskog vijeća, radnih tijela i drugih tijela.</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55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Vodi brigu o pohrani i čuvanju izrađenih zapisnika i akata, vodi razne propise očevidnika i evidencije iz djelokruga općih, pravnih i službeničkih poslova, osim evidencije ugovora</w:t>
            </w:r>
          </w:p>
          <w:p w:rsidR="00362D67" w:rsidRPr="00362D67" w:rsidRDefault="00362D67" w:rsidP="00362D67">
            <w:pPr>
              <w:spacing w:after="0" w:line="240" w:lineRule="auto"/>
              <w:rPr>
                <w:rFonts w:ascii="Calibri" w:eastAsia="Times New Roman" w:hAnsi="Calibri" w:cs="Calibri"/>
                <w:sz w:val="20"/>
                <w:szCs w:val="20"/>
                <w:lang w:eastAsia="hr-HR"/>
              </w:rPr>
            </w:pP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197"/>
        </w:trPr>
        <w:tc>
          <w:tcPr>
            <w:tcW w:w="7486" w:type="dxa"/>
            <w:gridSpan w:val="5"/>
            <w:tcBorders>
              <w:right w:val="nil"/>
            </w:tcBorders>
          </w:tcPr>
          <w:p w:rsidR="00362D67" w:rsidRPr="00362D67" w:rsidRDefault="00362D67" w:rsidP="00362D67">
            <w:pPr>
              <w:spacing w:before="240"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razine standardnih mjerila za klasifikaciju radnih mjesta</w:t>
            </w:r>
          </w:p>
        </w:tc>
        <w:tc>
          <w:tcPr>
            <w:tcW w:w="2579" w:type="dxa"/>
            <w:tcBorders>
              <w:left w:val="nil"/>
            </w:tcBorders>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POTREBNO STRUČNO ZNANJE</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t>Sveučilišni prvostupnik  ili stručni prvostupnik upravne ili ekonomske struke, jedna godina radnog iskustva na odgovarajućim poslovima</w:t>
            </w:r>
            <w:r w:rsidRPr="00362D67">
              <w:rPr>
                <w:rFonts w:ascii="Calibri" w:eastAsia="Times New Roman" w:hAnsi="Calibri" w:cs="Calibri"/>
                <w:sz w:val="20"/>
                <w:szCs w:val="20"/>
                <w:lang w:eastAsia="hr-HR"/>
              </w:rPr>
              <w:t xml:space="preserve">, položen državni stručni ispit, poznavanje rada na osobnom računalu </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7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SLOŽENOST POSLOVA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složenosti koji uključuje izričito određene poslove koji zahtijevaju primjenu jednostavnijih i precizno utvrđenih postupaka, metoda rada i stručnih tehnika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33"/>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SAMOSTALNOST U RADU</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samostalnosti koji uključuje redovan nadzor nadređenog službenika te njegove upute za rješavanje relativno složenih stručnih problema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6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STUPANJ SURADNJE S DRUGIM TIJELIMA I STUPANJ KOMUNIKACIJE SA STRANKAMA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Times New Roman"/>
                <w:color w:val="000000"/>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stručnih komunikacija koji uključuje komunikaciju unutar nižih unutarnjih ustrojstvenih jedinica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0"/>
                <w:szCs w:val="20"/>
                <w:lang w:eastAsia="hr-HR"/>
              </w:rPr>
              <w:t>STUPANJ ODGOVORNOSTI I UTJECAJ NA DONOŠENJE</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0"/>
                <w:szCs w:val="20"/>
                <w:lang w:eastAsia="hr-HR"/>
              </w:rPr>
              <w:t>ODLUKA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odgovornosti koji uključuje odgovornost za materijalne resurse s kojima službenik radi, te pravilnu primjenu propisanih postupaka, metoda rada i stručnih tehnika</w:t>
            </w:r>
          </w:p>
        </w:tc>
      </w:tr>
    </w:tbl>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3"/>
        <w:gridCol w:w="371"/>
        <w:gridCol w:w="2049"/>
        <w:gridCol w:w="2407"/>
        <w:gridCol w:w="336"/>
        <w:gridCol w:w="2579"/>
      </w:tblGrid>
      <w:tr w:rsidR="00362D67" w:rsidRPr="00362D67" w:rsidTr="001D287D">
        <w:trPr>
          <w:trHeight w:val="365"/>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4.  RAČUNOVODSTVENO - ADMINISTRATIVNI REFERENT</w:t>
            </w:r>
          </w:p>
        </w:tc>
      </w:tr>
      <w:tr w:rsidR="00362D67" w:rsidRPr="00362D67" w:rsidTr="001D287D">
        <w:trPr>
          <w:trHeight w:val="453"/>
        </w:trPr>
        <w:tc>
          <w:tcPr>
            <w:tcW w:w="10065" w:type="dxa"/>
            <w:gridSpan w:val="6"/>
          </w:tcPr>
          <w:p w:rsidR="00362D67" w:rsidRPr="00362D67" w:rsidRDefault="00362D67" w:rsidP="00362D67">
            <w:pPr>
              <w:spacing w:after="0" w:line="240" w:lineRule="auto"/>
              <w:jc w:val="right"/>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broj izvršitelja: 1</w:t>
            </w:r>
          </w:p>
        </w:tc>
      </w:tr>
      <w:tr w:rsidR="00362D67" w:rsidRPr="00362D67" w:rsidTr="001D287D">
        <w:trPr>
          <w:trHeight w:val="45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Osnovni podaci o radnom mjestu</w:t>
            </w:r>
          </w:p>
        </w:tc>
      </w:tr>
      <w:tr w:rsidR="00362D67" w:rsidRPr="00362D67" w:rsidTr="001D287D">
        <w:trPr>
          <w:trHeight w:val="439"/>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KATEGORIJA</w:t>
            </w:r>
          </w:p>
        </w:tc>
        <w:tc>
          <w:tcPr>
            <w:tcW w:w="2420"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PODKATEGORIJA</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RAZINA</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KLASIFIKACIJSKI RANG</w:t>
            </w:r>
          </w:p>
        </w:tc>
      </w:tr>
      <w:tr w:rsidR="00362D67" w:rsidRPr="00362D67" w:rsidTr="001D287D">
        <w:trPr>
          <w:trHeight w:val="380"/>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III.</w:t>
            </w:r>
          </w:p>
        </w:tc>
        <w:tc>
          <w:tcPr>
            <w:tcW w:w="2420" w:type="dxa"/>
            <w:gridSpan w:val="2"/>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 xml:space="preserve">           Referent</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11.</w:t>
            </w:r>
          </w:p>
        </w:tc>
      </w:tr>
      <w:tr w:rsidR="00362D67" w:rsidRPr="00362D67" w:rsidTr="001D287D">
        <w:trPr>
          <w:trHeight w:val="26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poslova radnog mjesta</w:t>
            </w:r>
          </w:p>
        </w:tc>
      </w:tr>
      <w:tr w:rsidR="00362D67" w:rsidRPr="00362D67" w:rsidTr="001D287D">
        <w:trPr>
          <w:trHeight w:val="570"/>
        </w:trPr>
        <w:tc>
          <w:tcPr>
            <w:tcW w:w="7486" w:type="dxa"/>
            <w:gridSpan w:val="5"/>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OPIS POSLOVA I ZADATAKA</w:t>
            </w:r>
          </w:p>
        </w:tc>
        <w:tc>
          <w:tcPr>
            <w:tcW w:w="2579" w:type="dxa"/>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Približan postotak vremena potreban za obavljanje pojedinog posla</w:t>
            </w:r>
          </w:p>
        </w:tc>
      </w:tr>
      <w:tr w:rsidR="00362D67" w:rsidRPr="00362D67" w:rsidTr="001D287D">
        <w:trPr>
          <w:trHeight w:val="459"/>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Vodi kadrovsku i personalnu evidenciju zaposlenih te vodi blagajničko poslovanje</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20%</w:t>
            </w:r>
          </w:p>
          <w:p w:rsidR="00362D67" w:rsidRPr="00362D67" w:rsidRDefault="00362D67" w:rsidP="00362D67">
            <w:pPr>
              <w:spacing w:after="0" w:line="240" w:lineRule="auto"/>
              <w:jc w:val="center"/>
              <w:rPr>
                <w:rFonts w:ascii="Calibri" w:eastAsia="Times New Roman" w:hAnsi="Calibri" w:cs="Calibri"/>
                <w:sz w:val="24"/>
                <w:szCs w:val="24"/>
                <w:lang w:eastAsia="hr-HR"/>
              </w:rPr>
            </w:pPr>
          </w:p>
        </w:tc>
      </w:tr>
      <w:tr w:rsidR="00362D67" w:rsidRPr="00362D67" w:rsidTr="001D287D">
        <w:trPr>
          <w:trHeight w:val="552"/>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Priprema naloge za plaćanja, obavlja obračun plaća i naknada</w:t>
            </w:r>
          </w:p>
        </w:tc>
        <w:tc>
          <w:tcPr>
            <w:tcW w:w="2579" w:type="dxa"/>
          </w:tcPr>
          <w:p w:rsidR="00362D67" w:rsidRPr="00362D67" w:rsidRDefault="00362D67" w:rsidP="00362D67">
            <w:pPr>
              <w:spacing w:before="240" w:after="24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30%</w:t>
            </w:r>
          </w:p>
        </w:tc>
      </w:tr>
      <w:tr w:rsidR="00362D67" w:rsidRPr="00362D67" w:rsidTr="001D287D">
        <w:trPr>
          <w:trHeight w:val="503"/>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Vrši obračun komunalne naknade, zakupa poslovnih prostora i dr. te evidentira potraživanja i uplatu po istima.</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25%</w:t>
            </w:r>
          </w:p>
        </w:tc>
      </w:tr>
      <w:tr w:rsidR="00362D67" w:rsidRPr="00362D67" w:rsidTr="001D287D">
        <w:trPr>
          <w:trHeight w:val="46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Izrađuje porezna i druga izvješća vezana za obračun plaća i drugih dohodaka</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55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Po potrebi obavlja prijepise za sva upravna tijela, izrađuje zapisnike, vodi evidencije i bilješke za sva upravna tijela te obavlja poslove vezane uz pismohranu (arhivu)</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15%</w:t>
            </w:r>
          </w:p>
        </w:tc>
      </w:tr>
      <w:tr w:rsidR="00362D67" w:rsidRPr="00362D67" w:rsidTr="001D287D">
        <w:trPr>
          <w:trHeight w:val="197"/>
        </w:trPr>
        <w:tc>
          <w:tcPr>
            <w:tcW w:w="7486" w:type="dxa"/>
            <w:gridSpan w:val="5"/>
            <w:tcBorders>
              <w:right w:val="nil"/>
            </w:tcBorders>
          </w:tcPr>
          <w:p w:rsidR="00362D67" w:rsidRPr="00362D67" w:rsidRDefault="00362D67" w:rsidP="00362D67">
            <w:pPr>
              <w:spacing w:before="240"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razine standardnih mjerila za klasifikaciju radnih mjesta</w:t>
            </w:r>
          </w:p>
        </w:tc>
        <w:tc>
          <w:tcPr>
            <w:tcW w:w="2579" w:type="dxa"/>
            <w:tcBorders>
              <w:left w:val="nil"/>
            </w:tcBorders>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POTREBNO STRUČNO ZNANJE</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t>Srednja stručna sprema upravne ili ekonomske struke, jedna godina radnog iskustva na odgovarajućim poslovima</w:t>
            </w:r>
            <w:r w:rsidRPr="00362D67">
              <w:rPr>
                <w:rFonts w:ascii="Calibri" w:eastAsia="Times New Roman" w:hAnsi="Calibri" w:cs="Calibri"/>
                <w:sz w:val="20"/>
                <w:szCs w:val="20"/>
                <w:lang w:eastAsia="hr-HR"/>
              </w:rPr>
              <w:t xml:space="preserve">, položen državni stručni ispit, položen stručni ispit  za djelatnika u pismohranama (arhivski ispit), poznavanje rada na osobnom računalu </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7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SLOŽENOST POSLOVA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složenosti koji uključuje jednostavne i uglavnom rutinske poslove koji zahtijevaju primjenu precizno utvrđenih postupaka, metoda rada i stručnih tehnika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33"/>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SAMOSTALNOST U RADU</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samostalnosti koji uključuje stalni nadzor i upute nadređenog službenika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6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STUPANJ SURADNJE S DRUGIM TIJELIMA I STUPANJ KOMUNIKACIJE SA STRANKAMA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Times New Roman"/>
                <w:color w:val="000000"/>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stručnih komunikacija koji uključuje kontakte unutar nižih unutarnjih ustrojstvenih jedinica upravnoga tijela.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0"/>
                <w:szCs w:val="20"/>
                <w:lang w:eastAsia="hr-HR"/>
              </w:rPr>
              <w:lastRenderedPageBreak/>
              <w:t>STUPANJ ODGOVORNOSTI I UTJECAJ NA DONOŠENJE</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0"/>
                <w:szCs w:val="20"/>
                <w:lang w:eastAsia="hr-HR"/>
              </w:rPr>
              <w:t>ODLUKA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odgovornosti koji uključuje odgovornost za materijalne resurse s kojima službenik radi, te pravilnu primjenu izričito propisanih postupaka, metoda rada i stručnih tehnika</w:t>
            </w:r>
          </w:p>
        </w:tc>
      </w:tr>
    </w:tbl>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3"/>
        <w:gridCol w:w="371"/>
        <w:gridCol w:w="2049"/>
        <w:gridCol w:w="2407"/>
        <w:gridCol w:w="336"/>
        <w:gridCol w:w="2579"/>
      </w:tblGrid>
      <w:tr w:rsidR="00362D67" w:rsidRPr="00362D67" w:rsidTr="001D287D">
        <w:trPr>
          <w:trHeight w:val="365"/>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5.  REFERENT - PROMETNO KOMUNALNI REDAR</w:t>
            </w:r>
          </w:p>
        </w:tc>
      </w:tr>
      <w:tr w:rsidR="00362D67" w:rsidRPr="00362D67" w:rsidTr="001D287D">
        <w:trPr>
          <w:trHeight w:val="453"/>
        </w:trPr>
        <w:tc>
          <w:tcPr>
            <w:tcW w:w="10065" w:type="dxa"/>
            <w:gridSpan w:val="6"/>
          </w:tcPr>
          <w:p w:rsidR="00362D67" w:rsidRPr="00362D67" w:rsidRDefault="00362D67" w:rsidP="00362D67">
            <w:pPr>
              <w:spacing w:after="0" w:line="240" w:lineRule="auto"/>
              <w:jc w:val="right"/>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broj izvršitelja: 1</w:t>
            </w:r>
          </w:p>
        </w:tc>
      </w:tr>
      <w:tr w:rsidR="00362D67" w:rsidRPr="00362D67" w:rsidTr="001D287D">
        <w:trPr>
          <w:trHeight w:val="45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Osnovni podaci o radnom mjestu</w:t>
            </w:r>
          </w:p>
        </w:tc>
      </w:tr>
      <w:tr w:rsidR="00362D67" w:rsidRPr="00362D67" w:rsidTr="001D287D">
        <w:trPr>
          <w:trHeight w:val="439"/>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KATEGORIJA</w:t>
            </w:r>
          </w:p>
        </w:tc>
        <w:tc>
          <w:tcPr>
            <w:tcW w:w="2420"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PODKATEGORIJA</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RAZINA</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KLASIFIKACIJSKI RANG</w:t>
            </w:r>
          </w:p>
        </w:tc>
      </w:tr>
      <w:tr w:rsidR="00362D67" w:rsidRPr="00362D67" w:rsidTr="001D287D">
        <w:trPr>
          <w:trHeight w:val="380"/>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III.</w:t>
            </w:r>
          </w:p>
        </w:tc>
        <w:tc>
          <w:tcPr>
            <w:tcW w:w="2420" w:type="dxa"/>
            <w:gridSpan w:val="2"/>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 xml:space="preserve">           Referent</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11.</w:t>
            </w:r>
          </w:p>
        </w:tc>
      </w:tr>
      <w:tr w:rsidR="00362D67" w:rsidRPr="00362D67" w:rsidTr="001D287D">
        <w:trPr>
          <w:trHeight w:val="26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poslova radnog mjesta</w:t>
            </w:r>
          </w:p>
        </w:tc>
      </w:tr>
      <w:tr w:rsidR="00362D67" w:rsidRPr="00362D67" w:rsidTr="001D287D">
        <w:trPr>
          <w:trHeight w:val="570"/>
        </w:trPr>
        <w:tc>
          <w:tcPr>
            <w:tcW w:w="7486" w:type="dxa"/>
            <w:gridSpan w:val="5"/>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OPIS POSLOVA I ZADATAKA</w:t>
            </w:r>
          </w:p>
        </w:tc>
        <w:tc>
          <w:tcPr>
            <w:tcW w:w="2579" w:type="dxa"/>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Približan postotak vremena potreban za obavljanje pojedinog posla</w:t>
            </w:r>
          </w:p>
        </w:tc>
      </w:tr>
      <w:tr w:rsidR="00362D67" w:rsidRPr="00362D67" w:rsidTr="001D287D">
        <w:trPr>
          <w:trHeight w:val="1026"/>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Provodi nadzor nad provedbom odredaba Zakona o komunalnom gospodarstvu te propisa i akata kojima se regulira komunalni red, donosi rješenja i druge akte kojima nalaže fizičkim i pravnim osobama radnje u svrhu održavanja komunalnog reda te vodi evidenciju poduzetih radnji u postupku nadzora nad komunalnim redom</w:t>
            </w:r>
          </w:p>
          <w:p w:rsidR="00362D67" w:rsidRPr="00362D67" w:rsidRDefault="00362D67" w:rsidP="00362D67">
            <w:pPr>
              <w:spacing w:after="0" w:line="240" w:lineRule="auto"/>
              <w:rPr>
                <w:rFonts w:ascii="Calibri" w:eastAsia="Times New Roman" w:hAnsi="Calibri" w:cs="Calibri"/>
                <w:sz w:val="20"/>
                <w:szCs w:val="20"/>
                <w:lang w:eastAsia="hr-HR"/>
              </w:rPr>
            </w:pP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25%</w:t>
            </w:r>
          </w:p>
          <w:p w:rsidR="00362D67" w:rsidRPr="00362D67" w:rsidRDefault="00362D67" w:rsidP="00362D67">
            <w:pPr>
              <w:spacing w:after="0" w:line="240" w:lineRule="auto"/>
              <w:jc w:val="center"/>
              <w:rPr>
                <w:rFonts w:ascii="Calibri" w:eastAsia="Times New Roman" w:hAnsi="Calibri" w:cs="Calibri"/>
                <w:sz w:val="24"/>
                <w:szCs w:val="24"/>
                <w:lang w:eastAsia="hr-HR"/>
              </w:rPr>
            </w:pPr>
          </w:p>
        </w:tc>
      </w:tr>
      <w:tr w:rsidR="00362D67" w:rsidRPr="00362D67" w:rsidTr="001D287D">
        <w:trPr>
          <w:trHeight w:val="552"/>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Vodi upravni postupak, rješava i potpisuje u upravnim stvarima iz područja komunalnog reda, izriče novčane kazne, mjere upozorenja i druge prekršajne sankcije, predlaže pokretanje prekršajnog postupka iz nadležnosti komunalnog redara</w:t>
            </w:r>
          </w:p>
        </w:tc>
        <w:tc>
          <w:tcPr>
            <w:tcW w:w="2579" w:type="dxa"/>
          </w:tcPr>
          <w:p w:rsidR="00362D67" w:rsidRPr="00362D67" w:rsidRDefault="00362D67" w:rsidP="00362D67">
            <w:pPr>
              <w:spacing w:before="240" w:after="24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25%</w:t>
            </w:r>
          </w:p>
        </w:tc>
      </w:tr>
      <w:tr w:rsidR="00362D67" w:rsidRPr="00362D67" w:rsidTr="001D287D">
        <w:trPr>
          <w:trHeight w:val="503"/>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Provodi nadzor na korištenjem javnih površina za vrijeme održavanja raznih manifestacija te nadzor nad korištenjem javnih površina u bilo koju drugu svrhu</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46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poslove prometnog redara sukladno posebnim zakonskim propisima te osigurava njihovu primjenu u suradnji s neposredno nadređenim službenikom</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25%</w:t>
            </w:r>
          </w:p>
        </w:tc>
      </w:tr>
      <w:tr w:rsidR="00362D67" w:rsidRPr="00362D67" w:rsidTr="001D287D">
        <w:trPr>
          <w:trHeight w:val="55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poslove na izmjeri površina stambenih i poslovnih prostora za potrebe obračuna komunalne naknade i dr. te nadzor nad izvođenjem svih radova na izgradnji i uređenju komunalne i druge infrastrukture ( cesta, vodovoda i sl.)</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15%</w:t>
            </w:r>
          </w:p>
        </w:tc>
      </w:tr>
      <w:tr w:rsidR="00362D67" w:rsidRPr="00362D67" w:rsidTr="001D287D">
        <w:trPr>
          <w:trHeight w:val="197"/>
        </w:trPr>
        <w:tc>
          <w:tcPr>
            <w:tcW w:w="7486" w:type="dxa"/>
            <w:gridSpan w:val="5"/>
            <w:tcBorders>
              <w:right w:val="nil"/>
            </w:tcBorders>
          </w:tcPr>
          <w:p w:rsidR="00362D67" w:rsidRPr="00362D67" w:rsidRDefault="00362D67" w:rsidP="00362D67">
            <w:pPr>
              <w:spacing w:before="240"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razine standardnih mjerila za klasifikaciju radnih mjesta</w:t>
            </w:r>
          </w:p>
        </w:tc>
        <w:tc>
          <w:tcPr>
            <w:tcW w:w="2579" w:type="dxa"/>
            <w:tcBorders>
              <w:left w:val="nil"/>
            </w:tcBorders>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POTREBNO STRUČNO ZNANJE</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t>Srednja stručna sprema građevinske ili  tehničke struke, jedna godina radnog iskustva na odgovarajućim poslovima</w:t>
            </w:r>
            <w:r w:rsidRPr="00362D67">
              <w:rPr>
                <w:rFonts w:ascii="Calibri" w:eastAsia="Times New Roman" w:hAnsi="Calibri" w:cs="Calibri"/>
                <w:sz w:val="20"/>
                <w:szCs w:val="20"/>
                <w:lang w:eastAsia="hr-HR"/>
              </w:rPr>
              <w:t xml:space="preserve">, položen državni stručni ispit, poznavanje rada na osobnom računalu, položen vozački ispit za B kategoriju vozila </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7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lastRenderedPageBreak/>
              <w:t>SLOŽENOST POSLOVA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složenosti koji uključuje jednostavne i uglavnom rutinske poslove koji zahtijevaju primjenu precizno utvrđenih postupaka, metoda rada i stručnih tehnika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33"/>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SAMOSTALNOST U RADU</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samostalnosti koji uključuje stalni nadzor i upute nadređenog službenika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6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STUPANJ SURADNJE S DRUGIM TIJELIMA I STUPANJ KOMUNIKACIJE SA STRANKAMA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Times New Roman"/>
                <w:color w:val="000000"/>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stručnih komunikacija koji uključuje kontakte unutar nižih unutarnjih ustrojstvenih jedinica upravnoga tijela.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0"/>
                <w:szCs w:val="20"/>
                <w:lang w:eastAsia="hr-HR"/>
              </w:rPr>
              <w:t>STUPANJ ODGOVORNOSTI I UTJECAJ NA DONOŠENJE</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0"/>
                <w:szCs w:val="20"/>
                <w:lang w:eastAsia="hr-HR"/>
              </w:rPr>
              <w:t>ODLUKA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odgovornosti koji uključuje odgovornost za materijalne resurse s kojima službenik radi, te pravilnu primjenu izričito propisanih postupaka, metoda rada i stručnih tehnika</w:t>
            </w:r>
          </w:p>
        </w:tc>
      </w:tr>
    </w:tbl>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3"/>
        <w:gridCol w:w="371"/>
        <w:gridCol w:w="2049"/>
        <w:gridCol w:w="2407"/>
        <w:gridCol w:w="336"/>
        <w:gridCol w:w="2579"/>
      </w:tblGrid>
      <w:tr w:rsidR="00362D67" w:rsidRPr="00362D67" w:rsidTr="001D287D">
        <w:trPr>
          <w:trHeight w:val="365"/>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6.  VODITELJ POSLOVA NAMJEŠTENIKA</w:t>
            </w:r>
          </w:p>
        </w:tc>
      </w:tr>
      <w:tr w:rsidR="00362D67" w:rsidRPr="00362D67" w:rsidTr="001D287D">
        <w:trPr>
          <w:trHeight w:val="453"/>
        </w:trPr>
        <w:tc>
          <w:tcPr>
            <w:tcW w:w="10065" w:type="dxa"/>
            <w:gridSpan w:val="6"/>
          </w:tcPr>
          <w:p w:rsidR="00362D67" w:rsidRPr="00362D67" w:rsidRDefault="00362D67" w:rsidP="00362D67">
            <w:pPr>
              <w:spacing w:after="0" w:line="240" w:lineRule="auto"/>
              <w:jc w:val="right"/>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broj izvršitelja: 1</w:t>
            </w:r>
          </w:p>
        </w:tc>
      </w:tr>
      <w:tr w:rsidR="00362D67" w:rsidRPr="00362D67" w:rsidTr="001D287D">
        <w:trPr>
          <w:trHeight w:val="45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Osnovni podaci o radnom mjestu</w:t>
            </w:r>
          </w:p>
        </w:tc>
      </w:tr>
      <w:tr w:rsidR="00362D67" w:rsidRPr="00362D67" w:rsidTr="001D287D">
        <w:trPr>
          <w:trHeight w:val="439"/>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KATEGORIJA</w:t>
            </w:r>
          </w:p>
        </w:tc>
        <w:tc>
          <w:tcPr>
            <w:tcW w:w="2420"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PODKATEGORIJA</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RAZINA</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KLASIFIKACIJSKI RANG</w:t>
            </w:r>
          </w:p>
        </w:tc>
      </w:tr>
      <w:tr w:rsidR="00362D67" w:rsidRPr="00362D67" w:rsidTr="001D287D">
        <w:trPr>
          <w:trHeight w:val="380"/>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IV.</w:t>
            </w:r>
          </w:p>
        </w:tc>
        <w:tc>
          <w:tcPr>
            <w:tcW w:w="2420"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Namještenici I. kategorije</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26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poslova radnog mjesta</w:t>
            </w:r>
          </w:p>
        </w:tc>
      </w:tr>
      <w:tr w:rsidR="00362D67" w:rsidRPr="00362D67" w:rsidTr="001D287D">
        <w:trPr>
          <w:trHeight w:val="570"/>
        </w:trPr>
        <w:tc>
          <w:tcPr>
            <w:tcW w:w="7486" w:type="dxa"/>
            <w:gridSpan w:val="5"/>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OPIS POSLOVA I ZADATAKA</w:t>
            </w:r>
          </w:p>
        </w:tc>
        <w:tc>
          <w:tcPr>
            <w:tcW w:w="2579" w:type="dxa"/>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Približan postotak vremena potreban za obavljanje pojedinog posla</w:t>
            </w:r>
          </w:p>
        </w:tc>
      </w:tr>
      <w:tr w:rsidR="00362D67" w:rsidRPr="00362D67" w:rsidTr="001D287D">
        <w:trPr>
          <w:trHeight w:val="702"/>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Vrši kontrolu nad komunalnim objektima i uređajima te određuje radnje i izvršava obveze putem treće osobe na račun i trošak obveznika ukoliko pregledom utvrdi da se obveze uopće ili djelomično ispunjavaju te nadzire rad pomoćnih radnika</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60%</w:t>
            </w:r>
          </w:p>
          <w:p w:rsidR="00362D67" w:rsidRPr="00362D67" w:rsidRDefault="00362D67" w:rsidP="00362D67">
            <w:pPr>
              <w:spacing w:after="0" w:line="240" w:lineRule="auto"/>
              <w:jc w:val="center"/>
              <w:rPr>
                <w:rFonts w:ascii="Calibri" w:eastAsia="Times New Roman" w:hAnsi="Calibri" w:cs="Calibri"/>
                <w:sz w:val="24"/>
                <w:szCs w:val="24"/>
                <w:lang w:eastAsia="hr-HR"/>
              </w:rPr>
            </w:pPr>
          </w:p>
        </w:tc>
      </w:tr>
      <w:tr w:rsidR="00362D67" w:rsidRPr="00362D67" w:rsidTr="001D287D">
        <w:trPr>
          <w:trHeight w:val="552"/>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Određuje zabranu radova koji se vrše bez odobrenja općinskog načelnika ili Jedinstvenog upravnog odjela ta zabranjuje uporabu neispravnog komunalnog objekta ili uređaja dok se ne uklone nedostaci</w:t>
            </w:r>
          </w:p>
        </w:tc>
        <w:tc>
          <w:tcPr>
            <w:tcW w:w="2579" w:type="dxa"/>
          </w:tcPr>
          <w:p w:rsidR="00362D67" w:rsidRPr="00362D67" w:rsidRDefault="00362D67" w:rsidP="00362D67">
            <w:pPr>
              <w:spacing w:before="240" w:after="24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503"/>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Provodi nadzor na korištenjem javnih površina za vrijeme održavanja raznih manifestacija te nadzor nad korištenjem javnih površina u bilo koju drugu svrhu</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46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poslove vezane uz održavanje službenih vozila i komunalne opreme Općine te njihovu stalnu tehničku ispravnost, sigurnost i opremljenost</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55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i druge poslove po nalogu neposredno nadređenog službenika i pročelnika</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197"/>
        </w:trPr>
        <w:tc>
          <w:tcPr>
            <w:tcW w:w="7486" w:type="dxa"/>
            <w:gridSpan w:val="5"/>
            <w:tcBorders>
              <w:right w:val="nil"/>
            </w:tcBorders>
          </w:tcPr>
          <w:p w:rsidR="00362D67" w:rsidRPr="00362D67" w:rsidRDefault="00362D67" w:rsidP="00362D67">
            <w:pPr>
              <w:spacing w:before="240"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lastRenderedPageBreak/>
              <w:t>Opis razine standardnih mjerila za klasifikaciju radnih mjesta</w:t>
            </w:r>
          </w:p>
        </w:tc>
        <w:tc>
          <w:tcPr>
            <w:tcW w:w="2579" w:type="dxa"/>
            <w:tcBorders>
              <w:left w:val="nil"/>
            </w:tcBorders>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POTREBNO STRUČNO ZNANJE</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t>Srednja stručna sprema tehničke struke, četiri godine radnog iskustva na odgovarajućim poslovima</w:t>
            </w:r>
            <w:r w:rsidRPr="00362D67">
              <w:rPr>
                <w:rFonts w:ascii="Calibri" w:eastAsia="Times New Roman" w:hAnsi="Calibri" w:cs="Calibri"/>
                <w:sz w:val="20"/>
                <w:szCs w:val="20"/>
                <w:lang w:eastAsia="hr-HR"/>
              </w:rPr>
              <w:t xml:space="preserve">, položen državni stručni ispit, poznavanje rada na osobnom računalu, položen vozački ispit za B kategoriju vozila </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7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SLOŽENOST POSLOVA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složenosti koji uključuje organizaciju pomoćno-tehničkih poslova, nadzor nad njihovom provedbom i pružanje potpore namještenicima u obavljanju poslova, te obavljanje najsloženijih poslova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33"/>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SAMOSTALNOST U RADU</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samostalnosti koji uključuje stalni nadzor i upute nadređenog službenika</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0"/>
                <w:szCs w:val="20"/>
                <w:lang w:eastAsia="hr-HR"/>
              </w:rPr>
              <w:t>STUPANJ ODGOVORNOSTI I UTJECAJ NA DONOŠENJE</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0"/>
                <w:szCs w:val="20"/>
                <w:lang w:eastAsia="hr-HR"/>
              </w:rPr>
              <w:t>ODLUKA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t>Stupanj odgovornosti koji uključuje odgovornost za materijalne resurse s kojima rade namještenici, te pravilnu primjenu tehničkih pravila i metoda rada.</w:t>
            </w:r>
          </w:p>
        </w:tc>
      </w:tr>
    </w:tbl>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rPr>
          <w:rFonts w:ascii="Calibri" w:eastAsia="Times New Roman" w:hAnsi="Calibri" w:cs="Calibri"/>
          <w:sz w:val="24"/>
          <w:szCs w:val="24"/>
          <w:lang w:eastAsia="hr-HR"/>
        </w:rPr>
      </w:pPr>
    </w:p>
    <w:p w:rsidR="00362D67" w:rsidRPr="00362D67" w:rsidRDefault="00362D67" w:rsidP="00362D67">
      <w:pPr>
        <w:spacing w:after="0" w:line="240" w:lineRule="auto"/>
        <w:jc w:val="right"/>
        <w:rPr>
          <w:rFonts w:ascii="Calibri" w:eastAsia="Times New Roman" w:hAnsi="Calibri" w:cs="Calibri"/>
          <w:sz w:val="24"/>
          <w:szCs w:val="24"/>
          <w:lang w:eastAsia="hr-HR"/>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3"/>
        <w:gridCol w:w="371"/>
        <w:gridCol w:w="2049"/>
        <w:gridCol w:w="2407"/>
        <w:gridCol w:w="336"/>
        <w:gridCol w:w="2579"/>
      </w:tblGrid>
      <w:tr w:rsidR="00362D67" w:rsidRPr="00362D67" w:rsidTr="001D287D">
        <w:trPr>
          <w:trHeight w:val="365"/>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7.  SPREMAČ, POMOĆNI RADNIK</w:t>
            </w:r>
          </w:p>
        </w:tc>
      </w:tr>
      <w:tr w:rsidR="00362D67" w:rsidRPr="00362D67" w:rsidTr="001D287D">
        <w:trPr>
          <w:trHeight w:val="453"/>
        </w:trPr>
        <w:tc>
          <w:tcPr>
            <w:tcW w:w="10065" w:type="dxa"/>
            <w:gridSpan w:val="6"/>
          </w:tcPr>
          <w:p w:rsidR="00362D67" w:rsidRPr="00362D67" w:rsidRDefault="00362D67" w:rsidP="00362D67">
            <w:pPr>
              <w:spacing w:after="0" w:line="240" w:lineRule="auto"/>
              <w:jc w:val="right"/>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broj izvršitelja: 3</w:t>
            </w:r>
          </w:p>
        </w:tc>
      </w:tr>
      <w:tr w:rsidR="00362D67" w:rsidRPr="00362D67" w:rsidTr="001D287D">
        <w:trPr>
          <w:trHeight w:val="45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Osnovni podaci o radnom mjestu</w:t>
            </w:r>
          </w:p>
        </w:tc>
      </w:tr>
      <w:tr w:rsidR="00362D67" w:rsidRPr="00362D67" w:rsidTr="001D287D">
        <w:trPr>
          <w:trHeight w:val="439"/>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KATEGORIJA</w:t>
            </w:r>
          </w:p>
        </w:tc>
        <w:tc>
          <w:tcPr>
            <w:tcW w:w="2420"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PODKATEGORIJA</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RAZINA</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KLASIFIKACIJSKI RANG</w:t>
            </w:r>
          </w:p>
        </w:tc>
      </w:tr>
      <w:tr w:rsidR="00362D67" w:rsidRPr="00362D67" w:rsidTr="001D287D">
        <w:trPr>
          <w:trHeight w:val="380"/>
        </w:trPr>
        <w:tc>
          <w:tcPr>
            <w:tcW w:w="2323"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IV.</w:t>
            </w:r>
          </w:p>
        </w:tc>
        <w:tc>
          <w:tcPr>
            <w:tcW w:w="2420"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Namještenici II. potkategorije</w:t>
            </w:r>
          </w:p>
        </w:tc>
        <w:tc>
          <w:tcPr>
            <w:tcW w:w="2407"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w:t>
            </w:r>
          </w:p>
        </w:tc>
        <w:tc>
          <w:tcPr>
            <w:tcW w:w="2915" w:type="dxa"/>
            <w:gridSpan w:val="2"/>
          </w:tcPr>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13.</w:t>
            </w:r>
          </w:p>
        </w:tc>
      </w:tr>
      <w:tr w:rsidR="00362D67" w:rsidRPr="00362D67" w:rsidTr="001D287D">
        <w:trPr>
          <w:trHeight w:val="263"/>
        </w:trPr>
        <w:tc>
          <w:tcPr>
            <w:tcW w:w="10065" w:type="dxa"/>
            <w:gridSpan w:val="6"/>
          </w:tcPr>
          <w:p w:rsidR="00362D67" w:rsidRPr="00362D67" w:rsidRDefault="00362D67" w:rsidP="00362D67">
            <w:pPr>
              <w:spacing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poslova radnog mjesta</w:t>
            </w:r>
          </w:p>
        </w:tc>
      </w:tr>
      <w:tr w:rsidR="00362D67" w:rsidRPr="00362D67" w:rsidTr="001D287D">
        <w:trPr>
          <w:trHeight w:val="570"/>
        </w:trPr>
        <w:tc>
          <w:tcPr>
            <w:tcW w:w="7486" w:type="dxa"/>
            <w:gridSpan w:val="5"/>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OPIS POSLOVA I ZADATAKA</w:t>
            </w:r>
          </w:p>
        </w:tc>
        <w:tc>
          <w:tcPr>
            <w:tcW w:w="2579" w:type="dxa"/>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Približan postotak vremena potreban za obavljanje pojedinog posla</w:t>
            </w:r>
          </w:p>
        </w:tc>
      </w:tr>
      <w:tr w:rsidR="00362D67" w:rsidRPr="00362D67" w:rsidTr="001D287D">
        <w:trPr>
          <w:trHeight w:val="557"/>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p>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sve poslove oko održavanja i uređenja općinske zgrade i njenog okoliša te drugih prostora i javnih površina u vlasništvu Općine</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60%</w:t>
            </w:r>
          </w:p>
          <w:p w:rsidR="00362D67" w:rsidRPr="00362D67" w:rsidRDefault="00362D67" w:rsidP="00362D67">
            <w:pPr>
              <w:spacing w:after="0" w:line="240" w:lineRule="auto"/>
              <w:jc w:val="center"/>
              <w:rPr>
                <w:rFonts w:ascii="Calibri" w:eastAsia="Times New Roman" w:hAnsi="Calibri" w:cs="Calibri"/>
                <w:sz w:val="24"/>
                <w:szCs w:val="24"/>
                <w:lang w:eastAsia="hr-HR"/>
              </w:rPr>
            </w:pPr>
          </w:p>
        </w:tc>
      </w:tr>
      <w:tr w:rsidR="00362D67" w:rsidRPr="00362D67" w:rsidTr="001D287D">
        <w:trPr>
          <w:trHeight w:val="568"/>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Vodi skrb o opskrbljenosti općine potrebnim namirnicama, sanitarnima i drugim potrebnim sredstvima</w:t>
            </w:r>
          </w:p>
        </w:tc>
        <w:tc>
          <w:tcPr>
            <w:tcW w:w="2579" w:type="dxa"/>
          </w:tcPr>
          <w:p w:rsidR="00362D67" w:rsidRPr="00362D67" w:rsidRDefault="00362D67" w:rsidP="00362D67">
            <w:pPr>
              <w:spacing w:before="240" w:after="24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20%</w:t>
            </w:r>
          </w:p>
        </w:tc>
      </w:tr>
      <w:tr w:rsidR="00362D67" w:rsidRPr="00362D67" w:rsidTr="001D287D">
        <w:trPr>
          <w:trHeight w:val="503"/>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pomoćne poslove, otpreme pošte ili poslove dostave</w:t>
            </w:r>
          </w:p>
        </w:tc>
        <w:tc>
          <w:tcPr>
            <w:tcW w:w="2579" w:type="dxa"/>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10%</w:t>
            </w:r>
          </w:p>
        </w:tc>
      </w:tr>
      <w:tr w:rsidR="00362D67" w:rsidRPr="00362D67" w:rsidTr="001D287D">
        <w:trPr>
          <w:trHeight w:val="46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lastRenderedPageBreak/>
              <w:t>Obavlja poslove čišćenja ostalih prostora u vlasništvu općine te pomaže pri obavljanju poslova svim službenicima Jedinstvenog upravnog odjela</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5%</w:t>
            </w:r>
          </w:p>
        </w:tc>
      </w:tr>
      <w:tr w:rsidR="00362D67" w:rsidRPr="00362D67" w:rsidTr="001D287D">
        <w:trPr>
          <w:trHeight w:val="555"/>
        </w:trPr>
        <w:tc>
          <w:tcPr>
            <w:tcW w:w="7486" w:type="dxa"/>
            <w:gridSpan w:val="5"/>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Obavlja i druge poslove i radne zadatke po nalogu neposredno nadređenog službenika i pročelnika</w:t>
            </w:r>
          </w:p>
        </w:tc>
        <w:tc>
          <w:tcPr>
            <w:tcW w:w="2579" w:type="dxa"/>
          </w:tcPr>
          <w:p w:rsidR="00362D67" w:rsidRPr="00362D67" w:rsidRDefault="00362D67" w:rsidP="00362D67">
            <w:pPr>
              <w:spacing w:after="0" w:line="240" w:lineRule="auto"/>
              <w:jc w:val="center"/>
              <w:rPr>
                <w:rFonts w:ascii="Calibri" w:eastAsia="Times New Roman" w:hAnsi="Calibri" w:cs="Calibri"/>
                <w:sz w:val="24"/>
                <w:szCs w:val="24"/>
                <w:lang w:eastAsia="hr-HR"/>
              </w:rPr>
            </w:pP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5%</w:t>
            </w:r>
          </w:p>
        </w:tc>
      </w:tr>
      <w:tr w:rsidR="00362D67" w:rsidRPr="00362D67" w:rsidTr="001D287D">
        <w:trPr>
          <w:trHeight w:val="197"/>
        </w:trPr>
        <w:tc>
          <w:tcPr>
            <w:tcW w:w="7486" w:type="dxa"/>
            <w:gridSpan w:val="5"/>
            <w:tcBorders>
              <w:right w:val="nil"/>
            </w:tcBorders>
          </w:tcPr>
          <w:p w:rsidR="00362D67" w:rsidRPr="00362D67" w:rsidRDefault="00362D67" w:rsidP="00362D67">
            <w:pPr>
              <w:spacing w:before="240" w:after="0" w:line="240" w:lineRule="auto"/>
              <w:jc w:val="center"/>
              <w:rPr>
                <w:rFonts w:ascii="Calibri" w:eastAsia="Times New Roman" w:hAnsi="Calibri" w:cs="Calibri"/>
                <w:b/>
                <w:sz w:val="24"/>
                <w:szCs w:val="24"/>
                <w:lang w:eastAsia="hr-HR"/>
              </w:rPr>
            </w:pPr>
            <w:r w:rsidRPr="00362D67">
              <w:rPr>
                <w:rFonts w:ascii="Calibri" w:eastAsia="Times New Roman" w:hAnsi="Calibri" w:cs="Calibri"/>
                <w:b/>
                <w:sz w:val="24"/>
                <w:szCs w:val="24"/>
                <w:lang w:eastAsia="hr-HR"/>
              </w:rPr>
              <w:t>Opis razine standardnih mjerila za klasifikaciju radnih mjesta</w:t>
            </w:r>
          </w:p>
        </w:tc>
        <w:tc>
          <w:tcPr>
            <w:tcW w:w="2579" w:type="dxa"/>
            <w:tcBorders>
              <w:left w:val="nil"/>
            </w:tcBorders>
          </w:tcPr>
          <w:p w:rsidR="00362D67" w:rsidRPr="00362D67" w:rsidRDefault="00362D67" w:rsidP="00362D67">
            <w:pPr>
              <w:spacing w:before="240" w:after="0" w:line="240" w:lineRule="auto"/>
              <w:jc w:val="center"/>
              <w:rPr>
                <w:rFonts w:ascii="Calibri" w:eastAsia="Times New Roman" w:hAnsi="Calibri" w:cs="Calibri"/>
                <w:sz w:val="24"/>
                <w:szCs w:val="24"/>
                <w:lang w:eastAsia="hr-HR"/>
              </w:rPr>
            </w:pP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POTREBNO STRUČNO ZNANJE</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color w:val="000000"/>
                <w:sz w:val="20"/>
                <w:szCs w:val="20"/>
                <w:lang w:eastAsia="hr-HR"/>
              </w:rPr>
              <w:t>Niža stručna sprema tehničke ili ugostiteljske struke ili osnovna škola, nije potrebno radno iskustva na odgovarajućim poslovima</w:t>
            </w:r>
            <w:r w:rsidRPr="00362D67">
              <w:rPr>
                <w:rFonts w:ascii="Calibri" w:eastAsia="Times New Roman" w:hAnsi="Calibri" w:cs="Calibri"/>
                <w:sz w:val="20"/>
                <w:szCs w:val="20"/>
                <w:lang w:eastAsia="hr-HR"/>
              </w:rPr>
              <w:t xml:space="preserve"> </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7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Calibri"/>
                <w:sz w:val="20"/>
                <w:szCs w:val="20"/>
                <w:lang w:eastAsia="hr-HR"/>
              </w:rPr>
              <w:t>SLOŽENOST POSLOVA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složenosti posla koji uključuje jednostavne i standardizirane pomoćno-tehničke poslove</w:t>
            </w:r>
          </w:p>
        </w:tc>
      </w:tr>
      <w:tr w:rsidR="00362D67" w:rsidRPr="00362D67" w:rsidTr="001D287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2694" w:type="dxa"/>
            <w:gridSpan w:val="2"/>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4"/>
                <w:szCs w:val="24"/>
                <w:lang w:eastAsia="hr-HR"/>
              </w:rPr>
            </w:pPr>
            <w:r w:rsidRPr="00362D67">
              <w:rPr>
                <w:rFonts w:ascii="Calibri" w:eastAsia="Times New Roman" w:hAnsi="Calibri" w:cs="Calibri"/>
                <w:sz w:val="20"/>
                <w:szCs w:val="20"/>
                <w:lang w:eastAsia="hr-HR"/>
              </w:rPr>
              <w:t>STUPANJ ODGOVORNOSTI I UTJECAJ NA DONOŠENJE</w:t>
            </w:r>
            <w:r w:rsidRPr="00362D67">
              <w:rPr>
                <w:rFonts w:ascii="Calibri" w:eastAsia="Times New Roman" w:hAnsi="Calibri" w:cs="Calibri"/>
                <w:sz w:val="24"/>
                <w:szCs w:val="24"/>
                <w:lang w:eastAsia="hr-HR"/>
              </w:rPr>
              <w:t xml:space="preserve"> </w:t>
            </w:r>
            <w:r w:rsidRPr="00362D67">
              <w:rPr>
                <w:rFonts w:ascii="Calibri" w:eastAsia="Times New Roman" w:hAnsi="Calibri" w:cs="Calibri"/>
                <w:sz w:val="20"/>
                <w:szCs w:val="20"/>
                <w:lang w:eastAsia="hr-HR"/>
              </w:rPr>
              <w:t>ODLUKA</w:t>
            </w:r>
          </w:p>
        </w:tc>
        <w:tc>
          <w:tcPr>
            <w:tcW w:w="7371" w:type="dxa"/>
            <w:gridSpan w:val="4"/>
            <w:tcBorders>
              <w:top w:val="single" w:sz="4" w:space="0" w:color="auto"/>
              <w:left w:val="single" w:sz="4" w:space="0" w:color="auto"/>
              <w:bottom w:val="single" w:sz="4" w:space="0" w:color="auto"/>
              <w:right w:val="single" w:sz="4" w:space="0" w:color="auto"/>
            </w:tcBorders>
          </w:tcPr>
          <w:p w:rsidR="00362D67" w:rsidRPr="00362D67" w:rsidRDefault="00362D67" w:rsidP="00362D67">
            <w:pPr>
              <w:spacing w:after="0" w:line="240" w:lineRule="auto"/>
              <w:rPr>
                <w:rFonts w:ascii="Calibri" w:eastAsia="Times New Roman" w:hAnsi="Calibri" w:cs="Calibri"/>
                <w:sz w:val="20"/>
                <w:szCs w:val="20"/>
                <w:lang w:eastAsia="hr-HR"/>
              </w:rPr>
            </w:pPr>
            <w:r w:rsidRPr="00362D67">
              <w:rPr>
                <w:rFonts w:ascii="Calibri" w:eastAsia="Times New Roman" w:hAnsi="Calibri" w:cs="Times New Roman"/>
                <w:color w:val="000000"/>
                <w:sz w:val="20"/>
                <w:szCs w:val="20"/>
                <w:lang w:eastAsia="hr-HR"/>
              </w:rPr>
              <w:t>Stupanj odgovornosti koji uključuje odgovornost za materijalne resurse s kojima radi</w:t>
            </w:r>
          </w:p>
        </w:tc>
      </w:tr>
    </w:tbl>
    <w:p w:rsidR="00362D67" w:rsidRPr="00362D67" w:rsidRDefault="00362D67" w:rsidP="00362D67">
      <w:pPr>
        <w:spacing w:after="0" w:line="240" w:lineRule="auto"/>
        <w:jc w:val="right"/>
        <w:rPr>
          <w:rFonts w:ascii="Calibri" w:eastAsia="Times New Roman" w:hAnsi="Calibri" w:cs="Calibri"/>
          <w:sz w:val="24"/>
          <w:szCs w:val="24"/>
          <w:lang w:eastAsia="hr-HR"/>
        </w:rPr>
      </w:pPr>
    </w:p>
    <w:p w:rsidR="00362D67" w:rsidRPr="00362D67" w:rsidRDefault="00362D67" w:rsidP="00362D67">
      <w:pPr>
        <w:spacing w:after="0" w:line="240" w:lineRule="auto"/>
        <w:jc w:val="right"/>
        <w:rPr>
          <w:rFonts w:ascii="Calibri" w:eastAsia="Times New Roman" w:hAnsi="Calibri" w:cs="Calibri"/>
          <w:sz w:val="24"/>
          <w:szCs w:val="24"/>
          <w:lang w:eastAsia="hr-HR"/>
        </w:rPr>
      </w:pPr>
    </w:p>
    <w:p w:rsidR="00362D67" w:rsidRPr="00362D67" w:rsidRDefault="00362D67" w:rsidP="00362D67">
      <w:pPr>
        <w:spacing w:after="0" w:line="240" w:lineRule="auto"/>
        <w:jc w:val="right"/>
        <w:rPr>
          <w:rFonts w:ascii="Calibri" w:eastAsia="Times New Roman" w:hAnsi="Calibri" w:cs="Calibri"/>
          <w:sz w:val="24"/>
          <w:szCs w:val="24"/>
          <w:lang w:eastAsia="hr-HR"/>
        </w:rPr>
      </w:pPr>
    </w:p>
    <w:p w:rsidR="00362D67" w:rsidRPr="00362D67" w:rsidRDefault="00362D67" w:rsidP="00362D67">
      <w:pPr>
        <w:spacing w:after="0" w:line="240" w:lineRule="auto"/>
        <w:jc w:val="right"/>
        <w:rPr>
          <w:rFonts w:ascii="Calibri" w:eastAsia="Times New Roman" w:hAnsi="Calibri" w:cs="Calibri"/>
          <w:sz w:val="24"/>
          <w:szCs w:val="24"/>
          <w:lang w:eastAsia="hr-HR"/>
        </w:rPr>
      </w:pPr>
    </w:p>
    <w:p w:rsidR="00362D67" w:rsidRPr="00362D67" w:rsidRDefault="00362D67" w:rsidP="00362D67">
      <w:pPr>
        <w:spacing w:after="0" w:line="240" w:lineRule="auto"/>
        <w:jc w:val="right"/>
        <w:rPr>
          <w:rFonts w:ascii="Calibri" w:eastAsia="Times New Roman" w:hAnsi="Calibri" w:cs="Calibri"/>
          <w:sz w:val="24"/>
          <w:szCs w:val="24"/>
          <w:lang w:eastAsia="hr-HR"/>
        </w:rPr>
      </w:pPr>
    </w:p>
    <w:p w:rsidR="00362D67" w:rsidRPr="00362D67" w:rsidRDefault="00362D67" w:rsidP="00362D67">
      <w:pPr>
        <w:spacing w:after="0" w:line="240" w:lineRule="auto"/>
        <w:jc w:val="right"/>
        <w:rPr>
          <w:rFonts w:ascii="Calibri" w:eastAsia="Times New Roman" w:hAnsi="Calibri" w:cs="Calibri"/>
          <w:sz w:val="24"/>
          <w:szCs w:val="24"/>
          <w:lang w:eastAsia="hr-HR"/>
        </w:rPr>
      </w:pPr>
    </w:p>
    <w:p w:rsidR="00362D67" w:rsidRPr="00362D67" w:rsidRDefault="00362D67" w:rsidP="00362D67">
      <w:pPr>
        <w:spacing w:after="0" w:line="240" w:lineRule="auto"/>
        <w:jc w:val="right"/>
        <w:rPr>
          <w:rFonts w:ascii="Calibri" w:eastAsia="Times New Roman" w:hAnsi="Calibri" w:cs="Calibri"/>
          <w:sz w:val="24"/>
          <w:szCs w:val="24"/>
          <w:lang w:eastAsia="hr-HR"/>
        </w:rPr>
      </w:pPr>
    </w:p>
    <w:p w:rsidR="00362D67" w:rsidRPr="00362D67" w:rsidRDefault="00362D67" w:rsidP="00362D67">
      <w:pPr>
        <w:spacing w:after="0" w:line="240" w:lineRule="auto"/>
        <w:jc w:val="right"/>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Načelnik Općine Postira</w:t>
      </w:r>
    </w:p>
    <w:p w:rsidR="00362D67" w:rsidRPr="00362D67" w:rsidRDefault="00362D67" w:rsidP="00362D67">
      <w:pPr>
        <w:spacing w:after="0" w:line="240" w:lineRule="auto"/>
        <w:jc w:val="center"/>
        <w:rPr>
          <w:rFonts w:ascii="Calibri" w:eastAsia="Times New Roman" w:hAnsi="Calibri" w:cs="Calibri"/>
          <w:sz w:val="24"/>
          <w:szCs w:val="24"/>
          <w:lang w:eastAsia="hr-HR"/>
        </w:rPr>
      </w:pPr>
      <w:r w:rsidRPr="00362D67">
        <w:rPr>
          <w:rFonts w:ascii="Calibri" w:eastAsia="Times New Roman" w:hAnsi="Calibri" w:cs="Calibri"/>
          <w:sz w:val="24"/>
          <w:szCs w:val="24"/>
          <w:lang w:eastAsia="hr-HR"/>
        </w:rPr>
        <w:t xml:space="preserve">                                                                                                                           Siniša Marović</w:t>
      </w:r>
    </w:p>
    <w:p w:rsidR="00362D67" w:rsidRDefault="00362D67"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7D7CD1" w:rsidRDefault="007D7CD1" w:rsidP="00362D67">
      <w:pPr>
        <w:spacing w:after="0" w:line="240" w:lineRule="auto"/>
        <w:rPr>
          <w:rFonts w:ascii="Calibri" w:eastAsia="Times New Roman" w:hAnsi="Calibri" w:cs="Calibri"/>
          <w:sz w:val="24"/>
          <w:szCs w:val="24"/>
          <w:lang w:eastAsia="hr-HR"/>
        </w:rPr>
      </w:pPr>
      <w:bookmarkStart w:id="1" w:name="_GoBack"/>
      <w:bookmarkEnd w:id="1"/>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lastRenderedPageBreak/>
        <w:t>Na temelju članka 66. stavak 3. Zakona o zaštiti okoliša (“Narodne novine” broj 80/13 i 78/15), članka 29. stavak 1. Uredbe o strateškoj procjeni utjecaja strategije, plana i programa na okoliš (“Narodne novine”, br. 03/17) i čl. 46. Statuta Općine Postira (Službeni glasnik 3/13 i 6/13) Općinski načelnik Općine Postira</w:t>
      </w:r>
      <w:r w:rsidRPr="00955123">
        <w:rPr>
          <w:rFonts w:ascii="Times New Roman" w:eastAsia="Times New Roman" w:hAnsi="Times New Roman" w:cs="Times New Roman"/>
          <w:sz w:val="24"/>
          <w:szCs w:val="24"/>
        </w:rPr>
        <w:br/>
      </w:r>
    </w:p>
    <w:p w:rsidR="00955123" w:rsidRPr="00955123" w:rsidRDefault="00955123" w:rsidP="00955123">
      <w:pPr>
        <w:spacing w:after="60" w:line="240" w:lineRule="auto"/>
        <w:jc w:val="center"/>
        <w:rPr>
          <w:rFonts w:ascii="Times New Roman" w:eastAsia="Times New Roman" w:hAnsi="Times New Roman" w:cs="Times New Roman"/>
          <w:b/>
          <w:sz w:val="24"/>
          <w:szCs w:val="24"/>
        </w:rPr>
      </w:pPr>
      <w:r w:rsidRPr="00955123">
        <w:rPr>
          <w:rFonts w:ascii="Times New Roman" w:eastAsia="Times New Roman" w:hAnsi="Times New Roman" w:cs="Times New Roman"/>
          <w:b/>
          <w:sz w:val="24"/>
          <w:szCs w:val="24"/>
        </w:rPr>
        <w:t xml:space="preserve">O D L U K U </w:t>
      </w:r>
    </w:p>
    <w:p w:rsidR="00955123" w:rsidRPr="00955123" w:rsidRDefault="00955123" w:rsidP="00955123">
      <w:pPr>
        <w:spacing w:after="60" w:line="240" w:lineRule="auto"/>
        <w:jc w:val="center"/>
        <w:rPr>
          <w:rFonts w:ascii="Times New Roman" w:eastAsia="Times New Roman" w:hAnsi="Times New Roman" w:cs="Times New Roman"/>
          <w:b/>
          <w:sz w:val="24"/>
          <w:szCs w:val="24"/>
        </w:rPr>
      </w:pPr>
      <w:r w:rsidRPr="00955123">
        <w:rPr>
          <w:rFonts w:ascii="Times New Roman" w:eastAsia="Times New Roman" w:hAnsi="Times New Roman" w:cs="Times New Roman"/>
          <w:b/>
          <w:sz w:val="24"/>
          <w:szCs w:val="24"/>
        </w:rPr>
        <w:t>o započinjanju postupka ocjene o potrebi strateške procjene utjecaja na okoliš Plana gospodarenja otpadom Općine Postira za razdoblje 2017.-2022.g.</w:t>
      </w:r>
    </w:p>
    <w:p w:rsidR="00955123" w:rsidRPr="00955123" w:rsidRDefault="00955123" w:rsidP="00955123">
      <w:pPr>
        <w:spacing w:after="60" w:line="240" w:lineRule="auto"/>
        <w:jc w:val="center"/>
        <w:rPr>
          <w:rFonts w:ascii="Times New Roman" w:eastAsia="Times New Roman" w:hAnsi="Times New Roman" w:cs="Times New Roman"/>
          <w:b/>
          <w:sz w:val="24"/>
          <w:szCs w:val="24"/>
        </w:rPr>
      </w:pPr>
    </w:p>
    <w:p w:rsidR="00955123" w:rsidRPr="00955123" w:rsidRDefault="00955123" w:rsidP="00955123">
      <w:pPr>
        <w:spacing w:after="60" w:line="240" w:lineRule="auto"/>
        <w:jc w:val="center"/>
        <w:rPr>
          <w:rFonts w:ascii="Times New Roman" w:eastAsia="Times New Roman" w:hAnsi="Times New Roman" w:cs="Times New Roman"/>
          <w:b/>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Članak 1.</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Donošenjem ove Odluke započinje postupak ocjene o potrebi strateške procjene utjecaja na okoliš Plana gospodarenja otpadom Općine Postira za razdoblje 2017.-2022.g.</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 xml:space="preserve">Postupak ocjene o potrebi strateške procjene utjecaja na okoliš provodi Jedinstveni upravni odjel Općine Postira temeljem mišljenja Upravnog odjela za komunalne poslove, komunalnu infrastrukturu i zaštitu okoliša  Splitsko-dalmatinske županije od 25. siječnja 2018. (KLASA: 351-02/18-03/0018, URBROJ: 2181/1-10/07-18-2). </w:t>
      </w: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Članak 2.</w:t>
      </w:r>
    </w:p>
    <w:p w:rsidR="00955123" w:rsidRPr="00955123" w:rsidRDefault="00955123" w:rsidP="00955123">
      <w:pPr>
        <w:spacing w:after="60" w:line="240" w:lineRule="auto"/>
        <w:contextualSpacing/>
        <w:rPr>
          <w:rFonts w:ascii="Times New Roman" w:eastAsia="Times New Roman" w:hAnsi="Times New Roman" w:cs="Times New Roman"/>
          <w:b/>
          <w:sz w:val="24"/>
          <w:szCs w:val="24"/>
        </w:rPr>
      </w:pPr>
      <w:r w:rsidRPr="00955123">
        <w:rPr>
          <w:rFonts w:ascii="Times New Roman" w:eastAsia="Times New Roman" w:hAnsi="Times New Roman" w:cs="Times New Roman"/>
          <w:b/>
          <w:sz w:val="24"/>
          <w:szCs w:val="24"/>
        </w:rPr>
        <w:t>Pravna osnova za izradu i donošenje Plana gospodarenja otpadom Općine Postira</w:t>
      </w:r>
    </w:p>
    <w:p w:rsidR="00955123" w:rsidRPr="00955123" w:rsidRDefault="00955123" w:rsidP="00955123">
      <w:pPr>
        <w:spacing w:after="60" w:line="240" w:lineRule="auto"/>
        <w:rPr>
          <w:rFonts w:ascii="Times New Roman" w:eastAsia="Calibri" w:hAnsi="Times New Roman" w:cs="Times New Roman"/>
          <w:sz w:val="24"/>
          <w:szCs w:val="24"/>
        </w:rPr>
      </w:pPr>
      <w:r w:rsidRPr="00955123">
        <w:rPr>
          <w:rFonts w:ascii="Times New Roman" w:eastAsia="Calibri" w:hAnsi="Times New Roman" w:cs="Times New Roman"/>
          <w:sz w:val="24"/>
          <w:szCs w:val="24"/>
        </w:rPr>
        <w:t>Pravna osnova za izradu i donošenje Plana gospodarenja otpadom Općine Postira je članak 28. stavak 5. Zakona o održivom gospodarenju otpadom („Narodne novine“ broj 93/13 i 73/17) i  donošenje Plana gospodarenja otpadom Republike Hrvatske za razdoblje 2017.-2022. godine („Narodne novine“ broj 3/17) sa kojim Plan gospodarenja otpadom jedinice lokalne samouprave mora biti usklađen,</w:t>
      </w:r>
    </w:p>
    <w:p w:rsidR="00955123" w:rsidRPr="00955123" w:rsidRDefault="00955123" w:rsidP="00955123">
      <w:pPr>
        <w:spacing w:after="60" w:line="240" w:lineRule="auto"/>
        <w:contextualSpacing/>
        <w:rPr>
          <w:rFonts w:ascii="Times New Roman" w:eastAsia="Times New Roman" w:hAnsi="Times New Roman" w:cs="Times New Roman"/>
          <w:sz w:val="24"/>
          <w:szCs w:val="24"/>
        </w:rPr>
      </w:pPr>
    </w:p>
    <w:p w:rsidR="00955123" w:rsidRPr="00955123" w:rsidRDefault="00955123" w:rsidP="00955123">
      <w:pPr>
        <w:spacing w:after="60" w:line="240" w:lineRule="auto"/>
        <w:contextualSpacing/>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Članak 3.</w:t>
      </w:r>
    </w:p>
    <w:p w:rsidR="00955123" w:rsidRPr="00955123" w:rsidRDefault="00955123" w:rsidP="00955123">
      <w:pPr>
        <w:spacing w:after="60" w:line="240" w:lineRule="auto"/>
        <w:rPr>
          <w:rFonts w:ascii="Times New Roman" w:eastAsia="Times New Roman" w:hAnsi="Times New Roman" w:cs="Times New Roman"/>
          <w:b/>
          <w:sz w:val="24"/>
          <w:szCs w:val="24"/>
        </w:rPr>
      </w:pPr>
      <w:r w:rsidRPr="00955123">
        <w:rPr>
          <w:rFonts w:ascii="Times New Roman" w:eastAsia="Times New Roman" w:hAnsi="Times New Roman" w:cs="Times New Roman"/>
          <w:b/>
          <w:sz w:val="24"/>
          <w:szCs w:val="24"/>
        </w:rPr>
        <w:t xml:space="preserve">Razlozi za izradu i donošenje Plana gospodarenja otpadom Općine Postira </w:t>
      </w:r>
    </w:p>
    <w:p w:rsidR="00955123" w:rsidRPr="00955123" w:rsidRDefault="00955123" w:rsidP="00955123">
      <w:pPr>
        <w:spacing w:after="60" w:line="240" w:lineRule="auto"/>
        <w:jc w:val="both"/>
        <w:rPr>
          <w:rFonts w:ascii="Times New Roman" w:eastAsia="Times New Roman" w:hAnsi="Times New Roman" w:cs="Times New Roman"/>
          <w:sz w:val="24"/>
          <w:szCs w:val="24"/>
          <w:lang w:eastAsia="hr-HR"/>
        </w:rPr>
      </w:pPr>
      <w:r w:rsidRPr="00955123">
        <w:rPr>
          <w:rFonts w:ascii="Times New Roman" w:eastAsia="Times New Roman" w:hAnsi="Times New Roman" w:cs="Times New Roman"/>
          <w:sz w:val="24"/>
          <w:szCs w:val="24"/>
          <w:lang w:eastAsia="hr-HR"/>
        </w:rPr>
        <w:t>Općina Postira obvezna je donijeti Plan gospodarenja otpadom sukladno članku stavku 5. članka 28. Zakona o održivom gospodarenju otpadom.</w:t>
      </w:r>
    </w:p>
    <w:p w:rsidR="00955123" w:rsidRPr="00955123" w:rsidRDefault="00955123" w:rsidP="00955123">
      <w:pPr>
        <w:spacing w:after="60" w:line="240" w:lineRule="auto"/>
        <w:jc w:val="both"/>
        <w:rPr>
          <w:rFonts w:ascii="Times New Roman" w:eastAsia="Times New Roman" w:hAnsi="Times New Roman" w:cs="Times New Roman"/>
          <w:sz w:val="24"/>
          <w:szCs w:val="24"/>
          <w:lang w:eastAsia="hr-HR"/>
        </w:rPr>
      </w:pPr>
      <w:r w:rsidRPr="00955123">
        <w:rPr>
          <w:rFonts w:ascii="Times New Roman" w:eastAsia="Times New Roman" w:hAnsi="Times New Roman" w:cs="Times New Roman"/>
          <w:sz w:val="24"/>
          <w:szCs w:val="24"/>
          <w:lang w:eastAsia="hr-HR"/>
        </w:rPr>
        <w:t>Plan gospodarenja otpadom Općine Postira mora biti usklađen sa Planom gospodarenja otpadom Republike Hrvatske za razdoblje 2017.-2022.</w:t>
      </w: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Članak 4.</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Nositelj izrade Plana gospodarenja otpadom Općine Postira je Jedinstveni upravni odjel Općine Postira. Izrađivač predmetnog Plana je ovlaštenik  Zeleni servis d.o.o. iz Splita.</w:t>
      </w: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Članak 5.</w:t>
      </w:r>
    </w:p>
    <w:p w:rsidR="00955123" w:rsidRPr="00955123" w:rsidRDefault="00955123" w:rsidP="00955123">
      <w:pPr>
        <w:spacing w:after="60" w:line="240" w:lineRule="auto"/>
        <w:rPr>
          <w:rFonts w:ascii="Times New Roman" w:eastAsia="Times New Roman" w:hAnsi="Times New Roman" w:cs="Times New Roman"/>
          <w:b/>
          <w:sz w:val="24"/>
          <w:szCs w:val="24"/>
        </w:rPr>
      </w:pPr>
      <w:r w:rsidRPr="00955123">
        <w:rPr>
          <w:rFonts w:ascii="Times New Roman" w:eastAsia="Times New Roman" w:hAnsi="Times New Roman" w:cs="Times New Roman"/>
          <w:b/>
          <w:sz w:val="24"/>
          <w:szCs w:val="24"/>
        </w:rPr>
        <w:t>Ciljevi i programska polazišta izrade Plana gospodarenja otpadom Općine Postira</w:t>
      </w:r>
    </w:p>
    <w:p w:rsidR="00955123" w:rsidRPr="00955123" w:rsidRDefault="00955123" w:rsidP="00955123">
      <w:pPr>
        <w:spacing w:after="60" w:line="240" w:lineRule="auto"/>
        <w:rPr>
          <w:rFonts w:ascii="Times New Roman" w:eastAsia="Calibri" w:hAnsi="Times New Roman" w:cs="Times New Roman"/>
          <w:sz w:val="24"/>
          <w:szCs w:val="24"/>
        </w:rPr>
      </w:pPr>
      <w:r w:rsidRPr="00955123">
        <w:rPr>
          <w:rFonts w:ascii="Times New Roman" w:eastAsia="Calibri" w:hAnsi="Times New Roman" w:cs="Times New Roman"/>
          <w:sz w:val="24"/>
          <w:szCs w:val="24"/>
        </w:rPr>
        <w:t>Ciljevi i programska polazišta Plana gospodarenja otpadom Općine Postira preuzeti su iz Plana gospodarenja otpadom Republike Hrvatske za razdoblje 2017.-2022.g. Ciljevi koje je potrebno postići do 2022. godine u odnosu na 2015. godinu:</w:t>
      </w:r>
    </w:p>
    <w:p w:rsidR="00955123" w:rsidRPr="00955123" w:rsidRDefault="00955123" w:rsidP="00955123">
      <w:pPr>
        <w:spacing w:after="60" w:line="240" w:lineRule="auto"/>
        <w:rPr>
          <w:rFonts w:ascii="Times New Roman" w:eastAsia="Calibri" w:hAnsi="Times New Roman" w:cs="Times New Roman"/>
          <w:sz w:val="24"/>
          <w:szCs w:val="24"/>
        </w:rPr>
      </w:pPr>
      <w:r w:rsidRPr="00955123">
        <w:rPr>
          <w:rFonts w:ascii="Times New Roman" w:eastAsia="Calibri" w:hAnsi="Times New Roman" w:cs="Times New Roman"/>
          <w:sz w:val="24"/>
          <w:szCs w:val="24"/>
        </w:rPr>
        <w:t>- unaprijediti sustav gospodarenja komunalnim otpadom,</w:t>
      </w:r>
    </w:p>
    <w:p w:rsidR="00955123" w:rsidRPr="00955123" w:rsidRDefault="00955123" w:rsidP="00955123">
      <w:pPr>
        <w:spacing w:after="60" w:line="240" w:lineRule="auto"/>
        <w:rPr>
          <w:rFonts w:ascii="Times New Roman" w:eastAsia="Calibri" w:hAnsi="Times New Roman" w:cs="Times New Roman"/>
          <w:sz w:val="24"/>
          <w:szCs w:val="24"/>
        </w:rPr>
      </w:pPr>
      <w:r w:rsidRPr="00955123">
        <w:rPr>
          <w:rFonts w:ascii="Times New Roman" w:eastAsia="Calibri" w:hAnsi="Times New Roman" w:cs="Times New Roman"/>
          <w:sz w:val="24"/>
          <w:szCs w:val="24"/>
        </w:rPr>
        <w:t xml:space="preserve">- unaprijediti sustav gospodarenja posebnim kategorijama otpada, </w:t>
      </w:r>
    </w:p>
    <w:p w:rsidR="00955123" w:rsidRPr="00955123" w:rsidRDefault="00955123" w:rsidP="00955123">
      <w:pPr>
        <w:spacing w:after="60" w:line="240" w:lineRule="auto"/>
        <w:rPr>
          <w:rFonts w:ascii="Times New Roman" w:eastAsia="Calibri" w:hAnsi="Times New Roman" w:cs="Times New Roman"/>
          <w:sz w:val="24"/>
          <w:szCs w:val="24"/>
        </w:rPr>
      </w:pPr>
      <w:r w:rsidRPr="00955123">
        <w:rPr>
          <w:rFonts w:ascii="Times New Roman" w:eastAsia="Calibri" w:hAnsi="Times New Roman" w:cs="Times New Roman"/>
          <w:sz w:val="24"/>
          <w:szCs w:val="24"/>
        </w:rPr>
        <w:t xml:space="preserve">- unaprijediti sustav gospodarenja opasnim otpadom, </w:t>
      </w:r>
    </w:p>
    <w:p w:rsidR="00955123" w:rsidRPr="00955123" w:rsidRDefault="00955123" w:rsidP="00955123">
      <w:pPr>
        <w:spacing w:after="60" w:line="240" w:lineRule="auto"/>
        <w:rPr>
          <w:rFonts w:ascii="Times New Roman" w:eastAsia="Calibri" w:hAnsi="Times New Roman" w:cs="Times New Roman"/>
          <w:sz w:val="24"/>
          <w:szCs w:val="24"/>
        </w:rPr>
      </w:pPr>
      <w:r w:rsidRPr="00955123">
        <w:rPr>
          <w:rFonts w:ascii="Times New Roman" w:eastAsia="Calibri" w:hAnsi="Times New Roman" w:cs="Times New Roman"/>
          <w:sz w:val="24"/>
          <w:szCs w:val="24"/>
        </w:rPr>
        <w:t xml:space="preserve">- sanirati lokacije onečišćene otpadom, </w:t>
      </w:r>
    </w:p>
    <w:p w:rsidR="00955123" w:rsidRPr="00955123" w:rsidRDefault="00955123" w:rsidP="00955123">
      <w:pPr>
        <w:spacing w:after="60" w:line="240" w:lineRule="auto"/>
        <w:rPr>
          <w:rFonts w:ascii="Times New Roman" w:eastAsia="Calibri" w:hAnsi="Times New Roman" w:cs="Times New Roman"/>
          <w:sz w:val="24"/>
          <w:szCs w:val="24"/>
        </w:rPr>
      </w:pPr>
      <w:r w:rsidRPr="00955123">
        <w:rPr>
          <w:rFonts w:ascii="Times New Roman" w:eastAsia="Calibri" w:hAnsi="Times New Roman" w:cs="Times New Roman"/>
          <w:sz w:val="24"/>
          <w:szCs w:val="24"/>
        </w:rPr>
        <w:t>- kontinuirano provoditi izobrazno-informativne aktivnosti,</w:t>
      </w:r>
    </w:p>
    <w:p w:rsidR="00955123" w:rsidRPr="00955123" w:rsidRDefault="00955123" w:rsidP="00955123">
      <w:pPr>
        <w:spacing w:after="60" w:line="240" w:lineRule="auto"/>
        <w:rPr>
          <w:rFonts w:ascii="Times New Roman" w:eastAsia="Calibri" w:hAnsi="Times New Roman" w:cs="Times New Roman"/>
          <w:sz w:val="24"/>
          <w:szCs w:val="24"/>
        </w:rPr>
      </w:pPr>
      <w:r w:rsidRPr="00955123">
        <w:rPr>
          <w:rFonts w:ascii="Times New Roman" w:eastAsia="Calibri" w:hAnsi="Times New Roman" w:cs="Times New Roman"/>
          <w:sz w:val="24"/>
          <w:szCs w:val="24"/>
        </w:rPr>
        <w:t xml:space="preserve">- unaprijediti nadzor nad gospodarenjem otpadom, </w:t>
      </w:r>
    </w:p>
    <w:p w:rsidR="00955123" w:rsidRPr="00955123" w:rsidRDefault="00955123" w:rsidP="00955123">
      <w:pPr>
        <w:spacing w:after="60" w:line="240" w:lineRule="auto"/>
        <w:rPr>
          <w:rFonts w:ascii="Times New Roman" w:eastAsia="Calibri" w:hAnsi="Times New Roman" w:cs="Times New Roman"/>
          <w:sz w:val="24"/>
          <w:szCs w:val="24"/>
        </w:rPr>
      </w:pPr>
      <w:r w:rsidRPr="00955123">
        <w:rPr>
          <w:rFonts w:ascii="Times New Roman" w:eastAsia="Calibri" w:hAnsi="Times New Roman" w:cs="Times New Roman"/>
          <w:sz w:val="24"/>
          <w:szCs w:val="24"/>
        </w:rPr>
        <w:t>- provoditi Plan gospodarenja otpadom Republike Hrvatske za razdoblje 2017.-2022. što posebice uključuje projekte određene Popisom projekata važnih za provedbu navedenog Plana.</w:t>
      </w:r>
    </w:p>
    <w:p w:rsidR="00955123" w:rsidRPr="00955123" w:rsidRDefault="00955123" w:rsidP="00955123">
      <w:pPr>
        <w:spacing w:after="60" w:line="240" w:lineRule="auto"/>
        <w:jc w:val="center"/>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 xml:space="preserve">Članak 6. </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Radnje koje će se provesti u postupku ocjene o potrebi strateške procjene utjecaja na okoliš provode se sukladno odredbama Zakona o zaštiti okoliša („Narodne novine“, broj 80/13, 153/13 78/15), Uredbe o strateškoj procjeni utjecaja strategije, plana i programa na okoliš („Narodne novine“, broj 3/17) i to redoslijedom provedbe kako je utvrđeno u Prilogu I. ove Odluke.</w:t>
      </w: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Članak 7.</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Mišljenje je li za Plan gospodarenja otpadom Općine Postira</w:t>
      </w:r>
      <w:r w:rsidRPr="00955123">
        <w:rPr>
          <w:rFonts w:ascii="Times New Roman" w:eastAsia="Calibri" w:hAnsi="Times New Roman" w:cs="Times New Roman"/>
          <w:sz w:val="24"/>
          <w:szCs w:val="24"/>
        </w:rPr>
        <w:t xml:space="preserve"> </w:t>
      </w:r>
      <w:r w:rsidRPr="00955123">
        <w:rPr>
          <w:rFonts w:ascii="Times New Roman" w:eastAsia="Times New Roman" w:hAnsi="Times New Roman" w:cs="Times New Roman"/>
          <w:sz w:val="24"/>
          <w:szCs w:val="24"/>
        </w:rPr>
        <w:t>potrebno provesti postupak glavne ocjene prihvatljivosti plana na ekološku mrežu, a u odnosu na ciljeve očuvanja i cjelovitost područja ekološke mreže, ishoditi će se prema Zakonu o zaštiti prirode (“Narodne novine”, br. 80/13) i provest će se u okviru postupka ocjene o potrebi strateške procjene.</w:t>
      </w: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Članak 8.</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U postupku ocjene o potrebi strateške procjene prema ovoj Odluci sudjelovati će tijela i osobe koje su navedene u Prilogu II. ove Odluke.</w:t>
      </w: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Članak 9.</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Općina Postira dužna je informirati javnost sukladno odredbama Zakona o zaštiti okoliša i odredbama Uredbe o informiranju i sudjelovanju javnosti i zainteresirane javnosti u pitanjima zaštite okoliša (“Narodne novine”, br. 64/08), kojima se uređuje informiranje javnosti i zainteresirane javnosti u pitanjima zaštite okoliša.</w:t>
      </w: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jc w:val="center"/>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Članak 10.</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Ova Odluka stupa na snagu danom donošenja, a objaviti će se u „Službenom glasniku Općine Postira“ .</w:t>
      </w: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KLASA: 022-05/18-01/09</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URBROJ:  2104/05-02-18-01</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Postira, 01.02.2018. god.</w:t>
      </w: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 xml:space="preserve">                                                                               </w:t>
      </w:r>
      <w:r w:rsidRPr="00955123">
        <w:rPr>
          <w:rFonts w:ascii="Times New Roman" w:eastAsia="Times New Roman" w:hAnsi="Times New Roman" w:cs="Times New Roman"/>
          <w:sz w:val="24"/>
          <w:szCs w:val="24"/>
        </w:rPr>
        <w:tab/>
        <w:t xml:space="preserve">OPĆINSKI NAČELNIK </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ab/>
      </w:r>
      <w:r w:rsidRPr="00955123">
        <w:rPr>
          <w:rFonts w:ascii="Times New Roman" w:eastAsia="Times New Roman" w:hAnsi="Times New Roman" w:cs="Times New Roman"/>
          <w:sz w:val="24"/>
          <w:szCs w:val="24"/>
        </w:rPr>
        <w:tab/>
      </w:r>
      <w:r w:rsidRPr="00955123">
        <w:rPr>
          <w:rFonts w:ascii="Times New Roman" w:eastAsia="Times New Roman" w:hAnsi="Times New Roman" w:cs="Times New Roman"/>
          <w:sz w:val="24"/>
          <w:szCs w:val="24"/>
        </w:rPr>
        <w:tab/>
      </w:r>
      <w:r w:rsidRPr="00955123">
        <w:rPr>
          <w:rFonts w:ascii="Times New Roman" w:eastAsia="Times New Roman" w:hAnsi="Times New Roman" w:cs="Times New Roman"/>
          <w:sz w:val="24"/>
          <w:szCs w:val="24"/>
        </w:rPr>
        <w:tab/>
      </w:r>
      <w:r w:rsidRPr="00955123">
        <w:rPr>
          <w:rFonts w:ascii="Times New Roman" w:eastAsia="Times New Roman" w:hAnsi="Times New Roman" w:cs="Times New Roman"/>
          <w:sz w:val="24"/>
          <w:szCs w:val="24"/>
        </w:rPr>
        <w:tab/>
      </w:r>
      <w:r w:rsidRPr="00955123">
        <w:rPr>
          <w:rFonts w:ascii="Times New Roman" w:eastAsia="Times New Roman" w:hAnsi="Times New Roman" w:cs="Times New Roman"/>
          <w:sz w:val="24"/>
          <w:szCs w:val="24"/>
        </w:rPr>
        <w:tab/>
      </w:r>
      <w:r w:rsidRPr="00955123">
        <w:rPr>
          <w:rFonts w:ascii="Times New Roman" w:eastAsia="Times New Roman" w:hAnsi="Times New Roman" w:cs="Times New Roman"/>
          <w:sz w:val="24"/>
          <w:szCs w:val="24"/>
        </w:rPr>
        <w:tab/>
        <w:t xml:space="preserve">    OPĆINE POSTIRA</w:t>
      </w:r>
      <w:r w:rsidRPr="00955123">
        <w:rPr>
          <w:rFonts w:ascii="Times New Roman" w:eastAsia="Times New Roman" w:hAnsi="Times New Roman" w:cs="Times New Roman"/>
          <w:sz w:val="24"/>
          <w:szCs w:val="24"/>
        </w:rPr>
        <w:br/>
        <w:t xml:space="preserve">  </w:t>
      </w:r>
    </w:p>
    <w:p w:rsidR="00955123" w:rsidRPr="00955123" w:rsidRDefault="00955123" w:rsidP="00955123">
      <w:pPr>
        <w:spacing w:after="60" w:line="240" w:lineRule="auto"/>
        <w:rPr>
          <w:rFonts w:ascii="Times New Roman" w:eastAsia="Times New Roman" w:hAnsi="Times New Roman" w:cs="Times New Roman"/>
          <w:sz w:val="24"/>
          <w:szCs w:val="24"/>
        </w:rPr>
      </w:pPr>
      <w:r w:rsidRPr="00955123">
        <w:rPr>
          <w:rFonts w:ascii="Times New Roman" w:eastAsia="Times New Roman" w:hAnsi="Times New Roman" w:cs="Times New Roman"/>
          <w:sz w:val="24"/>
          <w:szCs w:val="24"/>
        </w:rPr>
        <w:t xml:space="preserve">                                                                                </w:t>
      </w:r>
      <w:r w:rsidRPr="00955123">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r w:rsidRPr="00955123">
        <w:rPr>
          <w:rFonts w:ascii="Times New Roman" w:eastAsia="Times New Roman" w:hAnsi="Times New Roman" w:cs="Times New Roman"/>
          <w:sz w:val="24"/>
          <w:szCs w:val="24"/>
        </w:rPr>
        <w:t xml:space="preserve">       Siniša Marović</w:t>
      </w:r>
    </w:p>
    <w:p w:rsidR="00955123" w:rsidRPr="00955123" w:rsidRDefault="00955123" w:rsidP="00955123">
      <w:pPr>
        <w:spacing w:after="60" w:line="240" w:lineRule="auto"/>
        <w:rPr>
          <w:rFonts w:ascii="Times New Roman" w:eastAsia="Times New Roman" w:hAnsi="Times New Roman" w:cs="Times New Roman"/>
          <w:sz w:val="24"/>
          <w:szCs w:val="24"/>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955123" w:rsidRDefault="00955123" w:rsidP="00362D67">
      <w:pPr>
        <w:spacing w:after="0" w:line="240" w:lineRule="auto"/>
        <w:rPr>
          <w:rFonts w:ascii="Calibri" w:eastAsia="Times New Roman" w:hAnsi="Calibri" w:cs="Calibri"/>
          <w:sz w:val="24"/>
          <w:szCs w:val="24"/>
          <w:lang w:eastAsia="hr-HR"/>
        </w:rPr>
      </w:pPr>
    </w:p>
    <w:p w:rsidR="00CC3556" w:rsidRDefault="00CC3556" w:rsidP="00362D67">
      <w:pPr>
        <w:spacing w:after="0" w:line="240" w:lineRule="auto"/>
        <w:rPr>
          <w:rFonts w:ascii="Calibri" w:eastAsia="Times New Roman" w:hAnsi="Calibri" w:cs="Calibri"/>
          <w:sz w:val="24"/>
          <w:szCs w:val="24"/>
          <w:lang w:eastAsia="hr-HR"/>
        </w:rPr>
        <w:sectPr w:rsidR="00CC3556">
          <w:pgSz w:w="11906" w:h="16838"/>
          <w:pgMar w:top="1417" w:right="1417" w:bottom="1417" w:left="1417" w:header="708" w:footer="708" w:gutter="0"/>
          <w:cols w:space="708"/>
          <w:docGrid w:linePitch="360"/>
        </w:sectPr>
      </w:pPr>
    </w:p>
    <w:p w:rsidR="00CC3556" w:rsidRPr="00CC3556" w:rsidRDefault="00CC3556" w:rsidP="00CC3556">
      <w:pPr>
        <w:widowControl w:val="0"/>
        <w:suppressAutoHyphens/>
        <w:spacing w:after="0" w:line="240" w:lineRule="auto"/>
        <w:ind w:left="720" w:firstLine="720"/>
        <w:rPr>
          <w:rFonts w:ascii="Calibri" w:eastAsia="Lucida Sans Unicode" w:hAnsi="Calibri" w:cs="Calibri"/>
          <w:kern w:val="1"/>
          <w:sz w:val="24"/>
          <w:szCs w:val="24"/>
          <w:lang w:eastAsia="ar-SA"/>
        </w:rPr>
      </w:pPr>
      <w:r w:rsidRPr="00CC3556">
        <w:rPr>
          <w:rFonts w:ascii="Calibri" w:eastAsia="Lucida Sans Unicode" w:hAnsi="Calibri" w:cs="Calibri"/>
          <w:noProof/>
          <w:kern w:val="1"/>
          <w:sz w:val="24"/>
          <w:szCs w:val="24"/>
          <w:lang w:eastAsia="hr-HR"/>
        </w:rPr>
        <w:lastRenderedPageBreak/>
        <w:drawing>
          <wp:inline distT="0" distB="0" distL="0" distR="0">
            <wp:extent cx="495300" cy="733425"/>
            <wp:effectExtent l="0" t="0" r="0" b="9525"/>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CC3556" w:rsidRPr="00CC3556" w:rsidRDefault="00CC3556" w:rsidP="00CC3556">
      <w:pPr>
        <w:widowControl w:val="0"/>
        <w:suppressAutoHyphens/>
        <w:spacing w:after="0" w:line="240" w:lineRule="auto"/>
        <w:outlineLvl w:val="0"/>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eastAsia="ar-SA"/>
        </w:rPr>
        <w:t xml:space="preserve">         </w:t>
      </w:r>
      <w:r w:rsidRPr="00CC3556">
        <w:rPr>
          <w:rFonts w:ascii="Calibri" w:eastAsia="Lucida Sans Unicode" w:hAnsi="Calibri" w:cs="Calibri"/>
          <w:kern w:val="1"/>
          <w:sz w:val="24"/>
          <w:szCs w:val="24"/>
          <w:lang w:val="de-DE" w:eastAsia="ar-SA"/>
        </w:rPr>
        <w:t>REPUBLIKA</w:t>
      </w:r>
      <w:r w:rsidRPr="00CC3556">
        <w:rPr>
          <w:rFonts w:ascii="Calibri" w:eastAsia="Lucida Sans Unicode" w:hAnsi="Calibri" w:cs="Calibri"/>
          <w:kern w:val="1"/>
          <w:sz w:val="24"/>
          <w:szCs w:val="24"/>
          <w:lang w:eastAsia="ar-SA"/>
        </w:rPr>
        <w:t xml:space="preserve">  </w:t>
      </w:r>
      <w:r w:rsidRPr="00CC3556">
        <w:rPr>
          <w:rFonts w:ascii="Calibri" w:eastAsia="Lucida Sans Unicode" w:hAnsi="Calibri" w:cs="Calibri"/>
          <w:kern w:val="1"/>
          <w:sz w:val="24"/>
          <w:szCs w:val="24"/>
          <w:lang w:val="de-DE" w:eastAsia="ar-SA"/>
        </w:rPr>
        <w:t>HRVATSKA</w:t>
      </w:r>
    </w:p>
    <w:p w:rsidR="00CC3556" w:rsidRPr="00CC3556" w:rsidRDefault="00CC3556" w:rsidP="00CC3556">
      <w:pPr>
        <w:widowControl w:val="0"/>
        <w:suppressAutoHyphens/>
        <w:spacing w:after="0" w:line="240" w:lineRule="auto"/>
        <w:outlineLvl w:val="0"/>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val="de-DE" w:eastAsia="ar-SA"/>
        </w:rPr>
        <w:t>SPLITSKO</w:t>
      </w:r>
      <w:r w:rsidRPr="00CC3556">
        <w:rPr>
          <w:rFonts w:ascii="Calibri" w:eastAsia="Lucida Sans Unicode" w:hAnsi="Calibri" w:cs="Calibri"/>
          <w:kern w:val="1"/>
          <w:sz w:val="24"/>
          <w:szCs w:val="24"/>
          <w:lang w:eastAsia="ar-SA"/>
        </w:rPr>
        <w:t xml:space="preserve"> </w:t>
      </w:r>
      <w:r w:rsidRPr="00CC3556">
        <w:rPr>
          <w:rFonts w:ascii="Calibri" w:eastAsia="Lucida Sans Unicode" w:hAnsi="Calibri" w:cs="Calibri"/>
          <w:kern w:val="1"/>
          <w:sz w:val="24"/>
          <w:szCs w:val="24"/>
          <w:lang w:val="de-DE" w:eastAsia="ar-SA"/>
        </w:rPr>
        <w:t>DALMATINSKA ŽUPANIJA</w:t>
      </w:r>
    </w:p>
    <w:p w:rsidR="00CC3556" w:rsidRPr="00CC3556" w:rsidRDefault="00CC3556" w:rsidP="00CC3556">
      <w:pPr>
        <w:widowControl w:val="0"/>
        <w:suppressAutoHyphens/>
        <w:spacing w:after="0" w:line="240" w:lineRule="auto"/>
        <w:outlineLvl w:val="0"/>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eastAsia="ar-SA"/>
        </w:rPr>
        <w:t xml:space="preserve">             </w:t>
      </w:r>
      <w:r w:rsidRPr="00CC3556">
        <w:rPr>
          <w:rFonts w:ascii="Calibri" w:eastAsia="Lucida Sans Unicode" w:hAnsi="Calibri" w:cs="Calibri"/>
          <w:kern w:val="1"/>
          <w:sz w:val="24"/>
          <w:szCs w:val="24"/>
          <w:lang w:val="de-DE" w:eastAsia="ar-SA"/>
        </w:rPr>
        <w:t>OP</w:t>
      </w:r>
      <w:r w:rsidRPr="00CC3556">
        <w:rPr>
          <w:rFonts w:ascii="Calibri" w:eastAsia="Lucida Sans Unicode" w:hAnsi="Calibri" w:cs="Calibri"/>
          <w:kern w:val="1"/>
          <w:sz w:val="24"/>
          <w:szCs w:val="24"/>
          <w:lang w:eastAsia="ar-SA"/>
        </w:rPr>
        <w:t>Ć</w:t>
      </w:r>
      <w:r w:rsidRPr="00CC3556">
        <w:rPr>
          <w:rFonts w:ascii="Calibri" w:eastAsia="Lucida Sans Unicode" w:hAnsi="Calibri" w:cs="Calibri"/>
          <w:kern w:val="1"/>
          <w:sz w:val="24"/>
          <w:szCs w:val="24"/>
          <w:lang w:val="de-DE" w:eastAsia="ar-SA"/>
        </w:rPr>
        <w:t>INA</w:t>
      </w:r>
      <w:r w:rsidRPr="00CC3556">
        <w:rPr>
          <w:rFonts w:ascii="Calibri" w:eastAsia="Lucida Sans Unicode" w:hAnsi="Calibri" w:cs="Calibri"/>
          <w:kern w:val="1"/>
          <w:sz w:val="24"/>
          <w:szCs w:val="24"/>
          <w:lang w:eastAsia="ar-SA"/>
        </w:rPr>
        <w:t xml:space="preserve">  </w:t>
      </w:r>
      <w:r w:rsidRPr="00CC3556">
        <w:rPr>
          <w:rFonts w:ascii="Calibri" w:eastAsia="Lucida Sans Unicode" w:hAnsi="Calibri" w:cs="Calibri"/>
          <w:kern w:val="1"/>
          <w:sz w:val="24"/>
          <w:szCs w:val="24"/>
          <w:lang w:val="de-DE" w:eastAsia="ar-SA"/>
        </w:rPr>
        <w:t>POSTIRA</w:t>
      </w:r>
    </w:p>
    <w:p w:rsidR="00CC3556" w:rsidRPr="00CC3556" w:rsidRDefault="00CC3556" w:rsidP="00CC3556">
      <w:pPr>
        <w:widowControl w:val="0"/>
        <w:suppressAutoHyphens/>
        <w:spacing w:after="0" w:line="240" w:lineRule="auto"/>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val="it-IT" w:eastAsia="ar-SA"/>
        </w:rPr>
        <w:t>KLASA</w:t>
      </w:r>
      <w:r w:rsidRPr="00CC3556">
        <w:rPr>
          <w:rFonts w:ascii="Calibri" w:eastAsia="Lucida Sans Unicode" w:hAnsi="Calibri" w:cs="Calibri"/>
          <w:kern w:val="1"/>
          <w:sz w:val="24"/>
          <w:szCs w:val="24"/>
          <w:lang w:eastAsia="ar-SA"/>
        </w:rPr>
        <w:t xml:space="preserve"> : 022-05/17-01/71</w:t>
      </w:r>
    </w:p>
    <w:p w:rsidR="00CC3556" w:rsidRPr="00CC3556" w:rsidRDefault="00CC3556" w:rsidP="00CC3556">
      <w:pPr>
        <w:widowControl w:val="0"/>
        <w:suppressAutoHyphens/>
        <w:spacing w:after="0" w:line="240" w:lineRule="auto"/>
        <w:outlineLvl w:val="0"/>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val="it-IT" w:eastAsia="ar-SA"/>
        </w:rPr>
        <w:t>URBROJ</w:t>
      </w:r>
      <w:r w:rsidRPr="00CC3556">
        <w:rPr>
          <w:rFonts w:ascii="Calibri" w:eastAsia="Lucida Sans Unicode" w:hAnsi="Calibri" w:cs="Calibri"/>
          <w:kern w:val="1"/>
          <w:sz w:val="24"/>
          <w:szCs w:val="24"/>
          <w:lang w:eastAsia="ar-SA"/>
        </w:rPr>
        <w:t xml:space="preserve"> : 2104/05-02-17-01</w:t>
      </w:r>
    </w:p>
    <w:p w:rsidR="00CC3556" w:rsidRPr="00CC3556" w:rsidRDefault="00CC3556" w:rsidP="00CC3556">
      <w:pPr>
        <w:widowControl w:val="0"/>
        <w:suppressAutoHyphens/>
        <w:spacing w:after="0" w:line="240" w:lineRule="auto"/>
        <w:outlineLvl w:val="0"/>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val="it-IT" w:eastAsia="ar-SA"/>
        </w:rPr>
        <w:t>Postira</w:t>
      </w:r>
      <w:r w:rsidRPr="00CC3556">
        <w:rPr>
          <w:rFonts w:ascii="Calibri" w:eastAsia="Lucida Sans Unicode" w:hAnsi="Calibri" w:cs="Calibri"/>
          <w:kern w:val="1"/>
          <w:sz w:val="24"/>
          <w:szCs w:val="24"/>
          <w:lang w:eastAsia="ar-SA"/>
        </w:rPr>
        <w:t>,28. prosinca 2017.g.</w:t>
      </w:r>
    </w:p>
    <w:p w:rsidR="00CC3556" w:rsidRPr="00CC3556" w:rsidRDefault="00CC3556" w:rsidP="00CC3556">
      <w:pPr>
        <w:widowControl w:val="0"/>
        <w:suppressAutoHyphens/>
        <w:spacing w:after="120" w:line="240" w:lineRule="auto"/>
        <w:jc w:val="both"/>
        <w:rPr>
          <w:rFonts w:ascii="Calibri" w:eastAsia="Lucida Sans Unicode" w:hAnsi="Calibri" w:cs="Calibri"/>
          <w:kern w:val="1"/>
          <w:sz w:val="24"/>
          <w:szCs w:val="24"/>
          <w:lang w:eastAsia="ar-SA"/>
        </w:rPr>
      </w:pPr>
    </w:p>
    <w:p w:rsidR="00CC3556" w:rsidRPr="00CC3556" w:rsidRDefault="00CC3556" w:rsidP="00CC3556">
      <w:pPr>
        <w:widowControl w:val="0"/>
        <w:suppressAutoHyphens/>
        <w:spacing w:after="120" w:line="240" w:lineRule="auto"/>
        <w:jc w:val="both"/>
        <w:rPr>
          <w:rFonts w:ascii="Calibri" w:eastAsia="Lucida Sans Unicode" w:hAnsi="Calibri" w:cs="Calibri"/>
          <w:kern w:val="1"/>
          <w:sz w:val="24"/>
          <w:szCs w:val="24"/>
          <w:lang w:eastAsia="ar-SA"/>
        </w:rPr>
      </w:pPr>
    </w:p>
    <w:p w:rsidR="00CC3556" w:rsidRPr="00CC3556" w:rsidRDefault="00CC3556" w:rsidP="00CC3556">
      <w:pPr>
        <w:widowControl w:val="0"/>
        <w:suppressAutoHyphens/>
        <w:spacing w:after="120" w:line="240" w:lineRule="auto"/>
        <w:jc w:val="both"/>
        <w:rPr>
          <w:rFonts w:ascii="Calibri" w:eastAsia="Lucida Sans Unicode" w:hAnsi="Calibri" w:cs="Calibri"/>
          <w:kern w:val="1"/>
          <w:sz w:val="20"/>
          <w:szCs w:val="24"/>
          <w:lang w:eastAsia="ar-SA"/>
        </w:rPr>
      </w:pPr>
      <w:r w:rsidRPr="00CC3556">
        <w:rPr>
          <w:rFonts w:ascii="Calibri" w:eastAsia="Lucida Sans Unicode" w:hAnsi="Calibri" w:cs="Calibri"/>
          <w:kern w:val="1"/>
          <w:sz w:val="24"/>
          <w:szCs w:val="24"/>
          <w:lang w:eastAsia="ar-SA"/>
        </w:rPr>
        <w:t>Na temelju članka 20. stavak 1. Zakona o javnoj nabavi (''Narodne novine'' br. 120/16), u skladu sa Proračunom Općine Postira i članka 46. Statuta Općine Postira („Službeni glasnik Općine Postira“ broj 3/13 i 6/13) , Općinski načelnik Općine Postira donosi dana 28. prosinca 2017. godine,</w:t>
      </w:r>
    </w:p>
    <w:p w:rsidR="00CC3556" w:rsidRPr="00CC3556" w:rsidRDefault="00CC3556" w:rsidP="00CC3556">
      <w:pPr>
        <w:widowControl w:val="0"/>
        <w:suppressAutoHyphens/>
        <w:autoSpaceDE w:val="0"/>
        <w:spacing w:after="0" w:line="240" w:lineRule="auto"/>
        <w:rPr>
          <w:rFonts w:ascii="Calibri" w:eastAsia="Lucida Sans Unicode" w:hAnsi="Calibri" w:cs="Calibri"/>
          <w:kern w:val="1"/>
          <w:sz w:val="28"/>
          <w:szCs w:val="28"/>
          <w:lang w:eastAsia="ar-SA"/>
        </w:rPr>
      </w:pPr>
    </w:p>
    <w:p w:rsidR="00CC3556" w:rsidRPr="00CC3556" w:rsidRDefault="00CC3556" w:rsidP="00CC3556">
      <w:pPr>
        <w:widowControl w:val="0"/>
        <w:suppressAutoHyphens/>
        <w:autoSpaceDE w:val="0"/>
        <w:spacing w:after="0" w:line="240" w:lineRule="auto"/>
        <w:rPr>
          <w:rFonts w:ascii="Calibri" w:eastAsia="Lucida Sans Unicode" w:hAnsi="Calibri" w:cs="Calibri"/>
          <w:kern w:val="1"/>
          <w:sz w:val="28"/>
          <w:szCs w:val="28"/>
          <w:lang w:eastAsia="ar-SA"/>
        </w:rPr>
      </w:pPr>
    </w:p>
    <w:p w:rsidR="00CC3556" w:rsidRPr="00CC3556" w:rsidRDefault="00CC3556" w:rsidP="00CC3556">
      <w:pPr>
        <w:keepNext/>
        <w:widowControl w:val="0"/>
        <w:tabs>
          <w:tab w:val="num" w:pos="432"/>
        </w:tabs>
        <w:suppressAutoHyphens/>
        <w:autoSpaceDE w:val="0"/>
        <w:spacing w:after="0" w:line="240" w:lineRule="auto"/>
        <w:ind w:left="432" w:hanging="432"/>
        <w:jc w:val="center"/>
        <w:outlineLvl w:val="0"/>
        <w:rPr>
          <w:rFonts w:ascii="Calibri" w:eastAsia="Lucida Sans Unicode" w:hAnsi="Calibri" w:cs="Calibri"/>
          <w:b/>
          <w:bCs/>
          <w:kern w:val="1"/>
          <w:sz w:val="28"/>
          <w:szCs w:val="28"/>
          <w:lang w:eastAsia="ar-SA"/>
        </w:rPr>
      </w:pPr>
      <w:r w:rsidRPr="00CC3556">
        <w:rPr>
          <w:rFonts w:ascii="Calibri" w:eastAsia="Lucida Sans Unicode" w:hAnsi="Calibri" w:cs="Calibri"/>
          <w:b/>
          <w:bCs/>
          <w:kern w:val="1"/>
          <w:sz w:val="28"/>
          <w:szCs w:val="28"/>
          <w:lang w:eastAsia="ar-SA"/>
        </w:rPr>
        <w:t xml:space="preserve">  PLAN NABAVE ZA 2018. GODINU</w:t>
      </w:r>
    </w:p>
    <w:p w:rsidR="00CC3556" w:rsidRPr="00CC3556" w:rsidRDefault="00CC3556" w:rsidP="00CC3556">
      <w:pPr>
        <w:widowControl w:val="0"/>
        <w:suppressAutoHyphens/>
        <w:autoSpaceDE w:val="0"/>
        <w:spacing w:after="0" w:line="240" w:lineRule="auto"/>
        <w:rPr>
          <w:rFonts w:ascii="Calibri" w:eastAsia="Lucida Sans Unicode" w:hAnsi="Calibri" w:cs="Calibri"/>
          <w:kern w:val="1"/>
          <w:sz w:val="24"/>
          <w:szCs w:val="24"/>
          <w:lang w:eastAsia="ar-SA"/>
        </w:rPr>
      </w:pPr>
    </w:p>
    <w:p w:rsidR="00CC3556" w:rsidRPr="00CC3556" w:rsidRDefault="00CC3556" w:rsidP="00CC3556">
      <w:pPr>
        <w:widowControl w:val="0"/>
        <w:suppressAutoHyphens/>
        <w:autoSpaceDE w:val="0"/>
        <w:spacing w:after="0" w:line="240" w:lineRule="auto"/>
        <w:rPr>
          <w:rFonts w:ascii="Calibri" w:eastAsia="Lucida Sans Unicode" w:hAnsi="Calibri" w:cs="Calibri"/>
          <w:kern w:val="1"/>
          <w:sz w:val="24"/>
          <w:szCs w:val="24"/>
          <w:lang w:eastAsia="ar-SA"/>
        </w:rPr>
      </w:pPr>
    </w:p>
    <w:p w:rsidR="00CC3556" w:rsidRPr="00CC3556" w:rsidRDefault="00CC3556" w:rsidP="00CC3556">
      <w:pPr>
        <w:widowControl w:val="0"/>
        <w:suppressAutoHyphens/>
        <w:autoSpaceDE w:val="0"/>
        <w:spacing w:after="0" w:line="240" w:lineRule="auto"/>
        <w:jc w:val="center"/>
        <w:rPr>
          <w:rFonts w:ascii="Calibri" w:eastAsia="Lucida Sans Unicode" w:hAnsi="Calibri" w:cs="Calibri"/>
          <w:b/>
          <w:kern w:val="1"/>
          <w:sz w:val="24"/>
          <w:szCs w:val="24"/>
          <w:lang w:eastAsia="ar-SA"/>
        </w:rPr>
      </w:pPr>
      <w:r w:rsidRPr="00CC3556">
        <w:rPr>
          <w:rFonts w:ascii="Calibri" w:eastAsia="Lucida Sans Unicode" w:hAnsi="Calibri" w:cs="Calibri"/>
          <w:b/>
          <w:kern w:val="1"/>
          <w:sz w:val="24"/>
          <w:szCs w:val="24"/>
          <w:lang w:eastAsia="ar-SA"/>
        </w:rPr>
        <w:t>I.</w:t>
      </w:r>
    </w:p>
    <w:p w:rsidR="00CC3556" w:rsidRPr="00CC3556" w:rsidRDefault="00CC3556" w:rsidP="00CC3556">
      <w:pPr>
        <w:widowControl w:val="0"/>
        <w:suppressAutoHyphens/>
        <w:autoSpaceDE w:val="0"/>
        <w:spacing w:after="0" w:line="240" w:lineRule="auto"/>
        <w:jc w:val="center"/>
        <w:rPr>
          <w:rFonts w:ascii="Calibri" w:eastAsia="Lucida Sans Unicode" w:hAnsi="Calibri" w:cs="Calibri"/>
          <w:b/>
          <w:kern w:val="1"/>
          <w:sz w:val="24"/>
          <w:szCs w:val="24"/>
          <w:lang w:eastAsia="ar-SA"/>
        </w:rPr>
      </w:pPr>
    </w:p>
    <w:p w:rsidR="00CC3556" w:rsidRPr="00CC3556" w:rsidRDefault="00CC3556" w:rsidP="00CC3556">
      <w:pPr>
        <w:widowControl w:val="0"/>
        <w:suppressAutoHyphens/>
        <w:autoSpaceDE w:val="0"/>
        <w:spacing w:after="0" w:line="240" w:lineRule="auto"/>
        <w:jc w:val="both"/>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eastAsia="ar-SA"/>
        </w:rPr>
        <w:tab/>
        <w:t>Ovim Planom nabave za 2018. godinu utvrđuje se obveza Općine Postira u provođenju postupka javne nabave propisanih Zakonom o javnoj nabavi („Narodne novine“ broj 120/16).</w:t>
      </w:r>
    </w:p>
    <w:p w:rsidR="00CC3556" w:rsidRPr="00CC3556" w:rsidRDefault="00CC3556" w:rsidP="00CC3556">
      <w:pPr>
        <w:widowControl w:val="0"/>
        <w:suppressAutoHyphens/>
        <w:autoSpaceDE w:val="0"/>
        <w:spacing w:after="0" w:line="240" w:lineRule="auto"/>
        <w:jc w:val="both"/>
        <w:rPr>
          <w:rFonts w:ascii="Calibri" w:eastAsia="Lucida Sans Unicode" w:hAnsi="Calibri" w:cs="Calibri"/>
          <w:kern w:val="1"/>
          <w:sz w:val="24"/>
          <w:szCs w:val="24"/>
          <w:lang w:eastAsia="ar-SA"/>
        </w:rPr>
      </w:pPr>
    </w:p>
    <w:p w:rsidR="00CC3556" w:rsidRPr="00CC3556" w:rsidRDefault="00CC3556" w:rsidP="00CC3556">
      <w:pPr>
        <w:widowControl w:val="0"/>
        <w:suppressAutoHyphens/>
        <w:autoSpaceDE w:val="0"/>
        <w:spacing w:after="0" w:line="240" w:lineRule="auto"/>
        <w:jc w:val="center"/>
        <w:rPr>
          <w:rFonts w:ascii="Calibri" w:eastAsia="Lucida Sans Unicode" w:hAnsi="Calibri" w:cs="Calibri"/>
          <w:b/>
          <w:kern w:val="1"/>
          <w:sz w:val="24"/>
          <w:szCs w:val="24"/>
          <w:lang w:eastAsia="ar-SA"/>
        </w:rPr>
      </w:pPr>
      <w:r w:rsidRPr="00CC3556">
        <w:rPr>
          <w:rFonts w:ascii="Calibri" w:eastAsia="Lucida Sans Unicode" w:hAnsi="Calibri" w:cs="Calibri"/>
          <w:b/>
          <w:kern w:val="1"/>
          <w:sz w:val="24"/>
          <w:szCs w:val="24"/>
          <w:lang w:eastAsia="ar-SA"/>
        </w:rPr>
        <w:t>II.</w:t>
      </w:r>
    </w:p>
    <w:p w:rsidR="00CC3556" w:rsidRPr="00CC3556" w:rsidRDefault="00CC3556" w:rsidP="00CC3556">
      <w:pPr>
        <w:widowControl w:val="0"/>
        <w:suppressAutoHyphens/>
        <w:autoSpaceDE w:val="0"/>
        <w:spacing w:after="0" w:line="240" w:lineRule="auto"/>
        <w:jc w:val="center"/>
        <w:rPr>
          <w:rFonts w:ascii="Calibri" w:eastAsia="Lucida Sans Unicode" w:hAnsi="Calibri" w:cs="Calibri"/>
          <w:b/>
          <w:kern w:val="1"/>
          <w:sz w:val="24"/>
          <w:szCs w:val="24"/>
          <w:lang w:eastAsia="ar-SA"/>
        </w:rPr>
      </w:pPr>
    </w:p>
    <w:p w:rsidR="00CC3556" w:rsidRPr="00CC3556" w:rsidRDefault="00CC3556" w:rsidP="00CC3556">
      <w:pPr>
        <w:widowControl w:val="0"/>
        <w:suppressAutoHyphens/>
        <w:autoSpaceDE w:val="0"/>
        <w:spacing w:after="0" w:line="240" w:lineRule="auto"/>
        <w:jc w:val="both"/>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eastAsia="ar-SA"/>
        </w:rPr>
        <w:tab/>
        <w:t>Plan nabave za 2018. godinu temelji se na Proračunu Općine Postira za 2018. godinu.</w:t>
      </w:r>
    </w:p>
    <w:p w:rsidR="00CC3556" w:rsidRPr="00CC3556" w:rsidRDefault="00CC3556" w:rsidP="00CC3556">
      <w:pPr>
        <w:widowControl w:val="0"/>
        <w:suppressAutoHyphens/>
        <w:autoSpaceDE w:val="0"/>
        <w:spacing w:after="0" w:line="240" w:lineRule="auto"/>
        <w:jc w:val="both"/>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eastAsia="ar-SA"/>
        </w:rPr>
        <w:tab/>
        <w:t xml:space="preserve">Plan nabave sukladno članku 20. stavak 1. sadrži podatke: predmet nabave, evidencijski broj nabave, procijenjena vrijednost nabave ako je poznata, vrsta postupka javne nabave uključujući posebne režime nabave i jednostavnu nabavu, navod planira li se predmet nabave podijeliti na grupe, navod sklapa li se ugovor </w:t>
      </w:r>
      <w:r w:rsidRPr="00CC3556">
        <w:rPr>
          <w:rFonts w:ascii="Calibri" w:eastAsia="Lucida Sans Unicode" w:hAnsi="Calibri" w:cs="Calibri"/>
          <w:kern w:val="1"/>
          <w:sz w:val="24"/>
          <w:szCs w:val="24"/>
          <w:lang w:eastAsia="ar-SA"/>
        </w:rPr>
        <w:lastRenderedPageBreak/>
        <w:t>ili okvirni sporazum, planirani početak postupka, planirano trajanje ugovora ili okvirnog sporazuma te napomenu.</w:t>
      </w:r>
    </w:p>
    <w:p w:rsidR="00CC3556" w:rsidRPr="00CC3556" w:rsidRDefault="00CC3556" w:rsidP="00CC3556">
      <w:pPr>
        <w:widowControl w:val="0"/>
        <w:suppressAutoHyphens/>
        <w:autoSpaceDE w:val="0"/>
        <w:spacing w:after="0" w:line="240" w:lineRule="auto"/>
        <w:jc w:val="both"/>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eastAsia="ar-SA"/>
        </w:rPr>
        <w:tab/>
      </w:r>
    </w:p>
    <w:p w:rsidR="00CC3556" w:rsidRPr="00CC3556" w:rsidRDefault="00CC3556" w:rsidP="00CC3556">
      <w:pPr>
        <w:widowControl w:val="0"/>
        <w:suppressAutoHyphens/>
        <w:autoSpaceDE w:val="0"/>
        <w:spacing w:after="0" w:line="240" w:lineRule="auto"/>
        <w:jc w:val="both"/>
        <w:rPr>
          <w:rFonts w:ascii="Calibri" w:eastAsia="Lucida Sans Unicode" w:hAnsi="Calibri" w:cs="Calibri"/>
          <w:kern w:val="1"/>
          <w:sz w:val="24"/>
          <w:szCs w:val="24"/>
          <w:lang w:eastAsia="ar-SA"/>
        </w:rPr>
      </w:pPr>
    </w:p>
    <w:p w:rsidR="00CC3556" w:rsidRPr="00CC3556" w:rsidRDefault="00CC3556" w:rsidP="00CC3556">
      <w:pPr>
        <w:widowControl w:val="0"/>
        <w:suppressAutoHyphens/>
        <w:autoSpaceDE w:val="0"/>
        <w:spacing w:after="0" w:line="240" w:lineRule="auto"/>
        <w:ind w:right="393"/>
        <w:jc w:val="center"/>
        <w:rPr>
          <w:rFonts w:ascii="Calibri" w:eastAsia="Lucida Sans Unicode" w:hAnsi="Calibri" w:cs="Calibri"/>
          <w:b/>
          <w:kern w:val="1"/>
          <w:sz w:val="24"/>
          <w:szCs w:val="24"/>
          <w:lang w:eastAsia="ar-SA"/>
        </w:rPr>
      </w:pPr>
      <w:r w:rsidRPr="00CC3556">
        <w:rPr>
          <w:rFonts w:ascii="Calibri" w:eastAsia="Lucida Sans Unicode" w:hAnsi="Calibri" w:cs="Calibri"/>
          <w:b/>
          <w:kern w:val="1"/>
          <w:sz w:val="24"/>
          <w:szCs w:val="24"/>
          <w:lang w:eastAsia="ar-SA"/>
        </w:rPr>
        <w:t>III.</w:t>
      </w:r>
    </w:p>
    <w:p w:rsidR="00CC3556" w:rsidRPr="00CC3556" w:rsidRDefault="00CC3556" w:rsidP="00CC3556">
      <w:pPr>
        <w:widowControl w:val="0"/>
        <w:suppressAutoHyphens/>
        <w:autoSpaceDE w:val="0"/>
        <w:spacing w:after="0" w:line="240" w:lineRule="auto"/>
        <w:jc w:val="both"/>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eastAsia="ar-SA"/>
        </w:rPr>
        <w:tab/>
        <w:t>Za 2018. godinu utvrđuje se nabava radova, usluga i roba i to:</w:t>
      </w:r>
    </w:p>
    <w:p w:rsidR="00CC3556" w:rsidRPr="00CC3556" w:rsidRDefault="00CC3556" w:rsidP="00CC3556">
      <w:pPr>
        <w:widowControl w:val="0"/>
        <w:suppressAutoHyphens/>
        <w:autoSpaceDE w:val="0"/>
        <w:spacing w:after="0" w:line="240" w:lineRule="auto"/>
        <w:rPr>
          <w:rFonts w:ascii="Calibri" w:eastAsia="Lucida Sans Unicode" w:hAnsi="Calibri" w:cs="Calibri"/>
          <w:kern w:val="1"/>
          <w:sz w:val="24"/>
          <w:szCs w:val="24"/>
          <w:lang w:eastAsia="ar-SA"/>
        </w:rPr>
      </w:pPr>
    </w:p>
    <w:tbl>
      <w:tblPr>
        <w:tblW w:w="16160" w:type="dxa"/>
        <w:tblInd w:w="250" w:type="dxa"/>
        <w:tblLayout w:type="fixed"/>
        <w:tblLook w:val="0000" w:firstRow="0" w:lastRow="0" w:firstColumn="0" w:lastColumn="0" w:noHBand="0" w:noVBand="0"/>
      </w:tblPr>
      <w:tblGrid>
        <w:gridCol w:w="992"/>
        <w:gridCol w:w="2751"/>
        <w:gridCol w:w="1360"/>
        <w:gridCol w:w="1410"/>
        <w:gridCol w:w="2130"/>
        <w:gridCol w:w="1421"/>
        <w:gridCol w:w="1418"/>
        <w:gridCol w:w="1598"/>
        <w:gridCol w:w="1663"/>
        <w:gridCol w:w="1417"/>
      </w:tblGrid>
      <w:tr w:rsidR="00CC3556" w:rsidRPr="00CC3556" w:rsidTr="00F968F6">
        <w:trPr>
          <w:trHeight w:val="291"/>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Evidencijski broj</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Predmet nabave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CPV</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Procijenjena vrijednost</w:t>
            </w:r>
          </w:p>
          <w:p w:rsidR="00CC3556" w:rsidRPr="00CC3556" w:rsidRDefault="00CC3556" w:rsidP="00CC3556">
            <w:pPr>
              <w:widowControl w:val="0"/>
              <w:suppressAutoHyphens/>
              <w:autoSpaceDE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nabave</w:t>
            </w:r>
          </w:p>
        </w:tc>
        <w:tc>
          <w:tcPr>
            <w:tcW w:w="213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 xml:space="preserve">Vrsta postupka uključujući posebne režime nabave i jednostavnu nabavu </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 xml:space="preserve">Navod </w:t>
            </w:r>
          </w:p>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Planira li se predmet nabave podijeliti na grupe</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Navod sklapa li se ugovor ili okvirni sporazum</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sz w:val="20"/>
                <w:szCs w:val="20"/>
                <w:lang w:eastAsia="ar-SA"/>
              </w:rPr>
            </w:pPr>
          </w:p>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 xml:space="preserve">Planirani </w:t>
            </w:r>
          </w:p>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početak postupka</w:t>
            </w:r>
          </w:p>
        </w:tc>
        <w:tc>
          <w:tcPr>
            <w:tcW w:w="1663"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Planirano trajanje ugovora ili okvirnog sporazuma</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b/>
                <w:kern w:val="1"/>
                <w:sz w:val="20"/>
                <w:szCs w:val="20"/>
                <w:lang w:eastAsia="ar-SA"/>
              </w:rPr>
            </w:pPr>
          </w:p>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b/>
                <w:kern w:val="1"/>
                <w:sz w:val="20"/>
                <w:szCs w:val="20"/>
                <w:lang w:eastAsia="ar-SA"/>
              </w:rPr>
            </w:pPr>
          </w:p>
          <w:p w:rsidR="00CC3556" w:rsidRPr="00CC3556" w:rsidRDefault="00CC3556" w:rsidP="00CC3556">
            <w:pPr>
              <w:widowControl w:val="0"/>
              <w:suppressAutoHyphens/>
              <w:autoSpaceDE w:val="0"/>
              <w:snapToGrid w:val="0"/>
              <w:spacing w:after="0"/>
              <w:ind w:right="138"/>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Napomena</w:t>
            </w:r>
          </w:p>
        </w:tc>
      </w:tr>
      <w:tr w:rsidR="00CC3556" w:rsidRPr="00CC3556" w:rsidTr="00F968F6">
        <w:trPr>
          <w:trHeight w:val="291"/>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b/>
                <w:kern w:val="1"/>
                <w:lang w:eastAsia="ar-SA"/>
              </w:rPr>
            </w:pPr>
            <w:r w:rsidRPr="00CC3556">
              <w:rPr>
                <w:rFonts w:ascii="Calibri" w:eastAsia="Lucida Sans Unicode" w:hAnsi="Calibri" w:cs="Calibri"/>
                <w:b/>
                <w:kern w:val="1"/>
                <w:lang w:eastAsia="ar-SA"/>
              </w:rPr>
              <w:t>RADOVI</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p>
        </w:tc>
        <w:tc>
          <w:tcPr>
            <w:tcW w:w="213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1663"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b/>
                <w:kern w:val="1"/>
                <w:sz w:val="20"/>
                <w:szCs w:val="20"/>
                <w:lang w:eastAsia="ar-SA"/>
              </w:rPr>
            </w:pPr>
          </w:p>
        </w:tc>
      </w:tr>
      <w:tr w:rsidR="00CC3556" w:rsidRPr="00CC3556" w:rsidTr="00F968F6">
        <w:trPr>
          <w:trHeight w:val="207"/>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Nova javna rasvjeta na području općine Postira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09000000-3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 xml:space="preserve">   100.000,00</w:t>
            </w:r>
          </w:p>
        </w:tc>
        <w:tc>
          <w:tcPr>
            <w:tcW w:w="213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b/>
                <w:kern w:val="1"/>
                <w:sz w:val="20"/>
                <w:szCs w:val="20"/>
                <w:lang w:eastAsia="ar-SA"/>
              </w:rPr>
            </w:pPr>
            <w:r w:rsidRPr="00CC3556">
              <w:rPr>
                <w:rFonts w:ascii="Calibri" w:eastAsia="Lucida Sans Unicode" w:hAnsi="Calibri" w:cs="Calibri"/>
                <w:b/>
                <w:kern w:val="1"/>
                <w:sz w:val="20"/>
                <w:szCs w:val="20"/>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Radovi na narazvrstanim cestama na području općine Postira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45233141-9</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300.000,00</w:t>
            </w:r>
          </w:p>
        </w:tc>
        <w:tc>
          <w:tcPr>
            <w:tcW w:w="213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 xml:space="preserve"> 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536"/>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Uređenje istezališta brodova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45221119-9</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150.000,00</w:t>
            </w:r>
          </w:p>
        </w:tc>
        <w:tc>
          <w:tcPr>
            <w:tcW w:w="213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536"/>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Uređenje obalnog pojasa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45221119-9</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200.000,00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536"/>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 xml:space="preserve">            Obnova koguli</w:t>
            </w:r>
          </w:p>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45262512-3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536"/>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6/18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Oborinska kanalizacija i odvodnja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45232130-2</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200.000,00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p>
        </w:tc>
      </w:tr>
      <w:tr w:rsidR="00CC3556" w:rsidRPr="00CC3556" w:rsidTr="00F968F6">
        <w:trPr>
          <w:trHeight w:val="536"/>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7/18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Novi trg – iza kioska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45212120-3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450.000,00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536"/>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8/18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Renoviranje dječjeg igrališta pri DV Grdelin</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39161000-8</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60.000,00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536"/>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Groblje Postira i Dol</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45112410-2</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400.000,00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276"/>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b/>
                <w:kern w:val="1"/>
                <w:lang w:eastAsia="ar-SA"/>
              </w:rPr>
            </w:pPr>
            <w:r w:rsidRPr="00CC3556">
              <w:rPr>
                <w:rFonts w:ascii="Calibri" w:eastAsia="Lucida Sans Unicode" w:hAnsi="Calibri" w:cs="Calibri"/>
                <w:b/>
                <w:kern w:val="1"/>
                <w:lang w:eastAsia="ar-SA"/>
              </w:rPr>
              <w:t>USLUGE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10/18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Usluge tek. održavanja cesta, trotoara, parkirališta u općini Postira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50000000-5</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80.000,00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11/18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Usluge tekućeg  održavanja arheološkog nalazišta Mirje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50000000-5</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80.000,00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12/18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Usluge tekućeg održavanja postojećih poljskih puteva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50000000-5</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100.000,00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13/18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Usluge tekućeg održavanja javne rasvjete.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50000000-5</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70.000,00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14/18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Usluge tekućeg održavanja plaža i obalnog pojasa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 xml:space="preserve">  50000000-5</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170.000,00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c>
          <w:tcPr>
            <w:tcW w:w="1418"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vAlign w:val="center"/>
          </w:tcPr>
          <w:p w:rsidR="00CC3556" w:rsidRPr="00CC3556" w:rsidRDefault="00CC3556" w:rsidP="00CC3556">
            <w:pPr>
              <w:widowControl w:val="0"/>
              <w:suppressAutoHyphens/>
              <w:autoSpaceDE w:val="0"/>
              <w:snapToGrid w:val="0"/>
              <w:spacing w:after="0"/>
              <w:ind w:left="-392" w:right="138"/>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15/18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4"/>
                <w:lang w:eastAsia="ar-SA"/>
              </w:rPr>
              <w:t>Usluge tekućeg održavanja parkova i nasada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4"/>
                <w:szCs w:val="24"/>
                <w:lang w:eastAsia="ar-SA"/>
              </w:rPr>
            </w:pPr>
            <w:r w:rsidRPr="00CC3556">
              <w:rPr>
                <w:rFonts w:ascii="Calibri" w:eastAsia="Lucida Sans Unicode" w:hAnsi="Calibri" w:cs="Calibri"/>
                <w:kern w:val="1"/>
                <w:sz w:val="20"/>
                <w:szCs w:val="20"/>
                <w:lang w:eastAsia="ar-SA"/>
              </w:rPr>
              <w:t>50000000-5</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16/18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Usluge tekućeg održavanja deponija smeća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90533000-2</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narudžbenica</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17/18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Usluge tekućeg održavanja kuće Hrapoćuše - Dol</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45000000-7</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18/18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 xml:space="preserve">Usluge tekućeg održavanja opreme </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50000000-5</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21.000,00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19/18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Usluge telefona, pošte i prijevoza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64000000-6</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69.000,00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20/18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Skupljanje i odvoz smeća čistilicom</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90610000-6</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400.000,00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21/18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Pogrebne usluge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98371000-4</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22/18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Intelektualne usluge; projektna dokumentacija - reciklažna dvorišta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71320000-7</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100.000,00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23/18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Zdravstvene i veterinarske usluge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98000000-3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37.000,00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narudžbenica</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24/18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 xml:space="preserve">Usluge stručnog nadzora na radovima </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98000000-3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25.000,00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25/18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Usluge odvjetnika i pravnog</w:t>
            </w:r>
          </w:p>
          <w:p w:rsidR="00CC3556" w:rsidRPr="00CC3556" w:rsidRDefault="00CC3556" w:rsidP="00CC3556">
            <w:pPr>
              <w:widowControl w:val="0"/>
              <w:suppressLineNumbers/>
              <w:suppressAutoHyphens/>
              <w:snapToGri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savjetovanja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98000000-3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 xml:space="preserve">   60.000,00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lastRenderedPageBreak/>
              <w:t>26/18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Geodetsko - katastarske usluge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98000000-3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27/18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Geodetske usluge snimanja nerazvrstanih cesta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98000000-3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28/18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Ostale intelektualne usl.-izrade troškovnika, tender dokument. i sl.</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98000000-3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29/18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Usluge deratizacije i dezinsekcije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90923000-3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narudžbenica</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30/18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Usluge ubiranja raznih lučkih naknada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63721200-1</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115.000,00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623"/>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31/18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b/>
                <w:lang w:eastAsia="hr-HR"/>
              </w:rPr>
            </w:pPr>
          </w:p>
          <w:p w:rsidR="00CC3556" w:rsidRPr="00CC3556" w:rsidRDefault="00CC3556" w:rsidP="00CC3556">
            <w:pPr>
              <w:autoSpaceDE w:val="0"/>
              <w:autoSpaceDN w:val="0"/>
              <w:adjustRightInd w:val="0"/>
              <w:spacing w:after="0" w:line="240" w:lineRule="auto"/>
              <w:jc w:val="center"/>
              <w:rPr>
                <w:rFonts w:ascii="Calibri" w:eastAsia="Times New Roman" w:hAnsi="Calibri" w:cs="Calibri"/>
                <w:lang w:eastAsia="hr-HR"/>
              </w:rPr>
            </w:pPr>
            <w:r w:rsidRPr="00CC3556">
              <w:rPr>
                <w:rFonts w:ascii="Calibri" w:eastAsia="Times New Roman" w:hAnsi="Calibri" w:cs="Calibri"/>
                <w:lang w:eastAsia="hr-HR"/>
              </w:rPr>
              <w:t>Računalne usluge</w:t>
            </w:r>
          </w:p>
          <w:p w:rsidR="00CC3556" w:rsidRPr="00CC3556" w:rsidRDefault="00CC3556" w:rsidP="00CC3556">
            <w:pPr>
              <w:autoSpaceDE w:val="0"/>
              <w:autoSpaceDN w:val="0"/>
              <w:adjustRightInd w:val="0"/>
              <w:spacing w:after="0" w:line="240" w:lineRule="auto"/>
              <w:jc w:val="center"/>
              <w:rPr>
                <w:rFonts w:ascii="Calibri" w:eastAsia="Times New Roman" w:hAnsi="Calibri" w:cs="Calibri"/>
                <w:b/>
                <w:lang w:eastAsia="hr-HR"/>
              </w:rPr>
            </w:pP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50312000-5</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53.000,00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narudžbenica</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623"/>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32/18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Energija za javnu rasvjetu - potrošnja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09000000-3</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170.000,00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 xml:space="preserve">      -</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b/>
                <w:lang w:eastAsia="hr-HR"/>
              </w:rPr>
            </w:pPr>
            <w:r w:rsidRPr="00CC3556">
              <w:rPr>
                <w:rFonts w:ascii="Calibri" w:eastAsia="Times New Roman" w:hAnsi="Calibri" w:cs="Calibri"/>
                <w:b/>
                <w:lang w:eastAsia="hr-HR"/>
              </w:rPr>
              <w:t>ROBE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33/18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Komunalna oprema - nabava kontejnera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44613800-8</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60.000,00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ugovor</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34/18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Materijal za tekuće održavanje objekata u vlasništvu Općine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30190000-7</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narudžbenica</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35/18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Oprema za ceste, ulice, šetnice</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34921000-9</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20.000,00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narudžbenica</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36/18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Igračke za dječji vrtić i didaktički materijal</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39161000-8</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 xml:space="preserve">    60.000,00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narudžbenica</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r w:rsidR="00CC3556" w:rsidRPr="00CC3556" w:rsidTr="00F968F6">
        <w:trPr>
          <w:trHeight w:val="379"/>
        </w:trPr>
        <w:tc>
          <w:tcPr>
            <w:tcW w:w="992"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LineNumbers/>
              <w:suppressAutoHyphens/>
              <w:snapToGrid w:val="0"/>
              <w:spacing w:after="0" w:line="36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37/18</w:t>
            </w:r>
          </w:p>
        </w:tc>
        <w:tc>
          <w:tcPr>
            <w:tcW w:w="2751" w:type="dxa"/>
            <w:tcBorders>
              <w:top w:val="single" w:sz="4" w:space="0" w:color="000000"/>
              <w:left w:val="single" w:sz="4" w:space="0" w:color="000000"/>
              <w:bottom w:val="single" w:sz="4" w:space="0" w:color="000000"/>
            </w:tcBorders>
            <w:vAlign w:val="center"/>
          </w:tcPr>
          <w:p w:rsidR="00CC3556" w:rsidRPr="00CC3556" w:rsidRDefault="00CC3556" w:rsidP="00CC3556">
            <w:pPr>
              <w:autoSpaceDE w:val="0"/>
              <w:autoSpaceDN w:val="0"/>
              <w:adjustRightInd w:val="0"/>
              <w:spacing w:after="0" w:line="240" w:lineRule="auto"/>
              <w:jc w:val="center"/>
              <w:rPr>
                <w:rFonts w:ascii="Calibri" w:eastAsia="Times New Roman" w:hAnsi="Calibri" w:cs="Calibri"/>
                <w:sz w:val="20"/>
                <w:szCs w:val="20"/>
                <w:lang w:eastAsia="hr-HR"/>
              </w:rPr>
            </w:pPr>
            <w:r w:rsidRPr="00CC3556">
              <w:rPr>
                <w:rFonts w:ascii="Calibri" w:eastAsia="Times New Roman" w:hAnsi="Calibri" w:cs="Calibri"/>
                <w:sz w:val="20"/>
                <w:szCs w:val="20"/>
                <w:lang w:eastAsia="hr-HR"/>
              </w:rPr>
              <w:t>Materijal i sadni materijal za tek.održavanje parkova,nasada i javnih površina</w:t>
            </w:r>
          </w:p>
        </w:tc>
        <w:tc>
          <w:tcPr>
            <w:tcW w:w="136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03100000-2</w:t>
            </w:r>
          </w:p>
        </w:tc>
        <w:tc>
          <w:tcPr>
            <w:tcW w:w="1410" w:type="dxa"/>
            <w:tcBorders>
              <w:top w:val="single" w:sz="4" w:space="0" w:color="000000"/>
              <w:left w:val="single" w:sz="4" w:space="0" w:color="000000"/>
              <w:bottom w:val="single" w:sz="4" w:space="0" w:color="000000"/>
            </w:tcBorders>
            <w:vAlign w:val="center"/>
          </w:tcPr>
          <w:p w:rsidR="00CC3556" w:rsidRPr="00CC3556" w:rsidRDefault="00CC3556" w:rsidP="00CC3556">
            <w:pPr>
              <w:widowControl w:val="0"/>
              <w:suppressAutoHyphens/>
              <w:autoSpaceDE w:val="0"/>
              <w:snapToGrid w:val="0"/>
              <w:spacing w:after="0"/>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 xml:space="preserve"> 70.000,00</w:t>
            </w:r>
          </w:p>
        </w:tc>
        <w:tc>
          <w:tcPr>
            <w:tcW w:w="2130"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jednostavna nabava</w:t>
            </w:r>
          </w:p>
        </w:tc>
        <w:tc>
          <w:tcPr>
            <w:tcW w:w="1421"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c>
          <w:tcPr>
            <w:tcW w:w="141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r w:rsidRPr="00CC3556">
              <w:rPr>
                <w:rFonts w:ascii="Calibri" w:eastAsia="Lucida Sans Unicode" w:hAnsi="Calibri" w:cs="Calibri"/>
                <w:kern w:val="1"/>
                <w:sz w:val="20"/>
                <w:szCs w:val="20"/>
                <w:lang w:eastAsia="ar-SA"/>
              </w:rPr>
              <w:t>narudžbenica</w:t>
            </w:r>
          </w:p>
        </w:tc>
        <w:tc>
          <w:tcPr>
            <w:tcW w:w="1598" w:type="dxa"/>
            <w:tcBorders>
              <w:top w:val="single" w:sz="4" w:space="0" w:color="000000"/>
              <w:left w:val="single" w:sz="4" w:space="0" w:color="000000"/>
              <w:bottom w:val="single" w:sz="4" w:space="0" w:color="000000"/>
            </w:tcBorders>
          </w:tcPr>
          <w:p w:rsidR="00CC3556" w:rsidRPr="00CC3556" w:rsidRDefault="00CC3556" w:rsidP="00CC3556">
            <w:pPr>
              <w:widowControl w:val="0"/>
              <w:suppressAutoHyphens/>
              <w:spacing w:after="0" w:line="240" w:lineRule="auto"/>
              <w:jc w:val="center"/>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jc w:val="center"/>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Početak godine</w:t>
            </w:r>
          </w:p>
        </w:tc>
        <w:tc>
          <w:tcPr>
            <w:tcW w:w="1663"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rPr>
                <w:rFonts w:ascii="Calibri" w:eastAsia="Lucida Sans Unicode" w:hAnsi="Calibri" w:cs="Calibri"/>
                <w:kern w:val="1"/>
                <w:sz w:val="20"/>
                <w:szCs w:val="20"/>
                <w:lang w:eastAsia="ar-SA"/>
              </w:rPr>
            </w:pPr>
          </w:p>
          <w:p w:rsidR="00CC3556" w:rsidRPr="00CC3556" w:rsidRDefault="00CC3556" w:rsidP="00CC3556">
            <w:pPr>
              <w:widowControl w:val="0"/>
              <w:suppressAutoHyphens/>
              <w:spacing w:after="0" w:line="240" w:lineRule="auto"/>
              <w:rPr>
                <w:rFonts w:ascii="Times New Roman" w:eastAsia="Lucida Sans Unicode" w:hAnsi="Times New Roman" w:cs="Times New Roman"/>
                <w:kern w:val="1"/>
                <w:sz w:val="24"/>
                <w:szCs w:val="24"/>
                <w:lang w:eastAsia="ar-SA"/>
              </w:rPr>
            </w:pPr>
            <w:r w:rsidRPr="00CC3556">
              <w:rPr>
                <w:rFonts w:ascii="Calibri" w:eastAsia="Lucida Sans Unicode" w:hAnsi="Calibri" w:cs="Calibri"/>
                <w:kern w:val="1"/>
                <w:sz w:val="20"/>
                <w:szCs w:val="20"/>
                <w:lang w:eastAsia="ar-SA"/>
              </w:rPr>
              <w:t>cijela 2018. god</w:t>
            </w:r>
          </w:p>
        </w:tc>
        <w:tc>
          <w:tcPr>
            <w:tcW w:w="1417" w:type="dxa"/>
            <w:tcBorders>
              <w:top w:val="single" w:sz="4" w:space="0" w:color="000000"/>
              <w:left w:val="single" w:sz="4" w:space="0" w:color="000000"/>
              <w:bottom w:val="single" w:sz="4" w:space="0" w:color="000000"/>
              <w:right w:val="single" w:sz="4" w:space="0" w:color="000000"/>
            </w:tcBorders>
          </w:tcPr>
          <w:p w:rsidR="00CC3556" w:rsidRPr="00CC3556" w:rsidRDefault="00CC3556" w:rsidP="00CC3556">
            <w:pPr>
              <w:widowControl w:val="0"/>
              <w:suppressAutoHyphens/>
              <w:spacing w:after="0" w:line="240" w:lineRule="auto"/>
              <w:ind w:left="-392" w:right="138"/>
              <w:jc w:val="center"/>
              <w:rPr>
                <w:rFonts w:ascii="Times New Roman" w:eastAsia="Lucida Sans Unicode" w:hAnsi="Times New Roman" w:cs="Times New Roman"/>
                <w:kern w:val="1"/>
                <w:sz w:val="24"/>
                <w:szCs w:val="24"/>
                <w:lang w:eastAsia="ar-SA"/>
              </w:rPr>
            </w:pPr>
            <w:r w:rsidRPr="00CC3556">
              <w:rPr>
                <w:rFonts w:ascii="Times New Roman" w:eastAsia="Lucida Sans Unicode" w:hAnsi="Times New Roman" w:cs="Times New Roman"/>
                <w:kern w:val="1"/>
                <w:sz w:val="24"/>
                <w:szCs w:val="24"/>
                <w:lang w:eastAsia="ar-SA"/>
              </w:rPr>
              <w:t>-</w:t>
            </w:r>
          </w:p>
        </w:tc>
      </w:tr>
    </w:tbl>
    <w:p w:rsidR="00CC3556" w:rsidRPr="00CC3556" w:rsidRDefault="00CC3556" w:rsidP="00CC3556">
      <w:pPr>
        <w:widowControl w:val="0"/>
        <w:suppressAutoHyphens/>
        <w:autoSpaceDE w:val="0"/>
        <w:spacing w:after="0" w:line="240" w:lineRule="auto"/>
        <w:jc w:val="center"/>
        <w:rPr>
          <w:rFonts w:ascii="Calibri" w:eastAsia="Lucida Sans Unicode" w:hAnsi="Calibri" w:cs="Calibri"/>
          <w:b/>
          <w:kern w:val="1"/>
          <w:sz w:val="24"/>
          <w:szCs w:val="24"/>
          <w:lang w:eastAsia="ar-SA"/>
        </w:rPr>
      </w:pPr>
    </w:p>
    <w:p w:rsidR="00CC3556" w:rsidRPr="00CC3556" w:rsidRDefault="00CC3556" w:rsidP="00CC3556">
      <w:pPr>
        <w:widowControl w:val="0"/>
        <w:suppressAutoHyphens/>
        <w:autoSpaceDE w:val="0"/>
        <w:spacing w:after="0" w:line="240" w:lineRule="auto"/>
        <w:jc w:val="center"/>
        <w:rPr>
          <w:rFonts w:ascii="Calibri" w:eastAsia="Lucida Sans Unicode" w:hAnsi="Calibri" w:cs="Calibri"/>
          <w:b/>
          <w:kern w:val="1"/>
          <w:sz w:val="24"/>
          <w:szCs w:val="24"/>
          <w:lang w:eastAsia="ar-SA"/>
        </w:rPr>
      </w:pPr>
      <w:r w:rsidRPr="00CC3556">
        <w:rPr>
          <w:rFonts w:ascii="Calibri" w:eastAsia="Lucida Sans Unicode" w:hAnsi="Calibri" w:cs="Calibri"/>
          <w:b/>
          <w:kern w:val="1"/>
          <w:sz w:val="24"/>
          <w:szCs w:val="24"/>
          <w:lang w:eastAsia="ar-SA"/>
        </w:rPr>
        <w:t>IV.</w:t>
      </w:r>
    </w:p>
    <w:p w:rsidR="00CC3556" w:rsidRPr="00CC3556" w:rsidRDefault="00CC3556" w:rsidP="00CC3556">
      <w:pPr>
        <w:widowControl w:val="0"/>
        <w:suppressAutoHyphens/>
        <w:autoSpaceDE w:val="0"/>
        <w:spacing w:after="0" w:line="240" w:lineRule="auto"/>
        <w:jc w:val="both"/>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eastAsia="ar-SA"/>
        </w:rPr>
        <w:tab/>
        <w:t>Kod objave svakom evidencijskom broju pridodat će se i dodatan broj kojim se označava redoslijed provedbe postupka javne nabave.</w:t>
      </w:r>
    </w:p>
    <w:p w:rsidR="00CC3556" w:rsidRPr="00CC3556" w:rsidRDefault="00CC3556" w:rsidP="00CC3556">
      <w:pPr>
        <w:widowControl w:val="0"/>
        <w:suppressAutoHyphens/>
        <w:autoSpaceDE w:val="0"/>
        <w:spacing w:after="0" w:line="240" w:lineRule="auto"/>
        <w:jc w:val="center"/>
        <w:rPr>
          <w:rFonts w:ascii="Calibri" w:eastAsia="Lucida Sans Unicode" w:hAnsi="Calibri" w:cs="Calibri"/>
          <w:b/>
          <w:kern w:val="1"/>
          <w:sz w:val="24"/>
          <w:szCs w:val="24"/>
          <w:lang w:eastAsia="ar-SA"/>
        </w:rPr>
      </w:pPr>
    </w:p>
    <w:p w:rsidR="00CC3556" w:rsidRPr="00CC3556" w:rsidRDefault="00CC3556" w:rsidP="00CC3556">
      <w:pPr>
        <w:widowControl w:val="0"/>
        <w:suppressAutoHyphens/>
        <w:autoSpaceDE w:val="0"/>
        <w:spacing w:after="0" w:line="240" w:lineRule="auto"/>
        <w:jc w:val="center"/>
        <w:rPr>
          <w:rFonts w:ascii="Calibri" w:eastAsia="Lucida Sans Unicode" w:hAnsi="Calibri" w:cs="Calibri"/>
          <w:b/>
          <w:kern w:val="1"/>
          <w:sz w:val="24"/>
          <w:szCs w:val="24"/>
          <w:lang w:eastAsia="ar-SA"/>
        </w:rPr>
      </w:pPr>
      <w:r w:rsidRPr="00CC3556">
        <w:rPr>
          <w:rFonts w:ascii="Calibri" w:eastAsia="Lucida Sans Unicode" w:hAnsi="Calibri" w:cs="Calibri"/>
          <w:b/>
          <w:kern w:val="1"/>
          <w:sz w:val="24"/>
          <w:szCs w:val="24"/>
          <w:lang w:eastAsia="ar-SA"/>
        </w:rPr>
        <w:t>V.</w:t>
      </w:r>
    </w:p>
    <w:p w:rsidR="00CC3556" w:rsidRPr="00CC3556" w:rsidRDefault="00CC3556" w:rsidP="00CC3556">
      <w:pPr>
        <w:widowControl w:val="0"/>
        <w:suppressAutoHyphens/>
        <w:autoSpaceDE w:val="0"/>
        <w:spacing w:after="0" w:line="240" w:lineRule="auto"/>
        <w:jc w:val="both"/>
        <w:rPr>
          <w:rFonts w:ascii="Calibri" w:eastAsia="Lucida Sans Unicode" w:hAnsi="Calibri" w:cs="Calibri"/>
          <w:kern w:val="1"/>
          <w:sz w:val="24"/>
          <w:szCs w:val="24"/>
          <w:lang w:eastAsia="ar-SA"/>
        </w:rPr>
      </w:pPr>
      <w:r w:rsidRPr="00CC3556">
        <w:rPr>
          <w:rFonts w:ascii="Calibri" w:eastAsia="Lucida Sans Unicode" w:hAnsi="Calibri" w:cs="Calibri"/>
          <w:kern w:val="1"/>
          <w:sz w:val="24"/>
          <w:szCs w:val="24"/>
          <w:lang w:eastAsia="ar-SA"/>
        </w:rPr>
        <w:tab/>
        <w:t xml:space="preserve">Ovaj Plan objavit će se na internetskoj stranici Općine Postira </w:t>
      </w:r>
      <w:hyperlink r:id="rId27" w:history="1">
        <w:r w:rsidRPr="00CC3556">
          <w:rPr>
            <w:rFonts w:ascii="Calibri" w:eastAsia="Lucida Sans Unicode" w:hAnsi="Calibri" w:cs="Calibri"/>
            <w:color w:val="0000FF"/>
            <w:kern w:val="1"/>
            <w:sz w:val="24"/>
            <w:szCs w:val="24"/>
            <w:u w:val="single"/>
            <w:lang w:eastAsia="ar-SA"/>
          </w:rPr>
          <w:t>www.opcina-postira.hr</w:t>
        </w:r>
      </w:hyperlink>
      <w:r w:rsidRPr="00CC3556">
        <w:rPr>
          <w:rFonts w:ascii="Calibri" w:eastAsia="Lucida Sans Unicode" w:hAnsi="Calibri" w:cs="Calibri"/>
          <w:kern w:val="1"/>
          <w:sz w:val="24"/>
          <w:szCs w:val="24"/>
          <w:lang w:eastAsia="ar-SA"/>
        </w:rPr>
        <w:t>, a stupa na snagu danom donošenja.</w:t>
      </w:r>
    </w:p>
    <w:p w:rsidR="00CC3556" w:rsidRPr="00CC3556" w:rsidRDefault="00CC3556" w:rsidP="00CC3556">
      <w:pPr>
        <w:widowControl w:val="0"/>
        <w:suppressAutoHyphens/>
        <w:spacing w:after="0" w:line="240" w:lineRule="auto"/>
        <w:jc w:val="both"/>
        <w:rPr>
          <w:rFonts w:ascii="Calibri" w:eastAsia="Lucida Sans Unicode" w:hAnsi="Calibri" w:cs="Calibri"/>
          <w:kern w:val="1"/>
          <w:sz w:val="24"/>
          <w:szCs w:val="24"/>
          <w:lang w:eastAsia="ar-SA"/>
        </w:rPr>
      </w:pPr>
    </w:p>
    <w:p w:rsidR="00CC3556" w:rsidRPr="00CC3556" w:rsidRDefault="00CC3556" w:rsidP="00CC3556">
      <w:pPr>
        <w:widowControl w:val="0"/>
        <w:suppressAutoHyphens/>
        <w:spacing w:after="0" w:line="240" w:lineRule="auto"/>
        <w:ind w:left="9204" w:firstLine="708"/>
        <w:jc w:val="both"/>
        <w:rPr>
          <w:rFonts w:ascii="Calibri" w:eastAsia="Lucida Sans Unicode" w:hAnsi="Calibri" w:cs="Calibri"/>
          <w:b/>
          <w:kern w:val="1"/>
          <w:sz w:val="24"/>
          <w:szCs w:val="24"/>
          <w:lang w:eastAsia="ar-SA"/>
        </w:rPr>
      </w:pPr>
    </w:p>
    <w:p w:rsidR="00CC3556" w:rsidRPr="00CC3556" w:rsidRDefault="00CC3556" w:rsidP="00CC3556">
      <w:pPr>
        <w:widowControl w:val="0"/>
        <w:suppressAutoHyphens/>
        <w:spacing w:after="0" w:line="240" w:lineRule="auto"/>
        <w:ind w:left="9204" w:firstLine="708"/>
        <w:jc w:val="both"/>
        <w:rPr>
          <w:rFonts w:ascii="Calibri" w:eastAsia="Lucida Sans Unicode" w:hAnsi="Calibri" w:cs="Calibri"/>
          <w:b/>
          <w:kern w:val="1"/>
          <w:sz w:val="24"/>
          <w:szCs w:val="24"/>
          <w:lang w:eastAsia="ar-SA"/>
        </w:rPr>
      </w:pPr>
    </w:p>
    <w:p w:rsidR="00CC3556" w:rsidRPr="00CC3556" w:rsidRDefault="00CC3556" w:rsidP="00CC3556">
      <w:pPr>
        <w:widowControl w:val="0"/>
        <w:suppressAutoHyphens/>
        <w:spacing w:after="0" w:line="240" w:lineRule="auto"/>
        <w:ind w:left="9204" w:firstLine="708"/>
        <w:jc w:val="both"/>
        <w:rPr>
          <w:rFonts w:ascii="Calibri" w:eastAsia="Lucida Sans Unicode" w:hAnsi="Calibri" w:cs="Calibri"/>
          <w:b/>
          <w:kern w:val="1"/>
          <w:sz w:val="24"/>
          <w:szCs w:val="24"/>
          <w:lang w:eastAsia="ar-SA"/>
        </w:rPr>
      </w:pPr>
    </w:p>
    <w:p w:rsidR="00CC3556" w:rsidRPr="00CC3556" w:rsidRDefault="00CC3556" w:rsidP="00CC3556">
      <w:pPr>
        <w:widowControl w:val="0"/>
        <w:suppressAutoHyphens/>
        <w:spacing w:after="0" w:line="240" w:lineRule="auto"/>
        <w:ind w:left="9204" w:firstLine="708"/>
        <w:jc w:val="both"/>
        <w:rPr>
          <w:rFonts w:ascii="Calibri" w:eastAsia="Lucida Sans Unicode" w:hAnsi="Calibri" w:cs="Calibri"/>
          <w:kern w:val="1"/>
          <w:sz w:val="24"/>
          <w:szCs w:val="24"/>
          <w:lang w:eastAsia="ar-SA"/>
        </w:rPr>
      </w:pPr>
      <w:r w:rsidRPr="00CC3556">
        <w:rPr>
          <w:rFonts w:ascii="Calibri" w:eastAsia="Lucida Sans Unicode" w:hAnsi="Calibri" w:cs="Calibri"/>
          <w:b/>
          <w:kern w:val="1"/>
          <w:sz w:val="24"/>
          <w:szCs w:val="24"/>
          <w:lang w:eastAsia="ar-SA"/>
        </w:rPr>
        <w:t>OPĆINSKI NAČELNIK</w:t>
      </w:r>
    </w:p>
    <w:p w:rsidR="00CC3556" w:rsidRPr="00CC3556" w:rsidRDefault="00CC3556" w:rsidP="00CC3556">
      <w:pPr>
        <w:widowControl w:val="0"/>
        <w:suppressAutoHyphens/>
        <w:autoSpaceDE w:val="0"/>
        <w:spacing w:after="0" w:line="240" w:lineRule="auto"/>
        <w:rPr>
          <w:rFonts w:ascii="Calibri" w:eastAsia="Lucida Sans Unicode" w:hAnsi="Calibri" w:cs="Calibri"/>
          <w:kern w:val="1"/>
          <w:sz w:val="24"/>
          <w:szCs w:val="24"/>
          <w:lang w:eastAsia="ar-SA"/>
        </w:rPr>
      </w:pP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r>
      <w:r w:rsidRPr="00CC3556">
        <w:rPr>
          <w:rFonts w:ascii="Calibri" w:eastAsia="Lucida Sans Unicode" w:hAnsi="Calibri" w:cs="Calibri"/>
          <w:b/>
          <w:kern w:val="1"/>
          <w:sz w:val="24"/>
          <w:szCs w:val="24"/>
          <w:lang w:eastAsia="ar-SA"/>
        </w:rPr>
        <w:tab/>
        <w:t xml:space="preserve">     Siniša Marović</w:t>
      </w:r>
    </w:p>
    <w:p w:rsidR="00955123" w:rsidRPr="00362D67" w:rsidRDefault="00955123" w:rsidP="00362D67">
      <w:pPr>
        <w:spacing w:after="0" w:line="240" w:lineRule="auto"/>
        <w:rPr>
          <w:rFonts w:ascii="Calibri" w:eastAsia="Times New Roman" w:hAnsi="Calibri" w:cs="Calibri"/>
          <w:sz w:val="24"/>
          <w:szCs w:val="24"/>
          <w:lang w:eastAsia="hr-HR"/>
        </w:rPr>
      </w:pPr>
    </w:p>
    <w:p w:rsidR="00E2656B" w:rsidRDefault="00E2656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C3556" w:rsidRDefault="00CC355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C3556" w:rsidRDefault="00CC355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C3556" w:rsidRDefault="00CC355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C3556" w:rsidRDefault="00CC355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C3556" w:rsidRPr="005F4C6C" w:rsidRDefault="00CC3556"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sectPr w:rsidR="00762343" w:rsidSect="00CC3556">
      <w:pgSz w:w="16838" w:h="11906" w:orient="landscape"/>
      <w:pgMar w:top="1418" w:right="567" w:bottom="1418"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37FE" w:rsidRDefault="00C837FE" w:rsidP="004A4075">
      <w:pPr>
        <w:spacing w:after="0" w:line="240" w:lineRule="auto"/>
      </w:pPr>
      <w:r>
        <w:separator/>
      </w:r>
    </w:p>
  </w:endnote>
  <w:endnote w:type="continuationSeparator" w:id="0">
    <w:p w:rsidR="00C837FE" w:rsidRDefault="00C837FE"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onitorica">
    <w:altName w:val="MS Gothic"/>
    <w:panose1 w:val="00000000000000000000"/>
    <w:charset w:val="00"/>
    <w:family w:val="swiss"/>
    <w:notTrueType/>
    <w:pitch w:val="variable"/>
    <w:sig w:usb0="00000001" w:usb1="5200006A" w:usb2="04000000" w:usb3="00000000" w:csb0="00000097"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Unicode MS">
    <w:panose1 w:val="020B0604020202020204"/>
    <w:charset w:val="00"/>
    <w:family w:val="roman"/>
    <w:pitch w:val="default"/>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Helvetica Neue">
    <w:altName w:val="Times New Roman"/>
    <w:charset w:val="00"/>
    <w:family w:val="roman"/>
    <w:pitch w:val="default"/>
  </w:font>
  <w:font w:name="TimesNewRoman">
    <w:altName w:val="Arial Unicode MS"/>
    <w:panose1 w:val="00000000000000000000"/>
    <w:charset w:val="80"/>
    <w:family w:val="auto"/>
    <w:notTrueType/>
    <w:pitch w:val="default"/>
    <w:sig w:usb0="00000001" w:usb1="08070000" w:usb2="00000010" w:usb3="00000000" w:csb0="00020000" w:csb1="00000000"/>
  </w:font>
  <w:font w:name="TimesNewRoman,Bold">
    <w:altName w:val="Arial Unicode MS"/>
    <w:panose1 w:val="00000000000000000000"/>
    <w:charset w:val="80"/>
    <w:family w:val="auto"/>
    <w:notTrueType/>
    <w:pitch w:val="default"/>
    <w:sig w:usb0="00000001" w:usb1="08070000" w:usb2="00000010" w:usb3="00000000" w:csb0="00020000" w:csb1="00000000"/>
  </w:font>
  <w:font w:name="Helvetica Neue Medium">
    <w:altName w:val="Times New Roman"/>
    <w:charset w:val="00"/>
    <w:family w:val="roman"/>
    <w:pitch w:val="default"/>
  </w:font>
  <w:font w:name="LatoWeb">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37FE" w:rsidRDefault="00C837FE" w:rsidP="004A4075">
      <w:pPr>
        <w:spacing w:after="0" w:line="240" w:lineRule="auto"/>
      </w:pPr>
      <w:r>
        <w:separator/>
      </w:r>
    </w:p>
  </w:footnote>
  <w:footnote w:type="continuationSeparator" w:id="0">
    <w:p w:rsidR="00C837FE" w:rsidRDefault="00C837FE" w:rsidP="004A40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9"/>
    <w:multiLevelType w:val="hybridMultilevel"/>
    <w:tmpl w:val="00004823"/>
    <w:lvl w:ilvl="0" w:tplc="000018BE">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0E46950"/>
    <w:multiLevelType w:val="multilevel"/>
    <w:tmpl w:val="F0B867B4"/>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 w15:restartNumberingAfterBreak="0">
    <w:nsid w:val="016F3516"/>
    <w:multiLevelType w:val="multilevel"/>
    <w:tmpl w:val="5FA24E86"/>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3B85A0F"/>
    <w:multiLevelType w:val="hybridMultilevel"/>
    <w:tmpl w:val="88ACA0A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03D52036"/>
    <w:multiLevelType w:val="hybridMultilevel"/>
    <w:tmpl w:val="1E7CF4BA"/>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11314534"/>
    <w:multiLevelType w:val="hybridMultilevel"/>
    <w:tmpl w:val="4D5AD304"/>
    <w:lvl w:ilvl="0" w:tplc="041A000F">
      <w:start w:val="1"/>
      <w:numFmt w:val="decimal"/>
      <w:lvlText w:val="%1."/>
      <w:lvlJc w:val="left"/>
      <w:pPr>
        <w:tabs>
          <w:tab w:val="num" w:pos="720"/>
        </w:tabs>
        <w:ind w:left="720" w:hanging="360"/>
      </w:p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7" w15:restartNumberingAfterBreak="0">
    <w:nsid w:val="18232FC4"/>
    <w:multiLevelType w:val="hybridMultilevel"/>
    <w:tmpl w:val="22D00EB0"/>
    <w:lvl w:ilvl="0" w:tplc="349825B8">
      <w:start w:val="1"/>
      <w:numFmt w:val="decimal"/>
      <w:lvlText w:val="%1."/>
      <w:lvlJc w:val="left"/>
      <w:pPr>
        <w:tabs>
          <w:tab w:val="num" w:pos="720"/>
        </w:tabs>
        <w:ind w:left="720" w:hanging="360"/>
      </w:pPr>
    </w:lvl>
    <w:lvl w:ilvl="1" w:tplc="A800BBB8">
      <w:start w:val="1"/>
      <w:numFmt w:val="decimal"/>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8" w15:restartNumberingAfterBreak="0">
    <w:nsid w:val="1D515A8B"/>
    <w:multiLevelType w:val="hybridMultilevel"/>
    <w:tmpl w:val="7E006E5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1ED4316"/>
    <w:multiLevelType w:val="multilevel"/>
    <w:tmpl w:val="F0F820F8"/>
    <w:lvl w:ilvl="0">
      <w:numFmt w:val="bullet"/>
      <w:lvlText w:val="-"/>
      <w:lvlJc w:val="left"/>
      <w:rPr>
        <w:rFonts w:ascii="Times New Roman" w:hAnsi="Times New Roman" w:cs="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0" w15:restartNumberingAfterBreak="0">
    <w:nsid w:val="2B35570D"/>
    <w:multiLevelType w:val="hybridMultilevel"/>
    <w:tmpl w:val="359AA146"/>
    <w:lvl w:ilvl="0" w:tplc="041A0001">
      <w:start w:val="1"/>
      <w:numFmt w:val="bullet"/>
      <w:lvlText w:val=""/>
      <w:lvlJc w:val="left"/>
      <w:pPr>
        <w:ind w:left="1494"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1"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2EC338BF"/>
    <w:multiLevelType w:val="hybridMultilevel"/>
    <w:tmpl w:val="FE26B27C"/>
    <w:lvl w:ilvl="0" w:tplc="E95E7630">
      <w:start w:val="1"/>
      <w:numFmt w:val="lowerLetter"/>
      <w:lvlText w:val="%1)"/>
      <w:lvlJc w:val="left"/>
      <w:pPr>
        <w:ind w:left="1146" w:hanging="360"/>
      </w:pPr>
      <w:rPr>
        <w:b/>
      </w:rPr>
    </w:lvl>
    <w:lvl w:ilvl="1" w:tplc="041A0019" w:tentative="1">
      <w:start w:val="1"/>
      <w:numFmt w:val="lowerLetter"/>
      <w:lvlText w:val="%2."/>
      <w:lvlJc w:val="left"/>
      <w:pPr>
        <w:ind w:left="1866" w:hanging="360"/>
      </w:pPr>
    </w:lvl>
    <w:lvl w:ilvl="2" w:tplc="041A001B" w:tentative="1">
      <w:start w:val="1"/>
      <w:numFmt w:val="lowerRoman"/>
      <w:lvlText w:val="%3."/>
      <w:lvlJc w:val="right"/>
      <w:pPr>
        <w:ind w:left="2586" w:hanging="180"/>
      </w:pPr>
    </w:lvl>
    <w:lvl w:ilvl="3" w:tplc="041A000F" w:tentative="1">
      <w:start w:val="1"/>
      <w:numFmt w:val="decimal"/>
      <w:lvlText w:val="%4."/>
      <w:lvlJc w:val="left"/>
      <w:pPr>
        <w:ind w:left="3306" w:hanging="360"/>
      </w:pPr>
    </w:lvl>
    <w:lvl w:ilvl="4" w:tplc="041A0019" w:tentative="1">
      <w:start w:val="1"/>
      <w:numFmt w:val="lowerLetter"/>
      <w:lvlText w:val="%5."/>
      <w:lvlJc w:val="left"/>
      <w:pPr>
        <w:ind w:left="4026" w:hanging="360"/>
      </w:pPr>
    </w:lvl>
    <w:lvl w:ilvl="5" w:tplc="041A001B" w:tentative="1">
      <w:start w:val="1"/>
      <w:numFmt w:val="lowerRoman"/>
      <w:lvlText w:val="%6."/>
      <w:lvlJc w:val="right"/>
      <w:pPr>
        <w:ind w:left="4746" w:hanging="180"/>
      </w:pPr>
    </w:lvl>
    <w:lvl w:ilvl="6" w:tplc="041A000F" w:tentative="1">
      <w:start w:val="1"/>
      <w:numFmt w:val="decimal"/>
      <w:lvlText w:val="%7."/>
      <w:lvlJc w:val="left"/>
      <w:pPr>
        <w:ind w:left="5466" w:hanging="360"/>
      </w:pPr>
    </w:lvl>
    <w:lvl w:ilvl="7" w:tplc="041A0019" w:tentative="1">
      <w:start w:val="1"/>
      <w:numFmt w:val="lowerLetter"/>
      <w:lvlText w:val="%8."/>
      <w:lvlJc w:val="left"/>
      <w:pPr>
        <w:ind w:left="6186" w:hanging="360"/>
      </w:pPr>
    </w:lvl>
    <w:lvl w:ilvl="8" w:tplc="041A001B" w:tentative="1">
      <w:start w:val="1"/>
      <w:numFmt w:val="lowerRoman"/>
      <w:lvlText w:val="%9."/>
      <w:lvlJc w:val="right"/>
      <w:pPr>
        <w:ind w:left="6906" w:hanging="180"/>
      </w:pPr>
    </w:lvl>
  </w:abstractNum>
  <w:abstractNum w:abstractNumId="13" w15:restartNumberingAfterBreak="0">
    <w:nsid w:val="2FEA64F0"/>
    <w:multiLevelType w:val="multilevel"/>
    <w:tmpl w:val="0409001D"/>
    <w:styleLink w:val="Style2"/>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3530285B"/>
    <w:multiLevelType w:val="hybridMultilevel"/>
    <w:tmpl w:val="CCFC7FF6"/>
    <w:lvl w:ilvl="0" w:tplc="DE1EAFB2">
      <w:start w:val="1"/>
      <w:numFmt w:val="decimal"/>
      <w:lvlText w:val="(%1)"/>
      <w:lvlJc w:val="left"/>
      <w:pPr>
        <w:ind w:left="474" w:hanging="360"/>
      </w:pPr>
      <w:rPr>
        <w:rFonts w:hint="default"/>
      </w:rPr>
    </w:lvl>
    <w:lvl w:ilvl="1" w:tplc="041A0019" w:tentative="1">
      <w:start w:val="1"/>
      <w:numFmt w:val="lowerLetter"/>
      <w:lvlText w:val="%2."/>
      <w:lvlJc w:val="left"/>
      <w:pPr>
        <w:ind w:left="1194" w:hanging="360"/>
      </w:pPr>
    </w:lvl>
    <w:lvl w:ilvl="2" w:tplc="041A001B" w:tentative="1">
      <w:start w:val="1"/>
      <w:numFmt w:val="lowerRoman"/>
      <w:lvlText w:val="%3."/>
      <w:lvlJc w:val="right"/>
      <w:pPr>
        <w:ind w:left="1914" w:hanging="180"/>
      </w:pPr>
    </w:lvl>
    <w:lvl w:ilvl="3" w:tplc="041A000F" w:tentative="1">
      <w:start w:val="1"/>
      <w:numFmt w:val="decimal"/>
      <w:lvlText w:val="%4."/>
      <w:lvlJc w:val="left"/>
      <w:pPr>
        <w:ind w:left="2634" w:hanging="360"/>
      </w:pPr>
    </w:lvl>
    <w:lvl w:ilvl="4" w:tplc="041A0019" w:tentative="1">
      <w:start w:val="1"/>
      <w:numFmt w:val="lowerLetter"/>
      <w:lvlText w:val="%5."/>
      <w:lvlJc w:val="left"/>
      <w:pPr>
        <w:ind w:left="3354" w:hanging="360"/>
      </w:pPr>
    </w:lvl>
    <w:lvl w:ilvl="5" w:tplc="041A001B" w:tentative="1">
      <w:start w:val="1"/>
      <w:numFmt w:val="lowerRoman"/>
      <w:lvlText w:val="%6."/>
      <w:lvlJc w:val="right"/>
      <w:pPr>
        <w:ind w:left="4074" w:hanging="180"/>
      </w:pPr>
    </w:lvl>
    <w:lvl w:ilvl="6" w:tplc="041A000F" w:tentative="1">
      <w:start w:val="1"/>
      <w:numFmt w:val="decimal"/>
      <w:lvlText w:val="%7."/>
      <w:lvlJc w:val="left"/>
      <w:pPr>
        <w:ind w:left="4794" w:hanging="360"/>
      </w:pPr>
    </w:lvl>
    <w:lvl w:ilvl="7" w:tplc="041A0019" w:tentative="1">
      <w:start w:val="1"/>
      <w:numFmt w:val="lowerLetter"/>
      <w:lvlText w:val="%8."/>
      <w:lvlJc w:val="left"/>
      <w:pPr>
        <w:ind w:left="5514" w:hanging="360"/>
      </w:pPr>
    </w:lvl>
    <w:lvl w:ilvl="8" w:tplc="041A001B" w:tentative="1">
      <w:start w:val="1"/>
      <w:numFmt w:val="lowerRoman"/>
      <w:lvlText w:val="%9."/>
      <w:lvlJc w:val="right"/>
      <w:pPr>
        <w:ind w:left="6234" w:hanging="180"/>
      </w:pPr>
    </w:lvl>
  </w:abstractNum>
  <w:abstractNum w:abstractNumId="15" w15:restartNumberingAfterBreak="0">
    <w:nsid w:val="35443C33"/>
    <w:multiLevelType w:val="multilevel"/>
    <w:tmpl w:val="54F83374"/>
    <w:styleLink w:val="WWNum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6" w15:restartNumberingAfterBreak="0">
    <w:nsid w:val="392A5149"/>
    <w:multiLevelType w:val="hybridMultilevel"/>
    <w:tmpl w:val="8DB00B9C"/>
    <w:lvl w:ilvl="0" w:tplc="D49AB25E">
      <w:start w:val="1"/>
      <w:numFmt w:val="lowerLetter"/>
      <w:lvlText w:val="%1)"/>
      <w:lvlJc w:val="left"/>
      <w:pPr>
        <w:tabs>
          <w:tab w:val="num" w:pos="1134"/>
        </w:tabs>
        <w:ind w:left="1134" w:hanging="567"/>
      </w:pPr>
      <w:rPr>
        <w:rFonts w:ascii="Tahoma" w:hAnsi="Tahoma" w:cs="Tahoma" w:hint="default"/>
        <w:b w:val="0"/>
        <w:i w:val="0"/>
        <w:sz w:val="20"/>
        <w:szCs w:val="20"/>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17" w15:restartNumberingAfterBreak="0">
    <w:nsid w:val="39BB7366"/>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19" w15:restartNumberingAfterBreak="0">
    <w:nsid w:val="4328145B"/>
    <w:multiLevelType w:val="hybridMultilevel"/>
    <w:tmpl w:val="5810B8D8"/>
    <w:lvl w:ilvl="0" w:tplc="A80C56CA">
      <w:start w:val="1"/>
      <w:numFmt w:val="bullet"/>
      <w:lvlText w:val="-"/>
      <w:lvlJc w:val="left"/>
      <w:pPr>
        <w:ind w:left="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9E788C">
      <w:start w:val="1"/>
      <w:numFmt w:val="bullet"/>
      <w:lvlText w:val="o"/>
      <w:lvlJc w:val="left"/>
      <w:pPr>
        <w:ind w:left="1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A8AF1C">
      <w:start w:val="1"/>
      <w:numFmt w:val="bullet"/>
      <w:lvlText w:val="▪"/>
      <w:lvlJc w:val="left"/>
      <w:pPr>
        <w:ind w:left="2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1C817E">
      <w:start w:val="1"/>
      <w:numFmt w:val="bullet"/>
      <w:lvlText w:val="•"/>
      <w:lvlJc w:val="left"/>
      <w:pPr>
        <w:ind w:left="2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3071D6">
      <w:start w:val="1"/>
      <w:numFmt w:val="bullet"/>
      <w:lvlText w:val="o"/>
      <w:lvlJc w:val="left"/>
      <w:pPr>
        <w:ind w:left="3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381DDE">
      <w:start w:val="1"/>
      <w:numFmt w:val="bullet"/>
      <w:lvlText w:val="▪"/>
      <w:lvlJc w:val="left"/>
      <w:pPr>
        <w:ind w:left="4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FAAE04">
      <w:start w:val="1"/>
      <w:numFmt w:val="bullet"/>
      <w:lvlText w:val="•"/>
      <w:lvlJc w:val="left"/>
      <w:pPr>
        <w:ind w:left="4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83D3A">
      <w:start w:val="1"/>
      <w:numFmt w:val="bullet"/>
      <w:lvlText w:val="o"/>
      <w:lvlJc w:val="left"/>
      <w:pPr>
        <w:ind w:left="5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B49400">
      <w:start w:val="1"/>
      <w:numFmt w:val="bullet"/>
      <w:lvlText w:val="▪"/>
      <w:lvlJc w:val="left"/>
      <w:pPr>
        <w:ind w:left="6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447F6D33"/>
    <w:multiLevelType w:val="multilevel"/>
    <w:tmpl w:val="0409001D"/>
    <w:styleLink w:val="Style4"/>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45674F4C"/>
    <w:multiLevelType w:val="hybridMultilevel"/>
    <w:tmpl w:val="BCC8FEAA"/>
    <w:lvl w:ilvl="0" w:tplc="041A0001">
      <w:start w:val="1"/>
      <w:numFmt w:val="bullet"/>
      <w:lvlText w:val=""/>
      <w:lvlJc w:val="left"/>
      <w:pPr>
        <w:ind w:left="1288" w:hanging="360"/>
      </w:pPr>
      <w:rPr>
        <w:rFonts w:ascii="Symbol" w:hAnsi="Symbol" w:hint="default"/>
      </w:rPr>
    </w:lvl>
    <w:lvl w:ilvl="1" w:tplc="041A0003" w:tentative="1">
      <w:start w:val="1"/>
      <w:numFmt w:val="bullet"/>
      <w:lvlText w:val="o"/>
      <w:lvlJc w:val="left"/>
      <w:pPr>
        <w:ind w:left="2008" w:hanging="360"/>
      </w:pPr>
      <w:rPr>
        <w:rFonts w:ascii="Courier New" w:hAnsi="Courier New" w:cs="Courier New" w:hint="default"/>
      </w:rPr>
    </w:lvl>
    <w:lvl w:ilvl="2" w:tplc="041A0005" w:tentative="1">
      <w:start w:val="1"/>
      <w:numFmt w:val="bullet"/>
      <w:lvlText w:val=""/>
      <w:lvlJc w:val="left"/>
      <w:pPr>
        <w:ind w:left="2728" w:hanging="360"/>
      </w:pPr>
      <w:rPr>
        <w:rFonts w:ascii="Wingdings" w:hAnsi="Wingdings" w:hint="default"/>
      </w:rPr>
    </w:lvl>
    <w:lvl w:ilvl="3" w:tplc="041A0001" w:tentative="1">
      <w:start w:val="1"/>
      <w:numFmt w:val="bullet"/>
      <w:lvlText w:val=""/>
      <w:lvlJc w:val="left"/>
      <w:pPr>
        <w:ind w:left="3448" w:hanging="360"/>
      </w:pPr>
      <w:rPr>
        <w:rFonts w:ascii="Symbol" w:hAnsi="Symbol" w:hint="default"/>
      </w:rPr>
    </w:lvl>
    <w:lvl w:ilvl="4" w:tplc="041A0003" w:tentative="1">
      <w:start w:val="1"/>
      <w:numFmt w:val="bullet"/>
      <w:lvlText w:val="o"/>
      <w:lvlJc w:val="left"/>
      <w:pPr>
        <w:ind w:left="4168" w:hanging="360"/>
      </w:pPr>
      <w:rPr>
        <w:rFonts w:ascii="Courier New" w:hAnsi="Courier New" w:cs="Courier New" w:hint="default"/>
      </w:rPr>
    </w:lvl>
    <w:lvl w:ilvl="5" w:tplc="041A0005" w:tentative="1">
      <w:start w:val="1"/>
      <w:numFmt w:val="bullet"/>
      <w:lvlText w:val=""/>
      <w:lvlJc w:val="left"/>
      <w:pPr>
        <w:ind w:left="4888" w:hanging="360"/>
      </w:pPr>
      <w:rPr>
        <w:rFonts w:ascii="Wingdings" w:hAnsi="Wingdings" w:hint="default"/>
      </w:rPr>
    </w:lvl>
    <w:lvl w:ilvl="6" w:tplc="041A0001" w:tentative="1">
      <w:start w:val="1"/>
      <w:numFmt w:val="bullet"/>
      <w:lvlText w:val=""/>
      <w:lvlJc w:val="left"/>
      <w:pPr>
        <w:ind w:left="5608" w:hanging="360"/>
      </w:pPr>
      <w:rPr>
        <w:rFonts w:ascii="Symbol" w:hAnsi="Symbol" w:hint="default"/>
      </w:rPr>
    </w:lvl>
    <w:lvl w:ilvl="7" w:tplc="041A0003" w:tentative="1">
      <w:start w:val="1"/>
      <w:numFmt w:val="bullet"/>
      <w:lvlText w:val="o"/>
      <w:lvlJc w:val="left"/>
      <w:pPr>
        <w:ind w:left="6328" w:hanging="360"/>
      </w:pPr>
      <w:rPr>
        <w:rFonts w:ascii="Courier New" w:hAnsi="Courier New" w:cs="Courier New" w:hint="default"/>
      </w:rPr>
    </w:lvl>
    <w:lvl w:ilvl="8" w:tplc="041A0005" w:tentative="1">
      <w:start w:val="1"/>
      <w:numFmt w:val="bullet"/>
      <w:lvlText w:val=""/>
      <w:lvlJc w:val="left"/>
      <w:pPr>
        <w:ind w:left="7048" w:hanging="360"/>
      </w:pPr>
      <w:rPr>
        <w:rFonts w:ascii="Wingdings" w:hAnsi="Wingdings" w:hint="default"/>
      </w:rPr>
    </w:lvl>
  </w:abstractNum>
  <w:abstractNum w:abstractNumId="22" w15:restartNumberingAfterBreak="0">
    <w:nsid w:val="48DD7DF2"/>
    <w:multiLevelType w:val="hybridMultilevel"/>
    <w:tmpl w:val="DDC67B5A"/>
    <w:lvl w:ilvl="0" w:tplc="041A0017">
      <w:start w:val="1"/>
      <w:numFmt w:val="lowerLetter"/>
      <w:lvlText w:val="%1)"/>
      <w:lvlJc w:val="left"/>
      <w:pPr>
        <w:tabs>
          <w:tab w:val="num" w:pos="2520"/>
        </w:tabs>
        <w:ind w:left="2520" w:hanging="360"/>
      </w:pPr>
      <w:rPr>
        <w:rFonts w:hint="default"/>
      </w:rPr>
    </w:lvl>
    <w:lvl w:ilvl="1" w:tplc="041A0003" w:tentative="1">
      <w:start w:val="1"/>
      <w:numFmt w:val="bullet"/>
      <w:lvlText w:val="o"/>
      <w:lvlJc w:val="left"/>
      <w:pPr>
        <w:tabs>
          <w:tab w:val="num" w:pos="3240"/>
        </w:tabs>
        <w:ind w:left="3240" w:hanging="360"/>
      </w:pPr>
      <w:rPr>
        <w:rFonts w:ascii="Courier New" w:hAnsi="Courier New" w:cs="Courier New" w:hint="default"/>
      </w:rPr>
    </w:lvl>
    <w:lvl w:ilvl="2" w:tplc="041A0005" w:tentative="1">
      <w:start w:val="1"/>
      <w:numFmt w:val="bullet"/>
      <w:lvlText w:val=""/>
      <w:lvlJc w:val="left"/>
      <w:pPr>
        <w:tabs>
          <w:tab w:val="num" w:pos="3960"/>
        </w:tabs>
        <w:ind w:left="3960" w:hanging="360"/>
      </w:pPr>
      <w:rPr>
        <w:rFonts w:ascii="Wingdings" w:hAnsi="Wingdings" w:hint="default"/>
      </w:rPr>
    </w:lvl>
    <w:lvl w:ilvl="3" w:tplc="041A0001" w:tentative="1">
      <w:start w:val="1"/>
      <w:numFmt w:val="bullet"/>
      <w:lvlText w:val=""/>
      <w:lvlJc w:val="left"/>
      <w:pPr>
        <w:tabs>
          <w:tab w:val="num" w:pos="4680"/>
        </w:tabs>
        <w:ind w:left="4680" w:hanging="360"/>
      </w:pPr>
      <w:rPr>
        <w:rFonts w:ascii="Symbol" w:hAnsi="Symbol" w:hint="default"/>
      </w:rPr>
    </w:lvl>
    <w:lvl w:ilvl="4" w:tplc="041A0003" w:tentative="1">
      <w:start w:val="1"/>
      <w:numFmt w:val="bullet"/>
      <w:lvlText w:val="o"/>
      <w:lvlJc w:val="left"/>
      <w:pPr>
        <w:tabs>
          <w:tab w:val="num" w:pos="5400"/>
        </w:tabs>
        <w:ind w:left="5400" w:hanging="360"/>
      </w:pPr>
      <w:rPr>
        <w:rFonts w:ascii="Courier New" w:hAnsi="Courier New" w:cs="Courier New" w:hint="default"/>
      </w:rPr>
    </w:lvl>
    <w:lvl w:ilvl="5" w:tplc="041A0005" w:tentative="1">
      <w:start w:val="1"/>
      <w:numFmt w:val="bullet"/>
      <w:lvlText w:val=""/>
      <w:lvlJc w:val="left"/>
      <w:pPr>
        <w:tabs>
          <w:tab w:val="num" w:pos="6120"/>
        </w:tabs>
        <w:ind w:left="6120" w:hanging="360"/>
      </w:pPr>
      <w:rPr>
        <w:rFonts w:ascii="Wingdings" w:hAnsi="Wingdings" w:hint="default"/>
      </w:rPr>
    </w:lvl>
    <w:lvl w:ilvl="6" w:tplc="041A0001" w:tentative="1">
      <w:start w:val="1"/>
      <w:numFmt w:val="bullet"/>
      <w:lvlText w:val=""/>
      <w:lvlJc w:val="left"/>
      <w:pPr>
        <w:tabs>
          <w:tab w:val="num" w:pos="6840"/>
        </w:tabs>
        <w:ind w:left="6840" w:hanging="360"/>
      </w:pPr>
      <w:rPr>
        <w:rFonts w:ascii="Symbol" w:hAnsi="Symbol" w:hint="default"/>
      </w:rPr>
    </w:lvl>
    <w:lvl w:ilvl="7" w:tplc="041A0003" w:tentative="1">
      <w:start w:val="1"/>
      <w:numFmt w:val="bullet"/>
      <w:lvlText w:val="o"/>
      <w:lvlJc w:val="left"/>
      <w:pPr>
        <w:tabs>
          <w:tab w:val="num" w:pos="7560"/>
        </w:tabs>
        <w:ind w:left="7560" w:hanging="360"/>
      </w:pPr>
      <w:rPr>
        <w:rFonts w:ascii="Courier New" w:hAnsi="Courier New" w:cs="Courier New" w:hint="default"/>
      </w:rPr>
    </w:lvl>
    <w:lvl w:ilvl="8" w:tplc="041A0005" w:tentative="1">
      <w:start w:val="1"/>
      <w:numFmt w:val="bullet"/>
      <w:lvlText w:val=""/>
      <w:lvlJc w:val="left"/>
      <w:pPr>
        <w:tabs>
          <w:tab w:val="num" w:pos="8280"/>
        </w:tabs>
        <w:ind w:left="8280" w:hanging="360"/>
      </w:pPr>
      <w:rPr>
        <w:rFonts w:ascii="Wingdings" w:hAnsi="Wingdings" w:hint="default"/>
      </w:rPr>
    </w:lvl>
  </w:abstractNum>
  <w:abstractNum w:abstractNumId="23" w15:restartNumberingAfterBreak="0">
    <w:nsid w:val="4FFD6547"/>
    <w:multiLevelType w:val="hybridMultilevel"/>
    <w:tmpl w:val="AA6CA30A"/>
    <w:lvl w:ilvl="0" w:tplc="3BE8A684">
      <w:start w:val="1"/>
      <w:numFmt w:val="lowerLetter"/>
      <w:lvlText w:val="%1)"/>
      <w:lvlJc w:val="left"/>
      <w:pPr>
        <w:tabs>
          <w:tab w:val="num" w:pos="1134"/>
        </w:tabs>
        <w:ind w:left="1134" w:hanging="567"/>
      </w:pPr>
      <w:rPr>
        <w:rFonts w:ascii="Monitorica" w:hAnsi="Monitorica" w:hint="default"/>
        <w:b/>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1E046E9"/>
    <w:multiLevelType w:val="hybridMultilevel"/>
    <w:tmpl w:val="FA6A5690"/>
    <w:lvl w:ilvl="0" w:tplc="619C1188">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53AF1DE4"/>
    <w:multiLevelType w:val="multilevel"/>
    <w:tmpl w:val="D3F86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A6F0F3D"/>
    <w:multiLevelType w:val="hybridMultilevel"/>
    <w:tmpl w:val="DA10261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628E3668"/>
    <w:multiLevelType w:val="hybridMultilevel"/>
    <w:tmpl w:val="5708289A"/>
    <w:lvl w:ilvl="0" w:tplc="01E2753E">
      <w:start w:val="1"/>
      <w:numFmt w:val="decimal"/>
      <w:lvlText w:val="%1."/>
      <w:lvlJc w:val="left"/>
      <w:pPr>
        <w:ind w:left="1068" w:hanging="360"/>
      </w:pPr>
    </w:lvl>
    <w:lvl w:ilvl="1" w:tplc="041A0019">
      <w:start w:val="1"/>
      <w:numFmt w:val="lowerLetter"/>
      <w:lvlText w:val="%2."/>
      <w:lvlJc w:val="left"/>
      <w:pPr>
        <w:ind w:left="1788" w:hanging="360"/>
      </w:pPr>
    </w:lvl>
    <w:lvl w:ilvl="2" w:tplc="041A001B">
      <w:start w:val="1"/>
      <w:numFmt w:val="lowerRoman"/>
      <w:lvlText w:val="%3."/>
      <w:lvlJc w:val="right"/>
      <w:pPr>
        <w:ind w:left="2508" w:hanging="180"/>
      </w:pPr>
    </w:lvl>
    <w:lvl w:ilvl="3" w:tplc="041A000F">
      <w:start w:val="1"/>
      <w:numFmt w:val="decimal"/>
      <w:lvlText w:val="%4."/>
      <w:lvlJc w:val="left"/>
      <w:pPr>
        <w:ind w:left="3228" w:hanging="360"/>
      </w:pPr>
    </w:lvl>
    <w:lvl w:ilvl="4" w:tplc="041A0019">
      <w:start w:val="1"/>
      <w:numFmt w:val="lowerLetter"/>
      <w:lvlText w:val="%5."/>
      <w:lvlJc w:val="left"/>
      <w:pPr>
        <w:ind w:left="3948" w:hanging="360"/>
      </w:pPr>
    </w:lvl>
    <w:lvl w:ilvl="5" w:tplc="041A001B">
      <w:start w:val="1"/>
      <w:numFmt w:val="lowerRoman"/>
      <w:lvlText w:val="%6."/>
      <w:lvlJc w:val="right"/>
      <w:pPr>
        <w:ind w:left="4668" w:hanging="180"/>
      </w:pPr>
    </w:lvl>
    <w:lvl w:ilvl="6" w:tplc="041A000F">
      <w:start w:val="1"/>
      <w:numFmt w:val="decimal"/>
      <w:lvlText w:val="%7."/>
      <w:lvlJc w:val="left"/>
      <w:pPr>
        <w:ind w:left="5388" w:hanging="360"/>
      </w:pPr>
    </w:lvl>
    <w:lvl w:ilvl="7" w:tplc="041A0019">
      <w:start w:val="1"/>
      <w:numFmt w:val="lowerLetter"/>
      <w:lvlText w:val="%8."/>
      <w:lvlJc w:val="left"/>
      <w:pPr>
        <w:ind w:left="6108" w:hanging="360"/>
      </w:pPr>
    </w:lvl>
    <w:lvl w:ilvl="8" w:tplc="041A001B">
      <w:start w:val="1"/>
      <w:numFmt w:val="lowerRoman"/>
      <w:lvlText w:val="%9."/>
      <w:lvlJc w:val="right"/>
      <w:pPr>
        <w:ind w:left="6828" w:hanging="180"/>
      </w:pPr>
    </w:lvl>
  </w:abstractNum>
  <w:abstractNum w:abstractNumId="28" w15:restartNumberingAfterBreak="0">
    <w:nsid w:val="691B0C7A"/>
    <w:multiLevelType w:val="hybridMultilevel"/>
    <w:tmpl w:val="88E2ED18"/>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6EB0166A"/>
    <w:multiLevelType w:val="hybridMultilevel"/>
    <w:tmpl w:val="D362153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728A6B83"/>
    <w:multiLevelType w:val="hybridMultilevel"/>
    <w:tmpl w:val="4F9471E2"/>
    <w:lvl w:ilvl="0" w:tplc="6DB8BBC8">
      <w:start w:val="1"/>
      <w:numFmt w:val="lowerLetter"/>
      <w:lvlText w:val="%1)"/>
      <w:lvlJc w:val="left"/>
      <w:pPr>
        <w:tabs>
          <w:tab w:val="num" w:pos="1134"/>
        </w:tabs>
        <w:ind w:left="1134" w:hanging="567"/>
      </w:pPr>
      <w:rPr>
        <w:rFonts w:ascii="Tahoma" w:hAnsi="Tahoma" w:cs="Tahoma" w:hint="default"/>
        <w:b w:val="0"/>
        <w:i w:val="0"/>
        <w:sz w:val="20"/>
        <w:szCs w:val="20"/>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31" w15:restartNumberingAfterBreak="0">
    <w:nsid w:val="75D41A38"/>
    <w:multiLevelType w:val="multilevel"/>
    <w:tmpl w:val="0409001D"/>
    <w:styleLink w:val="Style3"/>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2"/>
  </w:num>
  <w:num w:numId="2">
    <w:abstractNumId w:val="18"/>
  </w:num>
  <w:num w:numId="3">
    <w:abstractNumId w:val="15"/>
  </w:num>
  <w:num w:numId="4">
    <w:abstractNumId w:val="10"/>
  </w:num>
  <w:num w:numId="5">
    <w:abstractNumId w:val="17"/>
  </w:num>
  <w:num w:numId="6">
    <w:abstractNumId w:val="23"/>
  </w:num>
  <w:num w:numId="7">
    <w:abstractNumId w:val="13"/>
  </w:num>
  <w:num w:numId="8">
    <w:abstractNumId w:val="31"/>
  </w:num>
  <w:num w:numId="9">
    <w:abstractNumId w:val="20"/>
  </w:num>
  <w:num w:numId="10">
    <w:abstractNumId w:val="11"/>
  </w:num>
  <w:num w:numId="11">
    <w:abstractNumId w:val="3"/>
  </w:num>
  <w:num w:numId="12">
    <w:abstractNumId w:val="14"/>
  </w:num>
  <w:num w:numId="13">
    <w:abstractNumId w:val="12"/>
  </w:num>
  <w:num w:numId="14">
    <w:abstractNumId w:val="22"/>
  </w:num>
  <w:num w:numId="15">
    <w:abstractNumId w:val="21"/>
  </w:num>
  <w:num w:numId="16">
    <w:abstractNumId w:val="9"/>
  </w:num>
  <w:num w:numId="17">
    <w:abstractNumId w:val="1"/>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num>
  <w:num w:numId="24">
    <w:abstractNumId w:val="19"/>
  </w:num>
  <w:num w:numId="25">
    <w:abstractNumId w:val="0"/>
  </w:num>
  <w:num w:numId="26">
    <w:abstractNumId w:val="26"/>
  </w:num>
  <w:num w:numId="27">
    <w:abstractNumId w:val="24"/>
  </w:num>
  <w:num w:numId="28">
    <w:abstractNumId w:val="8"/>
  </w:num>
  <w:num w:numId="29">
    <w:abstractNumId w:val="4"/>
  </w:num>
  <w:num w:numId="30">
    <w:abstractNumId w:val="28"/>
  </w:num>
  <w:num w:numId="31">
    <w:abstractNumId w:val="5"/>
  </w:num>
  <w:num w:numId="32">
    <w:abstractNumId w:val="2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608D5"/>
    <w:rsid w:val="00092A35"/>
    <w:rsid w:val="000C01DC"/>
    <w:rsid w:val="000F68EC"/>
    <w:rsid w:val="00112715"/>
    <w:rsid w:val="001A43EF"/>
    <w:rsid w:val="001F326F"/>
    <w:rsid w:val="002767DB"/>
    <w:rsid w:val="003060FD"/>
    <w:rsid w:val="00347796"/>
    <w:rsid w:val="00362D67"/>
    <w:rsid w:val="00371FCB"/>
    <w:rsid w:val="00377D54"/>
    <w:rsid w:val="003B3DFE"/>
    <w:rsid w:val="004A4075"/>
    <w:rsid w:val="005E0E72"/>
    <w:rsid w:val="005F0143"/>
    <w:rsid w:val="005F4C6C"/>
    <w:rsid w:val="00610B65"/>
    <w:rsid w:val="00633E6F"/>
    <w:rsid w:val="00644C51"/>
    <w:rsid w:val="006C7AC1"/>
    <w:rsid w:val="006D5FE9"/>
    <w:rsid w:val="006E4929"/>
    <w:rsid w:val="0071077A"/>
    <w:rsid w:val="007351F4"/>
    <w:rsid w:val="00762343"/>
    <w:rsid w:val="00771084"/>
    <w:rsid w:val="007D7CD1"/>
    <w:rsid w:val="007F0B4B"/>
    <w:rsid w:val="00821B8D"/>
    <w:rsid w:val="00850C1B"/>
    <w:rsid w:val="008E68EB"/>
    <w:rsid w:val="009450C6"/>
    <w:rsid w:val="00955123"/>
    <w:rsid w:val="009664AF"/>
    <w:rsid w:val="00A1017F"/>
    <w:rsid w:val="00A42080"/>
    <w:rsid w:val="00A86C08"/>
    <w:rsid w:val="00AD39E4"/>
    <w:rsid w:val="00B9180A"/>
    <w:rsid w:val="00B97551"/>
    <w:rsid w:val="00BA7CBB"/>
    <w:rsid w:val="00BD1812"/>
    <w:rsid w:val="00C13C88"/>
    <w:rsid w:val="00C837FE"/>
    <w:rsid w:val="00CC3556"/>
    <w:rsid w:val="00CD1C1E"/>
    <w:rsid w:val="00D170BA"/>
    <w:rsid w:val="00D21488"/>
    <w:rsid w:val="00D5676F"/>
    <w:rsid w:val="00DE25BF"/>
    <w:rsid w:val="00E1204C"/>
    <w:rsid w:val="00E2656B"/>
    <w:rsid w:val="00E44B72"/>
    <w:rsid w:val="00F02ACF"/>
    <w:rsid w:val="00F301C3"/>
    <w:rsid w:val="00F31095"/>
    <w:rsid w:val="00F52C21"/>
    <w:rsid w:val="00FA073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0DE49"/>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uiPriority w:val="99"/>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uiPriority w:val="99"/>
    <w:rsid w:val="00D170BA"/>
    <w:pPr>
      <w:spacing w:line="268" w:lineRule="atLeast"/>
    </w:pPr>
    <w:rPr>
      <w:color w:val="auto"/>
    </w:rPr>
  </w:style>
  <w:style w:type="paragraph" w:customStyle="1" w:styleId="CM17">
    <w:name w:val="CM17"/>
    <w:basedOn w:val="Default"/>
    <w:next w:val="Default"/>
    <w:uiPriority w:val="99"/>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uiPriority w:val="99"/>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uiPriority w:val="99"/>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uiPriority w:val="99"/>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uiPriority w:val="99"/>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uiPriority w:val="99"/>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uiPriority w:val="99"/>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uiPriority w:val="99"/>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uiPriority w:val="99"/>
    <w:rsid w:val="00D170BA"/>
    <w:pPr>
      <w:spacing w:after="948"/>
    </w:pPr>
    <w:rPr>
      <w:rFonts w:ascii="Arial" w:hAnsi="Arial"/>
      <w:color w:val="auto"/>
    </w:rPr>
  </w:style>
  <w:style w:type="paragraph" w:customStyle="1" w:styleId="CM4">
    <w:name w:val="CM4"/>
    <w:basedOn w:val="Default"/>
    <w:next w:val="Default"/>
    <w:uiPriority w:val="99"/>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uiPriority w:val="99"/>
    <w:rsid w:val="00D170BA"/>
    <w:pPr>
      <w:spacing w:line="276" w:lineRule="atLeast"/>
    </w:pPr>
    <w:rPr>
      <w:rFonts w:ascii="Arial" w:hAnsi="Arial"/>
      <w:color w:val="auto"/>
    </w:rPr>
  </w:style>
  <w:style w:type="paragraph" w:customStyle="1" w:styleId="CM19">
    <w:name w:val="CM19"/>
    <w:basedOn w:val="Default"/>
    <w:next w:val="Default"/>
    <w:uiPriority w:val="99"/>
    <w:rsid w:val="00D170BA"/>
    <w:pPr>
      <w:spacing w:line="276" w:lineRule="atLeast"/>
    </w:pPr>
    <w:rPr>
      <w:rFonts w:ascii="Arial" w:hAnsi="Arial"/>
      <w:color w:val="auto"/>
    </w:rPr>
  </w:style>
  <w:style w:type="paragraph" w:customStyle="1" w:styleId="CM20">
    <w:name w:val="CM20"/>
    <w:basedOn w:val="Default"/>
    <w:next w:val="Default"/>
    <w:uiPriority w:val="99"/>
    <w:rsid w:val="00D170BA"/>
    <w:pPr>
      <w:spacing w:line="276" w:lineRule="atLeast"/>
    </w:pPr>
    <w:rPr>
      <w:rFonts w:ascii="Arial" w:hAnsi="Arial"/>
      <w:color w:val="auto"/>
    </w:rPr>
  </w:style>
  <w:style w:type="paragraph" w:customStyle="1" w:styleId="CM22">
    <w:name w:val="CM22"/>
    <w:basedOn w:val="Default"/>
    <w:next w:val="Default"/>
    <w:uiPriority w:val="99"/>
    <w:rsid w:val="00D170BA"/>
    <w:pPr>
      <w:spacing w:line="276" w:lineRule="atLeast"/>
    </w:pPr>
    <w:rPr>
      <w:rFonts w:ascii="Arial" w:hAnsi="Arial"/>
      <w:color w:val="auto"/>
    </w:rPr>
  </w:style>
  <w:style w:type="paragraph" w:customStyle="1" w:styleId="CM40">
    <w:name w:val="CM40"/>
    <w:basedOn w:val="Default"/>
    <w:next w:val="Default"/>
    <w:uiPriority w:val="99"/>
    <w:rsid w:val="00D170BA"/>
    <w:pPr>
      <w:spacing w:after="553"/>
    </w:pPr>
    <w:rPr>
      <w:rFonts w:ascii="Arial" w:hAnsi="Arial"/>
      <w:color w:val="auto"/>
    </w:rPr>
  </w:style>
  <w:style w:type="paragraph" w:customStyle="1" w:styleId="CM44">
    <w:name w:val="CM44"/>
    <w:basedOn w:val="Default"/>
    <w:next w:val="Default"/>
    <w:uiPriority w:val="99"/>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pPr>
      <w:numPr>
        <w:numId w:val="3"/>
      </w:numPr>
    </w:pPr>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pPr>
      <w:numPr>
        <w:numId w:val="5"/>
      </w:numPr>
    </w:pPr>
  </w:style>
  <w:style w:type="numbering" w:customStyle="1" w:styleId="Style2">
    <w:name w:val="Style2"/>
    <w:rsid w:val="004A4075"/>
    <w:pPr>
      <w:numPr>
        <w:numId w:val="7"/>
      </w:numPr>
    </w:pPr>
  </w:style>
  <w:style w:type="numbering" w:customStyle="1" w:styleId="Style3">
    <w:name w:val="Style3"/>
    <w:basedOn w:val="Bezpopisa"/>
    <w:rsid w:val="004A4075"/>
    <w:pPr>
      <w:numPr>
        <w:numId w:val="8"/>
      </w:numPr>
    </w:pPr>
  </w:style>
  <w:style w:type="numbering" w:customStyle="1" w:styleId="Style4">
    <w:name w:val="Style4"/>
    <w:rsid w:val="004A4075"/>
    <w:pPr>
      <w:numPr>
        <w:numId w:val="9"/>
      </w:numPr>
    </w:pPr>
  </w:style>
  <w:style w:type="numbering" w:customStyle="1" w:styleId="Style5">
    <w:name w:val="Style5"/>
    <w:rsid w:val="004A4075"/>
    <w:pPr>
      <w:numPr>
        <w:numId w:val="10"/>
      </w:numPr>
    </w:pPr>
  </w:style>
  <w:style w:type="numbering" w:customStyle="1" w:styleId="Style6">
    <w:name w:val="Style6"/>
    <w:rsid w:val="004A4075"/>
    <w:pPr>
      <w:numPr>
        <w:numId w:val="11"/>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zakon.hr/cms.htm?id=264" TargetMode="External"/><Relationship Id="rId18" Type="http://schemas.openxmlformats.org/officeDocument/2006/relationships/hyperlink" Target="http://www.zakon.hr/cms.htm?id=261" TargetMode="External"/><Relationship Id="rId26"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hyperlink" Target="http://www.zakon.hr/cms.htm?id=264" TargetMode="External"/><Relationship Id="rId7" Type="http://schemas.openxmlformats.org/officeDocument/2006/relationships/image" Target="media/image1.png"/><Relationship Id="rId12" Type="http://schemas.openxmlformats.org/officeDocument/2006/relationships/hyperlink" Target="http://www.zakon.hr/cms.htm?id=263" TargetMode="External"/><Relationship Id="rId17" Type="http://schemas.openxmlformats.org/officeDocument/2006/relationships/hyperlink" Target="http://www.zakon.hr/cms.htm?id=260" TargetMode="External"/><Relationship Id="rId25" Type="http://schemas.openxmlformats.org/officeDocument/2006/relationships/image" Target="media/image3.jpg"/><Relationship Id="rId2" Type="http://schemas.openxmlformats.org/officeDocument/2006/relationships/styles" Target="styles.xml"/><Relationship Id="rId16" Type="http://schemas.openxmlformats.org/officeDocument/2006/relationships/hyperlink" Target="http://www.zakon.hr/cms.htm?id=285" TargetMode="External"/><Relationship Id="rId20" Type="http://schemas.openxmlformats.org/officeDocument/2006/relationships/hyperlink" Target="http://www.zakon.hr/cms.htm?id=263"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zakon.hr/cms.htm?id=262" TargetMode="External"/><Relationship Id="rId24" Type="http://schemas.openxmlformats.org/officeDocument/2006/relationships/hyperlink" Target="http://www.zakon.hr/cms.htm?id=285" TargetMode="External"/><Relationship Id="rId5" Type="http://schemas.openxmlformats.org/officeDocument/2006/relationships/footnotes" Target="footnotes.xml"/><Relationship Id="rId15" Type="http://schemas.openxmlformats.org/officeDocument/2006/relationships/hyperlink" Target="http://www.zakon.hr/cms.htm?id=268" TargetMode="External"/><Relationship Id="rId23" Type="http://schemas.openxmlformats.org/officeDocument/2006/relationships/hyperlink" Target="http://www.zakon.hr/cms.htm?id=268" TargetMode="External"/><Relationship Id="rId28" Type="http://schemas.openxmlformats.org/officeDocument/2006/relationships/fontTable" Target="fontTable.xml"/><Relationship Id="rId10" Type="http://schemas.openxmlformats.org/officeDocument/2006/relationships/hyperlink" Target="http://www.zakon.hr/cms.htm?id=261" TargetMode="External"/><Relationship Id="rId19" Type="http://schemas.openxmlformats.org/officeDocument/2006/relationships/hyperlink" Target="http://www.zakon.hr/cms.htm?id=262" TargetMode="External"/><Relationship Id="rId4" Type="http://schemas.openxmlformats.org/officeDocument/2006/relationships/webSettings" Target="webSettings.xml"/><Relationship Id="rId9" Type="http://schemas.openxmlformats.org/officeDocument/2006/relationships/hyperlink" Target="http://www.zakon.hr/cms.htm?id=260" TargetMode="External"/><Relationship Id="rId14" Type="http://schemas.openxmlformats.org/officeDocument/2006/relationships/hyperlink" Target="http://www.zakon.hr/cms.htm?id=267" TargetMode="External"/><Relationship Id="rId22" Type="http://schemas.openxmlformats.org/officeDocument/2006/relationships/hyperlink" Target="http://www.zakon.hr/cms.htm?id=267" TargetMode="External"/><Relationship Id="rId27" Type="http://schemas.openxmlformats.org/officeDocument/2006/relationships/hyperlink" Target="http://www.opcina-postira.hr"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63</Pages>
  <Words>18463</Words>
  <Characters>105245</Characters>
  <Application>Microsoft Office Word</Application>
  <DocSecurity>0</DocSecurity>
  <Lines>877</Lines>
  <Paragraphs>246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123462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Postira</dc:creator>
  <cp:lastModifiedBy>Windows User</cp:lastModifiedBy>
  <cp:revision>15</cp:revision>
  <cp:lastPrinted>2017-03-02T06:24:00Z</cp:lastPrinted>
  <dcterms:created xsi:type="dcterms:W3CDTF">2018-02-02T08:31:00Z</dcterms:created>
  <dcterms:modified xsi:type="dcterms:W3CDTF">2018-02-02T09:59:00Z</dcterms:modified>
</cp:coreProperties>
</file>