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SLUŽBENI GLASNIK</w:t>
      </w:r>
    </w:p>
    <w:p w:rsidR="00B97551" w:rsidRPr="00E03AA0" w:rsidRDefault="00B97551" w:rsidP="001F45F2">
      <w:pPr>
        <w:pBdr>
          <w:top w:val="double" w:sz="6" w:space="0" w:color="auto" w:shadow="1"/>
          <w:left w:val="double" w:sz="6" w:space="0" w:color="auto" w:shadow="1"/>
          <w:bottom w:val="double" w:sz="6" w:space="1" w:color="auto" w:shadow="1"/>
          <w:right w:val="double" w:sz="6" w:space="1" w:color="auto" w:shadow="1"/>
        </w:pBdr>
        <w:jc w:val="center"/>
        <w:rPr>
          <w:rFonts w:ascii="Calibri" w:hAnsi="Calibri"/>
          <w:sz w:val="52"/>
          <w:szCs w:val="52"/>
        </w:rPr>
      </w:pPr>
      <w:r w:rsidRPr="00E03AA0">
        <w:rPr>
          <w:rFonts w:ascii="Calibri" w:hAnsi="Calibri"/>
          <w:sz w:val="52"/>
          <w:szCs w:val="52"/>
        </w:rPr>
        <w:t>OPĆINE  POSTIRA</w:t>
      </w:r>
      <w:r w:rsidR="00646D7A">
        <w:rPr>
          <w:rFonts w:ascii="Calibri" w:hAnsi="Calibri"/>
          <w:sz w:val="52"/>
          <w:szCs w:val="52"/>
        </w:rPr>
        <w:t xml:space="preserve"> </w:t>
      </w:r>
    </w:p>
    <w:p w:rsidR="00B97551" w:rsidRPr="00E03AA0" w:rsidRDefault="00B97551" w:rsidP="00B97551">
      <w:pPr>
        <w:jc w:val="both"/>
        <w:rPr>
          <w:rFonts w:ascii="Calibri" w:hAnsi="Calibri" w:cs="Calibri"/>
          <w:bCs/>
        </w:rPr>
      </w:pPr>
    </w:p>
    <w:p w:rsidR="00B97551" w:rsidRPr="00362D67" w:rsidRDefault="00B97551" w:rsidP="00362D67">
      <w:pPr>
        <w:pBdr>
          <w:top w:val="double" w:sz="6" w:space="0" w:color="auto" w:shadow="1"/>
          <w:left w:val="double" w:sz="6" w:space="1" w:color="auto" w:shadow="1"/>
          <w:bottom w:val="double" w:sz="6" w:space="1" w:color="auto" w:shadow="1"/>
          <w:right w:val="double" w:sz="6" w:space="1" w:color="auto" w:shadow="1"/>
        </w:pBdr>
        <w:jc w:val="center"/>
        <w:rPr>
          <w:rFonts w:ascii="Calibri" w:hAnsi="Calibri"/>
          <w:sz w:val="20"/>
          <w:szCs w:val="20"/>
        </w:rPr>
      </w:pPr>
      <w:r w:rsidRPr="00E03AA0">
        <w:rPr>
          <w:rFonts w:ascii="Calibri" w:hAnsi="Calibri"/>
        </w:rPr>
        <w:t>GODINA XX</w:t>
      </w:r>
      <w:r>
        <w:rPr>
          <w:rFonts w:ascii="Calibri" w:hAnsi="Calibri"/>
        </w:rPr>
        <w:t>II</w:t>
      </w:r>
      <w:r w:rsidR="00646D7A">
        <w:rPr>
          <w:rFonts w:ascii="Calibri" w:hAnsi="Calibri"/>
        </w:rPr>
        <w:t>I</w:t>
      </w:r>
      <w:r w:rsidRPr="00E03AA0">
        <w:rPr>
          <w:rFonts w:ascii="Calibri" w:hAnsi="Calibri"/>
        </w:rPr>
        <w:t xml:space="preserve"> –</w:t>
      </w:r>
      <w:r w:rsidR="008E68EB">
        <w:rPr>
          <w:rFonts w:ascii="Calibri" w:hAnsi="Calibri"/>
        </w:rPr>
        <w:t xml:space="preserve"> </w:t>
      </w:r>
      <w:r w:rsidRPr="00E03AA0">
        <w:rPr>
          <w:rFonts w:ascii="Calibri" w:hAnsi="Calibri"/>
        </w:rPr>
        <w:t xml:space="preserve">BROJ </w:t>
      </w:r>
      <w:r w:rsidR="0070325C">
        <w:rPr>
          <w:rFonts w:ascii="Calibri" w:hAnsi="Calibri"/>
        </w:rPr>
        <w:t>4</w:t>
      </w:r>
      <w:r w:rsidR="006814B3">
        <w:rPr>
          <w:rFonts w:ascii="Calibri" w:hAnsi="Calibri"/>
        </w:rPr>
        <w:t>a</w:t>
      </w:r>
      <w:r w:rsidRPr="00E03AA0">
        <w:rPr>
          <w:rFonts w:ascii="Calibri" w:hAnsi="Calibri"/>
        </w:rPr>
        <w:t>/1</w:t>
      </w:r>
      <w:r w:rsidR="003312F4">
        <w:rPr>
          <w:rFonts w:ascii="Calibri" w:hAnsi="Calibri"/>
        </w:rPr>
        <w:t>9</w:t>
      </w:r>
      <w:r w:rsidRPr="00E03AA0">
        <w:rPr>
          <w:rFonts w:ascii="Calibri" w:hAnsi="Calibri"/>
        </w:rPr>
        <w:t xml:space="preserve">       LIST IZLAZI PO POTREBI                      </w:t>
      </w:r>
      <w:r w:rsidR="0070325C">
        <w:rPr>
          <w:rFonts w:ascii="Calibri" w:hAnsi="Calibri"/>
        </w:rPr>
        <w:t>19</w:t>
      </w:r>
      <w:r w:rsidR="00B96C14">
        <w:rPr>
          <w:rFonts w:ascii="Calibri" w:hAnsi="Calibri"/>
        </w:rPr>
        <w:t>.</w:t>
      </w:r>
      <w:r w:rsidR="00EC5FDF">
        <w:rPr>
          <w:rFonts w:ascii="Calibri" w:hAnsi="Calibri"/>
        </w:rPr>
        <w:t>0</w:t>
      </w:r>
      <w:r w:rsidR="0070325C">
        <w:rPr>
          <w:rFonts w:ascii="Calibri" w:hAnsi="Calibri"/>
        </w:rPr>
        <w:t>7</w:t>
      </w:r>
      <w:r w:rsidRPr="00E03AA0">
        <w:rPr>
          <w:rFonts w:ascii="Calibri" w:hAnsi="Calibri"/>
        </w:rPr>
        <w:t>.201</w:t>
      </w:r>
      <w:r w:rsidR="003312F4">
        <w:rPr>
          <w:rFonts w:ascii="Calibri" w:hAnsi="Calibri"/>
        </w:rPr>
        <w:t>9</w:t>
      </w:r>
      <w:r w:rsidRPr="00E03AA0">
        <w:rPr>
          <w:rFonts w:ascii="Calibri" w:hAnsi="Calibri"/>
          <w:sz w:val="20"/>
          <w:szCs w:val="20"/>
        </w:rPr>
        <w:t>.</w:t>
      </w:r>
    </w:p>
    <w:p w:rsidR="00E045CD" w:rsidRDefault="00E045CD" w:rsidP="00B97551">
      <w:pPr>
        <w:rPr>
          <w:rFonts w:ascii="Calibri" w:hAnsi="Calibri" w:cs="Calibri"/>
        </w:rPr>
      </w:pPr>
    </w:p>
    <w:p w:rsidR="006814B3" w:rsidRPr="006A0EBE" w:rsidRDefault="001F45F2" w:rsidP="006814B3">
      <w:pPr>
        <w:rPr>
          <w:rFonts w:ascii="Calibri" w:hAnsi="Calibri" w:cs="Calibri"/>
          <w:sz w:val="24"/>
          <w:szCs w:val="24"/>
        </w:rPr>
      </w:pPr>
      <w:r>
        <w:rPr>
          <w:rFonts w:ascii="Calibri" w:hAnsi="Calibri" w:cs="Calibri"/>
        </w:rPr>
        <w:t xml:space="preserve">     </w:t>
      </w:r>
      <w:r w:rsidR="0003210D">
        <w:rPr>
          <w:rFonts w:ascii="Calibri" w:hAnsi="Calibri" w:cs="Calibri"/>
        </w:rPr>
        <w:t xml:space="preserve">                   </w:t>
      </w:r>
      <w:r w:rsidR="006814B3">
        <w:rPr>
          <w:rFonts w:ascii="Calibri" w:hAnsi="Calibri" w:cs="Calibri"/>
        </w:rPr>
        <w:t xml:space="preserve">                        </w:t>
      </w:r>
      <w:r w:rsidR="006814B3" w:rsidRPr="006A0EBE">
        <w:rPr>
          <w:rFonts w:ascii="Calibri" w:hAnsi="Calibri" w:cs="Calibri"/>
          <w:sz w:val="24"/>
          <w:szCs w:val="24"/>
        </w:rPr>
        <w:t>SADRŽAJ:</w:t>
      </w:r>
    </w:p>
    <w:p w:rsidR="006814B3" w:rsidRDefault="006814B3" w:rsidP="006814B3">
      <w:pPr>
        <w:ind w:left="1134" w:hanging="1134"/>
        <w:rPr>
          <w:rFonts w:cstheme="minorHAnsi"/>
          <w:sz w:val="24"/>
          <w:szCs w:val="24"/>
        </w:rPr>
      </w:pPr>
      <w:r>
        <w:rPr>
          <w:rFonts w:ascii="Calibri" w:hAnsi="Calibri" w:cs="Calibri"/>
          <w:sz w:val="24"/>
          <w:szCs w:val="24"/>
        </w:rPr>
        <w:t xml:space="preserve">                    </w:t>
      </w:r>
      <w:r w:rsidRPr="006A0EBE">
        <w:rPr>
          <w:rFonts w:cstheme="minorHAnsi"/>
          <w:sz w:val="24"/>
          <w:szCs w:val="24"/>
        </w:rPr>
        <w:t>PROČIŠ</w:t>
      </w:r>
      <w:r>
        <w:rPr>
          <w:rFonts w:cstheme="minorHAnsi"/>
          <w:sz w:val="24"/>
          <w:szCs w:val="24"/>
        </w:rPr>
        <w:t>ĆENI TEKST ODREDBI ZA PROVEDBU</w:t>
      </w:r>
      <w:r w:rsidRPr="006A0EBE">
        <w:rPr>
          <w:rFonts w:cstheme="minorHAnsi"/>
          <w:sz w:val="24"/>
          <w:szCs w:val="24"/>
        </w:rPr>
        <w:t xml:space="preserve"> </w:t>
      </w:r>
      <w:r>
        <w:rPr>
          <w:rFonts w:cstheme="minorHAnsi"/>
          <w:sz w:val="24"/>
          <w:szCs w:val="24"/>
        </w:rPr>
        <w:t>URBANISTIČKOG</w:t>
      </w:r>
      <w:r w:rsidRPr="006A0EBE">
        <w:rPr>
          <w:rFonts w:cstheme="minorHAnsi"/>
          <w:sz w:val="24"/>
          <w:szCs w:val="24"/>
        </w:rPr>
        <w:t xml:space="preserve"> PLANA UREĐENJA </w:t>
      </w:r>
      <w:r w:rsidR="0070325C">
        <w:rPr>
          <w:rFonts w:cstheme="minorHAnsi"/>
          <w:sz w:val="24"/>
          <w:szCs w:val="24"/>
        </w:rPr>
        <w:t>GOSPODARSKO - POSLOVNE NAMJENE RATAC</w:t>
      </w:r>
    </w:p>
    <w:p w:rsidR="006814B3" w:rsidRPr="006A0EBE" w:rsidRDefault="006814B3" w:rsidP="006814B3">
      <w:pPr>
        <w:rPr>
          <w:rFonts w:cstheme="minorHAnsi"/>
          <w:b/>
        </w:rPr>
      </w:pPr>
      <w:r w:rsidRPr="006A0EBE">
        <w:rPr>
          <w:rFonts w:cstheme="minorHAnsi"/>
          <w:sz w:val="24"/>
          <w:szCs w:val="24"/>
        </w:rPr>
        <w:t xml:space="preserve">                    (</w:t>
      </w:r>
      <w:r w:rsidRPr="006A0EBE">
        <w:rPr>
          <w:rFonts w:cstheme="minorHAnsi"/>
          <w:i/>
          <w:iCs/>
          <w:sz w:val="24"/>
          <w:szCs w:val="24"/>
        </w:rPr>
        <w:t xml:space="preserve">Službeni glasnik Općine </w:t>
      </w:r>
      <w:proofErr w:type="spellStart"/>
      <w:r w:rsidRPr="006A0EBE">
        <w:rPr>
          <w:rFonts w:cstheme="minorHAnsi"/>
          <w:i/>
          <w:iCs/>
          <w:sz w:val="24"/>
          <w:szCs w:val="24"/>
        </w:rPr>
        <w:t>Postira</w:t>
      </w:r>
      <w:proofErr w:type="spellEnd"/>
      <w:r w:rsidRPr="006A0EBE">
        <w:rPr>
          <w:rFonts w:cstheme="minorHAnsi"/>
          <w:i/>
          <w:iCs/>
          <w:sz w:val="24"/>
          <w:szCs w:val="24"/>
        </w:rPr>
        <w:t xml:space="preserve"> br. </w:t>
      </w:r>
      <w:r w:rsidR="0015696D">
        <w:rPr>
          <w:rFonts w:cstheme="minorHAnsi"/>
          <w:i/>
          <w:iCs/>
          <w:sz w:val="24"/>
          <w:szCs w:val="24"/>
        </w:rPr>
        <w:t>1</w:t>
      </w:r>
      <w:r w:rsidRPr="006A0EBE">
        <w:rPr>
          <w:rFonts w:cstheme="minorHAnsi"/>
          <w:i/>
          <w:iCs/>
          <w:sz w:val="24"/>
          <w:szCs w:val="24"/>
        </w:rPr>
        <w:t>/</w:t>
      </w:r>
      <w:r>
        <w:rPr>
          <w:rFonts w:cstheme="minorHAnsi"/>
          <w:i/>
          <w:iCs/>
          <w:sz w:val="24"/>
          <w:szCs w:val="24"/>
        </w:rPr>
        <w:t>1</w:t>
      </w:r>
      <w:r w:rsidR="0015696D">
        <w:rPr>
          <w:rFonts w:cstheme="minorHAnsi"/>
          <w:i/>
          <w:iCs/>
          <w:sz w:val="24"/>
          <w:szCs w:val="24"/>
        </w:rPr>
        <w:t>0</w:t>
      </w:r>
      <w:r w:rsidRPr="006A0EBE">
        <w:rPr>
          <w:rFonts w:cstheme="minorHAnsi"/>
          <w:i/>
          <w:iCs/>
          <w:sz w:val="24"/>
          <w:szCs w:val="24"/>
        </w:rPr>
        <w:t xml:space="preserve">, </w:t>
      </w:r>
      <w:r w:rsidR="0015696D">
        <w:rPr>
          <w:rFonts w:cstheme="minorHAnsi"/>
          <w:i/>
          <w:iCs/>
          <w:sz w:val="24"/>
          <w:szCs w:val="24"/>
        </w:rPr>
        <w:t>6</w:t>
      </w:r>
      <w:r w:rsidRPr="006A0EBE">
        <w:rPr>
          <w:rFonts w:cstheme="minorHAnsi"/>
          <w:i/>
          <w:iCs/>
          <w:sz w:val="24"/>
          <w:szCs w:val="24"/>
        </w:rPr>
        <w:t>/1</w:t>
      </w:r>
      <w:r w:rsidR="0015696D">
        <w:rPr>
          <w:rFonts w:cstheme="minorHAnsi"/>
          <w:i/>
          <w:iCs/>
          <w:sz w:val="24"/>
          <w:szCs w:val="24"/>
        </w:rPr>
        <w:t>4, 4/19</w:t>
      </w:r>
      <w:r w:rsidRPr="006A0EBE">
        <w:rPr>
          <w:rFonts w:cstheme="minorHAnsi"/>
          <w:i/>
          <w:iCs/>
          <w:sz w:val="24"/>
          <w:szCs w:val="24"/>
        </w:rPr>
        <w:t xml:space="preserve"> </w:t>
      </w:r>
      <w:r w:rsidRPr="006A0EBE">
        <w:rPr>
          <w:rFonts w:cstheme="minorHAnsi"/>
          <w:sz w:val="24"/>
          <w:szCs w:val="24"/>
        </w:rPr>
        <w:t>)</w:t>
      </w:r>
    </w:p>
    <w:p w:rsidR="004C56D4" w:rsidRDefault="004C56D4" w:rsidP="006814B3">
      <w:pPr>
        <w:rPr>
          <w:rFonts w:ascii="Calibri" w:eastAsia="Times New Roman" w:hAnsi="Calibri" w:cs="Calibri"/>
          <w:b/>
          <w:sz w:val="24"/>
          <w:szCs w:val="24"/>
          <w:lang w:val="en-GB" w:eastAsia="hr-HR"/>
        </w:rPr>
      </w:pPr>
    </w:p>
    <w:p w:rsidR="004C56D4" w:rsidRDefault="004C56D4" w:rsidP="00474689">
      <w:pPr>
        <w:pStyle w:val="Odlomakpopisa"/>
        <w:ind w:left="1560"/>
        <w:rPr>
          <w:rFonts w:ascii="Calibri" w:eastAsia="Times New Roman" w:hAnsi="Calibri" w:cs="Calibri"/>
          <w:b/>
          <w:sz w:val="24"/>
          <w:szCs w:val="24"/>
          <w:lang w:val="en-GB" w:eastAsia="hr-HR"/>
        </w:rPr>
      </w:pPr>
    </w:p>
    <w:p w:rsidR="00A85690" w:rsidRDefault="00A85690" w:rsidP="0041123F">
      <w:pPr>
        <w:spacing w:after="0" w:line="240" w:lineRule="auto"/>
        <w:rPr>
          <w:rFonts w:ascii="Calibri" w:eastAsia="Times New Roman" w:hAnsi="Calibri" w:cs="Calibri"/>
          <w:b/>
          <w:sz w:val="24"/>
          <w:szCs w:val="24"/>
          <w:lang w:val="en-GB" w:eastAsia="hr-HR"/>
        </w:rPr>
      </w:pPr>
    </w:p>
    <w:p w:rsidR="0041123F" w:rsidRDefault="0041123F" w:rsidP="0041123F">
      <w:pPr>
        <w:spacing w:after="0" w:line="240" w:lineRule="auto"/>
        <w:rPr>
          <w:rFonts w:ascii="Calibri" w:eastAsia="Times New Roman" w:hAnsi="Calibri" w:cs="Calibri"/>
          <w:b/>
          <w:sz w:val="24"/>
          <w:szCs w:val="24"/>
          <w:lang w:val="en-GB" w:eastAsia="hr-HR"/>
        </w:rPr>
      </w:pPr>
    </w:p>
    <w:p w:rsidR="0041123F" w:rsidRPr="0041123F" w:rsidRDefault="0041123F" w:rsidP="0041123F">
      <w:pPr>
        <w:spacing w:after="0" w:line="240" w:lineRule="auto"/>
        <w:ind w:left="1560" w:hanging="142"/>
        <w:rPr>
          <w:rFonts w:ascii="Calibri" w:eastAsia="Times New Roman" w:hAnsi="Calibri" w:cs="Calibri"/>
          <w:b/>
          <w:sz w:val="24"/>
          <w:szCs w:val="24"/>
          <w:lang w:val="en-GB" w:eastAsia="hr-HR"/>
        </w:rPr>
      </w:pPr>
    </w:p>
    <w:p w:rsidR="0023505B" w:rsidRPr="00216B94" w:rsidRDefault="0023505B" w:rsidP="0041123F">
      <w:pPr>
        <w:pStyle w:val="Odlomakpopisa"/>
        <w:spacing w:after="0" w:line="240" w:lineRule="auto"/>
        <w:ind w:left="1418"/>
        <w:rPr>
          <w:rFonts w:ascii="Calibri" w:eastAsia="Times New Roman" w:hAnsi="Calibri" w:cs="Calibri"/>
          <w:b/>
          <w:sz w:val="24"/>
          <w:szCs w:val="24"/>
          <w:lang w:eastAsia="hr-HR"/>
        </w:rPr>
      </w:pPr>
    </w:p>
    <w:p w:rsidR="005155B4" w:rsidRPr="005155B4" w:rsidRDefault="005155B4" w:rsidP="005155B4">
      <w:pPr>
        <w:spacing w:after="0" w:line="20" w:lineRule="exact"/>
        <w:rPr>
          <w:rFonts w:ascii="Times New Roman" w:eastAsia="Times New Roman" w:hAnsi="Times New Roman" w:cs="Arial"/>
          <w:sz w:val="20"/>
          <w:szCs w:val="20"/>
          <w:lang w:eastAsia="hr-HR"/>
        </w:rPr>
        <w:sectPr w:rsidR="005155B4" w:rsidRPr="005155B4">
          <w:pgSz w:w="11900" w:h="16840"/>
          <w:pgMar w:top="875" w:right="740" w:bottom="714" w:left="360" w:header="0" w:footer="0" w:gutter="0"/>
          <w:cols w:space="0" w:equalWidth="0">
            <w:col w:w="10800"/>
          </w:cols>
          <w:docGrid w:linePitch="360"/>
        </w:sectPr>
      </w:pPr>
      <w:bookmarkStart w:id="0" w:name="page1"/>
      <w:bookmarkEnd w:id="0"/>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widowControl w:val="0"/>
        <w:autoSpaceDE w:val="0"/>
        <w:autoSpaceDN w:val="0"/>
        <w:spacing w:before="71" w:after="0" w:line="240" w:lineRule="auto"/>
        <w:rPr>
          <w:rFonts w:ascii="Arial" w:eastAsia="Arial" w:hAnsi="Arial" w:cs="Times New Roman"/>
          <w:i/>
          <w:color w:val="262626"/>
          <w:szCs w:val="24"/>
          <w:lang w:val="hr" w:eastAsia="hr"/>
        </w:rPr>
      </w:pPr>
      <w:r w:rsidRPr="0015696D">
        <w:rPr>
          <w:rFonts w:ascii="Arial" w:eastAsia="Arial" w:hAnsi="Arial" w:cs="Times New Roman"/>
          <w:i/>
          <w:color w:val="262626"/>
          <w:szCs w:val="24"/>
          <w:lang w:val="hr" w:eastAsia="hr"/>
        </w:rPr>
        <w:t>REPUBLIKA HRVATSKA</w:t>
      </w:r>
    </w:p>
    <w:p w:rsidR="0015696D" w:rsidRPr="0015696D" w:rsidRDefault="0015696D" w:rsidP="0015696D">
      <w:pPr>
        <w:widowControl w:val="0"/>
        <w:autoSpaceDE w:val="0"/>
        <w:autoSpaceDN w:val="0"/>
        <w:spacing w:after="0" w:line="240" w:lineRule="auto"/>
        <w:ind w:right="6035"/>
        <w:rPr>
          <w:rFonts w:ascii="Arial" w:eastAsia="Arial" w:hAnsi="Arial" w:cs="Times New Roman"/>
          <w:i/>
          <w:color w:val="262626"/>
          <w:szCs w:val="24"/>
          <w:lang w:val="hr" w:eastAsia="hr"/>
        </w:rPr>
      </w:pPr>
      <w:r w:rsidRPr="0015696D">
        <w:rPr>
          <w:rFonts w:ascii="Arial" w:eastAsia="Arial" w:hAnsi="Arial" w:cs="Times New Roman"/>
          <w:i/>
          <w:color w:val="262626"/>
          <w:szCs w:val="24"/>
          <w:lang w:val="hr" w:eastAsia="hr"/>
        </w:rPr>
        <w:t>SPLITSKO-DALMATINSKA ŽUPANIJA OPĆINA POSTIRA</w:t>
      </w:r>
    </w:p>
    <w:p w:rsidR="0015696D" w:rsidRPr="0015696D" w:rsidRDefault="0015696D" w:rsidP="0015696D">
      <w:pPr>
        <w:widowControl w:val="0"/>
        <w:autoSpaceDE w:val="0"/>
        <w:autoSpaceDN w:val="0"/>
        <w:spacing w:after="0" w:line="240" w:lineRule="auto"/>
        <w:rPr>
          <w:rFonts w:ascii="Arial" w:eastAsia="Arial" w:hAnsi="Arial" w:cs="Times New Roman"/>
          <w:color w:val="262626"/>
          <w:sz w:val="20"/>
          <w:szCs w:val="24"/>
          <w:lang w:val="hr" w:eastAsia="hr"/>
        </w:rPr>
      </w:pPr>
      <w:r w:rsidRPr="0015696D">
        <w:rPr>
          <w:rFonts w:ascii="Arial" w:eastAsia="Arial" w:hAnsi="Arial" w:cs="Times New Roman"/>
          <w:i/>
          <w:color w:val="262626"/>
          <w:sz w:val="20"/>
          <w:szCs w:val="24"/>
          <w:lang w:val="hr" w:eastAsia="hr"/>
        </w:rPr>
        <w:t>Komisija za statut, poslovnik i normativnu djelatnost</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ind w:firstLine="720"/>
        <w:jc w:val="both"/>
        <w:rPr>
          <w:rFonts w:ascii="Tahoma" w:eastAsia="Times New Roman" w:hAnsi="Tahoma" w:cs="Tahoma"/>
          <w:sz w:val="20"/>
          <w:szCs w:val="20"/>
          <w:lang w:val="en-GB" w:eastAsia="hr-HR"/>
        </w:rPr>
      </w:pPr>
      <w:proofErr w:type="spellStart"/>
      <w:r w:rsidRPr="0015696D">
        <w:rPr>
          <w:rFonts w:ascii="Tahoma" w:eastAsia="Times New Roman" w:hAnsi="Tahoma" w:cs="Tahoma"/>
          <w:sz w:val="20"/>
          <w:szCs w:val="20"/>
          <w:lang w:val="en-GB" w:eastAsia="hr-HR"/>
        </w:rPr>
        <w:t>Sukladno</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članku</w:t>
      </w:r>
      <w:proofErr w:type="spellEnd"/>
      <w:r w:rsidRPr="0015696D">
        <w:rPr>
          <w:rFonts w:ascii="Tahoma" w:eastAsia="Times New Roman" w:hAnsi="Tahoma" w:cs="Tahoma"/>
          <w:sz w:val="20"/>
          <w:szCs w:val="20"/>
          <w:lang w:val="en-GB" w:eastAsia="hr-HR"/>
        </w:rPr>
        <w:t xml:space="preserve"> 113. </w:t>
      </w:r>
      <w:proofErr w:type="spellStart"/>
      <w:r w:rsidRPr="0015696D">
        <w:rPr>
          <w:rFonts w:ascii="Tahoma" w:eastAsia="Times New Roman" w:hAnsi="Tahoma" w:cs="Tahoma"/>
          <w:sz w:val="20"/>
          <w:szCs w:val="20"/>
          <w:lang w:val="en-GB" w:eastAsia="hr-HR"/>
        </w:rPr>
        <w:t>stavcima</w:t>
      </w:r>
      <w:proofErr w:type="spellEnd"/>
      <w:r w:rsidRPr="0015696D">
        <w:rPr>
          <w:rFonts w:ascii="Tahoma" w:eastAsia="Times New Roman" w:hAnsi="Tahoma" w:cs="Tahoma"/>
          <w:sz w:val="20"/>
          <w:szCs w:val="20"/>
          <w:lang w:val="en-GB" w:eastAsia="hr-HR"/>
        </w:rPr>
        <w:t xml:space="preserve"> 3. </w:t>
      </w:r>
      <w:proofErr w:type="spellStart"/>
      <w:r w:rsidRPr="0015696D">
        <w:rPr>
          <w:rFonts w:ascii="Tahoma" w:eastAsia="Times New Roman" w:hAnsi="Tahoma" w:cs="Tahoma"/>
          <w:sz w:val="20"/>
          <w:szCs w:val="20"/>
          <w:lang w:val="en-GB" w:eastAsia="hr-HR"/>
        </w:rPr>
        <w:t>i</w:t>
      </w:r>
      <w:proofErr w:type="spellEnd"/>
      <w:r w:rsidRPr="0015696D">
        <w:rPr>
          <w:rFonts w:ascii="Tahoma" w:eastAsia="Times New Roman" w:hAnsi="Tahoma" w:cs="Tahoma"/>
          <w:sz w:val="20"/>
          <w:szCs w:val="20"/>
          <w:lang w:val="en-GB" w:eastAsia="hr-HR"/>
        </w:rPr>
        <w:t xml:space="preserve"> 4. </w:t>
      </w:r>
      <w:proofErr w:type="spellStart"/>
      <w:r w:rsidRPr="0015696D">
        <w:rPr>
          <w:rFonts w:ascii="Tahoma" w:eastAsia="Times New Roman" w:hAnsi="Tahoma" w:cs="Tahoma"/>
          <w:sz w:val="20"/>
          <w:szCs w:val="20"/>
          <w:lang w:val="en-GB" w:eastAsia="hr-HR"/>
        </w:rPr>
        <w:t>Zakona</w:t>
      </w:r>
      <w:proofErr w:type="spellEnd"/>
      <w:r w:rsidRPr="0015696D">
        <w:rPr>
          <w:rFonts w:ascii="Tahoma" w:eastAsia="Times New Roman" w:hAnsi="Tahoma" w:cs="Tahoma"/>
          <w:sz w:val="20"/>
          <w:szCs w:val="20"/>
          <w:lang w:val="en-GB" w:eastAsia="hr-HR"/>
        </w:rPr>
        <w:t xml:space="preserve"> o </w:t>
      </w:r>
      <w:proofErr w:type="spellStart"/>
      <w:r w:rsidRPr="0015696D">
        <w:rPr>
          <w:rFonts w:ascii="Tahoma" w:eastAsia="Times New Roman" w:hAnsi="Tahoma" w:cs="Tahoma"/>
          <w:sz w:val="20"/>
          <w:szCs w:val="20"/>
          <w:lang w:val="en-GB" w:eastAsia="hr-HR"/>
        </w:rPr>
        <w:t>prostornom</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uređenju</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Narodne</w:t>
      </w:r>
      <w:proofErr w:type="spellEnd"/>
      <w:r w:rsidRPr="0015696D">
        <w:rPr>
          <w:rFonts w:ascii="Tahoma" w:eastAsia="Times New Roman" w:hAnsi="Tahoma" w:cs="Tahoma"/>
          <w:sz w:val="20"/>
          <w:szCs w:val="20"/>
          <w:lang w:val="en-GB" w:eastAsia="hr-HR"/>
        </w:rPr>
        <w:t xml:space="preserve"> </w:t>
      </w:r>
      <w:proofErr w:type="spellStart"/>
      <w:proofErr w:type="gramStart"/>
      <w:r w:rsidRPr="0015696D">
        <w:rPr>
          <w:rFonts w:ascii="Tahoma" w:eastAsia="Times New Roman" w:hAnsi="Tahoma" w:cs="Tahoma"/>
          <w:sz w:val="20"/>
          <w:szCs w:val="20"/>
          <w:lang w:val="en-GB" w:eastAsia="hr-HR"/>
        </w:rPr>
        <w:t>novine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broj</w:t>
      </w:r>
      <w:proofErr w:type="spellEnd"/>
      <w:proofErr w:type="gramEnd"/>
      <w:r w:rsidRPr="0015696D">
        <w:rPr>
          <w:rFonts w:ascii="Tahoma" w:eastAsia="Times New Roman" w:hAnsi="Tahoma" w:cs="Tahoma"/>
          <w:sz w:val="20"/>
          <w:szCs w:val="20"/>
          <w:lang w:val="en-GB" w:eastAsia="hr-HR"/>
        </w:rPr>
        <w:t xml:space="preserve"> 153/13, 65/17, 114/18 </w:t>
      </w:r>
      <w:proofErr w:type="spellStart"/>
      <w:r w:rsidRPr="0015696D">
        <w:rPr>
          <w:rFonts w:ascii="Tahoma" w:eastAsia="Times New Roman" w:hAnsi="Tahoma" w:cs="Tahoma"/>
          <w:sz w:val="20"/>
          <w:szCs w:val="20"/>
          <w:lang w:val="en-GB" w:eastAsia="hr-HR"/>
        </w:rPr>
        <w:t>i</w:t>
      </w:r>
      <w:proofErr w:type="spellEnd"/>
      <w:r w:rsidRPr="0015696D">
        <w:rPr>
          <w:rFonts w:ascii="Tahoma" w:eastAsia="Times New Roman" w:hAnsi="Tahoma" w:cs="Tahoma"/>
          <w:sz w:val="20"/>
          <w:szCs w:val="20"/>
          <w:lang w:val="en-GB" w:eastAsia="hr-HR"/>
        </w:rPr>
        <w:t xml:space="preserve"> 39/19), </w:t>
      </w:r>
      <w:proofErr w:type="spellStart"/>
      <w:r w:rsidRPr="0015696D">
        <w:rPr>
          <w:rFonts w:ascii="Tahoma" w:eastAsia="Times New Roman" w:hAnsi="Tahoma" w:cs="Tahoma"/>
          <w:sz w:val="20"/>
          <w:szCs w:val="20"/>
          <w:lang w:val="en-GB" w:eastAsia="hr-HR"/>
        </w:rPr>
        <w:t>Komisija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za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Statut</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poslovnik</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i</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normativnu</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djelatnost</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Općinskog</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vijeća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Općine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Postira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na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sjednici</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održanoj</w:t>
      </w:r>
      <w:proofErr w:type="spellEnd"/>
      <w:r w:rsidRPr="0015696D">
        <w:rPr>
          <w:rFonts w:ascii="Tahoma" w:eastAsia="Times New Roman" w:hAnsi="Tahoma" w:cs="Tahoma"/>
          <w:sz w:val="20"/>
          <w:szCs w:val="20"/>
          <w:lang w:val="en-GB" w:eastAsia="hr-HR"/>
        </w:rPr>
        <w:t xml:space="preserve"> 18.07.2019. </w:t>
      </w:r>
      <w:proofErr w:type="spellStart"/>
      <w:r w:rsidRPr="0015696D">
        <w:rPr>
          <w:rFonts w:ascii="Tahoma" w:eastAsia="Times New Roman" w:hAnsi="Tahoma" w:cs="Tahoma"/>
          <w:sz w:val="20"/>
          <w:szCs w:val="20"/>
          <w:lang w:val="en-GB" w:eastAsia="hr-HR"/>
        </w:rPr>
        <w:t>godine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utvrdila</w:t>
      </w:r>
      <w:proofErr w:type="spellEnd"/>
      <w:r w:rsidRPr="0015696D">
        <w:rPr>
          <w:rFonts w:ascii="Tahoma" w:eastAsia="Times New Roman" w:hAnsi="Tahoma" w:cs="Tahoma"/>
          <w:sz w:val="20"/>
          <w:szCs w:val="20"/>
          <w:lang w:val="en-GB" w:eastAsia="hr-HR"/>
        </w:rPr>
        <w:t xml:space="preserve"> je</w:t>
      </w:r>
    </w:p>
    <w:p w:rsidR="0015696D" w:rsidRPr="0015696D" w:rsidRDefault="0015696D" w:rsidP="0015696D">
      <w:pPr>
        <w:spacing w:after="0" w:line="240" w:lineRule="auto"/>
        <w:ind w:firstLine="720"/>
        <w:rPr>
          <w:rFonts w:ascii="Tahoma" w:eastAsia="Times New Roman" w:hAnsi="Tahoma" w:cs="Tahoma"/>
          <w:sz w:val="20"/>
          <w:szCs w:val="20"/>
          <w:lang w:val="en-GB" w:eastAsia="hr-HR"/>
        </w:rPr>
      </w:pPr>
    </w:p>
    <w:p w:rsidR="0015696D" w:rsidRPr="0015696D" w:rsidRDefault="0015696D" w:rsidP="0015696D">
      <w:pPr>
        <w:spacing w:after="0" w:line="240" w:lineRule="auto"/>
        <w:ind w:firstLine="720"/>
        <w:rPr>
          <w:rFonts w:ascii="Tahoma" w:eastAsia="Times New Roman" w:hAnsi="Tahoma" w:cs="Tahoma"/>
          <w:sz w:val="20"/>
          <w:szCs w:val="20"/>
          <w:lang w:val="en-GB" w:eastAsia="hr-HR"/>
        </w:rPr>
      </w:pPr>
    </w:p>
    <w:p w:rsidR="0015696D" w:rsidRPr="0015696D" w:rsidRDefault="0015696D" w:rsidP="0015696D">
      <w:pPr>
        <w:spacing w:after="0" w:line="240" w:lineRule="auto"/>
        <w:ind w:firstLine="720"/>
        <w:rPr>
          <w:rFonts w:ascii="Tahoma" w:eastAsia="Times New Roman" w:hAnsi="Tahoma" w:cs="Tahoma"/>
          <w:sz w:val="20"/>
          <w:szCs w:val="20"/>
          <w:lang w:val="en-GB" w:eastAsia="hr-HR"/>
        </w:rPr>
      </w:pPr>
    </w:p>
    <w:p w:rsidR="0015696D" w:rsidRPr="0015696D" w:rsidRDefault="0015696D" w:rsidP="0015696D">
      <w:pPr>
        <w:spacing w:after="0" w:line="240" w:lineRule="auto"/>
        <w:ind w:firstLine="720"/>
        <w:jc w:val="center"/>
        <w:rPr>
          <w:rFonts w:ascii="Tahoma" w:eastAsia="Times New Roman" w:hAnsi="Tahoma" w:cs="Tahoma"/>
          <w:b/>
          <w:sz w:val="20"/>
          <w:szCs w:val="20"/>
          <w:lang w:val="en-GB" w:eastAsia="hr-HR"/>
        </w:rPr>
      </w:pPr>
      <w:r w:rsidRPr="0015696D">
        <w:rPr>
          <w:rFonts w:ascii="Tahoma" w:eastAsia="Times New Roman" w:hAnsi="Tahoma" w:cs="Tahoma"/>
          <w:b/>
          <w:sz w:val="20"/>
          <w:szCs w:val="20"/>
          <w:lang w:val="en-GB" w:eastAsia="hr-HR"/>
        </w:rPr>
        <w:t>PROČIŠĆENI TEKST ODREDBI ZA PROVEDBU</w:t>
      </w:r>
    </w:p>
    <w:p w:rsidR="0015696D" w:rsidRPr="0015696D" w:rsidRDefault="0015696D" w:rsidP="0015696D">
      <w:pPr>
        <w:spacing w:after="0" w:line="240" w:lineRule="auto"/>
        <w:ind w:firstLine="720"/>
        <w:jc w:val="center"/>
        <w:rPr>
          <w:rFonts w:ascii="Tahoma" w:eastAsia="Times New Roman" w:hAnsi="Tahoma" w:cs="Tahoma"/>
          <w:b/>
          <w:sz w:val="20"/>
          <w:szCs w:val="20"/>
          <w:lang w:val="en-GB" w:eastAsia="hr-HR"/>
        </w:rPr>
      </w:pPr>
      <w:r w:rsidRPr="0015696D">
        <w:rPr>
          <w:rFonts w:ascii="Tahoma" w:eastAsia="Times New Roman" w:hAnsi="Tahoma" w:cs="Tahoma"/>
          <w:b/>
          <w:sz w:val="20"/>
          <w:szCs w:val="20"/>
          <w:lang w:val="en-GB" w:eastAsia="hr-HR"/>
        </w:rPr>
        <w:t>URBANISTIČKOG PLANA UREĐENJA GOSPODARSKO-POSLOVNE NAMJENE RATAC</w:t>
      </w:r>
    </w:p>
    <w:p w:rsidR="0015696D" w:rsidRPr="0015696D" w:rsidRDefault="0015696D" w:rsidP="0015696D">
      <w:pPr>
        <w:spacing w:after="0" w:line="240" w:lineRule="auto"/>
        <w:ind w:firstLine="720"/>
        <w:rPr>
          <w:rFonts w:ascii="Tahoma" w:eastAsia="Times New Roman" w:hAnsi="Tahoma" w:cs="Tahoma"/>
          <w:sz w:val="20"/>
          <w:szCs w:val="20"/>
          <w:lang w:val="en-GB" w:eastAsia="hr-HR"/>
        </w:rPr>
      </w:pPr>
    </w:p>
    <w:p w:rsidR="0015696D" w:rsidRPr="0015696D" w:rsidRDefault="0015696D" w:rsidP="0015696D">
      <w:pPr>
        <w:spacing w:after="0" w:line="240" w:lineRule="auto"/>
        <w:ind w:firstLine="720"/>
        <w:rPr>
          <w:rFonts w:ascii="Tahoma" w:eastAsia="Times New Roman" w:hAnsi="Tahoma" w:cs="Tahoma"/>
          <w:sz w:val="20"/>
          <w:szCs w:val="20"/>
          <w:lang w:val="en-GB" w:eastAsia="hr-HR"/>
        </w:rPr>
      </w:pPr>
    </w:p>
    <w:p w:rsidR="0015696D" w:rsidRPr="0015696D" w:rsidRDefault="0015696D" w:rsidP="0015696D">
      <w:pPr>
        <w:spacing w:after="0" w:line="240" w:lineRule="auto"/>
        <w:jc w:val="both"/>
        <w:rPr>
          <w:rFonts w:ascii="Tahoma" w:eastAsia="Times New Roman" w:hAnsi="Tahoma" w:cs="Tahoma"/>
          <w:sz w:val="20"/>
          <w:szCs w:val="20"/>
          <w:lang w:val="en-GB" w:eastAsia="hr-HR"/>
        </w:rPr>
      </w:pPr>
      <w:r w:rsidRPr="0015696D">
        <w:rPr>
          <w:rFonts w:ascii="Tahoma" w:eastAsia="Times New Roman" w:hAnsi="Tahoma" w:cs="Tahoma"/>
          <w:sz w:val="20"/>
          <w:szCs w:val="20"/>
          <w:lang w:val="en-GB" w:eastAsia="hr-HR"/>
        </w:rPr>
        <w:tab/>
      </w:r>
      <w:proofErr w:type="spellStart"/>
      <w:r w:rsidRPr="0015696D">
        <w:rPr>
          <w:rFonts w:ascii="Tahoma" w:eastAsia="Times New Roman" w:hAnsi="Tahoma" w:cs="Tahoma"/>
          <w:sz w:val="20"/>
          <w:szCs w:val="20"/>
          <w:lang w:val="en-GB" w:eastAsia="hr-HR"/>
        </w:rPr>
        <w:t>Pročišćeni</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tekst</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Odredbi</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za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provedbu</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Urbanističkog</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plana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uređenja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gospodarsko-poslovne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namjene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Ratac</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obuhvaća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odredbe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za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provedbu</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iz</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iCs/>
          <w:sz w:val="20"/>
          <w:szCs w:val="20"/>
          <w:lang w:val="en-GB"/>
        </w:rPr>
        <w:t>Odluke</w:t>
      </w:r>
      <w:proofErr w:type="spellEnd"/>
      <w:r w:rsidRPr="0015696D">
        <w:rPr>
          <w:rFonts w:ascii="Tahoma" w:eastAsia="Times New Roman" w:hAnsi="Tahoma" w:cs="Tahoma"/>
          <w:iCs/>
          <w:sz w:val="20"/>
          <w:szCs w:val="20"/>
          <w:lang w:val="en-GB"/>
        </w:rPr>
        <w:t xml:space="preserve"> o </w:t>
      </w:r>
      <w:proofErr w:type="spellStart"/>
      <w:r w:rsidRPr="0015696D">
        <w:rPr>
          <w:rFonts w:ascii="Tahoma" w:eastAsia="Times New Roman" w:hAnsi="Tahoma" w:cs="Tahoma"/>
          <w:iCs/>
          <w:sz w:val="20"/>
          <w:szCs w:val="20"/>
          <w:lang w:val="en-GB"/>
        </w:rPr>
        <w:t>donošenju</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sz w:val="20"/>
          <w:szCs w:val="20"/>
          <w:lang w:val="en-GB" w:eastAsia="hr-HR"/>
        </w:rPr>
        <w:t>Urbanističkog</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plana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uređenja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gospodarsko-poslovne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namjene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Ratac</w:t>
      </w:r>
      <w:proofErr w:type="spellEnd"/>
      <w:r w:rsidRPr="0015696D">
        <w:rPr>
          <w:rFonts w:ascii="Tahoma" w:eastAsia="Times New Roman" w:hAnsi="Tahoma" w:cs="Tahoma"/>
          <w:sz w:val="20"/>
          <w:szCs w:val="20"/>
          <w:lang w:val="en-GB" w:eastAsia="hr-HR"/>
        </w:rPr>
        <w:t xml:space="preserve"> (UPU 5),</w:t>
      </w:r>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Službeni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glasnik</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Općine</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Postira</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broj</w:t>
      </w:r>
      <w:proofErr w:type="spellEnd"/>
      <w:r w:rsidRPr="0015696D">
        <w:rPr>
          <w:rFonts w:ascii="Tahoma" w:eastAsia="Times New Roman" w:hAnsi="Tahoma" w:cs="Tahoma"/>
          <w:iCs/>
          <w:sz w:val="20"/>
          <w:szCs w:val="20"/>
          <w:lang w:val="en-GB"/>
        </w:rPr>
        <w:t xml:space="preserve"> 1/10), </w:t>
      </w:r>
      <w:proofErr w:type="spellStart"/>
      <w:r w:rsidRPr="0015696D">
        <w:rPr>
          <w:rFonts w:ascii="Tahoma" w:eastAsia="Times New Roman" w:hAnsi="Tahoma" w:cs="Tahoma"/>
          <w:iCs/>
          <w:sz w:val="20"/>
          <w:szCs w:val="20"/>
          <w:lang w:val="en-GB"/>
        </w:rPr>
        <w:t>Odluke</w:t>
      </w:r>
      <w:proofErr w:type="spellEnd"/>
      <w:r w:rsidRPr="0015696D">
        <w:rPr>
          <w:rFonts w:ascii="Tahoma" w:eastAsia="Times New Roman" w:hAnsi="Tahoma" w:cs="Tahoma"/>
          <w:iCs/>
          <w:sz w:val="20"/>
          <w:szCs w:val="20"/>
          <w:lang w:val="en-GB"/>
        </w:rPr>
        <w:t xml:space="preserve"> o </w:t>
      </w:r>
      <w:proofErr w:type="spellStart"/>
      <w:r w:rsidRPr="0015696D">
        <w:rPr>
          <w:rFonts w:ascii="Tahoma" w:eastAsia="Times New Roman" w:hAnsi="Tahoma" w:cs="Tahoma"/>
          <w:iCs/>
          <w:sz w:val="20"/>
          <w:szCs w:val="20"/>
          <w:lang w:val="en-GB"/>
        </w:rPr>
        <w:t>izmjeni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dopuni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Odluke</w:t>
      </w:r>
      <w:proofErr w:type="spellEnd"/>
      <w:r w:rsidRPr="0015696D">
        <w:rPr>
          <w:rFonts w:ascii="Tahoma" w:eastAsia="Times New Roman" w:hAnsi="Tahoma" w:cs="Tahoma"/>
          <w:iCs/>
          <w:sz w:val="20"/>
          <w:szCs w:val="20"/>
          <w:lang w:val="en-GB"/>
        </w:rPr>
        <w:t xml:space="preserve"> o </w:t>
      </w:r>
      <w:proofErr w:type="spellStart"/>
      <w:r w:rsidRPr="0015696D">
        <w:rPr>
          <w:rFonts w:ascii="Tahoma" w:eastAsia="Times New Roman" w:hAnsi="Tahoma" w:cs="Tahoma"/>
          <w:iCs/>
          <w:sz w:val="20"/>
          <w:szCs w:val="20"/>
          <w:lang w:val="en-GB"/>
        </w:rPr>
        <w:t>donošenju</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sz w:val="20"/>
          <w:szCs w:val="20"/>
          <w:lang w:val="en-GB" w:eastAsia="hr-HR"/>
        </w:rPr>
        <w:t>Urbanističkog</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plana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uređenja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gospodarsko-poslovne</w:t>
      </w:r>
      <w:proofErr w:type="spellEnd"/>
      <w:r w:rsidRPr="0015696D">
        <w:rPr>
          <w:rFonts w:ascii="Tahoma" w:eastAsia="Times New Roman" w:hAnsi="Tahoma" w:cs="Tahoma"/>
          <w:sz w:val="20"/>
          <w:szCs w:val="20"/>
          <w:lang w:val="en-GB" w:eastAsia="hr-HR"/>
        </w:rPr>
        <w:t xml:space="preserve"> zone </w:t>
      </w:r>
      <w:proofErr w:type="spellStart"/>
      <w:r w:rsidRPr="0015696D">
        <w:rPr>
          <w:rFonts w:ascii="Tahoma" w:eastAsia="Times New Roman" w:hAnsi="Tahoma" w:cs="Tahoma"/>
          <w:sz w:val="20"/>
          <w:szCs w:val="20"/>
          <w:lang w:val="en-GB" w:eastAsia="hr-HR"/>
        </w:rPr>
        <w:t>Ratac</w:t>
      </w:r>
      <w:proofErr w:type="spellEnd"/>
      <w:r w:rsidRPr="0015696D">
        <w:rPr>
          <w:rFonts w:ascii="Tahoma" w:eastAsia="Times New Roman" w:hAnsi="Tahoma" w:cs="Tahoma"/>
          <w:sz w:val="20"/>
          <w:szCs w:val="20"/>
          <w:lang w:val="en-GB" w:eastAsia="hr-HR"/>
        </w:rPr>
        <w:t xml:space="preserve"> (UPU 5),</w:t>
      </w:r>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Službeni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glasnik</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Općine</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Postira</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broj</w:t>
      </w:r>
      <w:proofErr w:type="spellEnd"/>
      <w:r w:rsidRPr="0015696D">
        <w:rPr>
          <w:rFonts w:ascii="Tahoma" w:eastAsia="Times New Roman" w:hAnsi="Tahoma" w:cs="Tahoma"/>
          <w:iCs/>
          <w:sz w:val="20"/>
          <w:szCs w:val="20"/>
          <w:lang w:val="en-GB"/>
        </w:rPr>
        <w:t xml:space="preserve"> 6/14) </w:t>
      </w:r>
      <w:proofErr w:type="spellStart"/>
      <w:r w:rsidRPr="0015696D">
        <w:rPr>
          <w:rFonts w:ascii="Tahoma" w:eastAsia="Times New Roman" w:hAnsi="Tahoma" w:cs="Tahoma"/>
          <w:iCs/>
          <w:sz w:val="20"/>
          <w:szCs w:val="20"/>
          <w:lang w:val="en-GB"/>
        </w:rPr>
        <w:t>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Odluke</w:t>
      </w:r>
      <w:proofErr w:type="spellEnd"/>
      <w:r w:rsidRPr="0015696D">
        <w:rPr>
          <w:rFonts w:ascii="Tahoma" w:eastAsia="Times New Roman" w:hAnsi="Tahoma" w:cs="Tahoma"/>
          <w:iCs/>
          <w:sz w:val="20"/>
          <w:szCs w:val="20"/>
          <w:lang w:val="en-GB"/>
        </w:rPr>
        <w:t xml:space="preserve"> o </w:t>
      </w:r>
      <w:proofErr w:type="spellStart"/>
      <w:r w:rsidRPr="0015696D">
        <w:rPr>
          <w:rFonts w:ascii="Tahoma" w:eastAsia="Times New Roman" w:hAnsi="Tahoma" w:cs="Tahoma"/>
          <w:iCs/>
          <w:sz w:val="20"/>
          <w:szCs w:val="20"/>
          <w:lang w:val="en-GB"/>
        </w:rPr>
        <w:t>izmjeni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dopuni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Odluke</w:t>
      </w:r>
      <w:proofErr w:type="spellEnd"/>
      <w:r w:rsidRPr="0015696D">
        <w:rPr>
          <w:rFonts w:ascii="Tahoma" w:eastAsia="Times New Roman" w:hAnsi="Tahoma" w:cs="Tahoma"/>
          <w:iCs/>
          <w:sz w:val="20"/>
          <w:szCs w:val="20"/>
          <w:lang w:val="en-GB"/>
        </w:rPr>
        <w:t xml:space="preserve"> o </w:t>
      </w:r>
      <w:proofErr w:type="spellStart"/>
      <w:r w:rsidRPr="0015696D">
        <w:rPr>
          <w:rFonts w:ascii="Tahoma" w:eastAsia="Times New Roman" w:hAnsi="Tahoma" w:cs="Tahoma"/>
          <w:iCs/>
          <w:sz w:val="20"/>
          <w:szCs w:val="20"/>
          <w:lang w:val="en-GB"/>
        </w:rPr>
        <w:t>donošenju</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sz w:val="20"/>
          <w:szCs w:val="20"/>
          <w:lang w:val="en-GB" w:eastAsia="hr-HR"/>
        </w:rPr>
        <w:t>Urbanističkog</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plana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uređenja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gospodarsko-poslovne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namjene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Ratac</w:t>
      </w:r>
      <w:proofErr w:type="spellEnd"/>
      <w:r w:rsidRPr="0015696D">
        <w:rPr>
          <w:rFonts w:ascii="Tahoma" w:eastAsia="Times New Roman" w:hAnsi="Tahoma" w:cs="Tahoma"/>
          <w:sz w:val="20"/>
          <w:szCs w:val="20"/>
          <w:lang w:val="en-GB" w:eastAsia="hr-HR"/>
        </w:rPr>
        <w:t>,</w:t>
      </w:r>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Službeni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glasnik</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Općine</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Postira</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broj</w:t>
      </w:r>
      <w:proofErr w:type="spellEnd"/>
      <w:r w:rsidRPr="0015696D">
        <w:rPr>
          <w:rFonts w:ascii="Tahoma" w:eastAsia="Times New Roman" w:hAnsi="Tahoma" w:cs="Tahoma"/>
          <w:iCs/>
          <w:sz w:val="20"/>
          <w:szCs w:val="20"/>
          <w:lang w:val="en-GB"/>
        </w:rPr>
        <w:t xml:space="preserve"> 4/19),</w:t>
      </w:r>
      <w:r w:rsidRPr="0015696D">
        <w:rPr>
          <w:rFonts w:ascii="Tahoma" w:eastAsia="Times New Roman" w:hAnsi="Tahoma" w:cs="Tahoma"/>
          <w:sz w:val="20"/>
          <w:szCs w:val="20"/>
          <w:lang w:val="en-GB"/>
        </w:rPr>
        <w:t xml:space="preserve"> </w:t>
      </w:r>
      <w:r w:rsidRPr="0015696D">
        <w:rPr>
          <w:rFonts w:ascii="Tahoma" w:eastAsia="Times New Roman" w:hAnsi="Tahoma" w:cs="Tahoma"/>
          <w:sz w:val="20"/>
          <w:szCs w:val="20"/>
          <w:lang w:val="en-GB" w:eastAsia="hr-HR"/>
        </w:rPr>
        <w:t xml:space="preserve">u </w:t>
      </w:r>
      <w:proofErr w:type="spellStart"/>
      <w:r w:rsidRPr="0015696D">
        <w:rPr>
          <w:rFonts w:ascii="Tahoma" w:eastAsia="Times New Roman" w:hAnsi="Tahoma" w:cs="Tahoma"/>
          <w:sz w:val="20"/>
          <w:szCs w:val="20"/>
          <w:lang w:val="en-GB" w:eastAsia="hr-HR"/>
        </w:rPr>
        <w:t>kojima</w:t>
      </w:r>
      <w:proofErr w:type="spellEnd"/>
      <w:r w:rsidRPr="0015696D">
        <w:rPr>
          <w:rFonts w:ascii="Tahoma" w:eastAsia="Times New Roman" w:hAnsi="Tahoma" w:cs="Tahoma"/>
          <w:sz w:val="20"/>
          <w:szCs w:val="20"/>
          <w:lang w:val="en-GB" w:eastAsia="hr-HR"/>
        </w:rPr>
        <w:t xml:space="preserve"> je </w:t>
      </w:r>
      <w:proofErr w:type="spellStart"/>
      <w:r w:rsidRPr="0015696D">
        <w:rPr>
          <w:rFonts w:ascii="Tahoma" w:eastAsia="Times New Roman" w:hAnsi="Tahoma" w:cs="Tahoma"/>
          <w:sz w:val="20"/>
          <w:szCs w:val="20"/>
          <w:lang w:val="en-GB" w:eastAsia="hr-HR"/>
        </w:rPr>
        <w:t>naznačeno</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vrijeme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njihovog</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stupanja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na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snagu</w:t>
      </w:r>
      <w:proofErr w:type="spellEnd"/>
      <w:r w:rsidRPr="0015696D">
        <w:rPr>
          <w:rFonts w:ascii="Tahoma" w:eastAsia="Times New Roman" w:hAnsi="Tahoma" w:cs="Tahoma"/>
          <w:sz w:val="20"/>
          <w:szCs w:val="20"/>
          <w:lang w:val="en-GB" w:eastAsia="hr-HR"/>
        </w:rPr>
        <w:t>.</w:t>
      </w:r>
    </w:p>
    <w:p w:rsidR="0015696D" w:rsidRPr="0015696D" w:rsidRDefault="0015696D" w:rsidP="0015696D">
      <w:pPr>
        <w:spacing w:after="0" w:line="240" w:lineRule="auto"/>
        <w:jc w:val="both"/>
        <w:rPr>
          <w:rFonts w:ascii="Tahoma" w:eastAsia="Times New Roman" w:hAnsi="Tahoma" w:cs="Tahoma"/>
          <w:sz w:val="20"/>
          <w:szCs w:val="20"/>
          <w:lang w:val="en-GB" w:eastAsia="hr-HR"/>
        </w:rPr>
      </w:pPr>
      <w:r w:rsidRPr="0015696D">
        <w:rPr>
          <w:rFonts w:ascii="Tahoma" w:eastAsia="Times New Roman" w:hAnsi="Tahoma" w:cs="Tahoma"/>
          <w:sz w:val="20"/>
          <w:szCs w:val="20"/>
          <w:lang w:val="en-GB" w:eastAsia="hr-HR"/>
        </w:rPr>
        <w:tab/>
      </w:r>
      <w:proofErr w:type="spellStart"/>
      <w:r w:rsidRPr="0015696D">
        <w:rPr>
          <w:rFonts w:ascii="Tahoma" w:eastAsia="Times New Roman" w:hAnsi="Tahoma" w:cs="Tahoma"/>
          <w:sz w:val="20"/>
          <w:szCs w:val="20"/>
          <w:lang w:val="en-GB" w:eastAsia="hr-HR"/>
        </w:rPr>
        <w:t>Pročišćeni</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tekst</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Odredbi</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za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provedbu</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Urbanističkog</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plana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uređenja</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Odluke</w:t>
      </w:r>
      <w:proofErr w:type="spellEnd"/>
      <w:r w:rsidRPr="0015696D">
        <w:rPr>
          <w:rFonts w:ascii="Tahoma" w:eastAsia="Times New Roman" w:hAnsi="Tahoma" w:cs="Tahoma"/>
          <w:iCs/>
          <w:sz w:val="20"/>
          <w:szCs w:val="20"/>
          <w:lang w:val="en-GB"/>
        </w:rPr>
        <w:t xml:space="preserve"> o </w:t>
      </w:r>
      <w:proofErr w:type="spellStart"/>
      <w:r w:rsidRPr="0015696D">
        <w:rPr>
          <w:rFonts w:ascii="Tahoma" w:eastAsia="Times New Roman" w:hAnsi="Tahoma" w:cs="Tahoma"/>
          <w:iCs/>
          <w:sz w:val="20"/>
          <w:szCs w:val="20"/>
          <w:lang w:val="en-GB"/>
        </w:rPr>
        <w:t>izmjeni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dopuni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Odluke</w:t>
      </w:r>
      <w:proofErr w:type="spellEnd"/>
      <w:r w:rsidRPr="0015696D">
        <w:rPr>
          <w:rFonts w:ascii="Tahoma" w:eastAsia="Times New Roman" w:hAnsi="Tahoma" w:cs="Tahoma"/>
          <w:iCs/>
          <w:sz w:val="20"/>
          <w:szCs w:val="20"/>
          <w:lang w:val="en-GB"/>
        </w:rPr>
        <w:t xml:space="preserve"> o </w:t>
      </w:r>
      <w:proofErr w:type="spellStart"/>
      <w:r w:rsidRPr="0015696D">
        <w:rPr>
          <w:rFonts w:ascii="Tahoma" w:eastAsia="Times New Roman" w:hAnsi="Tahoma" w:cs="Tahoma"/>
          <w:iCs/>
          <w:sz w:val="20"/>
          <w:szCs w:val="20"/>
          <w:lang w:val="en-GB"/>
        </w:rPr>
        <w:t>donošenju</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sz w:val="20"/>
          <w:szCs w:val="20"/>
          <w:lang w:val="en-GB" w:eastAsia="hr-HR"/>
        </w:rPr>
        <w:t>Urbanističkog</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plana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uređenja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gospodarsko-poslovne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namjene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Ratac</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započinje</w:t>
      </w:r>
      <w:proofErr w:type="spellEnd"/>
      <w:r w:rsidRPr="0015696D">
        <w:rPr>
          <w:rFonts w:ascii="Tahoma" w:eastAsia="Times New Roman" w:hAnsi="Tahoma" w:cs="Tahoma"/>
          <w:sz w:val="20"/>
          <w:szCs w:val="20"/>
          <w:lang w:val="en-GB" w:eastAsia="hr-HR"/>
        </w:rPr>
        <w:t xml:space="preserve"> s </w:t>
      </w:r>
      <w:proofErr w:type="spellStart"/>
      <w:r w:rsidRPr="0015696D">
        <w:rPr>
          <w:rFonts w:ascii="Tahoma" w:eastAsia="Times New Roman" w:hAnsi="Tahoma" w:cs="Tahoma"/>
          <w:sz w:val="20"/>
          <w:szCs w:val="20"/>
          <w:lang w:val="en-GB" w:eastAsia="hr-HR"/>
        </w:rPr>
        <w:t>člankom</w:t>
      </w:r>
      <w:proofErr w:type="spellEnd"/>
      <w:r w:rsidRPr="0015696D">
        <w:rPr>
          <w:rFonts w:ascii="Tahoma" w:eastAsia="Times New Roman" w:hAnsi="Tahoma" w:cs="Tahoma"/>
          <w:sz w:val="20"/>
          <w:szCs w:val="20"/>
          <w:lang w:val="en-GB" w:eastAsia="hr-HR"/>
        </w:rPr>
        <w:t xml:space="preserve"> 6.</w:t>
      </w:r>
    </w:p>
    <w:p w:rsidR="0015696D" w:rsidRPr="0015696D" w:rsidRDefault="0015696D" w:rsidP="0015696D">
      <w:pPr>
        <w:spacing w:after="0" w:line="240" w:lineRule="auto"/>
        <w:rPr>
          <w:rFonts w:ascii="Tahoma" w:eastAsia="Times New Roman" w:hAnsi="Tahoma" w:cs="Tahoma"/>
          <w:sz w:val="20"/>
          <w:szCs w:val="20"/>
          <w:lang w:val="en-GB" w:eastAsia="hr-HR"/>
        </w:rPr>
      </w:pPr>
    </w:p>
    <w:p w:rsidR="0015696D" w:rsidRPr="0015696D" w:rsidRDefault="0015696D" w:rsidP="0015696D">
      <w:pPr>
        <w:spacing w:after="0" w:line="240" w:lineRule="auto"/>
        <w:rPr>
          <w:rFonts w:ascii="Tahoma" w:eastAsia="Times New Roman" w:hAnsi="Tahoma" w:cs="Tahoma"/>
          <w:sz w:val="20"/>
          <w:szCs w:val="20"/>
          <w:lang w:val="en-GB" w:eastAsia="hr-HR"/>
        </w:rPr>
      </w:pPr>
    </w:p>
    <w:p w:rsidR="0015696D" w:rsidRPr="0015696D" w:rsidRDefault="0015696D" w:rsidP="0015696D">
      <w:pPr>
        <w:spacing w:after="0" w:line="240" w:lineRule="auto"/>
        <w:rPr>
          <w:rFonts w:ascii="Tahoma" w:eastAsia="Times New Roman" w:hAnsi="Tahoma" w:cs="Tahoma"/>
          <w:sz w:val="20"/>
          <w:szCs w:val="20"/>
          <w:lang w:val="en-GB" w:eastAsia="hr-HR"/>
        </w:rPr>
      </w:pPr>
      <w:r w:rsidRPr="0015696D">
        <w:rPr>
          <w:rFonts w:ascii="Tahoma" w:eastAsia="Times New Roman" w:hAnsi="Tahoma" w:cs="Tahoma"/>
          <w:sz w:val="20"/>
          <w:szCs w:val="20"/>
          <w:lang w:val="en-GB" w:eastAsia="hr-HR"/>
        </w:rPr>
        <w:t>KLASA:350-02/19-01/02</w:t>
      </w:r>
    </w:p>
    <w:p w:rsidR="0015696D" w:rsidRPr="0015696D" w:rsidRDefault="0015696D" w:rsidP="0015696D">
      <w:pPr>
        <w:spacing w:after="0" w:line="240" w:lineRule="auto"/>
        <w:rPr>
          <w:rFonts w:ascii="Tahoma" w:eastAsia="Times New Roman" w:hAnsi="Tahoma" w:cs="Tahoma"/>
          <w:sz w:val="20"/>
          <w:szCs w:val="20"/>
          <w:lang w:val="en-GB" w:eastAsia="hr-HR"/>
        </w:rPr>
      </w:pPr>
      <w:r w:rsidRPr="0015696D">
        <w:rPr>
          <w:rFonts w:ascii="Tahoma" w:eastAsia="Times New Roman" w:hAnsi="Tahoma" w:cs="Tahoma"/>
          <w:sz w:val="20"/>
          <w:szCs w:val="20"/>
          <w:lang w:val="en-GB" w:eastAsia="hr-HR"/>
        </w:rPr>
        <w:t>URBROJ:2104/05-01-19-1</w:t>
      </w:r>
    </w:p>
    <w:p w:rsidR="0015696D" w:rsidRPr="0015696D" w:rsidRDefault="0015696D" w:rsidP="0015696D">
      <w:pPr>
        <w:spacing w:after="0" w:line="240" w:lineRule="auto"/>
        <w:rPr>
          <w:rFonts w:ascii="Tahoma" w:eastAsia="Times New Roman" w:hAnsi="Tahoma" w:cs="Tahoma"/>
          <w:sz w:val="20"/>
          <w:szCs w:val="20"/>
          <w:lang w:val="en-GB" w:eastAsia="hr-HR"/>
        </w:rPr>
      </w:pPr>
      <w:r w:rsidRPr="0015696D">
        <w:rPr>
          <w:rFonts w:ascii="Tahoma" w:eastAsia="Times New Roman" w:hAnsi="Tahoma" w:cs="Tahoma"/>
          <w:sz w:val="20"/>
          <w:szCs w:val="20"/>
          <w:lang w:val="en-GB" w:eastAsia="hr-HR"/>
        </w:rPr>
        <w:t>Postira,18.07.2019. god.</w:t>
      </w:r>
    </w:p>
    <w:p w:rsidR="0015696D" w:rsidRPr="0015696D" w:rsidRDefault="0015696D" w:rsidP="0015696D">
      <w:pPr>
        <w:spacing w:after="0" w:line="240" w:lineRule="auto"/>
        <w:rPr>
          <w:rFonts w:ascii="Tahoma" w:eastAsia="Times New Roman" w:hAnsi="Tahoma" w:cs="Tahoma"/>
          <w:sz w:val="20"/>
          <w:szCs w:val="20"/>
          <w:highlight w:val="yellow"/>
          <w:lang w:val="en-GB" w:eastAsia="hr-HR"/>
        </w:rPr>
      </w:pPr>
    </w:p>
    <w:p w:rsidR="0015696D" w:rsidRPr="0015696D" w:rsidRDefault="0015696D" w:rsidP="0015696D">
      <w:pPr>
        <w:spacing w:after="0" w:line="240" w:lineRule="auto"/>
        <w:rPr>
          <w:rFonts w:ascii="Tahoma" w:eastAsia="Times New Roman" w:hAnsi="Tahoma" w:cs="Tahoma"/>
          <w:sz w:val="20"/>
          <w:szCs w:val="20"/>
          <w:highlight w:val="yellow"/>
          <w:lang w:val="en-GB" w:eastAsia="hr-HR"/>
        </w:rPr>
      </w:pPr>
    </w:p>
    <w:p w:rsidR="0015696D" w:rsidRPr="0015696D" w:rsidRDefault="0015696D" w:rsidP="0015696D">
      <w:pPr>
        <w:spacing w:after="0" w:line="240" w:lineRule="auto"/>
        <w:jc w:val="center"/>
        <w:rPr>
          <w:rFonts w:ascii="Tahoma" w:eastAsia="Times New Roman" w:hAnsi="Tahoma" w:cs="Tahoma"/>
          <w:sz w:val="20"/>
          <w:szCs w:val="20"/>
          <w:lang w:val="en-GB" w:eastAsia="hr-HR"/>
        </w:rPr>
      </w:pPr>
    </w:p>
    <w:p w:rsidR="0015696D" w:rsidRPr="0015696D" w:rsidRDefault="0015696D" w:rsidP="0015696D">
      <w:pPr>
        <w:spacing w:after="0" w:line="240" w:lineRule="auto"/>
        <w:jc w:val="center"/>
        <w:rPr>
          <w:rFonts w:ascii="Tahoma" w:eastAsia="Times New Roman" w:hAnsi="Tahoma" w:cs="Tahoma"/>
          <w:sz w:val="20"/>
          <w:szCs w:val="20"/>
          <w:lang w:val="en-GB" w:eastAsia="hr-HR"/>
        </w:rPr>
      </w:pPr>
    </w:p>
    <w:p w:rsidR="0015696D" w:rsidRPr="0015696D" w:rsidRDefault="0015696D" w:rsidP="0015696D">
      <w:pPr>
        <w:spacing w:after="0" w:line="240" w:lineRule="auto"/>
        <w:jc w:val="center"/>
        <w:rPr>
          <w:rFonts w:ascii="Tahoma" w:eastAsia="Times New Roman" w:hAnsi="Tahoma" w:cs="Tahoma"/>
          <w:sz w:val="20"/>
          <w:szCs w:val="20"/>
          <w:lang w:val="en-GB" w:eastAsia="hr-HR"/>
        </w:rPr>
      </w:pPr>
      <w:r w:rsidRPr="0015696D">
        <w:rPr>
          <w:rFonts w:ascii="Tahoma" w:eastAsia="Times New Roman" w:hAnsi="Tahoma" w:cs="Tahoma"/>
          <w:sz w:val="20"/>
          <w:szCs w:val="20"/>
          <w:lang w:val="en-GB" w:eastAsia="hr-HR"/>
        </w:rPr>
        <w:t xml:space="preserve">        </w:t>
      </w:r>
    </w:p>
    <w:p w:rsidR="0015696D" w:rsidRPr="0015696D" w:rsidRDefault="0015696D" w:rsidP="0015696D">
      <w:pPr>
        <w:spacing w:after="0" w:line="240" w:lineRule="auto"/>
        <w:jc w:val="center"/>
        <w:rPr>
          <w:rFonts w:ascii="Tahoma" w:eastAsia="Times New Roman" w:hAnsi="Tahoma" w:cs="Tahoma"/>
          <w:sz w:val="20"/>
          <w:szCs w:val="20"/>
          <w:lang w:val="en-GB" w:eastAsia="hr-HR"/>
        </w:rPr>
      </w:pPr>
    </w:p>
    <w:p w:rsidR="0015696D" w:rsidRPr="0015696D" w:rsidRDefault="0015696D" w:rsidP="0015696D">
      <w:pPr>
        <w:spacing w:after="0" w:line="240" w:lineRule="auto"/>
        <w:jc w:val="center"/>
        <w:rPr>
          <w:rFonts w:ascii="Tahoma" w:eastAsia="Times New Roman" w:hAnsi="Tahoma" w:cs="Tahoma"/>
          <w:sz w:val="20"/>
          <w:szCs w:val="20"/>
          <w:lang w:val="en-GB" w:eastAsia="hr-HR"/>
        </w:rPr>
      </w:pPr>
    </w:p>
    <w:p w:rsidR="0015696D" w:rsidRPr="0015696D" w:rsidRDefault="0015696D" w:rsidP="0015696D">
      <w:pPr>
        <w:spacing w:after="0" w:line="240" w:lineRule="auto"/>
        <w:jc w:val="center"/>
        <w:rPr>
          <w:rFonts w:ascii="Tahoma" w:eastAsia="Times New Roman" w:hAnsi="Tahoma" w:cs="Tahoma"/>
          <w:sz w:val="20"/>
          <w:szCs w:val="20"/>
          <w:lang w:val="en-GB" w:eastAsia="hr-HR"/>
        </w:rPr>
      </w:pPr>
    </w:p>
    <w:p w:rsidR="0015696D" w:rsidRPr="0015696D" w:rsidRDefault="0015696D" w:rsidP="0015696D">
      <w:pPr>
        <w:spacing w:after="0" w:line="240" w:lineRule="auto"/>
        <w:jc w:val="center"/>
        <w:rPr>
          <w:rFonts w:ascii="Tahoma" w:eastAsia="Times New Roman" w:hAnsi="Tahoma" w:cs="Tahoma"/>
          <w:sz w:val="20"/>
          <w:szCs w:val="20"/>
          <w:lang w:val="en-GB" w:eastAsia="hr-HR"/>
        </w:rPr>
      </w:pPr>
      <w:r>
        <w:rPr>
          <w:rFonts w:ascii="Tahoma" w:eastAsia="Times New Roman" w:hAnsi="Tahoma" w:cs="Tahoma"/>
          <w:sz w:val="20"/>
          <w:szCs w:val="20"/>
          <w:lang w:val="en-GB" w:eastAsia="hr-HR"/>
        </w:rPr>
        <w:t xml:space="preserve">  </w:t>
      </w:r>
    </w:p>
    <w:p w:rsidR="0015696D" w:rsidRPr="0015696D" w:rsidRDefault="0015696D" w:rsidP="0015696D">
      <w:pPr>
        <w:spacing w:after="0" w:line="240" w:lineRule="auto"/>
        <w:jc w:val="center"/>
        <w:rPr>
          <w:rFonts w:ascii="Tahoma" w:eastAsia="Times New Roman" w:hAnsi="Tahoma" w:cs="Tahoma"/>
          <w:sz w:val="20"/>
          <w:szCs w:val="20"/>
          <w:lang w:val="en-GB" w:eastAsia="hr-HR"/>
        </w:rPr>
      </w:pPr>
      <w:r>
        <w:rPr>
          <w:rFonts w:ascii="Tahoma" w:eastAsia="Times New Roman" w:hAnsi="Tahoma" w:cs="Tahoma"/>
          <w:sz w:val="20"/>
          <w:szCs w:val="20"/>
          <w:lang w:val="en-GB" w:eastAsia="hr-HR"/>
        </w:rPr>
        <w:t xml:space="preserve">                                            </w:t>
      </w:r>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Predsjednik</w:t>
      </w:r>
      <w:proofErr w:type="spellEnd"/>
    </w:p>
    <w:p w:rsidR="0015696D" w:rsidRPr="0015696D" w:rsidRDefault="0015696D" w:rsidP="0015696D">
      <w:pPr>
        <w:spacing w:after="0" w:line="240" w:lineRule="auto"/>
        <w:jc w:val="center"/>
        <w:rPr>
          <w:rFonts w:ascii="Tahoma" w:eastAsia="Times New Roman" w:hAnsi="Tahoma" w:cs="Tahoma"/>
          <w:sz w:val="20"/>
          <w:szCs w:val="20"/>
          <w:lang w:val="en-GB" w:eastAsia="hr-HR"/>
        </w:rPr>
      </w:pPr>
      <w:r w:rsidRPr="0015696D">
        <w:rPr>
          <w:rFonts w:ascii="Tahoma" w:eastAsia="Times New Roman" w:hAnsi="Tahoma" w:cs="Tahoma"/>
          <w:sz w:val="20"/>
          <w:szCs w:val="20"/>
          <w:lang w:val="en-GB" w:eastAsia="hr-HR"/>
        </w:rPr>
        <w:t xml:space="preserve">       </w:t>
      </w:r>
      <w:r>
        <w:rPr>
          <w:rFonts w:ascii="Tahoma" w:eastAsia="Times New Roman" w:hAnsi="Tahoma" w:cs="Tahoma"/>
          <w:sz w:val="20"/>
          <w:szCs w:val="20"/>
          <w:lang w:val="en-GB" w:eastAsia="hr-HR"/>
        </w:rPr>
        <w:t xml:space="preserve">                                   </w:t>
      </w:r>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Komisije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za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Statut</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po</w:t>
      </w:r>
      <w:r>
        <w:rPr>
          <w:rFonts w:ascii="Tahoma" w:eastAsia="Times New Roman" w:hAnsi="Tahoma" w:cs="Tahoma"/>
          <w:sz w:val="20"/>
          <w:szCs w:val="20"/>
          <w:lang w:val="en-GB" w:eastAsia="hr-HR"/>
        </w:rPr>
        <w:t>slovnik</w:t>
      </w:r>
      <w:proofErr w:type="spellEnd"/>
      <w:r>
        <w:rPr>
          <w:rFonts w:ascii="Tahoma" w:eastAsia="Times New Roman" w:hAnsi="Tahoma" w:cs="Tahoma"/>
          <w:sz w:val="20"/>
          <w:szCs w:val="20"/>
          <w:lang w:val="en-GB" w:eastAsia="hr-HR"/>
        </w:rPr>
        <w:t xml:space="preserve"> </w:t>
      </w:r>
      <w:proofErr w:type="spellStart"/>
      <w:r>
        <w:rPr>
          <w:rFonts w:ascii="Tahoma" w:eastAsia="Times New Roman" w:hAnsi="Tahoma" w:cs="Tahoma"/>
          <w:sz w:val="20"/>
          <w:szCs w:val="20"/>
          <w:lang w:val="en-GB" w:eastAsia="hr-HR"/>
        </w:rPr>
        <w:t>i</w:t>
      </w:r>
      <w:proofErr w:type="spellEnd"/>
      <w:r>
        <w:rPr>
          <w:rFonts w:ascii="Tahoma" w:eastAsia="Times New Roman" w:hAnsi="Tahoma" w:cs="Tahoma"/>
          <w:sz w:val="20"/>
          <w:szCs w:val="20"/>
          <w:lang w:val="en-GB" w:eastAsia="hr-HR"/>
        </w:rPr>
        <w:t xml:space="preserve"> </w:t>
      </w:r>
      <w:proofErr w:type="spellStart"/>
      <w:r>
        <w:rPr>
          <w:rFonts w:ascii="Tahoma" w:eastAsia="Times New Roman" w:hAnsi="Tahoma" w:cs="Tahoma"/>
          <w:sz w:val="20"/>
          <w:szCs w:val="20"/>
          <w:lang w:val="en-GB" w:eastAsia="hr-HR"/>
        </w:rPr>
        <w:t>normativnu</w:t>
      </w:r>
      <w:proofErr w:type="spellEnd"/>
      <w:r>
        <w:rPr>
          <w:rFonts w:ascii="Tahoma" w:eastAsia="Times New Roman" w:hAnsi="Tahoma" w:cs="Tahoma"/>
          <w:sz w:val="20"/>
          <w:szCs w:val="20"/>
          <w:lang w:val="en-GB" w:eastAsia="hr-HR"/>
        </w:rPr>
        <w:t xml:space="preserve"> </w:t>
      </w:r>
      <w:proofErr w:type="spellStart"/>
      <w:r>
        <w:rPr>
          <w:rFonts w:ascii="Tahoma" w:eastAsia="Times New Roman" w:hAnsi="Tahoma" w:cs="Tahoma"/>
          <w:sz w:val="20"/>
          <w:szCs w:val="20"/>
          <w:lang w:val="en-GB" w:eastAsia="hr-HR"/>
        </w:rPr>
        <w:t>djelatnost</w:t>
      </w:r>
      <w:proofErr w:type="spellEnd"/>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            </w:t>
      </w:r>
      <w:r>
        <w:rPr>
          <w:rFonts w:ascii="Tahoma" w:eastAsia="Times New Roman" w:hAnsi="Tahoma" w:cs="Tahoma"/>
          <w:sz w:val="20"/>
          <w:szCs w:val="20"/>
        </w:rPr>
        <w:t xml:space="preserve">                                     </w:t>
      </w:r>
      <w:r w:rsidRPr="0015696D">
        <w:rPr>
          <w:rFonts w:ascii="Tahoma" w:eastAsia="Times New Roman" w:hAnsi="Tahoma" w:cs="Tahoma"/>
          <w:sz w:val="20"/>
          <w:szCs w:val="20"/>
        </w:rPr>
        <w:t xml:space="preserve">Joško </w:t>
      </w:r>
      <w:proofErr w:type="spellStart"/>
      <w:r w:rsidRPr="0015696D">
        <w:rPr>
          <w:rFonts w:ascii="Tahoma" w:eastAsia="Times New Roman" w:hAnsi="Tahoma" w:cs="Tahoma"/>
          <w:sz w:val="20"/>
          <w:szCs w:val="20"/>
        </w:rPr>
        <w:t>Pulišelić</w:t>
      </w:r>
      <w:proofErr w:type="spellEnd"/>
      <w:r w:rsidRPr="0015696D">
        <w:rPr>
          <w:rFonts w:ascii="Tahoma" w:eastAsia="Times New Roman" w:hAnsi="Tahoma" w:cs="Tahoma"/>
          <w:sz w:val="20"/>
          <w:szCs w:val="20"/>
        </w:rPr>
        <w:t>, v.r.</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p>
    <w:p w:rsid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sz w:val="20"/>
          <w:szCs w:val="20"/>
        </w:rPr>
      </w:pPr>
      <w:bookmarkStart w:id="1" w:name="_GoBack"/>
      <w:bookmarkEnd w:id="1"/>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lastRenderedPageBreak/>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Donosi se Urbanistički plan uređenja gospodarsko-poslovne namjene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u nastavku: UPU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kojeg je izradila </w:t>
      </w:r>
      <w:r w:rsidRPr="0015696D">
        <w:rPr>
          <w:rFonts w:ascii="Tahoma" w:eastAsia="Times New Roman" w:hAnsi="Tahoma" w:cs="Tahoma"/>
          <w:iCs/>
          <w:sz w:val="20"/>
          <w:szCs w:val="20"/>
        </w:rPr>
        <w:t>tvrtka Centar za prostorno uređenje i arhitekturu d.o.o. iz Zagreba, registrirana za obavljanje svih stručnih poslova prostornog uređenja</w:t>
      </w:r>
      <w:r w:rsidRPr="0015696D">
        <w:rPr>
          <w:rFonts w:ascii="Tahoma" w:eastAsia="Times New Roman" w:hAnsi="Tahoma" w:cs="Tahoma"/>
          <w:sz w:val="20"/>
          <w:szCs w:val="20"/>
        </w:rPr>
        <w:t>.</w:t>
      </w:r>
    </w:p>
    <w:p w:rsidR="0015696D" w:rsidRPr="0015696D" w:rsidRDefault="0015696D" w:rsidP="0015696D">
      <w:pPr>
        <w:spacing w:after="0" w:line="240" w:lineRule="auto"/>
        <w:ind w:right="-4" w:firstLine="702"/>
        <w:jc w:val="both"/>
        <w:rPr>
          <w:rFonts w:ascii="Tahoma" w:eastAsia="Times New Roman" w:hAnsi="Tahoma" w:cs="Tahoma"/>
          <w:sz w:val="20"/>
          <w:szCs w:val="20"/>
        </w:rPr>
      </w:pPr>
      <w:r w:rsidRPr="0015696D">
        <w:rPr>
          <w:rFonts w:ascii="Tahoma" w:eastAsia="Times New Roman" w:hAnsi="Tahoma" w:cs="Tahoma"/>
          <w:sz w:val="20"/>
          <w:szCs w:val="20"/>
        </w:rPr>
        <w:t xml:space="preserve">(2) Donose se Ciljane izmjene i dopune Urbanističkog plana uređenja gospodarsko-poslovne namjene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u nastavku: ciljane izmjene i dopune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kojeg je izradila </w:t>
      </w:r>
      <w:r w:rsidRPr="0015696D">
        <w:rPr>
          <w:rFonts w:ascii="Tahoma" w:eastAsia="Times New Roman" w:hAnsi="Tahoma" w:cs="Tahoma"/>
          <w:iCs/>
          <w:sz w:val="20"/>
          <w:szCs w:val="20"/>
        </w:rPr>
        <w:t>tvrtka Centar za prostorno uređenje i arhitekturu d.o.o. iz Zagreba, registrirana za obavljanje svih stručnih poslova prostornog uređenja</w:t>
      </w:r>
      <w:r w:rsidRPr="0015696D">
        <w:rPr>
          <w:rFonts w:ascii="Tahoma" w:eastAsia="Times New Roman" w:hAnsi="Tahoma" w:cs="Tahoma"/>
          <w:sz w:val="20"/>
          <w:szCs w:val="20"/>
        </w:rPr>
        <w:t>.</w:t>
      </w:r>
    </w:p>
    <w:p w:rsidR="0015696D" w:rsidRPr="0015696D" w:rsidRDefault="0015696D" w:rsidP="0015696D">
      <w:pPr>
        <w:spacing w:after="0" w:line="240" w:lineRule="auto"/>
        <w:ind w:right="-4" w:firstLine="702"/>
        <w:jc w:val="both"/>
        <w:rPr>
          <w:rFonts w:ascii="Tahoma" w:eastAsia="Times New Roman" w:hAnsi="Tahoma" w:cs="Tahoma"/>
          <w:sz w:val="20"/>
          <w:szCs w:val="20"/>
        </w:rPr>
      </w:pPr>
      <w:r w:rsidRPr="0015696D">
        <w:rPr>
          <w:rFonts w:ascii="Tahoma" w:eastAsia="Times New Roman" w:hAnsi="Tahoma" w:cs="Tahoma"/>
          <w:sz w:val="20"/>
          <w:szCs w:val="20"/>
        </w:rPr>
        <w:t xml:space="preserve">(3) Donose se II. izmjene i dopune Urbanističkog plana uređenja gospodarsko-poslovne namjene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(Službeni glasnik Općine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broj 01/10 i 6/14), u nastavku: II. izmjene i dopune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kojeg je izradila </w:t>
      </w:r>
      <w:r w:rsidRPr="0015696D">
        <w:rPr>
          <w:rFonts w:ascii="Tahoma" w:eastAsia="Times New Roman" w:hAnsi="Tahoma" w:cs="Tahoma"/>
          <w:iCs/>
          <w:sz w:val="20"/>
          <w:szCs w:val="20"/>
        </w:rPr>
        <w:t>tvrtka Centar za prostorno uređenje i arhitekturu d.o.o. iz Zagreba, registrirana za obavljanje svih stručnih poslova prostornog uređenja</w:t>
      </w:r>
      <w:r w:rsidRPr="0015696D">
        <w:rPr>
          <w:rFonts w:ascii="Tahoma" w:eastAsia="Times New Roman" w:hAnsi="Tahoma" w:cs="Tahoma"/>
          <w:sz w:val="20"/>
          <w:szCs w:val="20"/>
        </w:rPr>
        <w:t>.</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iCs/>
          <w:sz w:val="20"/>
          <w:szCs w:val="20"/>
        </w:rPr>
      </w:pPr>
      <w:r w:rsidRPr="0015696D">
        <w:rPr>
          <w:rFonts w:ascii="Tahoma" w:eastAsia="Times New Roman" w:hAnsi="Tahoma" w:cs="Tahoma"/>
          <w:sz w:val="20"/>
          <w:szCs w:val="20"/>
        </w:rPr>
        <w:t xml:space="preserve">(1) U skladu s Prostornim planom uređenja Općine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w:t>
      </w:r>
      <w:r w:rsidRPr="0015696D">
        <w:rPr>
          <w:rFonts w:ascii="Tahoma" w:eastAsia="Times New Roman" w:hAnsi="Tahoma" w:cs="Tahoma"/>
          <w:iCs/>
          <w:sz w:val="20"/>
          <w:szCs w:val="20"/>
        </w:rPr>
        <w:t xml:space="preserve"> </w:t>
      </w:r>
      <w:r w:rsidRPr="0015696D">
        <w:rPr>
          <w:rFonts w:ascii="Tahoma" w:eastAsia="Times New Roman" w:hAnsi="Tahoma" w:cs="Tahoma"/>
          <w:sz w:val="20"/>
          <w:szCs w:val="20"/>
        </w:rPr>
        <w:t xml:space="preserve">UPU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w:t>
      </w:r>
      <w:r w:rsidRPr="0015696D">
        <w:rPr>
          <w:rFonts w:ascii="Tahoma" w:eastAsia="Times New Roman" w:hAnsi="Tahoma" w:cs="Tahoma"/>
          <w:iCs/>
          <w:sz w:val="20"/>
          <w:szCs w:val="20"/>
        </w:rPr>
        <w:t>obuhvaća izdvojeno građevinsko područje gospodarske-poslovne namjene (pretežito prerađivačke - K4).</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(2) Granica obuhvata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prikazana je na kartografskim prikazima u mjerilu 1 : 1.000 koji su navedeni u članku 4. ove odluke.</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t xml:space="preserve">(1) UPU-om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se na temelju Prostornog plana uređenja Općine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detaljnije određuje prostorni razvoj zone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s osnovom prostornih i funkcionalnih rješenja, uvjeta i oblikovanja pojedinih prostornih cjelina.</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(2) UPU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određuje osobito osnovu namjene površina, razmještaj djelatnosti u prostoru, osnovu prometne, komunalne i druge infrastrukture, mjere za zaštitu okoliša, uređenje zelenih površina, uvjete uređenja i korištenja površina i građevina te druge zahvate u prostoru značajne za prostorno uređenje zone gospodarske-poslovne namjene.</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UPU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je sadržan u elaboratu "Urbanistički plan uređenja gospodarsko-proizvodne namjene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koji se sastoji od tekstualnog dijela, grafičkog dijela i obveznih priloga.</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(2) Tekstualni dio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 odredbe za provođenje sadrži:</w:t>
      </w:r>
    </w:p>
    <w:p w:rsidR="0015696D" w:rsidRPr="0015696D" w:rsidRDefault="0015696D" w:rsidP="0015696D">
      <w:pPr>
        <w:spacing w:after="0" w:line="240" w:lineRule="auto"/>
        <w:ind w:left="1134" w:hanging="425"/>
        <w:rPr>
          <w:rFonts w:ascii="Tahoma" w:eastAsia="Times New Roman" w:hAnsi="Tahoma" w:cs="Tahoma"/>
          <w:sz w:val="20"/>
          <w:szCs w:val="20"/>
        </w:rPr>
      </w:pPr>
      <w:r w:rsidRPr="0015696D">
        <w:rPr>
          <w:rFonts w:ascii="Tahoma" w:eastAsia="Times New Roman" w:hAnsi="Tahoma" w:cs="Tahoma"/>
          <w:sz w:val="20"/>
          <w:szCs w:val="20"/>
        </w:rPr>
        <w:t>A.    OPĆE  ODREDBE</w:t>
      </w:r>
      <w:r w:rsidRPr="0015696D">
        <w:rPr>
          <w:rFonts w:ascii="Tahoma" w:eastAsia="Times New Roman" w:hAnsi="Tahoma" w:cs="Tahoma"/>
          <w:sz w:val="20"/>
          <w:szCs w:val="20"/>
        </w:rPr>
        <w:tab/>
      </w:r>
      <w:r w:rsidRPr="0015696D">
        <w:rPr>
          <w:rFonts w:ascii="Tahoma" w:eastAsia="Times New Roman" w:hAnsi="Tahoma" w:cs="Tahoma"/>
          <w:sz w:val="20"/>
          <w:szCs w:val="20"/>
        </w:rPr>
        <w:tab/>
      </w:r>
      <w:r w:rsidRPr="0015696D">
        <w:rPr>
          <w:rFonts w:ascii="Tahoma" w:eastAsia="Times New Roman" w:hAnsi="Tahoma" w:cs="Tahoma"/>
          <w:sz w:val="20"/>
          <w:szCs w:val="20"/>
        </w:rPr>
        <w:tab/>
      </w:r>
      <w:r w:rsidRPr="0015696D">
        <w:rPr>
          <w:rFonts w:ascii="Tahoma" w:eastAsia="Times New Roman" w:hAnsi="Tahoma" w:cs="Tahoma"/>
          <w:sz w:val="20"/>
          <w:szCs w:val="20"/>
        </w:rPr>
        <w:tab/>
      </w:r>
      <w:r w:rsidRPr="0015696D">
        <w:rPr>
          <w:rFonts w:ascii="Tahoma" w:eastAsia="Times New Roman" w:hAnsi="Tahoma" w:cs="Tahoma"/>
          <w:sz w:val="20"/>
          <w:szCs w:val="20"/>
        </w:rPr>
        <w:tab/>
      </w:r>
      <w:r w:rsidRPr="0015696D">
        <w:rPr>
          <w:rFonts w:ascii="Tahoma" w:eastAsia="Times New Roman" w:hAnsi="Tahoma" w:cs="Tahoma"/>
          <w:sz w:val="20"/>
          <w:szCs w:val="20"/>
        </w:rPr>
        <w:tab/>
      </w:r>
      <w:r w:rsidRPr="0015696D">
        <w:rPr>
          <w:rFonts w:ascii="Tahoma" w:eastAsia="Times New Roman" w:hAnsi="Tahoma" w:cs="Tahoma"/>
          <w:sz w:val="20"/>
          <w:szCs w:val="20"/>
        </w:rPr>
        <w:tab/>
      </w:r>
      <w:r w:rsidRPr="0015696D">
        <w:rPr>
          <w:rFonts w:ascii="Tahoma" w:eastAsia="Times New Roman" w:hAnsi="Tahoma" w:cs="Tahoma"/>
          <w:sz w:val="20"/>
          <w:szCs w:val="20"/>
        </w:rPr>
        <w:tab/>
        <w:t xml:space="preserve">         </w:t>
      </w:r>
      <w:r w:rsidRPr="0015696D">
        <w:rPr>
          <w:rFonts w:ascii="Tahoma" w:eastAsia="Times New Roman" w:hAnsi="Tahoma" w:cs="Tahoma"/>
          <w:sz w:val="20"/>
          <w:szCs w:val="20"/>
        </w:rPr>
        <w:tab/>
      </w:r>
    </w:p>
    <w:p w:rsidR="0015696D" w:rsidRPr="0015696D" w:rsidRDefault="0015696D" w:rsidP="0015696D">
      <w:pPr>
        <w:spacing w:after="0" w:line="240" w:lineRule="auto"/>
        <w:ind w:left="1134" w:hanging="425"/>
        <w:rPr>
          <w:rFonts w:ascii="Tahoma" w:eastAsia="Times New Roman" w:hAnsi="Tahoma" w:cs="Tahoma"/>
          <w:sz w:val="20"/>
          <w:szCs w:val="20"/>
        </w:rPr>
      </w:pPr>
      <w:r w:rsidRPr="0015696D">
        <w:rPr>
          <w:rFonts w:ascii="Tahoma" w:eastAsia="Times New Roman" w:hAnsi="Tahoma" w:cs="Tahoma"/>
          <w:sz w:val="20"/>
          <w:szCs w:val="20"/>
        </w:rPr>
        <w:t>B.</w:t>
      </w:r>
      <w:r w:rsidRPr="0015696D">
        <w:rPr>
          <w:rFonts w:ascii="Tahoma" w:eastAsia="Times New Roman" w:hAnsi="Tahoma" w:cs="Tahoma"/>
          <w:sz w:val="20"/>
          <w:szCs w:val="20"/>
        </w:rPr>
        <w:tab/>
        <w:t>ODREDBE ZA PROVOĐENJE</w:t>
      </w:r>
    </w:p>
    <w:p w:rsidR="0015696D" w:rsidRPr="0015696D" w:rsidRDefault="0015696D" w:rsidP="0015696D">
      <w:pPr>
        <w:spacing w:after="0" w:line="240" w:lineRule="auto"/>
        <w:ind w:left="1140" w:hanging="420"/>
        <w:rPr>
          <w:rFonts w:ascii="Tahoma" w:eastAsia="Times New Roman" w:hAnsi="Tahoma" w:cs="Tahoma"/>
          <w:sz w:val="20"/>
          <w:szCs w:val="20"/>
        </w:rPr>
      </w:pPr>
      <w:r w:rsidRPr="0015696D">
        <w:rPr>
          <w:rFonts w:ascii="Tahoma" w:eastAsia="Times New Roman" w:hAnsi="Tahoma" w:cs="Tahoma"/>
          <w:sz w:val="20"/>
          <w:szCs w:val="20"/>
        </w:rPr>
        <w:t xml:space="preserve">0. </w:t>
      </w:r>
      <w:r w:rsidRPr="0015696D">
        <w:rPr>
          <w:rFonts w:ascii="Tahoma" w:eastAsia="Times New Roman" w:hAnsi="Tahoma" w:cs="Tahoma"/>
          <w:sz w:val="20"/>
          <w:szCs w:val="20"/>
        </w:rPr>
        <w:tab/>
        <w:t xml:space="preserve">Opći  uvjeti za građenje u skladu s kojima se izdaje lokacijska dozvola i rješenje </w:t>
      </w:r>
    </w:p>
    <w:p w:rsidR="0015696D" w:rsidRPr="0015696D" w:rsidRDefault="0015696D" w:rsidP="0015696D">
      <w:pPr>
        <w:spacing w:after="0" w:line="240" w:lineRule="auto"/>
        <w:ind w:left="1140"/>
        <w:rPr>
          <w:rFonts w:ascii="Tahoma" w:eastAsia="Times New Roman" w:hAnsi="Tahoma" w:cs="Tahoma"/>
          <w:sz w:val="20"/>
          <w:szCs w:val="20"/>
        </w:rPr>
      </w:pPr>
      <w:r w:rsidRPr="0015696D">
        <w:rPr>
          <w:rFonts w:ascii="Tahoma" w:eastAsia="Times New Roman" w:hAnsi="Tahoma" w:cs="Tahoma"/>
          <w:sz w:val="20"/>
          <w:szCs w:val="20"/>
        </w:rPr>
        <w:t>o uvjetima građenja u zonama K4</w:t>
      </w:r>
      <w:r w:rsidRPr="0015696D">
        <w:rPr>
          <w:rFonts w:ascii="Tahoma" w:eastAsia="Times New Roman" w:hAnsi="Tahoma" w:cs="Tahoma"/>
          <w:sz w:val="20"/>
          <w:szCs w:val="20"/>
          <w:vertAlign w:val="subscript"/>
        </w:rPr>
        <w:t>1</w:t>
      </w:r>
      <w:r w:rsidRPr="0015696D">
        <w:rPr>
          <w:rFonts w:ascii="Tahoma" w:eastAsia="Times New Roman" w:hAnsi="Tahoma" w:cs="Tahoma"/>
          <w:sz w:val="20"/>
          <w:szCs w:val="20"/>
        </w:rPr>
        <w:t xml:space="preserve"> i K4</w:t>
      </w:r>
      <w:r w:rsidRPr="0015696D">
        <w:rPr>
          <w:rFonts w:ascii="Tahoma" w:eastAsia="Times New Roman" w:hAnsi="Tahoma" w:cs="Tahoma"/>
          <w:sz w:val="20"/>
          <w:szCs w:val="20"/>
          <w:vertAlign w:val="subscript"/>
        </w:rPr>
        <w:t>2</w:t>
      </w:r>
    </w:p>
    <w:p w:rsidR="0015696D" w:rsidRPr="0015696D" w:rsidRDefault="0015696D" w:rsidP="0015696D">
      <w:pPr>
        <w:spacing w:after="0" w:line="240" w:lineRule="auto"/>
        <w:ind w:left="1722" w:hanging="558"/>
        <w:rPr>
          <w:rFonts w:ascii="Tahoma" w:eastAsia="Times New Roman" w:hAnsi="Tahoma" w:cs="Tahoma"/>
          <w:sz w:val="20"/>
          <w:szCs w:val="20"/>
        </w:rPr>
      </w:pPr>
      <w:r w:rsidRPr="0015696D">
        <w:rPr>
          <w:rFonts w:ascii="Tahoma" w:eastAsia="Times New Roman" w:hAnsi="Tahoma" w:cs="Tahoma"/>
          <w:sz w:val="20"/>
          <w:szCs w:val="20"/>
        </w:rPr>
        <w:t>0.1.</w:t>
      </w:r>
      <w:r w:rsidRPr="0015696D">
        <w:rPr>
          <w:rFonts w:ascii="Tahoma" w:eastAsia="Times New Roman" w:hAnsi="Tahoma" w:cs="Tahoma"/>
          <w:sz w:val="20"/>
          <w:szCs w:val="20"/>
        </w:rPr>
        <w:tab/>
        <w:t>Građevne čestice</w:t>
      </w:r>
    </w:p>
    <w:p w:rsidR="0015696D" w:rsidRPr="0015696D" w:rsidRDefault="0015696D" w:rsidP="0015696D">
      <w:pPr>
        <w:spacing w:after="0" w:line="240" w:lineRule="auto"/>
        <w:ind w:left="1722" w:hanging="558"/>
        <w:rPr>
          <w:rFonts w:ascii="Tahoma" w:eastAsia="Times New Roman" w:hAnsi="Tahoma" w:cs="Tahoma"/>
          <w:sz w:val="20"/>
          <w:szCs w:val="20"/>
        </w:rPr>
      </w:pPr>
      <w:r w:rsidRPr="0015696D">
        <w:rPr>
          <w:rFonts w:ascii="Tahoma" w:eastAsia="Times New Roman" w:hAnsi="Tahoma" w:cs="Tahoma"/>
          <w:sz w:val="20"/>
          <w:szCs w:val="20"/>
        </w:rPr>
        <w:t>0.2.</w:t>
      </w:r>
      <w:r w:rsidRPr="0015696D">
        <w:rPr>
          <w:rFonts w:ascii="Tahoma" w:eastAsia="Times New Roman" w:hAnsi="Tahoma" w:cs="Tahoma"/>
          <w:sz w:val="20"/>
          <w:szCs w:val="20"/>
        </w:rPr>
        <w:tab/>
        <w:t>Namjena (uporaba) osnovne građevine</w:t>
      </w:r>
    </w:p>
    <w:p w:rsidR="0015696D" w:rsidRPr="0015696D" w:rsidRDefault="0015696D" w:rsidP="0015696D">
      <w:pPr>
        <w:spacing w:after="0" w:line="240" w:lineRule="auto"/>
        <w:ind w:left="1722" w:hanging="558"/>
        <w:rPr>
          <w:rFonts w:ascii="Tahoma" w:eastAsia="Times New Roman" w:hAnsi="Tahoma" w:cs="Tahoma"/>
          <w:sz w:val="20"/>
          <w:szCs w:val="20"/>
        </w:rPr>
      </w:pPr>
      <w:r w:rsidRPr="0015696D">
        <w:rPr>
          <w:rFonts w:ascii="Tahoma" w:eastAsia="Times New Roman" w:hAnsi="Tahoma" w:cs="Tahoma"/>
          <w:sz w:val="20"/>
          <w:szCs w:val="20"/>
        </w:rPr>
        <w:t>0.3.</w:t>
      </w:r>
      <w:r w:rsidRPr="0015696D">
        <w:rPr>
          <w:rFonts w:ascii="Tahoma" w:eastAsia="Times New Roman" w:hAnsi="Tahoma" w:cs="Tahoma"/>
          <w:sz w:val="20"/>
          <w:szCs w:val="20"/>
        </w:rPr>
        <w:tab/>
        <w:t xml:space="preserve">Udaljenost građevina od međe </w:t>
      </w:r>
    </w:p>
    <w:p w:rsidR="0015696D" w:rsidRPr="0015696D" w:rsidRDefault="0015696D" w:rsidP="0015696D">
      <w:pPr>
        <w:spacing w:after="0" w:line="240" w:lineRule="auto"/>
        <w:ind w:left="1722" w:hanging="558"/>
        <w:rPr>
          <w:rFonts w:ascii="Tahoma" w:eastAsia="Times New Roman" w:hAnsi="Tahoma" w:cs="Tahoma"/>
          <w:sz w:val="20"/>
          <w:szCs w:val="20"/>
        </w:rPr>
      </w:pPr>
      <w:r w:rsidRPr="0015696D">
        <w:rPr>
          <w:rFonts w:ascii="Tahoma" w:eastAsia="Times New Roman" w:hAnsi="Tahoma" w:cs="Tahoma"/>
          <w:sz w:val="20"/>
          <w:szCs w:val="20"/>
        </w:rPr>
        <w:t>0.4.</w:t>
      </w:r>
      <w:r w:rsidRPr="0015696D">
        <w:rPr>
          <w:rFonts w:ascii="Tahoma" w:eastAsia="Times New Roman" w:hAnsi="Tahoma" w:cs="Tahoma"/>
          <w:sz w:val="20"/>
          <w:szCs w:val="20"/>
        </w:rPr>
        <w:tab/>
        <w:t>Udaljenost građevina od regulacijske linije</w:t>
      </w:r>
    </w:p>
    <w:p w:rsidR="0015696D" w:rsidRPr="0015696D" w:rsidRDefault="0015696D" w:rsidP="0015696D">
      <w:pPr>
        <w:spacing w:after="0" w:line="240" w:lineRule="auto"/>
        <w:ind w:left="1722" w:hanging="558"/>
        <w:rPr>
          <w:rFonts w:ascii="Tahoma" w:eastAsia="Times New Roman" w:hAnsi="Tahoma" w:cs="Tahoma"/>
          <w:sz w:val="20"/>
          <w:szCs w:val="20"/>
        </w:rPr>
      </w:pPr>
      <w:r w:rsidRPr="0015696D">
        <w:rPr>
          <w:rFonts w:ascii="Tahoma" w:eastAsia="Times New Roman" w:hAnsi="Tahoma" w:cs="Tahoma"/>
          <w:sz w:val="20"/>
          <w:szCs w:val="20"/>
        </w:rPr>
        <w:t>0.5.</w:t>
      </w:r>
      <w:r w:rsidRPr="0015696D">
        <w:rPr>
          <w:rFonts w:ascii="Tahoma" w:eastAsia="Times New Roman" w:hAnsi="Tahoma" w:cs="Tahoma"/>
          <w:sz w:val="20"/>
          <w:szCs w:val="20"/>
        </w:rPr>
        <w:tab/>
        <w:t xml:space="preserve">Visina i oblikovanje građevina </w:t>
      </w:r>
    </w:p>
    <w:p w:rsidR="0015696D" w:rsidRPr="0015696D" w:rsidRDefault="0015696D" w:rsidP="0015696D">
      <w:pPr>
        <w:spacing w:after="0" w:line="240" w:lineRule="auto"/>
        <w:ind w:left="1722" w:hanging="558"/>
        <w:rPr>
          <w:rFonts w:ascii="Tahoma" w:eastAsia="Times New Roman" w:hAnsi="Tahoma" w:cs="Tahoma"/>
          <w:sz w:val="20"/>
          <w:szCs w:val="20"/>
        </w:rPr>
      </w:pPr>
      <w:r w:rsidRPr="0015696D">
        <w:rPr>
          <w:rFonts w:ascii="Tahoma" w:eastAsia="Times New Roman" w:hAnsi="Tahoma" w:cs="Tahoma"/>
          <w:sz w:val="20"/>
          <w:szCs w:val="20"/>
        </w:rPr>
        <w:t>0.6.</w:t>
      </w:r>
      <w:r w:rsidRPr="0015696D">
        <w:rPr>
          <w:rFonts w:ascii="Tahoma" w:eastAsia="Times New Roman" w:hAnsi="Tahoma" w:cs="Tahoma"/>
          <w:sz w:val="20"/>
          <w:szCs w:val="20"/>
        </w:rPr>
        <w:tab/>
        <w:t>Ograde i uređenje građevne čestice</w:t>
      </w:r>
    </w:p>
    <w:p w:rsidR="0015696D" w:rsidRPr="0015696D" w:rsidRDefault="0015696D" w:rsidP="0015696D">
      <w:pPr>
        <w:spacing w:after="0" w:line="240" w:lineRule="auto"/>
        <w:ind w:left="1164" w:hanging="462"/>
        <w:rPr>
          <w:rFonts w:ascii="Tahoma" w:eastAsia="Times New Roman" w:hAnsi="Tahoma" w:cs="Tahoma"/>
          <w:sz w:val="20"/>
          <w:szCs w:val="20"/>
        </w:rPr>
      </w:pPr>
      <w:r w:rsidRPr="0015696D">
        <w:rPr>
          <w:rFonts w:ascii="Tahoma" w:eastAsia="Times New Roman" w:hAnsi="Tahoma" w:cs="Tahoma"/>
          <w:sz w:val="20"/>
          <w:szCs w:val="20"/>
        </w:rPr>
        <w:t xml:space="preserve">1. </w:t>
      </w:r>
      <w:r w:rsidRPr="0015696D">
        <w:rPr>
          <w:rFonts w:ascii="Tahoma" w:eastAsia="Times New Roman" w:hAnsi="Tahoma" w:cs="Tahoma"/>
          <w:sz w:val="20"/>
          <w:szCs w:val="20"/>
        </w:rPr>
        <w:tab/>
        <w:t>Uvjeti određivanja i razgraničavanja površina javnih i drugih namjena</w:t>
      </w:r>
    </w:p>
    <w:p w:rsidR="0015696D" w:rsidRPr="0015696D" w:rsidRDefault="0015696D" w:rsidP="0015696D">
      <w:pPr>
        <w:spacing w:after="0" w:line="240" w:lineRule="auto"/>
        <w:ind w:left="1722" w:hanging="582"/>
        <w:rPr>
          <w:rFonts w:ascii="Tahoma" w:eastAsia="Times New Roman" w:hAnsi="Tahoma" w:cs="Tahoma"/>
          <w:sz w:val="20"/>
          <w:szCs w:val="20"/>
        </w:rPr>
      </w:pPr>
      <w:r w:rsidRPr="0015696D">
        <w:rPr>
          <w:rFonts w:ascii="Tahoma" w:eastAsia="Times New Roman" w:hAnsi="Tahoma" w:cs="Tahoma"/>
          <w:sz w:val="20"/>
          <w:szCs w:val="20"/>
        </w:rPr>
        <w:t xml:space="preserve">1.1. </w:t>
      </w:r>
      <w:r w:rsidRPr="0015696D">
        <w:rPr>
          <w:rFonts w:ascii="Tahoma" w:eastAsia="Times New Roman" w:hAnsi="Tahoma" w:cs="Tahoma"/>
          <w:sz w:val="20"/>
          <w:szCs w:val="20"/>
        </w:rPr>
        <w:tab/>
        <w:t xml:space="preserve">Gospodarska namjena – poslovna (K4) </w:t>
      </w:r>
    </w:p>
    <w:p w:rsidR="0015696D" w:rsidRPr="0015696D" w:rsidRDefault="0015696D" w:rsidP="0015696D">
      <w:pPr>
        <w:spacing w:after="0" w:line="240" w:lineRule="auto"/>
        <w:ind w:left="1722" w:hanging="582"/>
        <w:rPr>
          <w:rFonts w:ascii="Tahoma" w:eastAsia="Times New Roman" w:hAnsi="Tahoma" w:cs="Tahoma"/>
          <w:sz w:val="20"/>
          <w:szCs w:val="20"/>
        </w:rPr>
      </w:pPr>
      <w:r w:rsidRPr="0015696D">
        <w:rPr>
          <w:rFonts w:ascii="Tahoma" w:eastAsia="Times New Roman" w:hAnsi="Tahoma" w:cs="Tahoma"/>
          <w:sz w:val="20"/>
          <w:szCs w:val="20"/>
        </w:rPr>
        <w:t>1.2.</w:t>
      </w:r>
      <w:r w:rsidRPr="0015696D">
        <w:rPr>
          <w:rFonts w:ascii="Tahoma" w:eastAsia="Times New Roman" w:hAnsi="Tahoma" w:cs="Tahoma"/>
          <w:sz w:val="20"/>
          <w:szCs w:val="20"/>
        </w:rPr>
        <w:tab/>
        <w:t>Zaštitne zelene površine (Z)</w:t>
      </w:r>
    </w:p>
    <w:p w:rsidR="0015696D" w:rsidRPr="0015696D" w:rsidRDefault="0015696D" w:rsidP="0015696D">
      <w:pPr>
        <w:spacing w:after="0" w:line="240" w:lineRule="auto"/>
        <w:ind w:left="1722" w:hanging="582"/>
        <w:rPr>
          <w:rFonts w:ascii="Tahoma" w:eastAsia="Times New Roman" w:hAnsi="Tahoma" w:cs="Tahoma"/>
          <w:sz w:val="20"/>
          <w:szCs w:val="20"/>
        </w:rPr>
      </w:pPr>
      <w:r w:rsidRPr="0015696D">
        <w:rPr>
          <w:rFonts w:ascii="Tahoma" w:eastAsia="Times New Roman" w:hAnsi="Tahoma" w:cs="Tahoma"/>
          <w:sz w:val="20"/>
          <w:szCs w:val="20"/>
        </w:rPr>
        <w:t>1.3.</w:t>
      </w:r>
      <w:r w:rsidRPr="0015696D">
        <w:rPr>
          <w:rFonts w:ascii="Tahoma" w:eastAsia="Times New Roman" w:hAnsi="Tahoma" w:cs="Tahoma"/>
          <w:sz w:val="20"/>
          <w:szCs w:val="20"/>
        </w:rPr>
        <w:tab/>
        <w:t>Infrastrukturni sustavi  (IS)</w:t>
      </w:r>
    </w:p>
    <w:p w:rsidR="0015696D" w:rsidRPr="0015696D" w:rsidRDefault="0015696D" w:rsidP="0015696D">
      <w:pPr>
        <w:spacing w:after="0" w:line="240" w:lineRule="auto"/>
        <w:ind w:left="1122" w:hanging="402"/>
        <w:rPr>
          <w:rFonts w:ascii="Tahoma" w:eastAsia="Times New Roman" w:hAnsi="Tahoma" w:cs="Tahoma"/>
          <w:bCs/>
          <w:sz w:val="20"/>
          <w:szCs w:val="20"/>
        </w:rPr>
      </w:pPr>
      <w:r w:rsidRPr="0015696D">
        <w:rPr>
          <w:rFonts w:ascii="Tahoma" w:eastAsia="Times New Roman" w:hAnsi="Tahoma" w:cs="Tahoma"/>
          <w:sz w:val="20"/>
          <w:szCs w:val="20"/>
        </w:rPr>
        <w:t xml:space="preserve">2. </w:t>
      </w:r>
      <w:r w:rsidRPr="0015696D">
        <w:rPr>
          <w:rFonts w:ascii="Tahoma" w:eastAsia="Times New Roman" w:hAnsi="Tahoma" w:cs="Tahoma"/>
          <w:sz w:val="20"/>
          <w:szCs w:val="20"/>
        </w:rPr>
        <w:tab/>
        <w:t xml:space="preserve">Uvjeti smještaja građevina gospodarskih djelatnosti </w:t>
      </w:r>
      <w:r w:rsidRPr="0015696D">
        <w:rPr>
          <w:rFonts w:ascii="Tahoma" w:eastAsia="Times New Roman" w:hAnsi="Tahoma" w:cs="Tahoma"/>
          <w:bCs/>
          <w:sz w:val="20"/>
          <w:szCs w:val="20"/>
        </w:rPr>
        <w:t xml:space="preserve">(uvjeti za građenje u skladu s </w:t>
      </w:r>
    </w:p>
    <w:p w:rsidR="0015696D" w:rsidRPr="0015696D" w:rsidRDefault="0015696D" w:rsidP="0015696D">
      <w:pPr>
        <w:spacing w:after="0" w:line="240" w:lineRule="auto"/>
        <w:ind w:left="1122" w:hanging="12"/>
        <w:rPr>
          <w:rFonts w:ascii="Tahoma" w:eastAsia="Times New Roman" w:hAnsi="Tahoma" w:cs="Tahoma"/>
          <w:sz w:val="20"/>
          <w:szCs w:val="20"/>
        </w:rPr>
      </w:pPr>
      <w:r w:rsidRPr="0015696D">
        <w:rPr>
          <w:rFonts w:ascii="Tahoma" w:eastAsia="Times New Roman" w:hAnsi="Tahoma" w:cs="Tahoma"/>
          <w:bCs/>
          <w:sz w:val="20"/>
          <w:szCs w:val="20"/>
        </w:rPr>
        <w:t>kojima se izdaje lokacijska dozvola i rješenje o uvjetima građenja)</w:t>
      </w:r>
    </w:p>
    <w:p w:rsidR="0015696D" w:rsidRPr="0015696D" w:rsidRDefault="0015696D" w:rsidP="0015696D">
      <w:pPr>
        <w:spacing w:after="0" w:line="240" w:lineRule="auto"/>
        <w:ind w:left="1701" w:hanging="591"/>
        <w:rPr>
          <w:rFonts w:ascii="Tahoma" w:eastAsia="Times New Roman" w:hAnsi="Tahoma" w:cs="Tahoma"/>
          <w:bCs/>
          <w:sz w:val="20"/>
          <w:szCs w:val="20"/>
        </w:rPr>
      </w:pPr>
      <w:r w:rsidRPr="0015696D">
        <w:rPr>
          <w:rFonts w:ascii="Tahoma" w:eastAsia="Times New Roman" w:hAnsi="Tahoma" w:cs="Tahoma"/>
          <w:bCs/>
          <w:sz w:val="20"/>
          <w:szCs w:val="20"/>
        </w:rPr>
        <w:t>2.1.</w:t>
      </w:r>
      <w:r w:rsidRPr="0015696D">
        <w:rPr>
          <w:rFonts w:ascii="Tahoma" w:eastAsia="Times New Roman" w:hAnsi="Tahoma" w:cs="Tahoma"/>
          <w:bCs/>
          <w:sz w:val="20"/>
          <w:szCs w:val="20"/>
        </w:rPr>
        <w:tab/>
        <w:t>Namjena građevina</w:t>
      </w:r>
    </w:p>
    <w:p w:rsidR="0015696D" w:rsidRPr="0015696D" w:rsidRDefault="0015696D" w:rsidP="0015696D">
      <w:pPr>
        <w:spacing w:after="0" w:line="240" w:lineRule="auto"/>
        <w:ind w:left="2268" w:hanging="567"/>
        <w:rPr>
          <w:rFonts w:ascii="Tahoma" w:eastAsia="Times New Roman" w:hAnsi="Tahoma" w:cs="Tahoma"/>
          <w:sz w:val="20"/>
          <w:szCs w:val="20"/>
        </w:rPr>
      </w:pPr>
      <w:r w:rsidRPr="0015696D">
        <w:rPr>
          <w:rFonts w:ascii="Tahoma" w:eastAsia="Times New Roman" w:hAnsi="Tahoma" w:cs="Tahoma"/>
          <w:sz w:val="20"/>
          <w:szCs w:val="20"/>
        </w:rPr>
        <w:t>2.1.1. Zona za izgradnju tvornice ribljih konzervi</w:t>
      </w:r>
      <w:r w:rsidRPr="0015696D">
        <w:rPr>
          <w:rFonts w:ascii="Tahoma" w:eastAsia="Times New Roman" w:hAnsi="Tahoma" w:cs="Tahoma"/>
          <w:bCs/>
          <w:iCs/>
          <w:sz w:val="20"/>
          <w:szCs w:val="20"/>
        </w:rPr>
        <w:t xml:space="preserve"> (K4</w:t>
      </w:r>
      <w:r w:rsidRPr="0015696D">
        <w:rPr>
          <w:rFonts w:ascii="Tahoma" w:eastAsia="Times New Roman" w:hAnsi="Tahoma" w:cs="Tahoma"/>
          <w:bCs/>
          <w:iCs/>
          <w:sz w:val="20"/>
          <w:szCs w:val="20"/>
          <w:vertAlign w:val="subscript"/>
        </w:rPr>
        <w:t>1</w:t>
      </w:r>
      <w:r w:rsidRPr="0015696D">
        <w:rPr>
          <w:rFonts w:ascii="Tahoma" w:eastAsia="Times New Roman" w:hAnsi="Tahoma" w:cs="Tahoma"/>
          <w:bCs/>
          <w:iCs/>
          <w:sz w:val="20"/>
          <w:szCs w:val="20"/>
        </w:rPr>
        <w:t>)</w:t>
      </w:r>
    </w:p>
    <w:p w:rsidR="0015696D" w:rsidRPr="0015696D" w:rsidRDefault="0015696D" w:rsidP="0015696D">
      <w:pPr>
        <w:spacing w:after="0" w:line="240" w:lineRule="auto"/>
        <w:ind w:left="2268" w:hanging="567"/>
        <w:rPr>
          <w:rFonts w:ascii="Tahoma" w:eastAsia="Times New Roman" w:hAnsi="Tahoma" w:cs="Tahoma"/>
          <w:sz w:val="20"/>
          <w:szCs w:val="20"/>
        </w:rPr>
      </w:pPr>
      <w:r w:rsidRPr="0015696D">
        <w:rPr>
          <w:rFonts w:ascii="Tahoma" w:eastAsia="Times New Roman" w:hAnsi="Tahoma" w:cs="Tahoma"/>
          <w:sz w:val="20"/>
          <w:szCs w:val="20"/>
        </w:rPr>
        <w:t>2.1.2. Zona g</w:t>
      </w:r>
      <w:r w:rsidRPr="0015696D">
        <w:rPr>
          <w:rFonts w:ascii="Tahoma" w:eastAsia="Times New Roman" w:hAnsi="Tahoma" w:cs="Tahoma"/>
          <w:bCs/>
          <w:iCs/>
          <w:sz w:val="20"/>
          <w:szCs w:val="20"/>
        </w:rPr>
        <w:t>ospodarsko – poslovne namjene (K4</w:t>
      </w:r>
      <w:r w:rsidRPr="0015696D">
        <w:rPr>
          <w:rFonts w:ascii="Tahoma" w:eastAsia="Times New Roman" w:hAnsi="Tahoma" w:cs="Tahoma"/>
          <w:bCs/>
          <w:iCs/>
          <w:sz w:val="20"/>
          <w:szCs w:val="20"/>
          <w:vertAlign w:val="subscript"/>
        </w:rPr>
        <w:t>2</w:t>
      </w:r>
      <w:r w:rsidRPr="0015696D">
        <w:rPr>
          <w:rFonts w:ascii="Tahoma" w:eastAsia="Times New Roman" w:hAnsi="Tahoma" w:cs="Tahoma"/>
          <w:bCs/>
          <w:iCs/>
          <w:sz w:val="20"/>
          <w:szCs w:val="20"/>
        </w:rPr>
        <w:t>)</w:t>
      </w:r>
    </w:p>
    <w:p w:rsidR="0015696D" w:rsidRPr="0015696D" w:rsidRDefault="0015696D" w:rsidP="0015696D">
      <w:pPr>
        <w:spacing w:after="0" w:line="240" w:lineRule="auto"/>
        <w:ind w:left="1122" w:hanging="420"/>
        <w:rPr>
          <w:rFonts w:ascii="Tahoma" w:eastAsia="Times New Roman" w:hAnsi="Tahoma" w:cs="Tahoma"/>
          <w:sz w:val="20"/>
          <w:szCs w:val="20"/>
        </w:rPr>
      </w:pPr>
      <w:r w:rsidRPr="0015696D">
        <w:rPr>
          <w:rFonts w:ascii="Tahoma" w:eastAsia="Times New Roman" w:hAnsi="Tahoma" w:cs="Tahoma"/>
          <w:sz w:val="20"/>
          <w:szCs w:val="20"/>
        </w:rPr>
        <w:t xml:space="preserve">3. </w:t>
      </w:r>
      <w:r w:rsidRPr="0015696D">
        <w:rPr>
          <w:rFonts w:ascii="Tahoma" w:eastAsia="Times New Roman" w:hAnsi="Tahoma" w:cs="Tahoma"/>
          <w:sz w:val="20"/>
          <w:szCs w:val="20"/>
        </w:rPr>
        <w:tab/>
        <w:t>Uvjeti uređenja, odnosno gradnje, rekonstrukcije i opremanja prometne, telekomunikacijske i komunalne mreže s pripadajućim objektima i površinama</w:t>
      </w:r>
    </w:p>
    <w:p w:rsidR="0015696D" w:rsidRPr="0015696D" w:rsidRDefault="0015696D" w:rsidP="0015696D">
      <w:pPr>
        <w:spacing w:after="0" w:line="240" w:lineRule="auto"/>
        <w:ind w:left="1704" w:hanging="582"/>
        <w:rPr>
          <w:rFonts w:ascii="Tahoma" w:eastAsia="Times New Roman" w:hAnsi="Tahoma" w:cs="Tahoma"/>
          <w:sz w:val="20"/>
          <w:szCs w:val="20"/>
        </w:rPr>
      </w:pPr>
      <w:r w:rsidRPr="0015696D">
        <w:rPr>
          <w:rFonts w:ascii="Tahoma" w:eastAsia="Times New Roman" w:hAnsi="Tahoma" w:cs="Tahoma"/>
          <w:sz w:val="20"/>
          <w:szCs w:val="20"/>
        </w:rPr>
        <w:t xml:space="preserve">3.1. </w:t>
      </w:r>
      <w:r w:rsidRPr="0015696D">
        <w:rPr>
          <w:rFonts w:ascii="Tahoma" w:eastAsia="Times New Roman" w:hAnsi="Tahoma" w:cs="Tahoma"/>
          <w:sz w:val="20"/>
          <w:szCs w:val="20"/>
        </w:rPr>
        <w:tab/>
        <w:t>Uvjeti gradnje prometne mreže</w:t>
      </w:r>
    </w:p>
    <w:p w:rsidR="0015696D" w:rsidRPr="0015696D" w:rsidRDefault="0015696D" w:rsidP="0015696D">
      <w:pPr>
        <w:spacing w:after="0" w:line="240" w:lineRule="auto"/>
        <w:ind w:left="1704" w:hanging="582"/>
        <w:rPr>
          <w:rFonts w:ascii="Tahoma" w:eastAsia="Times New Roman" w:hAnsi="Tahoma" w:cs="Tahoma"/>
          <w:sz w:val="20"/>
          <w:szCs w:val="20"/>
        </w:rPr>
      </w:pPr>
      <w:r w:rsidRPr="0015696D">
        <w:rPr>
          <w:rFonts w:ascii="Tahoma" w:eastAsia="Times New Roman" w:hAnsi="Tahoma" w:cs="Tahoma"/>
          <w:sz w:val="20"/>
          <w:szCs w:val="20"/>
        </w:rPr>
        <w:t xml:space="preserve">3.2. </w:t>
      </w:r>
      <w:r w:rsidRPr="0015696D">
        <w:rPr>
          <w:rFonts w:ascii="Tahoma" w:eastAsia="Times New Roman" w:hAnsi="Tahoma" w:cs="Tahoma"/>
          <w:sz w:val="20"/>
          <w:szCs w:val="20"/>
        </w:rPr>
        <w:tab/>
        <w:t xml:space="preserve">Uvjeti gradnje telekomunikacijske mreže </w:t>
      </w:r>
    </w:p>
    <w:p w:rsidR="0015696D" w:rsidRPr="0015696D" w:rsidRDefault="0015696D" w:rsidP="0015696D">
      <w:pPr>
        <w:spacing w:after="0" w:line="240" w:lineRule="auto"/>
        <w:ind w:left="1704" w:hanging="582"/>
        <w:rPr>
          <w:rFonts w:ascii="Tahoma" w:eastAsia="Times New Roman" w:hAnsi="Tahoma" w:cs="Tahoma"/>
          <w:sz w:val="20"/>
          <w:szCs w:val="20"/>
        </w:rPr>
      </w:pPr>
      <w:r w:rsidRPr="0015696D">
        <w:rPr>
          <w:rFonts w:ascii="Tahoma" w:eastAsia="Times New Roman" w:hAnsi="Tahoma" w:cs="Tahoma"/>
          <w:sz w:val="20"/>
          <w:szCs w:val="20"/>
        </w:rPr>
        <w:t xml:space="preserve">3.3. </w:t>
      </w:r>
      <w:r w:rsidRPr="0015696D">
        <w:rPr>
          <w:rFonts w:ascii="Tahoma" w:eastAsia="Times New Roman" w:hAnsi="Tahoma" w:cs="Tahoma"/>
          <w:sz w:val="20"/>
          <w:szCs w:val="20"/>
        </w:rPr>
        <w:tab/>
        <w:t>Uvjeti gradnje komunalne infrastrukturne mreže</w:t>
      </w:r>
    </w:p>
    <w:p w:rsidR="0015696D" w:rsidRPr="0015696D" w:rsidRDefault="0015696D" w:rsidP="0015696D">
      <w:pPr>
        <w:spacing w:after="0" w:line="240" w:lineRule="auto"/>
        <w:ind w:left="2410" w:hanging="709"/>
        <w:rPr>
          <w:rFonts w:ascii="Tahoma" w:eastAsia="Times New Roman" w:hAnsi="Tahoma" w:cs="Tahoma"/>
          <w:sz w:val="20"/>
          <w:szCs w:val="20"/>
        </w:rPr>
      </w:pPr>
      <w:r w:rsidRPr="0015696D">
        <w:rPr>
          <w:rFonts w:ascii="Tahoma" w:eastAsia="Times New Roman" w:hAnsi="Tahoma" w:cs="Tahoma"/>
          <w:sz w:val="20"/>
          <w:szCs w:val="20"/>
        </w:rPr>
        <w:t>3.3.1.</w:t>
      </w:r>
      <w:r w:rsidRPr="0015696D">
        <w:rPr>
          <w:rFonts w:ascii="Tahoma" w:eastAsia="Times New Roman" w:hAnsi="Tahoma" w:cs="Tahoma"/>
          <w:sz w:val="20"/>
          <w:szCs w:val="20"/>
        </w:rPr>
        <w:tab/>
        <w:t>Energetski sustav</w:t>
      </w:r>
    </w:p>
    <w:p w:rsidR="0015696D" w:rsidRPr="0015696D" w:rsidRDefault="0015696D" w:rsidP="0015696D">
      <w:pPr>
        <w:spacing w:after="0" w:line="240" w:lineRule="auto"/>
        <w:ind w:left="2410" w:hanging="709"/>
        <w:rPr>
          <w:rFonts w:ascii="Tahoma" w:eastAsia="Times New Roman" w:hAnsi="Tahoma" w:cs="Tahoma"/>
          <w:sz w:val="20"/>
          <w:szCs w:val="20"/>
        </w:rPr>
      </w:pPr>
      <w:r w:rsidRPr="0015696D">
        <w:rPr>
          <w:rFonts w:ascii="Tahoma" w:eastAsia="Times New Roman" w:hAnsi="Tahoma" w:cs="Tahoma"/>
          <w:sz w:val="20"/>
          <w:szCs w:val="20"/>
        </w:rPr>
        <w:lastRenderedPageBreak/>
        <w:t>3.3.2.</w:t>
      </w:r>
      <w:r w:rsidRPr="0015696D">
        <w:rPr>
          <w:rFonts w:ascii="Tahoma" w:eastAsia="Times New Roman" w:hAnsi="Tahoma" w:cs="Tahoma"/>
          <w:sz w:val="20"/>
          <w:szCs w:val="20"/>
        </w:rPr>
        <w:tab/>
      </w:r>
      <w:proofErr w:type="spellStart"/>
      <w:r w:rsidRPr="0015696D">
        <w:rPr>
          <w:rFonts w:ascii="Tahoma" w:eastAsia="Times New Roman" w:hAnsi="Tahoma" w:cs="Tahoma"/>
          <w:sz w:val="20"/>
          <w:szCs w:val="20"/>
        </w:rPr>
        <w:t>Vodnogospodarski</w:t>
      </w:r>
      <w:proofErr w:type="spellEnd"/>
      <w:r w:rsidRPr="0015696D">
        <w:rPr>
          <w:rFonts w:ascii="Tahoma" w:eastAsia="Times New Roman" w:hAnsi="Tahoma" w:cs="Tahoma"/>
          <w:sz w:val="20"/>
          <w:szCs w:val="20"/>
        </w:rPr>
        <w:t xml:space="preserve"> sustav</w:t>
      </w:r>
    </w:p>
    <w:p w:rsidR="0015696D" w:rsidRPr="0015696D" w:rsidRDefault="0015696D" w:rsidP="0015696D">
      <w:pPr>
        <w:spacing w:after="0" w:line="240" w:lineRule="auto"/>
        <w:ind w:left="1140" w:hanging="420"/>
        <w:rPr>
          <w:rFonts w:ascii="Tahoma" w:eastAsia="Times New Roman" w:hAnsi="Tahoma" w:cs="Tahoma"/>
          <w:sz w:val="20"/>
          <w:szCs w:val="20"/>
        </w:rPr>
      </w:pPr>
      <w:r w:rsidRPr="0015696D">
        <w:rPr>
          <w:rFonts w:ascii="Tahoma" w:eastAsia="Times New Roman" w:hAnsi="Tahoma" w:cs="Tahoma"/>
          <w:sz w:val="20"/>
          <w:szCs w:val="20"/>
        </w:rPr>
        <w:t xml:space="preserve">4. </w:t>
      </w:r>
      <w:r w:rsidRPr="0015696D">
        <w:rPr>
          <w:rFonts w:ascii="Tahoma" w:eastAsia="Times New Roman" w:hAnsi="Tahoma" w:cs="Tahoma"/>
          <w:sz w:val="20"/>
          <w:szCs w:val="20"/>
        </w:rPr>
        <w:tab/>
        <w:t>Uvjeti uređenja zaštitnih zelenih površina</w:t>
      </w:r>
      <w:r w:rsidRPr="0015696D">
        <w:rPr>
          <w:rFonts w:ascii="Tahoma" w:eastAsia="Times New Roman" w:hAnsi="Tahoma" w:cs="Tahoma"/>
          <w:sz w:val="20"/>
          <w:szCs w:val="20"/>
        </w:rPr>
        <w:tab/>
      </w:r>
    </w:p>
    <w:p w:rsidR="0015696D" w:rsidRPr="0015696D" w:rsidRDefault="0015696D" w:rsidP="0015696D">
      <w:pPr>
        <w:spacing w:after="0" w:line="240" w:lineRule="auto"/>
        <w:ind w:left="1140" w:hanging="438"/>
        <w:rPr>
          <w:rFonts w:ascii="Tahoma" w:eastAsia="Times New Roman" w:hAnsi="Tahoma" w:cs="Tahoma"/>
          <w:sz w:val="20"/>
          <w:szCs w:val="20"/>
        </w:rPr>
      </w:pPr>
      <w:r w:rsidRPr="0015696D">
        <w:rPr>
          <w:rFonts w:ascii="Tahoma" w:eastAsia="Times New Roman" w:hAnsi="Tahoma" w:cs="Tahoma"/>
          <w:sz w:val="20"/>
          <w:szCs w:val="20"/>
        </w:rPr>
        <w:t xml:space="preserve">5. </w:t>
      </w:r>
      <w:r w:rsidRPr="0015696D">
        <w:rPr>
          <w:rFonts w:ascii="Tahoma" w:eastAsia="Times New Roman" w:hAnsi="Tahoma" w:cs="Tahoma"/>
          <w:sz w:val="20"/>
          <w:szCs w:val="20"/>
        </w:rPr>
        <w:tab/>
        <w:t>Mjere zaštite prirodnih i kulturno - povijesnih cjelina i građevina i ambijentalnih vrijednosti</w:t>
      </w:r>
    </w:p>
    <w:p w:rsidR="0015696D" w:rsidRPr="0015696D" w:rsidRDefault="0015696D" w:rsidP="0015696D">
      <w:pPr>
        <w:spacing w:after="0" w:line="240" w:lineRule="auto"/>
        <w:ind w:left="1140" w:hanging="438"/>
        <w:rPr>
          <w:rFonts w:ascii="Tahoma" w:eastAsia="Times New Roman" w:hAnsi="Tahoma" w:cs="Tahoma"/>
          <w:sz w:val="20"/>
          <w:szCs w:val="20"/>
        </w:rPr>
      </w:pPr>
      <w:r w:rsidRPr="0015696D">
        <w:rPr>
          <w:rFonts w:ascii="Tahoma" w:eastAsia="Times New Roman" w:hAnsi="Tahoma" w:cs="Tahoma"/>
          <w:sz w:val="20"/>
          <w:szCs w:val="20"/>
        </w:rPr>
        <w:t xml:space="preserve">6. </w:t>
      </w:r>
      <w:r w:rsidRPr="0015696D">
        <w:rPr>
          <w:rFonts w:ascii="Tahoma" w:eastAsia="Times New Roman" w:hAnsi="Tahoma" w:cs="Tahoma"/>
          <w:sz w:val="20"/>
          <w:szCs w:val="20"/>
        </w:rPr>
        <w:tab/>
        <w:t xml:space="preserve">Postupanje s otpadom </w:t>
      </w:r>
    </w:p>
    <w:p w:rsidR="0015696D" w:rsidRPr="0015696D" w:rsidRDefault="0015696D" w:rsidP="0015696D">
      <w:pPr>
        <w:spacing w:after="0" w:line="240" w:lineRule="auto"/>
        <w:ind w:left="1122" w:hanging="420"/>
        <w:rPr>
          <w:rFonts w:ascii="Tahoma" w:eastAsia="Times New Roman" w:hAnsi="Tahoma" w:cs="Tahoma"/>
          <w:sz w:val="20"/>
          <w:szCs w:val="20"/>
        </w:rPr>
      </w:pPr>
      <w:r w:rsidRPr="0015696D">
        <w:rPr>
          <w:rFonts w:ascii="Tahoma" w:eastAsia="Times New Roman" w:hAnsi="Tahoma" w:cs="Tahoma"/>
          <w:sz w:val="20"/>
          <w:szCs w:val="20"/>
        </w:rPr>
        <w:t xml:space="preserve">7. </w:t>
      </w:r>
      <w:r w:rsidRPr="0015696D">
        <w:rPr>
          <w:rFonts w:ascii="Tahoma" w:eastAsia="Times New Roman" w:hAnsi="Tahoma" w:cs="Tahoma"/>
          <w:sz w:val="20"/>
          <w:szCs w:val="20"/>
        </w:rPr>
        <w:tab/>
        <w:t xml:space="preserve">Mjere sprječavanja nepovoljna utjecaja na okoliš </w:t>
      </w:r>
      <w:r w:rsidRPr="0015696D">
        <w:rPr>
          <w:rFonts w:ascii="Tahoma" w:eastAsia="Times New Roman" w:hAnsi="Tahoma" w:cs="Tahoma"/>
          <w:sz w:val="20"/>
          <w:szCs w:val="20"/>
        </w:rPr>
        <w:tab/>
      </w:r>
    </w:p>
    <w:p w:rsidR="0015696D" w:rsidRPr="0015696D" w:rsidRDefault="0015696D" w:rsidP="0015696D">
      <w:pPr>
        <w:spacing w:after="0" w:line="240" w:lineRule="auto"/>
        <w:ind w:left="1704" w:hanging="564"/>
        <w:rPr>
          <w:rFonts w:ascii="Tahoma" w:eastAsia="Times New Roman" w:hAnsi="Tahoma" w:cs="Tahoma"/>
          <w:sz w:val="20"/>
          <w:szCs w:val="20"/>
        </w:rPr>
      </w:pPr>
      <w:r w:rsidRPr="0015696D">
        <w:rPr>
          <w:rFonts w:ascii="Tahoma" w:eastAsia="Times New Roman" w:hAnsi="Tahoma" w:cs="Tahoma"/>
          <w:sz w:val="20"/>
          <w:szCs w:val="20"/>
        </w:rPr>
        <w:t>7.1.</w:t>
      </w:r>
      <w:r w:rsidRPr="0015696D">
        <w:rPr>
          <w:rFonts w:ascii="Tahoma" w:eastAsia="Times New Roman" w:hAnsi="Tahoma" w:cs="Tahoma"/>
          <w:sz w:val="20"/>
          <w:szCs w:val="20"/>
        </w:rPr>
        <w:tab/>
        <w:t>Zaštita okoliša</w:t>
      </w:r>
    </w:p>
    <w:p w:rsidR="0015696D" w:rsidRPr="0015696D" w:rsidRDefault="0015696D" w:rsidP="0015696D">
      <w:pPr>
        <w:spacing w:after="0" w:line="240" w:lineRule="auto"/>
        <w:ind w:left="1704" w:hanging="564"/>
        <w:rPr>
          <w:rFonts w:ascii="Tahoma" w:eastAsia="Times New Roman" w:hAnsi="Tahoma" w:cs="Tahoma"/>
          <w:sz w:val="20"/>
          <w:szCs w:val="20"/>
        </w:rPr>
      </w:pPr>
      <w:r w:rsidRPr="0015696D">
        <w:rPr>
          <w:rFonts w:ascii="Tahoma" w:eastAsia="Times New Roman" w:hAnsi="Tahoma" w:cs="Tahoma"/>
          <w:sz w:val="20"/>
          <w:szCs w:val="20"/>
        </w:rPr>
        <w:t>7.2.</w:t>
      </w:r>
      <w:r w:rsidRPr="0015696D">
        <w:rPr>
          <w:rFonts w:ascii="Tahoma" w:eastAsia="Times New Roman" w:hAnsi="Tahoma" w:cs="Tahoma"/>
          <w:sz w:val="20"/>
          <w:szCs w:val="20"/>
        </w:rPr>
        <w:tab/>
        <w:t>Zaštita od požara</w:t>
      </w:r>
    </w:p>
    <w:p w:rsidR="0015696D" w:rsidRPr="0015696D" w:rsidRDefault="0015696D" w:rsidP="0015696D">
      <w:pPr>
        <w:spacing w:after="0" w:line="240" w:lineRule="auto"/>
        <w:ind w:left="1704" w:hanging="564"/>
        <w:rPr>
          <w:rFonts w:ascii="Tahoma" w:eastAsia="Times New Roman" w:hAnsi="Tahoma" w:cs="Tahoma"/>
          <w:sz w:val="20"/>
          <w:szCs w:val="20"/>
        </w:rPr>
      </w:pPr>
      <w:r w:rsidRPr="0015696D">
        <w:rPr>
          <w:rFonts w:ascii="Tahoma" w:eastAsia="Times New Roman" w:hAnsi="Tahoma" w:cs="Tahoma"/>
          <w:sz w:val="20"/>
          <w:szCs w:val="20"/>
        </w:rPr>
        <w:t>7.3.</w:t>
      </w:r>
      <w:r w:rsidRPr="0015696D">
        <w:rPr>
          <w:rFonts w:ascii="Tahoma" w:eastAsia="Times New Roman" w:hAnsi="Tahoma" w:cs="Tahoma"/>
          <w:sz w:val="20"/>
          <w:szCs w:val="20"/>
        </w:rPr>
        <w:tab/>
        <w:t>Zaštita od elementarnih nepogoda i ratnih opasnosti</w:t>
      </w:r>
    </w:p>
    <w:p w:rsidR="0015696D" w:rsidRPr="0015696D" w:rsidRDefault="0015696D" w:rsidP="0015696D">
      <w:pPr>
        <w:spacing w:after="0" w:line="240" w:lineRule="auto"/>
        <w:ind w:left="1164" w:hanging="480"/>
        <w:rPr>
          <w:rFonts w:ascii="Tahoma" w:eastAsia="Times New Roman" w:hAnsi="Tahoma" w:cs="Tahoma"/>
          <w:sz w:val="20"/>
          <w:szCs w:val="20"/>
        </w:rPr>
      </w:pPr>
      <w:r w:rsidRPr="0015696D">
        <w:rPr>
          <w:rFonts w:ascii="Tahoma" w:eastAsia="Times New Roman" w:hAnsi="Tahoma" w:cs="Tahoma"/>
          <w:sz w:val="20"/>
          <w:szCs w:val="20"/>
        </w:rPr>
        <w:t xml:space="preserve">8. </w:t>
      </w:r>
      <w:r w:rsidRPr="0015696D">
        <w:rPr>
          <w:rFonts w:ascii="Tahoma" w:eastAsia="Times New Roman" w:hAnsi="Tahoma" w:cs="Tahoma"/>
          <w:sz w:val="20"/>
          <w:szCs w:val="20"/>
        </w:rPr>
        <w:tab/>
        <w:t xml:space="preserve">Mjere provedbe plana </w:t>
      </w:r>
    </w:p>
    <w:p w:rsidR="0015696D" w:rsidRPr="0015696D" w:rsidRDefault="0015696D" w:rsidP="0015696D">
      <w:pPr>
        <w:spacing w:after="0" w:line="240" w:lineRule="auto"/>
        <w:ind w:left="1704" w:hanging="564"/>
        <w:rPr>
          <w:rFonts w:ascii="Tahoma" w:eastAsia="Times New Roman" w:hAnsi="Tahoma" w:cs="Tahoma"/>
          <w:sz w:val="20"/>
          <w:szCs w:val="20"/>
        </w:rPr>
      </w:pPr>
      <w:r w:rsidRPr="0015696D">
        <w:rPr>
          <w:rFonts w:ascii="Tahoma" w:eastAsia="Times New Roman" w:hAnsi="Tahoma" w:cs="Tahoma"/>
          <w:sz w:val="20"/>
          <w:szCs w:val="20"/>
        </w:rPr>
        <w:t>8.1.</w:t>
      </w:r>
      <w:r w:rsidRPr="0015696D">
        <w:rPr>
          <w:rFonts w:ascii="Tahoma" w:eastAsia="Times New Roman" w:hAnsi="Tahoma" w:cs="Tahoma"/>
          <w:sz w:val="20"/>
          <w:szCs w:val="20"/>
        </w:rPr>
        <w:tab/>
        <w:t>Obveza izrade detaljnih planova uređenja</w:t>
      </w:r>
    </w:p>
    <w:p w:rsidR="0015696D" w:rsidRPr="0015696D" w:rsidRDefault="0015696D" w:rsidP="0015696D">
      <w:pPr>
        <w:spacing w:after="0" w:line="240" w:lineRule="auto"/>
        <w:ind w:left="1134" w:hanging="414"/>
        <w:rPr>
          <w:rFonts w:ascii="Tahoma" w:eastAsia="Times New Roman" w:hAnsi="Tahoma" w:cs="Tahoma"/>
          <w:sz w:val="20"/>
          <w:szCs w:val="20"/>
        </w:rPr>
      </w:pPr>
      <w:r w:rsidRPr="0015696D">
        <w:rPr>
          <w:rFonts w:ascii="Tahoma" w:eastAsia="Times New Roman" w:hAnsi="Tahoma" w:cs="Tahoma"/>
          <w:sz w:val="20"/>
          <w:szCs w:val="20"/>
        </w:rPr>
        <w:t>C.</w:t>
      </w:r>
      <w:r w:rsidRPr="0015696D">
        <w:rPr>
          <w:rFonts w:ascii="Tahoma" w:eastAsia="Times New Roman" w:hAnsi="Tahoma" w:cs="Tahoma"/>
          <w:sz w:val="20"/>
          <w:szCs w:val="20"/>
        </w:rPr>
        <w:tab/>
        <w:t>ZAVRŠNE ODREDBE</w:t>
      </w:r>
    </w:p>
    <w:p w:rsidR="0015696D" w:rsidRPr="0015696D" w:rsidRDefault="0015696D" w:rsidP="0015696D">
      <w:pPr>
        <w:spacing w:after="0" w:line="240" w:lineRule="auto"/>
        <w:ind w:left="720"/>
        <w:rPr>
          <w:rFonts w:ascii="Tahoma" w:eastAsia="Times New Roman" w:hAnsi="Tahoma" w:cs="Tahoma"/>
          <w:sz w:val="20"/>
          <w:szCs w:val="20"/>
        </w:rPr>
      </w:pPr>
      <w:r w:rsidRPr="0015696D">
        <w:rPr>
          <w:rFonts w:ascii="Tahoma" w:eastAsia="Times New Roman" w:hAnsi="Tahoma" w:cs="Tahoma"/>
          <w:sz w:val="20"/>
          <w:szCs w:val="20"/>
        </w:rPr>
        <w:t xml:space="preserve">(3) Grafički dio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sadrži kartografske prikaze u mjerilu 1:1.000 i to:</w:t>
      </w:r>
    </w:p>
    <w:p w:rsidR="0015696D" w:rsidRPr="0015696D" w:rsidRDefault="0015696D" w:rsidP="0015696D">
      <w:pPr>
        <w:overflowPunct w:val="0"/>
        <w:autoSpaceDE w:val="0"/>
        <w:autoSpaceDN w:val="0"/>
        <w:adjustRightInd w:val="0"/>
        <w:spacing w:after="0" w:line="240" w:lineRule="auto"/>
        <w:ind w:left="1140" w:hanging="438"/>
        <w:jc w:val="both"/>
        <w:textAlignment w:val="baseline"/>
        <w:rPr>
          <w:rFonts w:ascii="Tahoma" w:eastAsia="Times New Roman" w:hAnsi="Tahoma" w:cs="Tahoma"/>
          <w:sz w:val="20"/>
          <w:szCs w:val="20"/>
        </w:rPr>
      </w:pPr>
      <w:r w:rsidRPr="0015696D">
        <w:rPr>
          <w:rFonts w:ascii="Tahoma" w:eastAsia="Times New Roman" w:hAnsi="Tahoma" w:cs="Tahoma"/>
          <w:sz w:val="20"/>
          <w:szCs w:val="20"/>
        </w:rPr>
        <w:t>1.</w:t>
      </w:r>
      <w:r w:rsidRPr="0015696D">
        <w:rPr>
          <w:rFonts w:ascii="Tahoma" w:eastAsia="Times New Roman" w:hAnsi="Tahoma" w:cs="Tahoma"/>
          <w:sz w:val="20"/>
          <w:szCs w:val="20"/>
        </w:rPr>
        <w:tab/>
        <w:t>KORIŠTENJE I NAMJENA POVRŠINA</w:t>
      </w:r>
    </w:p>
    <w:p w:rsidR="0015696D" w:rsidRPr="0015696D" w:rsidRDefault="0015696D" w:rsidP="0015696D">
      <w:pPr>
        <w:overflowPunct w:val="0"/>
        <w:autoSpaceDE w:val="0"/>
        <w:autoSpaceDN w:val="0"/>
        <w:adjustRightInd w:val="0"/>
        <w:spacing w:after="0" w:line="240" w:lineRule="auto"/>
        <w:ind w:left="1140" w:hanging="438"/>
        <w:jc w:val="both"/>
        <w:textAlignment w:val="baseline"/>
        <w:rPr>
          <w:rFonts w:ascii="Tahoma" w:eastAsia="Times New Roman" w:hAnsi="Tahoma" w:cs="Tahoma"/>
          <w:sz w:val="20"/>
          <w:szCs w:val="20"/>
        </w:rPr>
      </w:pPr>
      <w:r w:rsidRPr="0015696D">
        <w:rPr>
          <w:rFonts w:ascii="Tahoma" w:eastAsia="Times New Roman" w:hAnsi="Tahoma" w:cs="Tahoma"/>
          <w:sz w:val="20"/>
          <w:szCs w:val="20"/>
        </w:rPr>
        <w:t>2.</w:t>
      </w:r>
      <w:r w:rsidRPr="0015696D">
        <w:rPr>
          <w:rFonts w:ascii="Tahoma" w:eastAsia="Times New Roman" w:hAnsi="Tahoma" w:cs="Tahoma"/>
          <w:sz w:val="20"/>
          <w:szCs w:val="20"/>
        </w:rPr>
        <w:tab/>
        <w:t>PROMETNA, ULIČNA I KOMUNALNA INFRASTRUKTURNA MREŽA</w:t>
      </w:r>
    </w:p>
    <w:p w:rsidR="0015696D" w:rsidRPr="0015696D" w:rsidRDefault="0015696D" w:rsidP="0015696D">
      <w:pPr>
        <w:overflowPunct w:val="0"/>
        <w:autoSpaceDE w:val="0"/>
        <w:autoSpaceDN w:val="0"/>
        <w:adjustRightInd w:val="0"/>
        <w:spacing w:after="0" w:line="240" w:lineRule="auto"/>
        <w:ind w:left="1704" w:hanging="564"/>
        <w:jc w:val="both"/>
        <w:textAlignment w:val="baseline"/>
        <w:rPr>
          <w:rFonts w:ascii="Tahoma" w:eastAsia="Times New Roman" w:hAnsi="Tahoma" w:cs="Tahoma"/>
          <w:sz w:val="20"/>
          <w:szCs w:val="20"/>
        </w:rPr>
      </w:pPr>
      <w:r w:rsidRPr="0015696D">
        <w:rPr>
          <w:rFonts w:ascii="Tahoma" w:eastAsia="Times New Roman" w:hAnsi="Tahoma" w:cs="Tahoma"/>
          <w:sz w:val="20"/>
          <w:szCs w:val="20"/>
        </w:rPr>
        <w:t>2.A.</w:t>
      </w:r>
      <w:r w:rsidRPr="0015696D">
        <w:rPr>
          <w:rFonts w:ascii="Tahoma" w:eastAsia="Times New Roman" w:hAnsi="Tahoma" w:cs="Tahoma"/>
          <w:sz w:val="20"/>
          <w:szCs w:val="20"/>
        </w:rPr>
        <w:tab/>
        <w:t>Cestovni promet</w:t>
      </w:r>
    </w:p>
    <w:p w:rsidR="0015696D" w:rsidRPr="0015696D" w:rsidRDefault="0015696D" w:rsidP="0015696D">
      <w:pPr>
        <w:overflowPunct w:val="0"/>
        <w:autoSpaceDE w:val="0"/>
        <w:autoSpaceDN w:val="0"/>
        <w:adjustRightInd w:val="0"/>
        <w:spacing w:after="0" w:line="240" w:lineRule="auto"/>
        <w:ind w:left="1704" w:hanging="564"/>
        <w:jc w:val="both"/>
        <w:textAlignment w:val="baseline"/>
        <w:rPr>
          <w:rFonts w:ascii="Tahoma" w:eastAsia="Times New Roman" w:hAnsi="Tahoma" w:cs="Tahoma"/>
          <w:sz w:val="20"/>
          <w:szCs w:val="20"/>
        </w:rPr>
      </w:pPr>
      <w:r w:rsidRPr="0015696D">
        <w:rPr>
          <w:rFonts w:ascii="Tahoma" w:eastAsia="Times New Roman" w:hAnsi="Tahoma" w:cs="Tahoma"/>
          <w:sz w:val="20"/>
          <w:szCs w:val="20"/>
        </w:rPr>
        <w:t>2.B.</w:t>
      </w:r>
      <w:r w:rsidRPr="0015696D">
        <w:rPr>
          <w:rFonts w:ascii="Tahoma" w:eastAsia="Times New Roman" w:hAnsi="Tahoma" w:cs="Tahoma"/>
          <w:sz w:val="20"/>
          <w:szCs w:val="20"/>
        </w:rPr>
        <w:tab/>
        <w:t>Telekomunikacije i energetski sustav</w:t>
      </w:r>
    </w:p>
    <w:p w:rsidR="0015696D" w:rsidRPr="0015696D" w:rsidRDefault="0015696D" w:rsidP="0015696D">
      <w:pPr>
        <w:overflowPunct w:val="0"/>
        <w:autoSpaceDE w:val="0"/>
        <w:autoSpaceDN w:val="0"/>
        <w:adjustRightInd w:val="0"/>
        <w:spacing w:after="0" w:line="240" w:lineRule="auto"/>
        <w:ind w:left="1704" w:hanging="564"/>
        <w:jc w:val="both"/>
        <w:textAlignment w:val="baseline"/>
        <w:rPr>
          <w:rFonts w:ascii="Tahoma" w:eastAsia="Times New Roman" w:hAnsi="Tahoma" w:cs="Tahoma"/>
          <w:sz w:val="20"/>
          <w:szCs w:val="20"/>
        </w:rPr>
      </w:pPr>
      <w:r w:rsidRPr="0015696D">
        <w:rPr>
          <w:rFonts w:ascii="Tahoma" w:eastAsia="Times New Roman" w:hAnsi="Tahoma" w:cs="Tahoma"/>
          <w:sz w:val="20"/>
          <w:szCs w:val="20"/>
        </w:rPr>
        <w:t>2.C.</w:t>
      </w:r>
      <w:r w:rsidRPr="0015696D">
        <w:rPr>
          <w:rFonts w:ascii="Tahoma" w:eastAsia="Times New Roman" w:hAnsi="Tahoma" w:cs="Tahoma"/>
          <w:sz w:val="20"/>
          <w:szCs w:val="20"/>
        </w:rPr>
        <w:tab/>
      </w:r>
      <w:proofErr w:type="spellStart"/>
      <w:r w:rsidRPr="0015696D">
        <w:rPr>
          <w:rFonts w:ascii="Tahoma" w:eastAsia="Times New Roman" w:hAnsi="Tahoma" w:cs="Tahoma"/>
          <w:sz w:val="20"/>
          <w:szCs w:val="20"/>
        </w:rPr>
        <w:t>Vodnogospodarski</w:t>
      </w:r>
      <w:proofErr w:type="spellEnd"/>
      <w:r w:rsidRPr="0015696D">
        <w:rPr>
          <w:rFonts w:ascii="Tahoma" w:eastAsia="Times New Roman" w:hAnsi="Tahoma" w:cs="Tahoma"/>
          <w:sz w:val="20"/>
          <w:szCs w:val="20"/>
        </w:rPr>
        <w:t xml:space="preserve"> sustav</w:t>
      </w:r>
    </w:p>
    <w:p w:rsidR="0015696D" w:rsidRPr="0015696D" w:rsidRDefault="0015696D" w:rsidP="0015696D">
      <w:pPr>
        <w:overflowPunct w:val="0"/>
        <w:autoSpaceDE w:val="0"/>
        <w:autoSpaceDN w:val="0"/>
        <w:adjustRightInd w:val="0"/>
        <w:spacing w:after="0" w:line="240" w:lineRule="auto"/>
        <w:ind w:left="1140" w:hanging="420"/>
        <w:jc w:val="both"/>
        <w:textAlignment w:val="baseline"/>
        <w:rPr>
          <w:rFonts w:ascii="Tahoma" w:eastAsia="Times New Roman" w:hAnsi="Tahoma" w:cs="Tahoma"/>
          <w:sz w:val="20"/>
          <w:szCs w:val="20"/>
        </w:rPr>
      </w:pPr>
      <w:r w:rsidRPr="0015696D">
        <w:rPr>
          <w:rFonts w:ascii="Tahoma" w:eastAsia="Times New Roman" w:hAnsi="Tahoma" w:cs="Tahoma"/>
          <w:sz w:val="20"/>
          <w:szCs w:val="20"/>
        </w:rPr>
        <w:t>3.</w:t>
      </w:r>
      <w:r w:rsidRPr="0015696D">
        <w:rPr>
          <w:rFonts w:ascii="Tahoma" w:eastAsia="Times New Roman" w:hAnsi="Tahoma" w:cs="Tahoma"/>
          <w:sz w:val="20"/>
          <w:szCs w:val="20"/>
        </w:rPr>
        <w:tab/>
        <w:t>UVJETI KORIŠTENJA, UREĐENJA I ZAŠTITE  POVRŠINA</w:t>
      </w:r>
    </w:p>
    <w:p w:rsidR="0015696D" w:rsidRPr="0015696D" w:rsidRDefault="0015696D" w:rsidP="0015696D">
      <w:pPr>
        <w:overflowPunct w:val="0"/>
        <w:autoSpaceDE w:val="0"/>
        <w:autoSpaceDN w:val="0"/>
        <w:adjustRightInd w:val="0"/>
        <w:spacing w:after="0" w:line="240" w:lineRule="auto"/>
        <w:ind w:left="1140" w:hanging="420"/>
        <w:jc w:val="both"/>
        <w:textAlignment w:val="baseline"/>
        <w:rPr>
          <w:rFonts w:ascii="Tahoma" w:eastAsia="Times New Roman" w:hAnsi="Tahoma" w:cs="Tahoma"/>
          <w:sz w:val="20"/>
          <w:szCs w:val="20"/>
        </w:rPr>
      </w:pPr>
      <w:r w:rsidRPr="0015696D">
        <w:rPr>
          <w:rFonts w:ascii="Tahoma" w:eastAsia="Times New Roman" w:hAnsi="Tahoma" w:cs="Tahoma"/>
          <w:sz w:val="20"/>
          <w:szCs w:val="20"/>
        </w:rPr>
        <w:t>4.</w:t>
      </w:r>
      <w:r w:rsidRPr="0015696D">
        <w:rPr>
          <w:rFonts w:ascii="Tahoma" w:eastAsia="Times New Roman" w:hAnsi="Tahoma" w:cs="Tahoma"/>
          <w:sz w:val="20"/>
          <w:szCs w:val="20"/>
        </w:rPr>
        <w:tab/>
        <w:t>NAČIN  I UVJETI GRADNJE</w:t>
      </w:r>
    </w:p>
    <w:p w:rsidR="0015696D" w:rsidRPr="0015696D" w:rsidRDefault="0015696D" w:rsidP="0015696D">
      <w:pPr>
        <w:spacing w:after="60" w:line="240" w:lineRule="auto"/>
        <w:ind w:left="720"/>
        <w:rPr>
          <w:rFonts w:ascii="Tahoma" w:eastAsia="Times New Roman" w:hAnsi="Tahoma" w:cs="Tahoma"/>
          <w:sz w:val="20"/>
          <w:szCs w:val="20"/>
        </w:rPr>
      </w:pPr>
      <w:r w:rsidRPr="0015696D">
        <w:rPr>
          <w:rFonts w:ascii="Tahoma" w:eastAsia="Times New Roman" w:hAnsi="Tahoma" w:cs="Tahoma"/>
          <w:sz w:val="20"/>
          <w:szCs w:val="20"/>
        </w:rPr>
        <w:t xml:space="preserve">(4) Obavezni prilozi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su:</w:t>
      </w:r>
    </w:p>
    <w:p w:rsidR="0015696D" w:rsidRPr="0015696D" w:rsidRDefault="0015696D" w:rsidP="0015696D">
      <w:pPr>
        <w:spacing w:after="0" w:line="240" w:lineRule="auto"/>
        <w:ind w:firstLine="709"/>
        <w:rPr>
          <w:rFonts w:ascii="Tahoma" w:eastAsia="Times New Roman" w:hAnsi="Tahoma" w:cs="Tahoma"/>
          <w:sz w:val="20"/>
          <w:szCs w:val="20"/>
        </w:rPr>
      </w:pPr>
      <w:r w:rsidRPr="0015696D">
        <w:rPr>
          <w:rFonts w:ascii="Tahoma" w:eastAsia="Times New Roman" w:hAnsi="Tahoma" w:cs="Tahoma"/>
          <w:sz w:val="20"/>
          <w:szCs w:val="20"/>
        </w:rPr>
        <w:t>Obrazloženje Plana</w:t>
      </w:r>
    </w:p>
    <w:p w:rsidR="0015696D" w:rsidRPr="0015696D" w:rsidRDefault="0015696D" w:rsidP="0015696D">
      <w:pPr>
        <w:spacing w:after="0" w:line="240" w:lineRule="auto"/>
        <w:ind w:left="1128" w:hanging="420"/>
        <w:rPr>
          <w:rFonts w:ascii="Tahoma" w:eastAsia="Times New Roman" w:hAnsi="Tahoma" w:cs="Tahoma"/>
          <w:iCs/>
          <w:sz w:val="20"/>
          <w:szCs w:val="20"/>
        </w:rPr>
      </w:pPr>
      <w:r w:rsidRPr="0015696D">
        <w:rPr>
          <w:rFonts w:ascii="Tahoma" w:eastAsia="Times New Roman" w:hAnsi="Tahoma" w:cs="Tahoma"/>
          <w:iCs/>
          <w:sz w:val="20"/>
          <w:szCs w:val="20"/>
        </w:rPr>
        <w:t>-</w:t>
      </w:r>
      <w:r w:rsidRPr="0015696D">
        <w:rPr>
          <w:rFonts w:ascii="Tahoma" w:eastAsia="Times New Roman" w:hAnsi="Tahoma" w:cs="Tahoma"/>
          <w:iCs/>
          <w:sz w:val="20"/>
          <w:szCs w:val="20"/>
        </w:rPr>
        <w:tab/>
        <w:t>Obrazloženje Plana</w:t>
      </w:r>
    </w:p>
    <w:p w:rsidR="0015696D" w:rsidRPr="0015696D" w:rsidRDefault="0015696D" w:rsidP="0015696D">
      <w:pPr>
        <w:spacing w:after="0" w:line="240" w:lineRule="auto"/>
        <w:ind w:left="1128" w:hanging="420"/>
        <w:rPr>
          <w:rFonts w:ascii="Tahoma" w:eastAsia="Times New Roman" w:hAnsi="Tahoma" w:cs="Tahoma"/>
          <w:iCs/>
          <w:sz w:val="20"/>
          <w:szCs w:val="20"/>
        </w:rPr>
      </w:pPr>
      <w:r w:rsidRPr="0015696D">
        <w:rPr>
          <w:rFonts w:ascii="Tahoma" w:eastAsia="Times New Roman" w:hAnsi="Tahoma" w:cs="Tahoma"/>
          <w:iCs/>
          <w:sz w:val="20"/>
          <w:szCs w:val="20"/>
        </w:rPr>
        <w:t>-</w:t>
      </w:r>
      <w:r w:rsidRPr="0015696D">
        <w:rPr>
          <w:rFonts w:ascii="Tahoma" w:eastAsia="Times New Roman" w:hAnsi="Tahoma" w:cs="Tahoma"/>
          <w:iCs/>
          <w:sz w:val="20"/>
          <w:szCs w:val="20"/>
        </w:rPr>
        <w:tab/>
        <w:t xml:space="preserve">Izvod iz Prostornog plana uređenja Općine </w:t>
      </w:r>
      <w:proofErr w:type="spellStart"/>
      <w:r w:rsidRPr="0015696D">
        <w:rPr>
          <w:rFonts w:ascii="Tahoma" w:eastAsia="Times New Roman" w:hAnsi="Tahoma" w:cs="Tahoma"/>
          <w:iCs/>
          <w:sz w:val="20"/>
          <w:szCs w:val="20"/>
        </w:rPr>
        <w:t>Postira</w:t>
      </w:r>
      <w:proofErr w:type="spellEnd"/>
      <w:r w:rsidRPr="0015696D">
        <w:rPr>
          <w:rFonts w:ascii="Tahoma" w:eastAsia="Times New Roman" w:hAnsi="Tahoma" w:cs="Tahoma"/>
          <w:iCs/>
          <w:sz w:val="20"/>
          <w:szCs w:val="20"/>
        </w:rPr>
        <w:t xml:space="preserve"> (SGOP 04/08) </w:t>
      </w:r>
    </w:p>
    <w:p w:rsidR="0015696D" w:rsidRPr="0015696D" w:rsidRDefault="0015696D" w:rsidP="0015696D">
      <w:pPr>
        <w:spacing w:after="0" w:line="240" w:lineRule="auto"/>
        <w:ind w:left="1128" w:hanging="420"/>
        <w:rPr>
          <w:rFonts w:ascii="Tahoma" w:eastAsia="Times New Roman" w:hAnsi="Tahoma" w:cs="Tahoma"/>
          <w:iCs/>
          <w:sz w:val="20"/>
          <w:szCs w:val="20"/>
        </w:rPr>
      </w:pPr>
      <w:r w:rsidRPr="0015696D">
        <w:rPr>
          <w:rFonts w:ascii="Tahoma" w:eastAsia="Times New Roman" w:hAnsi="Tahoma" w:cs="Tahoma"/>
          <w:iCs/>
          <w:sz w:val="20"/>
          <w:szCs w:val="20"/>
        </w:rPr>
        <w:t>-</w:t>
      </w:r>
      <w:r w:rsidRPr="0015696D">
        <w:rPr>
          <w:rFonts w:ascii="Tahoma" w:eastAsia="Times New Roman" w:hAnsi="Tahoma" w:cs="Tahoma"/>
          <w:iCs/>
          <w:sz w:val="20"/>
          <w:szCs w:val="20"/>
        </w:rPr>
        <w:tab/>
        <w:t>Stručne podloge na kojima se temelje prostorno planska rješenja</w:t>
      </w:r>
    </w:p>
    <w:p w:rsidR="0015696D" w:rsidRPr="0015696D" w:rsidRDefault="0015696D" w:rsidP="0015696D">
      <w:pPr>
        <w:spacing w:after="0" w:line="240" w:lineRule="auto"/>
        <w:ind w:left="1128" w:hanging="420"/>
        <w:rPr>
          <w:rFonts w:ascii="Tahoma" w:eastAsia="Times New Roman" w:hAnsi="Tahoma" w:cs="Tahoma"/>
          <w:iCs/>
          <w:sz w:val="20"/>
          <w:szCs w:val="20"/>
        </w:rPr>
      </w:pPr>
      <w:r w:rsidRPr="0015696D">
        <w:rPr>
          <w:rFonts w:ascii="Tahoma" w:eastAsia="Times New Roman" w:hAnsi="Tahoma" w:cs="Tahoma"/>
          <w:iCs/>
          <w:sz w:val="20"/>
          <w:szCs w:val="20"/>
        </w:rPr>
        <w:t>-</w:t>
      </w:r>
      <w:r w:rsidRPr="0015696D">
        <w:rPr>
          <w:rFonts w:ascii="Tahoma" w:eastAsia="Times New Roman" w:hAnsi="Tahoma" w:cs="Tahoma"/>
          <w:iCs/>
          <w:sz w:val="20"/>
          <w:szCs w:val="20"/>
        </w:rPr>
        <w:tab/>
        <w:t>Popis sektorskih dokumenata i propisa koji su poštivani u izradi Plana</w:t>
      </w:r>
    </w:p>
    <w:p w:rsidR="0015696D" w:rsidRPr="0015696D" w:rsidRDefault="0015696D" w:rsidP="0015696D">
      <w:pPr>
        <w:spacing w:after="0" w:line="240" w:lineRule="auto"/>
        <w:ind w:left="1128" w:hanging="420"/>
        <w:rPr>
          <w:rFonts w:ascii="Tahoma" w:eastAsia="Times New Roman" w:hAnsi="Tahoma" w:cs="Tahoma"/>
          <w:bCs/>
          <w:iCs/>
          <w:sz w:val="20"/>
          <w:szCs w:val="20"/>
        </w:rPr>
      </w:pPr>
      <w:r w:rsidRPr="0015696D">
        <w:rPr>
          <w:rFonts w:ascii="Tahoma" w:eastAsia="Times New Roman" w:hAnsi="Tahoma" w:cs="Tahoma"/>
          <w:iCs/>
          <w:sz w:val="20"/>
          <w:szCs w:val="20"/>
        </w:rPr>
        <w:t>-</w:t>
      </w:r>
      <w:r w:rsidRPr="0015696D">
        <w:rPr>
          <w:rFonts w:ascii="Tahoma" w:eastAsia="Times New Roman" w:hAnsi="Tahoma" w:cs="Tahoma"/>
          <w:iCs/>
          <w:sz w:val="20"/>
          <w:szCs w:val="20"/>
        </w:rPr>
        <w:tab/>
        <w:t xml:space="preserve">Zahtjevi i mišljenja </w:t>
      </w:r>
      <w:r w:rsidRPr="0015696D">
        <w:rPr>
          <w:rFonts w:ascii="Tahoma" w:eastAsia="Times New Roman" w:hAnsi="Tahoma" w:cs="Tahoma"/>
          <w:bCs/>
          <w:iCs/>
          <w:sz w:val="20"/>
          <w:szCs w:val="20"/>
        </w:rPr>
        <w:t xml:space="preserve">nadležnih </w:t>
      </w:r>
      <w:r w:rsidRPr="0015696D">
        <w:rPr>
          <w:rFonts w:ascii="Tahoma" w:eastAsia="Times New Roman" w:hAnsi="Tahoma" w:cs="Tahoma"/>
          <w:iCs/>
          <w:sz w:val="20"/>
          <w:szCs w:val="20"/>
        </w:rPr>
        <w:t>tijela i osoba sukladno članku 79. Zakona o prostornom uređenju i gradnji (NN 76/07</w:t>
      </w:r>
      <w:r w:rsidRPr="0015696D">
        <w:rPr>
          <w:rFonts w:ascii="Tahoma" w:eastAsia="Times New Roman" w:hAnsi="Tahoma" w:cs="Tahoma"/>
          <w:bCs/>
          <w:iCs/>
          <w:sz w:val="20"/>
          <w:szCs w:val="20"/>
        </w:rPr>
        <w:t xml:space="preserve"> i 38/09</w:t>
      </w:r>
      <w:r w:rsidRPr="0015696D">
        <w:rPr>
          <w:rFonts w:ascii="Tahoma" w:eastAsia="Times New Roman" w:hAnsi="Tahoma" w:cs="Tahoma"/>
          <w:iCs/>
          <w:sz w:val="20"/>
          <w:szCs w:val="20"/>
        </w:rPr>
        <w:t>)</w:t>
      </w:r>
      <w:r w:rsidRPr="0015696D">
        <w:rPr>
          <w:rFonts w:ascii="Tahoma" w:eastAsia="Times New Roman" w:hAnsi="Tahoma" w:cs="Tahoma"/>
          <w:bCs/>
          <w:iCs/>
          <w:sz w:val="20"/>
          <w:szCs w:val="20"/>
        </w:rPr>
        <w:t xml:space="preserve"> </w:t>
      </w:r>
    </w:p>
    <w:p w:rsidR="0015696D" w:rsidRPr="0015696D" w:rsidRDefault="0015696D" w:rsidP="0015696D">
      <w:pPr>
        <w:spacing w:after="0" w:line="240" w:lineRule="auto"/>
        <w:ind w:left="1128" w:hanging="420"/>
        <w:rPr>
          <w:rFonts w:ascii="Tahoma" w:eastAsia="Times New Roman" w:hAnsi="Tahoma" w:cs="Tahoma"/>
          <w:iCs/>
          <w:sz w:val="20"/>
          <w:szCs w:val="20"/>
        </w:rPr>
      </w:pPr>
      <w:r w:rsidRPr="0015696D">
        <w:rPr>
          <w:rFonts w:ascii="Tahoma" w:eastAsia="Times New Roman" w:hAnsi="Tahoma" w:cs="Tahoma"/>
          <w:bCs/>
          <w:iCs/>
          <w:sz w:val="20"/>
          <w:szCs w:val="20"/>
        </w:rPr>
        <w:t>-</w:t>
      </w:r>
      <w:r w:rsidRPr="0015696D">
        <w:rPr>
          <w:rFonts w:ascii="Tahoma" w:eastAsia="Times New Roman" w:hAnsi="Tahoma" w:cs="Tahoma"/>
          <w:bCs/>
          <w:iCs/>
          <w:sz w:val="20"/>
          <w:szCs w:val="20"/>
        </w:rPr>
        <w:tab/>
        <w:t xml:space="preserve">Očitovanja, mišljenja, primjedbe i prijedlozi nadležnih tijela i osoba </w:t>
      </w:r>
      <w:r w:rsidRPr="0015696D">
        <w:rPr>
          <w:rFonts w:ascii="Tahoma" w:eastAsia="Times New Roman" w:hAnsi="Tahoma" w:cs="Tahoma"/>
          <w:iCs/>
          <w:sz w:val="20"/>
          <w:szCs w:val="20"/>
        </w:rPr>
        <w:t>sukladno članku 94. Zakona o prostornom uređenju i gradnji (NN 76/07</w:t>
      </w:r>
      <w:r w:rsidRPr="0015696D">
        <w:rPr>
          <w:rFonts w:ascii="Tahoma" w:eastAsia="Times New Roman" w:hAnsi="Tahoma" w:cs="Tahoma"/>
          <w:bCs/>
          <w:iCs/>
          <w:sz w:val="20"/>
          <w:szCs w:val="20"/>
        </w:rPr>
        <w:t xml:space="preserve"> i 38/09</w:t>
      </w:r>
      <w:r w:rsidRPr="0015696D">
        <w:rPr>
          <w:rFonts w:ascii="Tahoma" w:eastAsia="Times New Roman" w:hAnsi="Tahoma" w:cs="Tahoma"/>
          <w:iCs/>
          <w:sz w:val="20"/>
          <w:szCs w:val="20"/>
        </w:rPr>
        <w:t>)</w:t>
      </w:r>
    </w:p>
    <w:p w:rsidR="0015696D" w:rsidRPr="0015696D" w:rsidRDefault="0015696D" w:rsidP="0015696D">
      <w:pPr>
        <w:spacing w:after="0" w:line="240" w:lineRule="auto"/>
        <w:ind w:left="1128" w:hanging="420"/>
        <w:rPr>
          <w:rFonts w:ascii="Tahoma" w:eastAsia="Times New Roman" w:hAnsi="Tahoma" w:cs="Tahoma"/>
          <w:iCs/>
          <w:sz w:val="20"/>
          <w:szCs w:val="20"/>
        </w:rPr>
      </w:pPr>
      <w:r w:rsidRPr="0015696D">
        <w:rPr>
          <w:rFonts w:ascii="Tahoma" w:eastAsia="Times New Roman" w:hAnsi="Tahoma" w:cs="Tahoma"/>
          <w:iCs/>
          <w:sz w:val="20"/>
          <w:szCs w:val="20"/>
        </w:rPr>
        <w:t>-</w:t>
      </w:r>
      <w:r w:rsidRPr="0015696D">
        <w:rPr>
          <w:rFonts w:ascii="Tahoma" w:eastAsia="Times New Roman" w:hAnsi="Tahoma" w:cs="Tahoma"/>
          <w:iCs/>
          <w:sz w:val="20"/>
          <w:szCs w:val="20"/>
        </w:rPr>
        <w:tab/>
        <w:t>Izvješće o prethodnoj raspravi</w:t>
      </w:r>
    </w:p>
    <w:p w:rsidR="0015696D" w:rsidRPr="0015696D" w:rsidRDefault="0015696D" w:rsidP="0015696D">
      <w:pPr>
        <w:spacing w:after="0" w:line="240" w:lineRule="auto"/>
        <w:ind w:left="1128" w:hanging="420"/>
        <w:rPr>
          <w:rFonts w:ascii="Tahoma" w:eastAsia="Times New Roman" w:hAnsi="Tahoma" w:cs="Tahoma"/>
          <w:iCs/>
          <w:sz w:val="20"/>
          <w:szCs w:val="20"/>
        </w:rPr>
      </w:pPr>
      <w:r w:rsidRPr="0015696D">
        <w:rPr>
          <w:rFonts w:ascii="Tahoma" w:eastAsia="Times New Roman" w:hAnsi="Tahoma" w:cs="Tahoma"/>
          <w:iCs/>
          <w:sz w:val="20"/>
          <w:szCs w:val="20"/>
        </w:rPr>
        <w:t>-</w:t>
      </w:r>
      <w:r w:rsidRPr="0015696D">
        <w:rPr>
          <w:rFonts w:ascii="Tahoma" w:eastAsia="Times New Roman" w:hAnsi="Tahoma" w:cs="Tahoma"/>
          <w:iCs/>
          <w:sz w:val="20"/>
          <w:szCs w:val="20"/>
        </w:rPr>
        <w:tab/>
        <w:t>Izvješće o javnoj raspravi</w:t>
      </w:r>
    </w:p>
    <w:p w:rsidR="0015696D" w:rsidRPr="0015696D" w:rsidRDefault="0015696D" w:rsidP="0015696D">
      <w:pPr>
        <w:spacing w:after="0" w:line="240" w:lineRule="auto"/>
        <w:ind w:left="1128" w:hanging="420"/>
        <w:rPr>
          <w:rFonts w:ascii="Tahoma" w:eastAsia="Times New Roman" w:hAnsi="Tahoma" w:cs="Tahoma"/>
          <w:iCs/>
          <w:sz w:val="20"/>
          <w:szCs w:val="20"/>
        </w:rPr>
      </w:pPr>
      <w:r w:rsidRPr="0015696D">
        <w:rPr>
          <w:rFonts w:ascii="Tahoma" w:eastAsia="Times New Roman" w:hAnsi="Tahoma" w:cs="Tahoma"/>
          <w:iCs/>
          <w:sz w:val="20"/>
          <w:szCs w:val="20"/>
        </w:rPr>
        <w:t>-</w:t>
      </w:r>
      <w:r w:rsidRPr="0015696D">
        <w:rPr>
          <w:rFonts w:ascii="Tahoma" w:eastAsia="Times New Roman" w:hAnsi="Tahoma" w:cs="Tahoma"/>
          <w:iCs/>
          <w:sz w:val="20"/>
          <w:szCs w:val="20"/>
        </w:rPr>
        <w:tab/>
        <w:t>Evidencija postupka izrade i donošenja prostornog plana</w:t>
      </w:r>
    </w:p>
    <w:p w:rsidR="0015696D" w:rsidRPr="0015696D" w:rsidRDefault="0015696D" w:rsidP="0015696D">
      <w:pPr>
        <w:spacing w:after="0" w:line="240" w:lineRule="auto"/>
        <w:ind w:left="1128" w:hanging="420"/>
        <w:rPr>
          <w:rFonts w:ascii="Tahoma" w:eastAsia="Times New Roman" w:hAnsi="Tahoma" w:cs="Tahoma"/>
          <w:iCs/>
          <w:sz w:val="20"/>
          <w:szCs w:val="20"/>
        </w:rPr>
      </w:pPr>
      <w:r w:rsidRPr="0015696D">
        <w:rPr>
          <w:rFonts w:ascii="Tahoma" w:eastAsia="Times New Roman" w:hAnsi="Tahoma" w:cs="Tahoma"/>
          <w:iCs/>
          <w:sz w:val="20"/>
          <w:szCs w:val="20"/>
        </w:rPr>
        <w:t>-</w:t>
      </w:r>
      <w:r w:rsidRPr="0015696D">
        <w:rPr>
          <w:rFonts w:ascii="Tahoma" w:eastAsia="Times New Roman" w:hAnsi="Tahoma" w:cs="Tahoma"/>
          <w:iCs/>
          <w:sz w:val="20"/>
          <w:szCs w:val="20"/>
        </w:rPr>
        <w:tab/>
        <w:t>Sažetak za javnost.</w:t>
      </w:r>
    </w:p>
    <w:p w:rsidR="0015696D" w:rsidRPr="0015696D" w:rsidRDefault="0015696D" w:rsidP="0015696D">
      <w:pPr>
        <w:overflowPunct w:val="0"/>
        <w:autoSpaceDE w:val="0"/>
        <w:autoSpaceDN w:val="0"/>
        <w:adjustRightInd w:val="0"/>
        <w:spacing w:after="0" w:line="240" w:lineRule="auto"/>
        <w:jc w:val="both"/>
        <w:textAlignment w:val="baseline"/>
        <w:rPr>
          <w:rFonts w:ascii="Tahoma" w:eastAsia="Times New Roman" w:hAnsi="Tahoma" w:cs="Tahoma"/>
          <w:sz w:val="20"/>
          <w:szCs w:val="20"/>
        </w:rPr>
      </w:pPr>
      <w:r w:rsidRPr="0015696D">
        <w:rPr>
          <w:rFonts w:ascii="Tahoma" w:eastAsia="Times New Roman" w:hAnsi="Tahoma" w:cs="Tahoma"/>
          <w:sz w:val="20"/>
          <w:szCs w:val="20"/>
        </w:rPr>
        <w:tab/>
        <w:t xml:space="preserve">(5) Elaborat koji čini tekstualni i grafički dio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iz stavka 2. i 3. ovog članka, ovjeren pečatom Općinskog vijeća Općine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i potpisom predsjednika Općinskog vijeća Općine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pohranjen je u pismohrani Općine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i sastavni je dio ove Odluke. </w:t>
      </w:r>
    </w:p>
    <w:p w:rsidR="0015696D" w:rsidRPr="0015696D" w:rsidRDefault="0015696D" w:rsidP="0015696D">
      <w:pPr>
        <w:spacing w:after="0" w:line="240" w:lineRule="auto"/>
        <w:ind w:firstLine="684"/>
        <w:jc w:val="both"/>
        <w:rPr>
          <w:rFonts w:ascii="Tahoma" w:eastAsia="Times New Roman" w:hAnsi="Tahoma" w:cs="Tahoma"/>
          <w:sz w:val="20"/>
          <w:szCs w:val="20"/>
        </w:rPr>
      </w:pPr>
      <w:r w:rsidRPr="0015696D">
        <w:rPr>
          <w:rFonts w:ascii="Tahoma" w:eastAsia="Times New Roman" w:hAnsi="Tahoma" w:cs="Tahoma"/>
          <w:sz w:val="20"/>
          <w:szCs w:val="20"/>
        </w:rPr>
        <w:t xml:space="preserve">(6) Ciljane izmjene i dopune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sadržane su u elaboratu "Ciljane izmjene i dopune Urbanističkog plana uređenja gospodarsko-proizvodne namjene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koji se sastoji od tekstualnog dijela, grafičkog dijela i obveznih priloga.</w:t>
      </w:r>
    </w:p>
    <w:p w:rsidR="0015696D" w:rsidRPr="0015696D" w:rsidRDefault="0015696D" w:rsidP="0015696D">
      <w:pPr>
        <w:spacing w:after="0" w:line="240" w:lineRule="auto"/>
        <w:ind w:firstLine="696"/>
        <w:jc w:val="both"/>
        <w:rPr>
          <w:rFonts w:ascii="Tahoma" w:eastAsia="Times New Roman" w:hAnsi="Tahoma" w:cs="Tahoma"/>
          <w:sz w:val="20"/>
          <w:szCs w:val="20"/>
        </w:rPr>
      </w:pPr>
      <w:r w:rsidRPr="0015696D">
        <w:rPr>
          <w:rFonts w:ascii="Tahoma" w:eastAsia="Times New Roman" w:hAnsi="Tahoma" w:cs="Tahoma"/>
          <w:sz w:val="20"/>
          <w:szCs w:val="20"/>
        </w:rPr>
        <w:t xml:space="preserve">(7) Tekstualni dio ciljanih izmjena i dopuna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 Odredbe za provođenje sadrži:</w:t>
      </w:r>
    </w:p>
    <w:p w:rsidR="0015696D" w:rsidRPr="0015696D" w:rsidRDefault="0015696D" w:rsidP="0015696D">
      <w:pPr>
        <w:spacing w:after="0" w:line="240" w:lineRule="auto"/>
        <w:ind w:left="1134" w:hanging="438"/>
        <w:jc w:val="both"/>
        <w:rPr>
          <w:rFonts w:ascii="Tahoma" w:eastAsia="Times New Roman" w:hAnsi="Tahoma" w:cs="Tahoma"/>
          <w:sz w:val="20"/>
          <w:szCs w:val="20"/>
        </w:rPr>
      </w:pPr>
      <w:r w:rsidRPr="0015696D">
        <w:rPr>
          <w:rFonts w:ascii="Tahoma" w:eastAsia="Times New Roman" w:hAnsi="Tahoma" w:cs="Tahoma"/>
          <w:sz w:val="20"/>
          <w:szCs w:val="20"/>
        </w:rPr>
        <w:t>A.    OPĆE  ODREDBE</w:t>
      </w:r>
      <w:r w:rsidRPr="0015696D">
        <w:rPr>
          <w:rFonts w:ascii="Tahoma" w:eastAsia="Times New Roman" w:hAnsi="Tahoma" w:cs="Tahoma"/>
          <w:sz w:val="20"/>
          <w:szCs w:val="20"/>
        </w:rPr>
        <w:tab/>
      </w:r>
      <w:r w:rsidRPr="0015696D">
        <w:rPr>
          <w:rFonts w:ascii="Tahoma" w:eastAsia="Times New Roman" w:hAnsi="Tahoma" w:cs="Tahoma"/>
          <w:sz w:val="20"/>
          <w:szCs w:val="20"/>
        </w:rPr>
        <w:tab/>
      </w:r>
      <w:r w:rsidRPr="0015696D">
        <w:rPr>
          <w:rFonts w:ascii="Tahoma" w:eastAsia="Times New Roman" w:hAnsi="Tahoma" w:cs="Tahoma"/>
          <w:sz w:val="20"/>
          <w:szCs w:val="20"/>
        </w:rPr>
        <w:tab/>
      </w:r>
      <w:r w:rsidRPr="0015696D">
        <w:rPr>
          <w:rFonts w:ascii="Tahoma" w:eastAsia="Times New Roman" w:hAnsi="Tahoma" w:cs="Tahoma"/>
          <w:sz w:val="20"/>
          <w:szCs w:val="20"/>
        </w:rPr>
        <w:tab/>
      </w:r>
      <w:r w:rsidRPr="0015696D">
        <w:rPr>
          <w:rFonts w:ascii="Tahoma" w:eastAsia="Times New Roman" w:hAnsi="Tahoma" w:cs="Tahoma"/>
          <w:sz w:val="20"/>
          <w:szCs w:val="20"/>
        </w:rPr>
        <w:tab/>
      </w:r>
      <w:r w:rsidRPr="0015696D">
        <w:rPr>
          <w:rFonts w:ascii="Tahoma" w:eastAsia="Times New Roman" w:hAnsi="Tahoma" w:cs="Tahoma"/>
          <w:sz w:val="20"/>
          <w:szCs w:val="20"/>
        </w:rPr>
        <w:tab/>
      </w:r>
      <w:r w:rsidRPr="0015696D">
        <w:rPr>
          <w:rFonts w:ascii="Tahoma" w:eastAsia="Times New Roman" w:hAnsi="Tahoma" w:cs="Tahoma"/>
          <w:sz w:val="20"/>
          <w:szCs w:val="20"/>
        </w:rPr>
        <w:tab/>
      </w:r>
      <w:r w:rsidRPr="0015696D">
        <w:rPr>
          <w:rFonts w:ascii="Tahoma" w:eastAsia="Times New Roman" w:hAnsi="Tahoma" w:cs="Tahoma"/>
          <w:sz w:val="20"/>
          <w:szCs w:val="20"/>
        </w:rPr>
        <w:tab/>
        <w:t xml:space="preserve">         </w:t>
      </w:r>
      <w:r w:rsidRPr="0015696D">
        <w:rPr>
          <w:rFonts w:ascii="Tahoma" w:eastAsia="Times New Roman" w:hAnsi="Tahoma" w:cs="Tahoma"/>
          <w:sz w:val="20"/>
          <w:szCs w:val="20"/>
        </w:rPr>
        <w:tab/>
      </w:r>
    </w:p>
    <w:p w:rsidR="0015696D" w:rsidRPr="0015696D" w:rsidRDefault="0015696D" w:rsidP="0015696D">
      <w:pPr>
        <w:spacing w:after="0" w:line="240" w:lineRule="auto"/>
        <w:ind w:left="1134" w:hanging="438"/>
        <w:jc w:val="both"/>
        <w:rPr>
          <w:rFonts w:ascii="Tahoma" w:eastAsia="Times New Roman" w:hAnsi="Tahoma" w:cs="Tahoma"/>
          <w:sz w:val="20"/>
          <w:szCs w:val="20"/>
        </w:rPr>
      </w:pPr>
      <w:r w:rsidRPr="0015696D">
        <w:rPr>
          <w:rFonts w:ascii="Tahoma" w:eastAsia="Times New Roman" w:hAnsi="Tahoma" w:cs="Tahoma"/>
          <w:sz w:val="20"/>
          <w:szCs w:val="20"/>
        </w:rPr>
        <w:t>B.</w:t>
      </w:r>
      <w:r w:rsidRPr="0015696D">
        <w:rPr>
          <w:rFonts w:ascii="Tahoma" w:eastAsia="Times New Roman" w:hAnsi="Tahoma" w:cs="Tahoma"/>
          <w:sz w:val="20"/>
          <w:szCs w:val="20"/>
        </w:rPr>
        <w:tab/>
        <w:t>ODREDBE ZA PROVOĐENJE</w:t>
      </w:r>
    </w:p>
    <w:p w:rsidR="0015696D" w:rsidRPr="0015696D" w:rsidRDefault="0015696D" w:rsidP="0015696D">
      <w:pPr>
        <w:spacing w:after="0" w:line="240" w:lineRule="auto"/>
        <w:ind w:left="6" w:firstLine="690"/>
        <w:jc w:val="both"/>
        <w:rPr>
          <w:rFonts w:ascii="Tahoma" w:eastAsia="Times New Roman" w:hAnsi="Tahoma" w:cs="Tahoma"/>
          <w:sz w:val="20"/>
          <w:szCs w:val="20"/>
        </w:rPr>
      </w:pPr>
      <w:r w:rsidRPr="0015696D">
        <w:rPr>
          <w:rFonts w:ascii="Tahoma" w:eastAsia="Times New Roman" w:hAnsi="Tahoma" w:cs="Tahoma"/>
          <w:sz w:val="20"/>
          <w:szCs w:val="20"/>
        </w:rPr>
        <w:t xml:space="preserve">(8) Grafički dio ciljanih izmjena i dopuna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sadrži kartografske prikaze u mjerilu 1:1.000 i to:</w:t>
      </w:r>
    </w:p>
    <w:p w:rsidR="0015696D" w:rsidRPr="0015696D" w:rsidRDefault="0015696D" w:rsidP="0015696D">
      <w:pPr>
        <w:spacing w:after="0" w:line="240" w:lineRule="auto"/>
        <w:ind w:left="1146" w:hanging="462"/>
        <w:jc w:val="both"/>
        <w:rPr>
          <w:rFonts w:ascii="Tahoma" w:eastAsia="Times New Roman" w:hAnsi="Tahoma" w:cs="Tahoma"/>
          <w:sz w:val="20"/>
          <w:szCs w:val="20"/>
        </w:rPr>
      </w:pPr>
      <w:r w:rsidRPr="0015696D">
        <w:rPr>
          <w:rFonts w:ascii="Tahoma" w:eastAsia="Times New Roman" w:hAnsi="Tahoma" w:cs="Tahoma"/>
          <w:sz w:val="20"/>
          <w:szCs w:val="20"/>
        </w:rPr>
        <w:t>1.</w:t>
      </w:r>
      <w:r w:rsidRPr="0015696D">
        <w:rPr>
          <w:rFonts w:ascii="Tahoma" w:eastAsia="Times New Roman" w:hAnsi="Tahoma" w:cs="Tahoma"/>
          <w:sz w:val="20"/>
          <w:szCs w:val="20"/>
        </w:rPr>
        <w:tab/>
        <w:t>KORIŠTENJE I NAMJENA POVRŠINA (izmjene i dopune)</w:t>
      </w:r>
    </w:p>
    <w:p w:rsidR="0015696D" w:rsidRPr="0015696D" w:rsidRDefault="0015696D" w:rsidP="0015696D">
      <w:pPr>
        <w:spacing w:after="0" w:line="240" w:lineRule="auto"/>
        <w:ind w:left="1146" w:hanging="462"/>
        <w:jc w:val="both"/>
        <w:rPr>
          <w:rFonts w:ascii="Tahoma" w:eastAsia="Times New Roman" w:hAnsi="Tahoma" w:cs="Tahoma"/>
          <w:sz w:val="20"/>
          <w:szCs w:val="20"/>
        </w:rPr>
      </w:pPr>
      <w:r w:rsidRPr="0015696D">
        <w:rPr>
          <w:rFonts w:ascii="Tahoma" w:eastAsia="Times New Roman" w:hAnsi="Tahoma" w:cs="Tahoma"/>
          <w:sz w:val="20"/>
          <w:szCs w:val="20"/>
        </w:rPr>
        <w:t>2.</w:t>
      </w:r>
      <w:r w:rsidRPr="0015696D">
        <w:rPr>
          <w:rFonts w:ascii="Tahoma" w:eastAsia="Times New Roman" w:hAnsi="Tahoma" w:cs="Tahoma"/>
          <w:sz w:val="20"/>
          <w:szCs w:val="20"/>
        </w:rPr>
        <w:tab/>
        <w:t>PROMETNA, ULIČNA I KOMUNALNA INFRASTRUKTURNA MREŽA</w:t>
      </w:r>
    </w:p>
    <w:p w:rsidR="0015696D" w:rsidRPr="0015696D" w:rsidRDefault="0015696D" w:rsidP="0015696D">
      <w:pPr>
        <w:spacing w:after="0" w:line="240" w:lineRule="auto"/>
        <w:ind w:left="1554" w:hanging="408"/>
        <w:jc w:val="both"/>
        <w:rPr>
          <w:rFonts w:ascii="Tahoma" w:eastAsia="Times New Roman" w:hAnsi="Tahoma" w:cs="Tahoma"/>
          <w:sz w:val="20"/>
          <w:szCs w:val="20"/>
        </w:rPr>
      </w:pPr>
      <w:r w:rsidRPr="0015696D">
        <w:rPr>
          <w:rFonts w:ascii="Tahoma" w:eastAsia="Times New Roman" w:hAnsi="Tahoma" w:cs="Tahoma"/>
          <w:sz w:val="20"/>
          <w:szCs w:val="20"/>
        </w:rPr>
        <w:t>2.A.</w:t>
      </w:r>
      <w:r w:rsidRPr="0015696D">
        <w:rPr>
          <w:rFonts w:ascii="Tahoma" w:eastAsia="Times New Roman" w:hAnsi="Tahoma" w:cs="Tahoma"/>
          <w:sz w:val="20"/>
          <w:szCs w:val="20"/>
        </w:rPr>
        <w:tab/>
        <w:t>Cestovni promet (izmjene i dopune)</w:t>
      </w:r>
    </w:p>
    <w:p w:rsidR="0015696D" w:rsidRPr="0015696D" w:rsidRDefault="0015696D" w:rsidP="0015696D">
      <w:pPr>
        <w:spacing w:after="0" w:line="240" w:lineRule="auto"/>
        <w:ind w:left="1554" w:hanging="408"/>
        <w:jc w:val="both"/>
        <w:rPr>
          <w:rFonts w:ascii="Tahoma" w:eastAsia="Times New Roman" w:hAnsi="Tahoma" w:cs="Tahoma"/>
          <w:sz w:val="20"/>
          <w:szCs w:val="20"/>
        </w:rPr>
      </w:pPr>
      <w:r w:rsidRPr="0015696D">
        <w:rPr>
          <w:rFonts w:ascii="Tahoma" w:eastAsia="Times New Roman" w:hAnsi="Tahoma" w:cs="Tahoma"/>
          <w:sz w:val="20"/>
          <w:szCs w:val="20"/>
        </w:rPr>
        <w:t>2.B.</w:t>
      </w:r>
      <w:r w:rsidRPr="0015696D">
        <w:rPr>
          <w:rFonts w:ascii="Tahoma" w:eastAsia="Times New Roman" w:hAnsi="Tahoma" w:cs="Tahoma"/>
          <w:sz w:val="20"/>
          <w:szCs w:val="20"/>
        </w:rPr>
        <w:tab/>
        <w:t>Elektroničke komunikacije i energetski sustav (izmjene i dopune)</w:t>
      </w:r>
    </w:p>
    <w:p w:rsidR="0015696D" w:rsidRPr="0015696D" w:rsidRDefault="0015696D" w:rsidP="0015696D">
      <w:pPr>
        <w:spacing w:after="0" w:line="240" w:lineRule="auto"/>
        <w:ind w:left="1554" w:hanging="408"/>
        <w:jc w:val="both"/>
        <w:rPr>
          <w:rFonts w:ascii="Tahoma" w:eastAsia="Times New Roman" w:hAnsi="Tahoma" w:cs="Tahoma"/>
          <w:sz w:val="20"/>
          <w:szCs w:val="20"/>
        </w:rPr>
      </w:pPr>
      <w:r w:rsidRPr="0015696D">
        <w:rPr>
          <w:rFonts w:ascii="Tahoma" w:eastAsia="Times New Roman" w:hAnsi="Tahoma" w:cs="Tahoma"/>
          <w:sz w:val="20"/>
          <w:szCs w:val="20"/>
        </w:rPr>
        <w:t>2.C.</w:t>
      </w:r>
      <w:r w:rsidRPr="0015696D">
        <w:rPr>
          <w:rFonts w:ascii="Tahoma" w:eastAsia="Times New Roman" w:hAnsi="Tahoma" w:cs="Tahoma"/>
          <w:sz w:val="20"/>
          <w:szCs w:val="20"/>
        </w:rPr>
        <w:tab/>
      </w:r>
      <w:proofErr w:type="spellStart"/>
      <w:r w:rsidRPr="0015696D">
        <w:rPr>
          <w:rFonts w:ascii="Tahoma" w:eastAsia="Times New Roman" w:hAnsi="Tahoma" w:cs="Tahoma"/>
          <w:sz w:val="20"/>
          <w:szCs w:val="20"/>
        </w:rPr>
        <w:t>Vodnogospodarski</w:t>
      </w:r>
      <w:proofErr w:type="spellEnd"/>
      <w:r w:rsidRPr="0015696D">
        <w:rPr>
          <w:rFonts w:ascii="Tahoma" w:eastAsia="Times New Roman" w:hAnsi="Tahoma" w:cs="Tahoma"/>
          <w:sz w:val="20"/>
          <w:szCs w:val="20"/>
        </w:rPr>
        <w:t xml:space="preserve"> sustav (izmjene i dopune)</w:t>
      </w:r>
    </w:p>
    <w:p w:rsidR="0015696D" w:rsidRPr="0015696D" w:rsidRDefault="0015696D" w:rsidP="0015696D">
      <w:pPr>
        <w:spacing w:after="0" w:line="240" w:lineRule="auto"/>
        <w:ind w:left="1146" w:hanging="462"/>
        <w:jc w:val="both"/>
        <w:rPr>
          <w:rFonts w:ascii="Tahoma" w:eastAsia="Times New Roman" w:hAnsi="Tahoma" w:cs="Tahoma"/>
          <w:sz w:val="20"/>
          <w:szCs w:val="20"/>
        </w:rPr>
      </w:pPr>
      <w:r w:rsidRPr="0015696D">
        <w:rPr>
          <w:rFonts w:ascii="Tahoma" w:eastAsia="Times New Roman" w:hAnsi="Tahoma" w:cs="Tahoma"/>
          <w:sz w:val="20"/>
          <w:szCs w:val="20"/>
        </w:rPr>
        <w:t>3.</w:t>
      </w:r>
      <w:r w:rsidRPr="0015696D">
        <w:rPr>
          <w:rFonts w:ascii="Tahoma" w:eastAsia="Times New Roman" w:hAnsi="Tahoma" w:cs="Tahoma"/>
          <w:sz w:val="20"/>
          <w:szCs w:val="20"/>
        </w:rPr>
        <w:tab/>
        <w:t>UVJETI KORIŠTENJA, UREĐENJA I ZAŠTITE  POVRŠINA (izmjene i dopune)</w:t>
      </w:r>
    </w:p>
    <w:p w:rsidR="0015696D" w:rsidRPr="0015696D" w:rsidRDefault="0015696D" w:rsidP="0015696D">
      <w:pPr>
        <w:spacing w:after="0" w:line="240" w:lineRule="auto"/>
        <w:ind w:left="1146" w:hanging="462"/>
        <w:jc w:val="both"/>
        <w:rPr>
          <w:rFonts w:ascii="Tahoma" w:eastAsia="Times New Roman" w:hAnsi="Tahoma" w:cs="Tahoma"/>
          <w:sz w:val="20"/>
          <w:szCs w:val="20"/>
        </w:rPr>
      </w:pPr>
      <w:r w:rsidRPr="0015696D">
        <w:rPr>
          <w:rFonts w:ascii="Tahoma" w:eastAsia="Times New Roman" w:hAnsi="Tahoma" w:cs="Tahoma"/>
          <w:sz w:val="20"/>
          <w:szCs w:val="20"/>
        </w:rPr>
        <w:t>4.</w:t>
      </w:r>
      <w:r w:rsidRPr="0015696D">
        <w:rPr>
          <w:rFonts w:ascii="Tahoma" w:eastAsia="Times New Roman" w:hAnsi="Tahoma" w:cs="Tahoma"/>
          <w:sz w:val="20"/>
          <w:szCs w:val="20"/>
        </w:rPr>
        <w:tab/>
        <w:t>NAČIN  I UVJETI GRADNJE (izmjene i dopune).</w:t>
      </w:r>
    </w:p>
    <w:p w:rsidR="0015696D" w:rsidRPr="0015696D" w:rsidRDefault="0015696D" w:rsidP="0015696D">
      <w:pPr>
        <w:spacing w:after="0" w:line="240" w:lineRule="auto"/>
        <w:ind w:firstLine="696"/>
        <w:jc w:val="both"/>
        <w:rPr>
          <w:rFonts w:ascii="Tahoma" w:eastAsia="Times New Roman" w:hAnsi="Tahoma" w:cs="Tahoma"/>
          <w:sz w:val="20"/>
          <w:szCs w:val="20"/>
        </w:rPr>
      </w:pPr>
      <w:r w:rsidRPr="0015696D">
        <w:rPr>
          <w:rFonts w:ascii="Tahoma" w:eastAsia="Times New Roman" w:hAnsi="Tahoma" w:cs="Tahoma"/>
          <w:sz w:val="20"/>
          <w:szCs w:val="20"/>
        </w:rPr>
        <w:t xml:space="preserve">(9) Obvezni prilozi ciljanih izmjena i dopuna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su:</w:t>
      </w:r>
    </w:p>
    <w:p w:rsidR="0015696D" w:rsidRPr="0015696D" w:rsidRDefault="0015696D" w:rsidP="0015696D">
      <w:pPr>
        <w:spacing w:after="0" w:line="240" w:lineRule="auto"/>
        <w:ind w:left="1650" w:hanging="550"/>
        <w:jc w:val="both"/>
        <w:rPr>
          <w:rFonts w:ascii="Tahoma" w:eastAsia="Times New Roman" w:hAnsi="Tahoma" w:cs="Tahoma"/>
          <w:iCs/>
          <w:sz w:val="20"/>
          <w:szCs w:val="20"/>
        </w:rPr>
      </w:pPr>
      <w:r w:rsidRPr="0015696D">
        <w:rPr>
          <w:rFonts w:ascii="Tahoma" w:eastAsia="Times New Roman" w:hAnsi="Tahoma" w:cs="Tahoma"/>
          <w:iCs/>
          <w:sz w:val="20"/>
          <w:szCs w:val="20"/>
        </w:rPr>
        <w:t>(1) Obrazloženje Plana</w:t>
      </w:r>
    </w:p>
    <w:p w:rsidR="0015696D" w:rsidRPr="0015696D" w:rsidRDefault="0015696D" w:rsidP="0015696D">
      <w:pPr>
        <w:spacing w:after="0" w:line="240" w:lineRule="auto"/>
        <w:ind w:left="1650" w:hanging="550"/>
        <w:jc w:val="both"/>
        <w:rPr>
          <w:rFonts w:ascii="Tahoma" w:eastAsia="Times New Roman" w:hAnsi="Tahoma" w:cs="Tahoma"/>
          <w:iCs/>
          <w:sz w:val="20"/>
          <w:szCs w:val="20"/>
        </w:rPr>
      </w:pPr>
      <w:r w:rsidRPr="0015696D">
        <w:rPr>
          <w:rFonts w:ascii="Tahoma" w:eastAsia="Times New Roman" w:hAnsi="Tahoma" w:cs="Tahoma"/>
          <w:iCs/>
          <w:sz w:val="20"/>
          <w:szCs w:val="20"/>
        </w:rPr>
        <w:t>(2) Popis sektorskih dokumenata i propisa koji su poštivani u izradi Plana</w:t>
      </w:r>
    </w:p>
    <w:p w:rsidR="0015696D" w:rsidRPr="0015696D" w:rsidRDefault="0015696D" w:rsidP="0015696D">
      <w:pPr>
        <w:spacing w:after="0" w:line="240" w:lineRule="auto"/>
        <w:ind w:left="1430" w:hanging="550"/>
        <w:jc w:val="both"/>
        <w:rPr>
          <w:rFonts w:ascii="Tahoma" w:eastAsia="Times New Roman" w:hAnsi="Tahoma" w:cs="Tahoma"/>
          <w:bCs/>
          <w:iCs/>
          <w:sz w:val="20"/>
          <w:szCs w:val="20"/>
        </w:rPr>
      </w:pPr>
      <w:r w:rsidRPr="0015696D">
        <w:rPr>
          <w:rFonts w:ascii="Tahoma" w:eastAsia="Times New Roman" w:hAnsi="Tahoma" w:cs="Tahoma"/>
          <w:iCs/>
          <w:sz w:val="20"/>
          <w:szCs w:val="20"/>
        </w:rPr>
        <w:t xml:space="preserve">   (3) Zahtjevi i mišljenja </w:t>
      </w:r>
      <w:r w:rsidRPr="0015696D">
        <w:rPr>
          <w:rFonts w:ascii="Tahoma" w:eastAsia="Times New Roman" w:hAnsi="Tahoma" w:cs="Tahoma"/>
          <w:bCs/>
          <w:iCs/>
          <w:sz w:val="20"/>
          <w:szCs w:val="20"/>
        </w:rPr>
        <w:t xml:space="preserve">nadležnih </w:t>
      </w:r>
      <w:r w:rsidRPr="0015696D">
        <w:rPr>
          <w:rFonts w:ascii="Tahoma" w:eastAsia="Times New Roman" w:hAnsi="Tahoma" w:cs="Tahoma"/>
          <w:iCs/>
          <w:sz w:val="20"/>
          <w:szCs w:val="20"/>
        </w:rPr>
        <w:t>tijela i osoba sukladno članku 90. Zakona o prostornom uređenju (NN 153</w:t>
      </w:r>
      <w:r w:rsidRPr="0015696D">
        <w:rPr>
          <w:rFonts w:ascii="Tahoma" w:eastAsia="Times New Roman" w:hAnsi="Tahoma" w:cs="Tahoma"/>
          <w:bCs/>
          <w:iCs/>
          <w:sz w:val="20"/>
          <w:szCs w:val="20"/>
        </w:rPr>
        <w:t>/13</w:t>
      </w:r>
      <w:r w:rsidRPr="0015696D">
        <w:rPr>
          <w:rFonts w:ascii="Tahoma" w:eastAsia="Times New Roman" w:hAnsi="Tahoma" w:cs="Tahoma"/>
          <w:iCs/>
          <w:sz w:val="20"/>
          <w:szCs w:val="20"/>
        </w:rPr>
        <w:t>)</w:t>
      </w:r>
      <w:r w:rsidRPr="0015696D">
        <w:rPr>
          <w:rFonts w:ascii="Tahoma" w:eastAsia="Times New Roman" w:hAnsi="Tahoma" w:cs="Tahoma"/>
          <w:bCs/>
          <w:iCs/>
          <w:sz w:val="20"/>
          <w:szCs w:val="20"/>
        </w:rPr>
        <w:t xml:space="preserve"> </w:t>
      </w:r>
    </w:p>
    <w:p w:rsidR="0015696D" w:rsidRPr="0015696D" w:rsidRDefault="0015696D" w:rsidP="0015696D">
      <w:pPr>
        <w:spacing w:after="0" w:line="240" w:lineRule="auto"/>
        <w:ind w:left="1650" w:hanging="550"/>
        <w:jc w:val="both"/>
        <w:rPr>
          <w:rFonts w:ascii="Tahoma" w:eastAsia="Times New Roman" w:hAnsi="Tahoma" w:cs="Tahoma"/>
          <w:iCs/>
          <w:sz w:val="20"/>
          <w:szCs w:val="20"/>
        </w:rPr>
      </w:pPr>
      <w:r w:rsidRPr="0015696D">
        <w:rPr>
          <w:rFonts w:ascii="Tahoma" w:eastAsia="Times New Roman" w:hAnsi="Tahoma" w:cs="Tahoma"/>
          <w:iCs/>
          <w:sz w:val="20"/>
          <w:szCs w:val="20"/>
        </w:rPr>
        <w:lastRenderedPageBreak/>
        <w:t>(4) Izvješće o javnoj raspravi</w:t>
      </w:r>
    </w:p>
    <w:p w:rsidR="0015696D" w:rsidRPr="0015696D" w:rsidRDefault="0015696D" w:rsidP="0015696D">
      <w:pPr>
        <w:spacing w:after="0" w:line="240" w:lineRule="auto"/>
        <w:ind w:left="1650" w:hanging="550"/>
        <w:jc w:val="both"/>
        <w:rPr>
          <w:rFonts w:ascii="Tahoma" w:eastAsia="Times New Roman" w:hAnsi="Tahoma" w:cs="Tahoma"/>
          <w:iCs/>
          <w:sz w:val="20"/>
          <w:szCs w:val="20"/>
        </w:rPr>
      </w:pPr>
      <w:r w:rsidRPr="0015696D">
        <w:rPr>
          <w:rFonts w:ascii="Tahoma" w:eastAsia="Times New Roman" w:hAnsi="Tahoma" w:cs="Tahoma"/>
          <w:iCs/>
          <w:sz w:val="20"/>
          <w:szCs w:val="20"/>
        </w:rPr>
        <w:t>(5) Evidencija postupka izrade i donošenja prostornog plana</w:t>
      </w:r>
    </w:p>
    <w:p w:rsidR="0015696D" w:rsidRPr="0015696D" w:rsidRDefault="0015696D" w:rsidP="0015696D">
      <w:pPr>
        <w:spacing w:after="0" w:line="240" w:lineRule="auto"/>
        <w:ind w:left="1650" w:hanging="550"/>
        <w:jc w:val="both"/>
        <w:rPr>
          <w:rFonts w:ascii="Tahoma" w:eastAsia="Times New Roman" w:hAnsi="Tahoma" w:cs="Tahoma"/>
          <w:iCs/>
          <w:sz w:val="20"/>
          <w:szCs w:val="20"/>
        </w:rPr>
      </w:pPr>
      <w:r w:rsidRPr="0015696D">
        <w:rPr>
          <w:rFonts w:ascii="Tahoma" w:eastAsia="Times New Roman" w:hAnsi="Tahoma" w:cs="Tahoma"/>
          <w:iCs/>
          <w:sz w:val="20"/>
          <w:szCs w:val="20"/>
        </w:rPr>
        <w:t>(6) Sažetak za javnost.</w:t>
      </w:r>
    </w:p>
    <w:p w:rsidR="0015696D" w:rsidRPr="0015696D" w:rsidRDefault="0015696D" w:rsidP="0015696D">
      <w:pPr>
        <w:spacing w:after="0" w:line="240" w:lineRule="auto"/>
        <w:jc w:val="both"/>
        <w:rPr>
          <w:rFonts w:ascii="Tahoma" w:eastAsia="Times New Roman" w:hAnsi="Tahoma" w:cs="Tahoma"/>
          <w:sz w:val="20"/>
          <w:szCs w:val="20"/>
        </w:rPr>
      </w:pPr>
      <w:r w:rsidRPr="0015696D">
        <w:rPr>
          <w:rFonts w:ascii="Tahoma" w:eastAsia="Times New Roman" w:hAnsi="Tahoma" w:cs="Tahoma"/>
          <w:i/>
          <w:sz w:val="20"/>
          <w:szCs w:val="20"/>
        </w:rPr>
        <w:tab/>
      </w:r>
      <w:r w:rsidRPr="0015696D">
        <w:rPr>
          <w:rFonts w:ascii="Tahoma" w:eastAsia="Times New Roman" w:hAnsi="Tahoma" w:cs="Tahoma"/>
          <w:sz w:val="20"/>
          <w:szCs w:val="20"/>
        </w:rPr>
        <w:t xml:space="preserve">(10) Elaborat koji čini tekstualni i grafički dio ciljanih izmjena i dopuna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iz stavaka (7), (8) i (9) ovog članka, ovjeren pečatom Općinskog vijeća Općine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i potpisom predsjednika Općinskog vijeća Općine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pohranjen je u pismohrani Općine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i sastavni je dio ove Odluke.</w:t>
      </w:r>
    </w:p>
    <w:p w:rsidR="0015696D" w:rsidRPr="0015696D" w:rsidRDefault="0015696D" w:rsidP="0015696D">
      <w:pPr>
        <w:spacing w:after="0" w:line="240" w:lineRule="auto"/>
        <w:ind w:firstLine="684"/>
        <w:jc w:val="both"/>
        <w:rPr>
          <w:rFonts w:ascii="Tahoma" w:eastAsia="Times New Roman" w:hAnsi="Tahoma" w:cs="Tahoma"/>
          <w:sz w:val="20"/>
          <w:szCs w:val="20"/>
        </w:rPr>
      </w:pPr>
      <w:r w:rsidRPr="0015696D">
        <w:rPr>
          <w:rFonts w:ascii="Tahoma" w:eastAsia="Times New Roman" w:hAnsi="Tahoma" w:cs="Tahoma"/>
          <w:sz w:val="20"/>
          <w:szCs w:val="20"/>
        </w:rPr>
        <w:t xml:space="preserve">(11) Ciljane izmjene i dopune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sadržane su u elaboratu “Ciljane izmjene i dopune Urbanističkog plana uređenja gospodarsko-proizvodne namjene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(UPU 5)”, koji se sastoji od tekstualnog dijela plana – odredbe za provedbu, grafičkog dijela plana, obrazloženja plana i priloga plana.</w:t>
      </w:r>
    </w:p>
    <w:p w:rsidR="0015696D" w:rsidRPr="0015696D" w:rsidRDefault="0015696D" w:rsidP="0015696D">
      <w:pPr>
        <w:spacing w:after="0" w:line="240" w:lineRule="auto"/>
        <w:ind w:left="6" w:firstLine="690"/>
        <w:jc w:val="both"/>
        <w:rPr>
          <w:rFonts w:ascii="Tahoma" w:eastAsia="Times New Roman" w:hAnsi="Tahoma" w:cs="Tahoma"/>
          <w:sz w:val="20"/>
          <w:szCs w:val="20"/>
        </w:rPr>
      </w:pPr>
      <w:r w:rsidRPr="0015696D">
        <w:rPr>
          <w:rFonts w:ascii="Tahoma" w:eastAsia="Times New Roman" w:hAnsi="Tahoma" w:cs="Tahoma"/>
          <w:sz w:val="20"/>
          <w:szCs w:val="20"/>
        </w:rPr>
        <w:t xml:space="preserve">(12) II. izmjene i dopune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sadržane su u elaboratu “II. izmjene i dopune Urbanističkog plana uređenja gospodarsko-proizvodne namjene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koji se sastoji od tekstualnog dijela, grafičkog dijela i priloga plana. Grafički dio II. izmjena i dopuna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sadrži kartografske prikaze u mjerilu 1:1.000 i to:</w:t>
      </w:r>
    </w:p>
    <w:p w:rsidR="0015696D" w:rsidRPr="0015696D" w:rsidRDefault="0015696D" w:rsidP="0015696D">
      <w:pPr>
        <w:spacing w:after="0" w:line="240" w:lineRule="auto"/>
        <w:ind w:left="1146" w:hanging="462"/>
        <w:jc w:val="both"/>
        <w:rPr>
          <w:rFonts w:ascii="Tahoma" w:eastAsia="Times New Roman" w:hAnsi="Tahoma" w:cs="Tahoma"/>
          <w:sz w:val="20"/>
          <w:szCs w:val="20"/>
        </w:rPr>
      </w:pPr>
      <w:r w:rsidRPr="0015696D">
        <w:rPr>
          <w:rFonts w:ascii="Tahoma" w:eastAsia="Times New Roman" w:hAnsi="Tahoma" w:cs="Tahoma"/>
          <w:sz w:val="20"/>
          <w:szCs w:val="20"/>
        </w:rPr>
        <w:t>1.</w:t>
      </w:r>
      <w:r w:rsidRPr="0015696D">
        <w:rPr>
          <w:rFonts w:ascii="Tahoma" w:eastAsia="Times New Roman" w:hAnsi="Tahoma" w:cs="Tahoma"/>
          <w:sz w:val="20"/>
          <w:szCs w:val="20"/>
        </w:rPr>
        <w:tab/>
        <w:t>KORIŠTENJE I NAMJENA POVRŠINA (izmjene i dopune)</w:t>
      </w:r>
    </w:p>
    <w:p w:rsidR="0015696D" w:rsidRPr="0015696D" w:rsidRDefault="0015696D" w:rsidP="0015696D">
      <w:pPr>
        <w:spacing w:after="0" w:line="240" w:lineRule="auto"/>
        <w:ind w:left="1146" w:hanging="462"/>
        <w:jc w:val="both"/>
        <w:rPr>
          <w:rFonts w:ascii="Tahoma" w:eastAsia="Times New Roman" w:hAnsi="Tahoma" w:cs="Tahoma"/>
          <w:sz w:val="20"/>
          <w:szCs w:val="20"/>
        </w:rPr>
      </w:pPr>
      <w:r w:rsidRPr="0015696D">
        <w:rPr>
          <w:rFonts w:ascii="Tahoma" w:eastAsia="Times New Roman" w:hAnsi="Tahoma" w:cs="Tahoma"/>
          <w:sz w:val="20"/>
          <w:szCs w:val="20"/>
        </w:rPr>
        <w:t>2.</w:t>
      </w:r>
      <w:r w:rsidRPr="0015696D">
        <w:rPr>
          <w:rFonts w:ascii="Tahoma" w:eastAsia="Times New Roman" w:hAnsi="Tahoma" w:cs="Tahoma"/>
          <w:sz w:val="20"/>
          <w:szCs w:val="20"/>
        </w:rPr>
        <w:tab/>
        <w:t>PROMETNA, ULIČNA I KOMUNALNA INFRASTRUKTURNA MREŽA</w:t>
      </w:r>
    </w:p>
    <w:p w:rsidR="0015696D" w:rsidRPr="0015696D" w:rsidRDefault="0015696D" w:rsidP="0015696D">
      <w:pPr>
        <w:spacing w:after="0" w:line="240" w:lineRule="auto"/>
        <w:ind w:left="1554" w:hanging="408"/>
        <w:jc w:val="both"/>
        <w:rPr>
          <w:rFonts w:ascii="Tahoma" w:eastAsia="Times New Roman" w:hAnsi="Tahoma" w:cs="Tahoma"/>
          <w:sz w:val="20"/>
          <w:szCs w:val="20"/>
        </w:rPr>
      </w:pPr>
      <w:r w:rsidRPr="0015696D">
        <w:rPr>
          <w:rFonts w:ascii="Tahoma" w:eastAsia="Times New Roman" w:hAnsi="Tahoma" w:cs="Tahoma"/>
          <w:sz w:val="20"/>
          <w:szCs w:val="20"/>
        </w:rPr>
        <w:t>2.A.</w:t>
      </w:r>
      <w:r w:rsidRPr="0015696D">
        <w:rPr>
          <w:rFonts w:ascii="Tahoma" w:eastAsia="Times New Roman" w:hAnsi="Tahoma" w:cs="Tahoma"/>
          <w:sz w:val="20"/>
          <w:szCs w:val="20"/>
        </w:rPr>
        <w:tab/>
        <w:t>Cestovni promet (izmjene i dopune)</w:t>
      </w:r>
    </w:p>
    <w:p w:rsidR="0015696D" w:rsidRPr="0015696D" w:rsidRDefault="0015696D" w:rsidP="0015696D">
      <w:pPr>
        <w:spacing w:after="0" w:line="240" w:lineRule="auto"/>
        <w:ind w:left="1554" w:hanging="408"/>
        <w:jc w:val="both"/>
        <w:rPr>
          <w:rFonts w:ascii="Tahoma" w:eastAsia="Times New Roman" w:hAnsi="Tahoma" w:cs="Tahoma"/>
          <w:sz w:val="20"/>
          <w:szCs w:val="20"/>
        </w:rPr>
      </w:pPr>
      <w:r w:rsidRPr="0015696D">
        <w:rPr>
          <w:rFonts w:ascii="Tahoma" w:eastAsia="Times New Roman" w:hAnsi="Tahoma" w:cs="Tahoma"/>
          <w:sz w:val="20"/>
          <w:szCs w:val="20"/>
        </w:rPr>
        <w:t>2.B.</w:t>
      </w:r>
      <w:r w:rsidRPr="0015696D">
        <w:rPr>
          <w:rFonts w:ascii="Tahoma" w:eastAsia="Times New Roman" w:hAnsi="Tahoma" w:cs="Tahoma"/>
          <w:sz w:val="20"/>
          <w:szCs w:val="20"/>
        </w:rPr>
        <w:tab/>
        <w:t>Elektroničke komunikacije i energetski sustav (izmjene i dopune)</w:t>
      </w:r>
    </w:p>
    <w:p w:rsidR="0015696D" w:rsidRPr="0015696D" w:rsidRDefault="0015696D" w:rsidP="0015696D">
      <w:pPr>
        <w:spacing w:after="0" w:line="240" w:lineRule="auto"/>
        <w:ind w:left="1554" w:hanging="408"/>
        <w:jc w:val="both"/>
        <w:rPr>
          <w:rFonts w:ascii="Tahoma" w:eastAsia="Times New Roman" w:hAnsi="Tahoma" w:cs="Tahoma"/>
          <w:sz w:val="20"/>
          <w:szCs w:val="20"/>
        </w:rPr>
      </w:pPr>
      <w:r w:rsidRPr="0015696D">
        <w:rPr>
          <w:rFonts w:ascii="Tahoma" w:eastAsia="Times New Roman" w:hAnsi="Tahoma" w:cs="Tahoma"/>
          <w:sz w:val="20"/>
          <w:szCs w:val="20"/>
        </w:rPr>
        <w:t>2.C.</w:t>
      </w:r>
      <w:r w:rsidRPr="0015696D">
        <w:rPr>
          <w:rFonts w:ascii="Tahoma" w:eastAsia="Times New Roman" w:hAnsi="Tahoma" w:cs="Tahoma"/>
          <w:sz w:val="20"/>
          <w:szCs w:val="20"/>
        </w:rPr>
        <w:tab/>
      </w:r>
      <w:proofErr w:type="spellStart"/>
      <w:r w:rsidRPr="0015696D">
        <w:rPr>
          <w:rFonts w:ascii="Tahoma" w:eastAsia="Times New Roman" w:hAnsi="Tahoma" w:cs="Tahoma"/>
          <w:sz w:val="20"/>
          <w:szCs w:val="20"/>
        </w:rPr>
        <w:t>Vodnogospodarski</w:t>
      </w:r>
      <w:proofErr w:type="spellEnd"/>
      <w:r w:rsidRPr="0015696D">
        <w:rPr>
          <w:rFonts w:ascii="Tahoma" w:eastAsia="Times New Roman" w:hAnsi="Tahoma" w:cs="Tahoma"/>
          <w:sz w:val="20"/>
          <w:szCs w:val="20"/>
        </w:rPr>
        <w:t xml:space="preserve"> sustav (izmjene i dopune)</w:t>
      </w:r>
    </w:p>
    <w:p w:rsidR="0015696D" w:rsidRPr="0015696D" w:rsidRDefault="0015696D" w:rsidP="0015696D">
      <w:pPr>
        <w:spacing w:after="0" w:line="240" w:lineRule="auto"/>
        <w:ind w:left="1146" w:hanging="462"/>
        <w:jc w:val="both"/>
        <w:rPr>
          <w:rFonts w:ascii="Tahoma" w:eastAsia="Times New Roman" w:hAnsi="Tahoma" w:cs="Tahoma"/>
          <w:sz w:val="20"/>
          <w:szCs w:val="20"/>
        </w:rPr>
      </w:pPr>
      <w:r w:rsidRPr="0015696D">
        <w:rPr>
          <w:rFonts w:ascii="Tahoma" w:eastAsia="Times New Roman" w:hAnsi="Tahoma" w:cs="Tahoma"/>
          <w:sz w:val="20"/>
          <w:szCs w:val="20"/>
        </w:rPr>
        <w:t>3.</w:t>
      </w:r>
      <w:r w:rsidRPr="0015696D">
        <w:rPr>
          <w:rFonts w:ascii="Tahoma" w:eastAsia="Times New Roman" w:hAnsi="Tahoma" w:cs="Tahoma"/>
          <w:sz w:val="20"/>
          <w:szCs w:val="20"/>
        </w:rPr>
        <w:tab/>
        <w:t>UVJETI KORIŠTENJA, UREĐENJA I ZAŠTITE  POVRŠINA (izmjene i dopune)</w:t>
      </w:r>
    </w:p>
    <w:p w:rsidR="0015696D" w:rsidRPr="0015696D" w:rsidRDefault="0015696D" w:rsidP="0015696D">
      <w:pPr>
        <w:spacing w:after="0" w:line="240" w:lineRule="auto"/>
        <w:ind w:left="1146" w:hanging="462"/>
        <w:jc w:val="both"/>
        <w:rPr>
          <w:rFonts w:ascii="Tahoma" w:eastAsia="Times New Roman" w:hAnsi="Tahoma" w:cs="Tahoma"/>
          <w:sz w:val="20"/>
          <w:szCs w:val="20"/>
        </w:rPr>
      </w:pPr>
      <w:r w:rsidRPr="0015696D">
        <w:rPr>
          <w:rFonts w:ascii="Tahoma" w:eastAsia="Times New Roman" w:hAnsi="Tahoma" w:cs="Tahoma"/>
          <w:sz w:val="20"/>
          <w:szCs w:val="20"/>
        </w:rPr>
        <w:t>4.</w:t>
      </w:r>
      <w:r w:rsidRPr="0015696D">
        <w:rPr>
          <w:rFonts w:ascii="Tahoma" w:eastAsia="Times New Roman" w:hAnsi="Tahoma" w:cs="Tahoma"/>
          <w:sz w:val="20"/>
          <w:szCs w:val="20"/>
        </w:rPr>
        <w:tab/>
        <w:t>NAČIN  I UVJETI GRADNJE (izmjene i dopune).</w:t>
      </w:r>
    </w:p>
    <w:p w:rsidR="0015696D" w:rsidRPr="0015696D" w:rsidRDefault="0015696D" w:rsidP="0015696D">
      <w:pPr>
        <w:spacing w:after="0" w:line="240" w:lineRule="auto"/>
        <w:jc w:val="both"/>
        <w:rPr>
          <w:rFonts w:ascii="Tahoma" w:eastAsia="Times New Roman" w:hAnsi="Tahoma" w:cs="Tahoma"/>
          <w:sz w:val="20"/>
          <w:szCs w:val="20"/>
        </w:rPr>
      </w:pPr>
      <w:r w:rsidRPr="0015696D">
        <w:rPr>
          <w:rFonts w:ascii="Tahoma" w:eastAsia="Times New Roman" w:hAnsi="Tahoma" w:cs="Tahoma"/>
          <w:i/>
          <w:sz w:val="20"/>
          <w:szCs w:val="20"/>
        </w:rPr>
        <w:tab/>
      </w:r>
      <w:r w:rsidRPr="0015696D">
        <w:rPr>
          <w:rFonts w:ascii="Tahoma" w:eastAsia="Times New Roman" w:hAnsi="Tahoma" w:cs="Tahoma"/>
          <w:sz w:val="20"/>
          <w:szCs w:val="20"/>
        </w:rPr>
        <w:t xml:space="preserve">(13) Elaborat koji čini tekstualni i grafički dio II. izmjena i dopuna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iz stavka 12. ovog članka, ovjeren pečatom Općinskog vijeća Općine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i potpisom predsjednika Općinskog vijeća Općine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pohranjen je u pismohrani Općine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i sastavni je dio ove Odluke.</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left="24" w:firstLine="690"/>
        <w:jc w:val="both"/>
        <w:rPr>
          <w:rFonts w:ascii="Tahoma" w:eastAsia="Tahoma" w:hAnsi="Tahoma" w:cs="Tahoma"/>
          <w:color w:val="0033CC"/>
          <w:sz w:val="20"/>
          <w:szCs w:val="20"/>
        </w:rPr>
      </w:pPr>
      <w:r w:rsidRPr="0015696D">
        <w:rPr>
          <w:rFonts w:ascii="Tahoma" w:eastAsia="Tahoma" w:hAnsi="Tahoma" w:cs="Tahoma"/>
          <w:sz w:val="20"/>
          <w:szCs w:val="20"/>
        </w:rPr>
        <w:t xml:space="preserve">(1) Pojmovi koji se koriste u Planu definirani su odredbama za provedbu Prostornog plana uređenja Općine </w:t>
      </w:r>
      <w:proofErr w:type="spellStart"/>
      <w:r w:rsidRPr="0015696D">
        <w:rPr>
          <w:rFonts w:ascii="Tahoma" w:eastAsia="Tahoma" w:hAnsi="Tahoma" w:cs="Tahoma"/>
          <w:sz w:val="20"/>
          <w:szCs w:val="20"/>
        </w:rPr>
        <w:t>Postira</w:t>
      </w:r>
      <w:proofErr w:type="spellEnd"/>
      <w:r w:rsidRPr="0015696D">
        <w:rPr>
          <w:rFonts w:ascii="Tahoma" w:eastAsia="Tahoma" w:hAnsi="Tahoma" w:cs="Tahoma"/>
          <w:sz w:val="20"/>
          <w:szCs w:val="20"/>
        </w:rPr>
        <w:t>.</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both"/>
        <w:rPr>
          <w:rFonts w:ascii="Tahoma" w:eastAsia="Times New Roman" w:hAnsi="Tahoma" w:cs="Tahoma"/>
          <w:b/>
          <w:sz w:val="20"/>
          <w:szCs w:val="20"/>
        </w:rPr>
      </w:pPr>
      <w:r w:rsidRPr="0015696D">
        <w:rPr>
          <w:rFonts w:ascii="Tahoma" w:eastAsia="Times New Roman" w:hAnsi="Tahoma" w:cs="Tahoma"/>
          <w:sz w:val="20"/>
          <w:szCs w:val="20"/>
        </w:rPr>
        <w:tab/>
      </w:r>
    </w:p>
    <w:p w:rsidR="0015696D" w:rsidRPr="0015696D" w:rsidRDefault="0015696D" w:rsidP="0015696D">
      <w:pPr>
        <w:spacing w:after="0" w:line="240" w:lineRule="auto"/>
        <w:rPr>
          <w:rFonts w:ascii="Tahoma" w:eastAsia="Times New Roman" w:hAnsi="Tahoma" w:cs="Tahoma"/>
          <w:b/>
          <w:sz w:val="20"/>
          <w:szCs w:val="20"/>
        </w:rPr>
      </w:pPr>
    </w:p>
    <w:p w:rsidR="0015696D" w:rsidRPr="0015696D" w:rsidRDefault="0015696D" w:rsidP="0015696D">
      <w:pPr>
        <w:spacing w:after="0" w:line="240" w:lineRule="auto"/>
        <w:rPr>
          <w:rFonts w:ascii="Tahoma" w:eastAsia="Times New Roman" w:hAnsi="Tahoma" w:cs="Tahoma"/>
          <w:b/>
          <w:sz w:val="20"/>
          <w:szCs w:val="20"/>
        </w:rPr>
      </w:pPr>
      <w:r w:rsidRPr="0015696D">
        <w:rPr>
          <w:rFonts w:ascii="Tahoma" w:eastAsia="Times New Roman" w:hAnsi="Tahoma" w:cs="Tahoma"/>
          <w:b/>
          <w:sz w:val="20"/>
          <w:szCs w:val="20"/>
        </w:rPr>
        <w:t xml:space="preserve">B. </w:t>
      </w:r>
      <w:r w:rsidRPr="0015696D">
        <w:rPr>
          <w:rFonts w:ascii="Tahoma" w:eastAsia="Times New Roman" w:hAnsi="Tahoma" w:cs="Tahoma"/>
          <w:b/>
          <w:sz w:val="20"/>
          <w:szCs w:val="20"/>
        </w:rPr>
        <w:tab/>
        <w:t>ODREDBE  ZA  PROVOĐENJE</w:t>
      </w: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t xml:space="preserve">(1) Svi zahvati u prostoru obuhvata moraju se obavljati u skladu s UPU-om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w:t>
      </w:r>
    </w:p>
    <w:p w:rsidR="0015696D" w:rsidRPr="0015696D" w:rsidRDefault="0015696D" w:rsidP="0015696D">
      <w:pPr>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t xml:space="preserve">(2) U provedbi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može se odstupiti samo od onih odredbi ove Odluke u kojima je to izričito navedeno.</w:t>
      </w:r>
    </w:p>
    <w:p w:rsidR="0015696D" w:rsidRPr="0015696D" w:rsidRDefault="0015696D" w:rsidP="0015696D">
      <w:pPr>
        <w:tabs>
          <w:tab w:val="center" w:pos="4153"/>
          <w:tab w:val="right" w:pos="8306"/>
        </w:tabs>
        <w:overflowPunct w:val="0"/>
        <w:autoSpaceDE w:val="0"/>
        <w:autoSpaceDN w:val="0"/>
        <w:adjustRightInd w:val="0"/>
        <w:spacing w:after="0" w:line="240" w:lineRule="auto"/>
        <w:ind w:firstLine="720"/>
        <w:jc w:val="both"/>
        <w:textAlignment w:val="baseline"/>
        <w:rPr>
          <w:rFonts w:ascii="Tahoma" w:eastAsia="Times New Roman" w:hAnsi="Tahoma" w:cs="Tahoma"/>
          <w:sz w:val="20"/>
          <w:szCs w:val="20"/>
        </w:rPr>
      </w:pPr>
      <w:r w:rsidRPr="0015696D">
        <w:rPr>
          <w:rFonts w:ascii="Tahoma" w:eastAsia="Times New Roman" w:hAnsi="Tahoma" w:cs="Tahoma"/>
          <w:sz w:val="20"/>
          <w:szCs w:val="20"/>
        </w:rPr>
        <w:t xml:space="preserve">(3) U slučaju da se donesu posebni zakoni ili propisi koji su drugačiji od normi iz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primjenjivat će se strože norme. </w:t>
      </w:r>
    </w:p>
    <w:p w:rsidR="0015696D" w:rsidRPr="0015696D" w:rsidRDefault="0015696D" w:rsidP="0015696D">
      <w:pPr>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t xml:space="preserve">(4) Način i lokacijski uvjeti priključenja građevina na komunalnu i prometnu infrastrukturu utvrditi će se u skladu s ovim Planom. </w:t>
      </w:r>
    </w:p>
    <w:p w:rsidR="0015696D" w:rsidRPr="0015696D" w:rsidRDefault="0015696D" w:rsidP="0015696D">
      <w:pPr>
        <w:spacing w:after="0" w:line="240" w:lineRule="auto"/>
        <w:ind w:firstLine="709"/>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overflowPunct w:val="0"/>
        <w:autoSpaceDE w:val="0"/>
        <w:autoSpaceDN w:val="0"/>
        <w:adjustRightInd w:val="0"/>
        <w:spacing w:after="0" w:line="240" w:lineRule="auto"/>
        <w:jc w:val="both"/>
        <w:textAlignment w:val="baseline"/>
        <w:rPr>
          <w:rFonts w:ascii="Tahoma" w:eastAsia="Times New Roman" w:hAnsi="Tahoma" w:cs="Tahoma"/>
          <w:sz w:val="20"/>
          <w:szCs w:val="20"/>
        </w:rPr>
      </w:pPr>
      <w:r w:rsidRPr="0015696D">
        <w:rPr>
          <w:rFonts w:ascii="Tahoma" w:eastAsia="Times New Roman" w:hAnsi="Tahoma" w:cs="Tahoma"/>
          <w:sz w:val="20"/>
          <w:szCs w:val="20"/>
        </w:rPr>
        <w:tab/>
        <w:t xml:space="preserve">(1) Na području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ne mogu se graditi građevine koje bi svojim postojanjem ili uporabom, posredno ili neposredno, ugrožavale život i rad ljudi odnosno postojeće stanje okoliša.</w:t>
      </w:r>
    </w:p>
    <w:p w:rsidR="0015696D" w:rsidRPr="0015696D" w:rsidRDefault="0015696D" w:rsidP="0015696D">
      <w:pPr>
        <w:overflowPunct w:val="0"/>
        <w:autoSpaceDE w:val="0"/>
        <w:autoSpaceDN w:val="0"/>
        <w:adjustRightInd w:val="0"/>
        <w:spacing w:after="0" w:line="240" w:lineRule="auto"/>
        <w:jc w:val="both"/>
        <w:textAlignment w:val="baseline"/>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pBdr>
          <w:bottom w:val="single" w:sz="4" w:space="1" w:color="auto"/>
        </w:pBdr>
        <w:spacing w:after="0" w:line="240" w:lineRule="auto"/>
        <w:ind w:left="709" w:hanging="709"/>
        <w:jc w:val="both"/>
        <w:rPr>
          <w:rFonts w:ascii="Tahoma" w:eastAsia="Times New Roman" w:hAnsi="Tahoma" w:cs="Tahoma"/>
          <w:b/>
          <w:sz w:val="20"/>
          <w:szCs w:val="20"/>
        </w:rPr>
      </w:pPr>
      <w:r w:rsidRPr="0015696D">
        <w:rPr>
          <w:rFonts w:ascii="Tahoma" w:eastAsia="Times New Roman" w:hAnsi="Tahoma" w:cs="Tahoma"/>
          <w:b/>
          <w:sz w:val="20"/>
          <w:szCs w:val="20"/>
        </w:rPr>
        <w:t xml:space="preserve">0. </w:t>
      </w:r>
      <w:r w:rsidRPr="0015696D">
        <w:rPr>
          <w:rFonts w:ascii="Tahoma" w:eastAsia="Times New Roman" w:hAnsi="Tahoma" w:cs="Tahoma"/>
          <w:b/>
          <w:sz w:val="20"/>
          <w:szCs w:val="20"/>
        </w:rPr>
        <w:tab/>
        <w:t>Opći  uvjeti za građenje u skladu s kojima se izdaje lokacijska dozvola ili rješenje o uvjetima građenja u zonama K4</w:t>
      </w:r>
      <w:r w:rsidRPr="0015696D">
        <w:rPr>
          <w:rFonts w:ascii="Tahoma" w:eastAsia="Times New Roman" w:hAnsi="Tahoma" w:cs="Tahoma"/>
          <w:b/>
          <w:sz w:val="20"/>
          <w:szCs w:val="20"/>
          <w:vertAlign w:val="subscript"/>
        </w:rPr>
        <w:t>1</w:t>
      </w:r>
      <w:r w:rsidRPr="0015696D">
        <w:rPr>
          <w:rFonts w:ascii="Tahoma" w:eastAsia="Times New Roman" w:hAnsi="Tahoma" w:cs="Tahoma"/>
          <w:b/>
          <w:sz w:val="20"/>
          <w:szCs w:val="20"/>
        </w:rPr>
        <w:t xml:space="preserve"> i 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 xml:space="preserve"> </w:t>
      </w:r>
    </w:p>
    <w:p w:rsidR="0015696D" w:rsidRPr="0015696D" w:rsidRDefault="0015696D" w:rsidP="0015696D">
      <w:pPr>
        <w:overflowPunct w:val="0"/>
        <w:autoSpaceDE w:val="0"/>
        <w:autoSpaceDN w:val="0"/>
        <w:adjustRightInd w:val="0"/>
        <w:spacing w:after="0" w:line="240" w:lineRule="auto"/>
        <w:jc w:val="both"/>
        <w:textAlignment w:val="baseline"/>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iCs/>
          <w:strike/>
          <w:sz w:val="20"/>
          <w:szCs w:val="20"/>
        </w:rPr>
      </w:pPr>
      <w:r w:rsidRPr="0015696D">
        <w:rPr>
          <w:rFonts w:ascii="Tahoma" w:eastAsia="Times New Roman" w:hAnsi="Tahoma" w:cs="Tahoma"/>
          <w:sz w:val="20"/>
          <w:szCs w:val="20"/>
        </w:rPr>
        <w:t xml:space="preserve">(1) UPU-om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je u zoni gospodarsko - poslovne namjene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predviđena izgradnja građevina gospodarske i poslovne namjene u zonama K4</w:t>
      </w:r>
      <w:r w:rsidRPr="0015696D">
        <w:rPr>
          <w:rFonts w:ascii="Tahoma" w:eastAsia="Times New Roman" w:hAnsi="Tahoma" w:cs="Tahoma"/>
          <w:sz w:val="20"/>
          <w:szCs w:val="20"/>
          <w:vertAlign w:val="subscript"/>
        </w:rPr>
        <w:t>1</w:t>
      </w:r>
      <w:r w:rsidRPr="0015696D">
        <w:rPr>
          <w:rFonts w:ascii="Tahoma" w:eastAsia="Times New Roman" w:hAnsi="Tahoma" w:cs="Tahoma"/>
          <w:sz w:val="20"/>
          <w:szCs w:val="20"/>
        </w:rPr>
        <w:t xml:space="preserve"> i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 xml:space="preserve">. </w:t>
      </w:r>
    </w:p>
    <w:p w:rsidR="0015696D" w:rsidRPr="0015696D" w:rsidRDefault="0015696D" w:rsidP="0015696D">
      <w:pPr>
        <w:spacing w:after="0" w:line="240" w:lineRule="auto"/>
        <w:ind w:firstLine="720"/>
        <w:jc w:val="both"/>
        <w:rPr>
          <w:rFonts w:ascii="Tahoma" w:eastAsia="Times New Roman" w:hAnsi="Tahoma" w:cs="Tahoma"/>
          <w:iCs/>
          <w:strike/>
          <w:color w:val="FF0000"/>
          <w:sz w:val="20"/>
          <w:szCs w:val="20"/>
        </w:rPr>
      </w:pPr>
    </w:p>
    <w:p w:rsidR="0015696D" w:rsidRPr="0015696D" w:rsidRDefault="0015696D" w:rsidP="0015696D">
      <w:pPr>
        <w:spacing w:after="0" w:line="240" w:lineRule="auto"/>
        <w:ind w:firstLine="720"/>
        <w:rPr>
          <w:rFonts w:ascii="Tahoma" w:eastAsia="Times New Roman" w:hAnsi="Tahoma" w:cs="Tahoma"/>
          <w:color w:val="FF0000"/>
          <w:sz w:val="20"/>
          <w:szCs w:val="20"/>
        </w:rPr>
      </w:pPr>
    </w:p>
    <w:p w:rsidR="0015696D" w:rsidRPr="0015696D" w:rsidRDefault="0015696D" w:rsidP="0015696D">
      <w:pPr>
        <w:spacing w:after="0" w:line="240" w:lineRule="auto"/>
        <w:ind w:firstLine="720"/>
        <w:rPr>
          <w:rFonts w:ascii="Tahoma" w:eastAsia="Times New Roman" w:hAnsi="Tahoma" w:cs="Tahoma"/>
          <w:sz w:val="20"/>
          <w:szCs w:val="20"/>
        </w:rPr>
      </w:pPr>
    </w:p>
    <w:p w:rsidR="0015696D" w:rsidRPr="0015696D" w:rsidRDefault="0015696D" w:rsidP="00CF4FFE">
      <w:pPr>
        <w:numPr>
          <w:ilvl w:val="1"/>
          <w:numId w:val="11"/>
        </w:numPr>
        <w:spacing w:after="0" w:line="240" w:lineRule="auto"/>
        <w:rPr>
          <w:rFonts w:ascii="Tahoma" w:eastAsia="Times New Roman" w:hAnsi="Tahoma" w:cs="Tahoma"/>
          <w:b/>
          <w:sz w:val="20"/>
          <w:szCs w:val="20"/>
        </w:rPr>
      </w:pPr>
      <w:r w:rsidRPr="0015696D">
        <w:rPr>
          <w:rFonts w:ascii="Tahoma" w:eastAsia="Times New Roman" w:hAnsi="Tahoma" w:cs="Tahoma"/>
          <w:b/>
          <w:sz w:val="20"/>
          <w:szCs w:val="20"/>
        </w:rPr>
        <w:t>Oblik i veličina građevne čestice</w:t>
      </w:r>
    </w:p>
    <w:p w:rsidR="0015696D" w:rsidRPr="0015696D" w:rsidRDefault="0015696D" w:rsidP="0015696D">
      <w:pPr>
        <w:pBdr>
          <w:top w:val="single" w:sz="4" w:space="1" w:color="auto"/>
        </w:pBdr>
        <w:spacing w:after="0" w:line="240" w:lineRule="auto"/>
        <w:rPr>
          <w:rFonts w:ascii="Tahoma" w:eastAsia="Times New Roman" w:hAnsi="Tahoma" w:cs="Tahoma"/>
          <w:iCs/>
          <w:sz w:val="20"/>
          <w:szCs w:val="20"/>
        </w:rPr>
      </w:pPr>
      <w:r w:rsidRPr="0015696D">
        <w:rPr>
          <w:rFonts w:ascii="Tahoma" w:eastAsia="Times New Roman" w:hAnsi="Tahoma" w:cs="Tahoma"/>
          <w:b/>
          <w:sz w:val="20"/>
          <w:szCs w:val="20"/>
        </w:rPr>
        <w:lastRenderedPageBreak/>
        <w:t xml:space="preserve">  </w:t>
      </w: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left="22" w:firstLine="698"/>
        <w:jc w:val="both"/>
        <w:rPr>
          <w:rFonts w:ascii="Tahoma" w:eastAsia="Times New Roman" w:hAnsi="Tahoma" w:cs="Tahoma"/>
          <w:sz w:val="20"/>
          <w:szCs w:val="20"/>
        </w:rPr>
      </w:pPr>
      <w:r w:rsidRPr="0015696D">
        <w:rPr>
          <w:rFonts w:ascii="Tahoma" w:eastAsia="Times New Roman" w:hAnsi="Tahoma" w:cs="Tahoma"/>
          <w:sz w:val="20"/>
          <w:szCs w:val="20"/>
        </w:rPr>
        <w:t xml:space="preserve">(1) Građevne čestice moraju imati veličinu, površinu i oblik koji omogućavaju njihovo funkcionalno i racionalno korištenje i gradnju u skladu s odredbama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w:t>
      </w:r>
    </w:p>
    <w:p w:rsidR="0015696D" w:rsidRPr="0015696D" w:rsidRDefault="0015696D" w:rsidP="0015696D">
      <w:pPr>
        <w:spacing w:after="0" w:line="240" w:lineRule="auto"/>
        <w:ind w:left="22" w:firstLine="698"/>
        <w:jc w:val="both"/>
        <w:rPr>
          <w:rFonts w:ascii="Tahoma" w:eastAsia="Times New Roman" w:hAnsi="Tahoma" w:cs="Tahoma"/>
          <w:sz w:val="20"/>
          <w:szCs w:val="20"/>
        </w:rPr>
      </w:pPr>
      <w:r w:rsidRPr="0015696D">
        <w:rPr>
          <w:rFonts w:ascii="Tahoma" w:eastAsia="Times New Roman" w:hAnsi="Tahoma" w:cs="Tahoma"/>
          <w:sz w:val="20"/>
          <w:szCs w:val="20"/>
        </w:rPr>
        <w:t>(2) Na jednoj građevnoj čestici se mogu graditi jedna osnovna zgrada i jedna pomoćna zgrada.</w:t>
      </w:r>
    </w:p>
    <w:p w:rsidR="0015696D" w:rsidRPr="0015696D" w:rsidRDefault="0015696D" w:rsidP="0015696D">
      <w:pPr>
        <w:spacing w:after="0" w:line="240" w:lineRule="auto"/>
        <w:ind w:left="22" w:firstLine="698"/>
        <w:jc w:val="both"/>
        <w:rPr>
          <w:rFonts w:ascii="Tahoma" w:eastAsia="Times New Roman" w:hAnsi="Tahoma" w:cs="Tahoma"/>
          <w:sz w:val="20"/>
          <w:szCs w:val="20"/>
        </w:rPr>
      </w:pPr>
      <w:r w:rsidRPr="0015696D">
        <w:rPr>
          <w:rFonts w:ascii="Tahoma" w:eastAsia="Times New Roman" w:hAnsi="Tahoma" w:cs="Tahoma"/>
          <w:sz w:val="20"/>
          <w:szCs w:val="20"/>
        </w:rPr>
        <w:t>(3) Osim osnovne i pomoćne zgrade, na čestici osnovne zgrade se mogu graditi i druge pomoćne građevine te uređenja koja služe za redovitu uporabu osnovne zgrade.</w:t>
      </w:r>
    </w:p>
    <w:p w:rsidR="0015696D" w:rsidRPr="0015696D" w:rsidRDefault="0015696D" w:rsidP="0015696D">
      <w:pPr>
        <w:spacing w:after="0" w:line="240" w:lineRule="auto"/>
        <w:ind w:left="22" w:firstLine="698"/>
        <w:jc w:val="both"/>
        <w:rPr>
          <w:rFonts w:ascii="Tahoma" w:eastAsia="Times New Roman" w:hAnsi="Tahoma" w:cs="Tahoma"/>
          <w:sz w:val="20"/>
          <w:szCs w:val="20"/>
        </w:rPr>
      </w:pPr>
      <w:r w:rsidRPr="0015696D">
        <w:rPr>
          <w:rFonts w:ascii="Tahoma" w:eastAsia="Times New Roman" w:hAnsi="Tahoma" w:cs="Tahoma"/>
          <w:sz w:val="20"/>
          <w:szCs w:val="20"/>
        </w:rPr>
        <w:t>(4) Oblik građevne čestice za gospodarsku - poslovnu namjenu treba biti što pravilniji, po mogućnosti usporednih međa, izdužen u dubinu u poželjnom odnosu 1:2 do 1:3 te najmanje širine na regulacijskoj liniji od 20,0 m.</w:t>
      </w:r>
    </w:p>
    <w:p w:rsidR="0015696D" w:rsidRPr="0015696D" w:rsidRDefault="0015696D" w:rsidP="0015696D">
      <w:pPr>
        <w:spacing w:after="0" w:line="240" w:lineRule="auto"/>
        <w:ind w:left="22" w:firstLine="698"/>
        <w:jc w:val="both"/>
        <w:rPr>
          <w:rFonts w:ascii="Tahoma" w:eastAsia="Times New Roman" w:hAnsi="Tahoma" w:cs="Tahoma"/>
          <w:sz w:val="20"/>
          <w:szCs w:val="20"/>
        </w:rPr>
      </w:pPr>
      <w:r w:rsidRPr="0015696D">
        <w:rPr>
          <w:rFonts w:ascii="Tahoma" w:eastAsia="Times New Roman" w:hAnsi="Tahoma" w:cs="Tahoma"/>
          <w:sz w:val="20"/>
          <w:szCs w:val="20"/>
        </w:rPr>
        <w:t>(5) Ako su konstruktivno odvojeni od osnovne, pomoćne i/ili gospodarske građevine, na građevnoj čestici građevine poslovne namjene, u postotak izgrađenosti i koeficijent iskorištenosti (k</w:t>
      </w:r>
      <w:r w:rsidRPr="0015696D">
        <w:rPr>
          <w:rFonts w:ascii="Tahoma" w:eastAsia="Times New Roman" w:hAnsi="Tahoma" w:cs="Tahoma"/>
          <w:sz w:val="20"/>
          <w:szCs w:val="20"/>
          <w:vertAlign w:val="subscript"/>
        </w:rPr>
        <w:t>is</w:t>
      </w:r>
      <w:r w:rsidRPr="0015696D">
        <w:rPr>
          <w:rFonts w:ascii="Tahoma" w:eastAsia="Times New Roman" w:hAnsi="Tahoma" w:cs="Tahoma"/>
          <w:sz w:val="20"/>
          <w:szCs w:val="20"/>
        </w:rPr>
        <w:t>) propisanih ovim Planom, ne uračunavaju:</w:t>
      </w:r>
    </w:p>
    <w:p w:rsidR="0015696D" w:rsidRPr="0015696D" w:rsidRDefault="0015696D" w:rsidP="0015696D">
      <w:pPr>
        <w:spacing w:after="0" w:line="240" w:lineRule="auto"/>
        <w:ind w:left="1144" w:hanging="429"/>
        <w:jc w:val="both"/>
        <w:rPr>
          <w:rFonts w:ascii="Tahoma" w:eastAsia="Times New Roman" w:hAnsi="Tahoma" w:cs="Tahoma"/>
          <w:sz w:val="20"/>
          <w:szCs w:val="20"/>
        </w:rPr>
      </w:pPr>
      <w:r w:rsidRPr="0015696D">
        <w:rPr>
          <w:rFonts w:ascii="Tahoma" w:eastAsia="Times New Roman" w:hAnsi="Tahoma" w:cs="Tahoma"/>
          <w:sz w:val="20"/>
          <w:szCs w:val="20"/>
        </w:rPr>
        <w:t>(1)</w:t>
      </w:r>
      <w:r w:rsidRPr="0015696D">
        <w:rPr>
          <w:rFonts w:ascii="Tahoma" w:eastAsia="Times New Roman" w:hAnsi="Tahoma" w:cs="Tahoma"/>
          <w:sz w:val="20"/>
          <w:szCs w:val="20"/>
        </w:rPr>
        <w:tab/>
        <w:t xml:space="preserve">pješačke i kolne staze i pristupi te otvorena (nenatkrivena) parkirališta, stube i terase (platoi) koji su cijelom svojom površinom oslonjeni na tlo, te ostala </w:t>
      </w:r>
      <w:proofErr w:type="spellStart"/>
      <w:r w:rsidRPr="0015696D">
        <w:rPr>
          <w:rFonts w:ascii="Tahoma" w:eastAsia="Times New Roman" w:hAnsi="Tahoma" w:cs="Tahoma"/>
          <w:sz w:val="20"/>
          <w:szCs w:val="20"/>
        </w:rPr>
        <w:t>parterna</w:t>
      </w:r>
      <w:proofErr w:type="spellEnd"/>
      <w:r w:rsidRPr="0015696D">
        <w:rPr>
          <w:rFonts w:ascii="Tahoma" w:eastAsia="Times New Roman" w:hAnsi="Tahoma" w:cs="Tahoma"/>
          <w:sz w:val="20"/>
          <w:szCs w:val="20"/>
        </w:rPr>
        <w:t xml:space="preserve"> uređenja</w:t>
      </w:r>
    </w:p>
    <w:p w:rsidR="0015696D" w:rsidRPr="0015696D" w:rsidRDefault="0015696D" w:rsidP="0015696D">
      <w:pPr>
        <w:spacing w:after="0" w:line="240" w:lineRule="auto"/>
        <w:ind w:left="1144" w:hanging="429"/>
        <w:jc w:val="both"/>
        <w:rPr>
          <w:rFonts w:ascii="Tahoma" w:eastAsia="Times New Roman" w:hAnsi="Tahoma" w:cs="Tahoma"/>
          <w:sz w:val="20"/>
          <w:szCs w:val="20"/>
        </w:rPr>
      </w:pPr>
      <w:r w:rsidRPr="0015696D">
        <w:rPr>
          <w:rFonts w:ascii="Tahoma" w:eastAsia="Times New Roman" w:hAnsi="Tahoma" w:cs="Tahoma"/>
          <w:sz w:val="20"/>
          <w:szCs w:val="20"/>
        </w:rPr>
        <w:t>(2)</w:t>
      </w:r>
      <w:r w:rsidRPr="0015696D">
        <w:rPr>
          <w:rFonts w:ascii="Tahoma" w:eastAsia="Times New Roman" w:hAnsi="Tahoma" w:cs="Tahoma"/>
          <w:sz w:val="20"/>
          <w:szCs w:val="20"/>
        </w:rPr>
        <w:tab/>
        <w:t>cisterne, septičke jame, spremnici plina i slične građevine, ako im visina osnovnog volumena (osim povišenog okna / otvora) ne prelazi 1,0 m od najniže točke okolnog konačno uređenog (</w:t>
      </w:r>
      <w:proofErr w:type="spellStart"/>
      <w:r w:rsidRPr="0015696D">
        <w:rPr>
          <w:rFonts w:ascii="Tahoma" w:eastAsia="Times New Roman" w:hAnsi="Tahoma" w:cs="Tahoma"/>
          <w:sz w:val="20"/>
          <w:szCs w:val="20"/>
        </w:rPr>
        <w:t>zaravnatog</w:t>
      </w:r>
      <w:proofErr w:type="spellEnd"/>
      <w:r w:rsidRPr="0015696D">
        <w:rPr>
          <w:rFonts w:ascii="Tahoma" w:eastAsia="Times New Roman" w:hAnsi="Tahoma" w:cs="Tahoma"/>
          <w:sz w:val="20"/>
          <w:szCs w:val="20"/>
        </w:rPr>
        <w:t>) terena.</w:t>
      </w:r>
    </w:p>
    <w:p w:rsidR="0015696D" w:rsidRPr="0015696D" w:rsidRDefault="0015696D" w:rsidP="0015696D">
      <w:pPr>
        <w:spacing w:after="0" w:line="240" w:lineRule="auto"/>
        <w:ind w:left="22" w:firstLine="698"/>
        <w:jc w:val="both"/>
        <w:rPr>
          <w:rFonts w:ascii="Tahoma" w:eastAsia="Times New Roman" w:hAnsi="Tahoma" w:cs="Tahoma"/>
          <w:sz w:val="20"/>
          <w:szCs w:val="20"/>
        </w:rPr>
      </w:pPr>
      <w:r w:rsidRPr="0015696D">
        <w:rPr>
          <w:rFonts w:ascii="Tahoma" w:eastAsia="Times New Roman" w:hAnsi="Tahoma" w:cs="Tahoma"/>
          <w:sz w:val="20"/>
          <w:szCs w:val="20"/>
        </w:rPr>
        <w:t xml:space="preserve">(6) Površine zona i građevnih čestica navedene u odredbama su okvirne te su u provedbi moguća manja odstupanja u površini (do 5%), a točne će površine biti određene kroz izradu posebnih geodetskih poslova za svaki zahvat u prostoru. </w:t>
      </w: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left="22" w:firstLine="671"/>
        <w:jc w:val="both"/>
        <w:rPr>
          <w:rFonts w:ascii="Tahoma" w:eastAsia="Times New Roman" w:hAnsi="Tahoma" w:cs="Tahoma"/>
          <w:sz w:val="20"/>
          <w:szCs w:val="20"/>
        </w:rPr>
      </w:pPr>
      <w:r w:rsidRPr="0015696D">
        <w:rPr>
          <w:rFonts w:ascii="Tahoma" w:eastAsia="Times New Roman" w:hAnsi="Tahoma" w:cs="Tahoma"/>
          <w:sz w:val="20"/>
          <w:szCs w:val="20"/>
        </w:rPr>
        <w:t>(1) Za planirane građevne čestice u obuhvatu Plana u zoni K4</w:t>
      </w:r>
      <w:r w:rsidRPr="0015696D">
        <w:rPr>
          <w:rFonts w:ascii="Tahoma" w:eastAsia="Times New Roman" w:hAnsi="Tahoma" w:cs="Tahoma"/>
          <w:sz w:val="20"/>
          <w:szCs w:val="20"/>
          <w:vertAlign w:val="subscript"/>
        </w:rPr>
        <w:t>1</w:t>
      </w:r>
      <w:r w:rsidRPr="0015696D">
        <w:rPr>
          <w:rFonts w:ascii="Tahoma" w:eastAsia="Times New Roman" w:hAnsi="Tahoma" w:cs="Tahoma"/>
          <w:sz w:val="20"/>
          <w:szCs w:val="20"/>
        </w:rPr>
        <w:t xml:space="preserve"> propisuju se sljedeći uvjeti:</w:t>
      </w:r>
    </w:p>
    <w:p w:rsidR="0015696D" w:rsidRPr="0015696D" w:rsidRDefault="0015696D" w:rsidP="0015696D">
      <w:pPr>
        <w:spacing w:after="0" w:line="240" w:lineRule="auto"/>
        <w:ind w:left="1551" w:hanging="407"/>
        <w:jc w:val="both"/>
        <w:rPr>
          <w:rFonts w:ascii="Tahoma" w:eastAsia="Times New Roman" w:hAnsi="Tahoma" w:cs="Tahoma"/>
          <w:sz w:val="20"/>
          <w:szCs w:val="20"/>
        </w:rPr>
      </w:pPr>
      <w:r w:rsidRPr="0015696D">
        <w:rPr>
          <w:rFonts w:ascii="Tahoma" w:eastAsia="Times New Roman" w:hAnsi="Tahoma" w:cs="Tahoma"/>
          <w:sz w:val="20"/>
          <w:szCs w:val="20"/>
        </w:rPr>
        <w:t>(1) u zoni K4</w:t>
      </w:r>
      <w:r w:rsidRPr="0015696D">
        <w:rPr>
          <w:rFonts w:ascii="Tahoma" w:eastAsia="Times New Roman" w:hAnsi="Tahoma" w:cs="Tahoma"/>
          <w:sz w:val="20"/>
          <w:szCs w:val="20"/>
          <w:vertAlign w:val="subscript"/>
        </w:rPr>
        <w:t xml:space="preserve">1 </w:t>
      </w:r>
      <w:r w:rsidRPr="0015696D">
        <w:rPr>
          <w:rFonts w:ascii="Tahoma" w:eastAsia="Times New Roman" w:hAnsi="Tahoma" w:cs="Tahoma"/>
          <w:sz w:val="20"/>
          <w:szCs w:val="20"/>
        </w:rPr>
        <w:t>planira se formiranje jedne građevne čestice,</w:t>
      </w:r>
    </w:p>
    <w:p w:rsidR="0015696D" w:rsidRPr="0015696D" w:rsidRDefault="0015696D" w:rsidP="0015696D">
      <w:pPr>
        <w:autoSpaceDE w:val="0"/>
        <w:autoSpaceDN w:val="0"/>
        <w:adjustRightInd w:val="0"/>
        <w:spacing w:after="0" w:line="240" w:lineRule="auto"/>
        <w:ind w:left="1551" w:hanging="407"/>
        <w:jc w:val="both"/>
        <w:rPr>
          <w:rFonts w:ascii="Tahoma" w:eastAsia="Times New Roman" w:hAnsi="Tahoma" w:cs="Tahoma"/>
          <w:sz w:val="20"/>
          <w:szCs w:val="20"/>
        </w:rPr>
      </w:pPr>
      <w:r w:rsidRPr="0015696D">
        <w:rPr>
          <w:rFonts w:ascii="Tahoma" w:eastAsia="Times New Roman" w:hAnsi="Tahoma" w:cs="Tahoma"/>
          <w:sz w:val="20"/>
          <w:szCs w:val="20"/>
        </w:rPr>
        <w:t>(2) u zoni K4</w:t>
      </w:r>
      <w:r w:rsidRPr="0015696D">
        <w:rPr>
          <w:rFonts w:ascii="Tahoma" w:eastAsia="Times New Roman" w:hAnsi="Tahoma" w:cs="Tahoma"/>
          <w:sz w:val="20"/>
          <w:szCs w:val="20"/>
          <w:vertAlign w:val="subscript"/>
        </w:rPr>
        <w:t xml:space="preserve">1 </w:t>
      </w:r>
      <w:r w:rsidRPr="0015696D">
        <w:rPr>
          <w:rFonts w:ascii="Tahoma" w:eastAsia="Times New Roman" w:hAnsi="Tahoma" w:cs="Tahoma"/>
          <w:sz w:val="20"/>
          <w:szCs w:val="20"/>
        </w:rPr>
        <w:t>planira se izgradnja građevina poslovne namjene-prerađivačke (tvornica ribljih konzervi) sa pratećim sadržajima (poslovni prostori, garaže, spremišta i slično)</w:t>
      </w:r>
    </w:p>
    <w:p w:rsidR="0015696D" w:rsidRPr="0015696D" w:rsidRDefault="0015696D" w:rsidP="0015696D">
      <w:pPr>
        <w:autoSpaceDE w:val="0"/>
        <w:autoSpaceDN w:val="0"/>
        <w:adjustRightInd w:val="0"/>
        <w:spacing w:after="0" w:line="240" w:lineRule="auto"/>
        <w:ind w:left="1551" w:hanging="407"/>
        <w:jc w:val="both"/>
        <w:rPr>
          <w:rFonts w:ascii="Tahoma" w:eastAsia="Times New Roman" w:hAnsi="Tahoma" w:cs="Tahoma"/>
          <w:sz w:val="20"/>
          <w:szCs w:val="20"/>
        </w:rPr>
      </w:pPr>
      <w:r w:rsidRPr="0015696D">
        <w:rPr>
          <w:rFonts w:ascii="Tahoma" w:eastAsia="Times New Roman" w:hAnsi="Tahoma" w:cs="Tahoma"/>
          <w:sz w:val="20"/>
          <w:szCs w:val="20"/>
        </w:rPr>
        <w:t xml:space="preserve">(3) najveći postotak izgrađenosti građevne čestice iznosi 50%, </w:t>
      </w:r>
    </w:p>
    <w:p w:rsidR="0015696D" w:rsidRPr="0015696D" w:rsidRDefault="0015696D" w:rsidP="0015696D">
      <w:pPr>
        <w:autoSpaceDE w:val="0"/>
        <w:autoSpaceDN w:val="0"/>
        <w:adjustRightInd w:val="0"/>
        <w:spacing w:after="0" w:line="240" w:lineRule="auto"/>
        <w:ind w:left="1551" w:hanging="407"/>
        <w:jc w:val="both"/>
        <w:rPr>
          <w:rFonts w:ascii="Tahoma" w:eastAsia="Times New Roman" w:hAnsi="Tahoma" w:cs="Tahoma"/>
          <w:sz w:val="20"/>
          <w:szCs w:val="20"/>
        </w:rPr>
      </w:pPr>
      <w:r w:rsidRPr="0015696D">
        <w:rPr>
          <w:rFonts w:ascii="Tahoma" w:eastAsia="Times New Roman" w:hAnsi="Tahoma" w:cs="Tahoma"/>
          <w:sz w:val="20"/>
          <w:szCs w:val="20"/>
        </w:rPr>
        <w:t>(4) najveći koeficijent iskorištenosti (k</w:t>
      </w:r>
      <w:r w:rsidRPr="0015696D">
        <w:rPr>
          <w:rFonts w:ascii="Tahoma" w:eastAsia="Times New Roman" w:hAnsi="Tahoma" w:cs="Tahoma"/>
          <w:sz w:val="20"/>
          <w:szCs w:val="20"/>
          <w:vertAlign w:val="subscript"/>
        </w:rPr>
        <w:t>is</w:t>
      </w:r>
      <w:r w:rsidRPr="0015696D">
        <w:rPr>
          <w:rFonts w:ascii="Tahoma" w:eastAsia="Times New Roman" w:hAnsi="Tahoma" w:cs="Tahoma"/>
          <w:sz w:val="20"/>
          <w:szCs w:val="20"/>
        </w:rPr>
        <w:t>) nadzemno građevne čestice iznosi 1,0.</w:t>
      </w:r>
    </w:p>
    <w:p w:rsidR="0015696D" w:rsidRPr="0015696D" w:rsidRDefault="0015696D" w:rsidP="0015696D">
      <w:pPr>
        <w:spacing w:after="0" w:line="240" w:lineRule="auto"/>
        <w:ind w:left="1551" w:hanging="407"/>
        <w:jc w:val="both"/>
        <w:rPr>
          <w:rFonts w:ascii="Tahoma" w:eastAsia="Times New Roman" w:hAnsi="Tahoma" w:cs="Tahoma"/>
          <w:sz w:val="20"/>
          <w:szCs w:val="20"/>
        </w:rPr>
      </w:pPr>
      <w:r w:rsidRPr="0015696D">
        <w:rPr>
          <w:rFonts w:ascii="Tahoma" w:eastAsia="Times New Roman" w:hAnsi="Tahoma" w:cs="Tahoma"/>
          <w:sz w:val="20"/>
          <w:szCs w:val="20"/>
        </w:rPr>
        <w:t>(5) granice zone K4</w:t>
      </w:r>
      <w:r w:rsidRPr="0015696D">
        <w:rPr>
          <w:rFonts w:ascii="Tahoma" w:eastAsia="Times New Roman" w:hAnsi="Tahoma" w:cs="Tahoma"/>
          <w:sz w:val="20"/>
          <w:szCs w:val="20"/>
          <w:vertAlign w:val="subscript"/>
        </w:rPr>
        <w:t>1</w:t>
      </w:r>
      <w:r w:rsidRPr="0015696D">
        <w:rPr>
          <w:rFonts w:ascii="Tahoma" w:eastAsia="Times New Roman" w:hAnsi="Tahoma" w:cs="Tahoma"/>
          <w:sz w:val="20"/>
          <w:szCs w:val="20"/>
        </w:rPr>
        <w:t xml:space="preserve"> prikazane su na kartografskom prikazu 4. Način i uvjeti gradnje (izmjene i dopune) u mj. 1:1.000.</w:t>
      </w:r>
    </w:p>
    <w:p w:rsidR="0015696D" w:rsidRPr="0015696D" w:rsidRDefault="0015696D" w:rsidP="0015696D">
      <w:pPr>
        <w:spacing w:after="0" w:line="240" w:lineRule="auto"/>
        <w:rPr>
          <w:rFonts w:ascii="Tahoma" w:eastAsia="Times New Roman" w:hAnsi="Tahoma" w:cs="Tahoma"/>
          <w:color w:val="FF0000"/>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left="1551" w:hanging="858"/>
        <w:rPr>
          <w:rFonts w:ascii="Tahoma" w:eastAsia="Times New Roman" w:hAnsi="Tahoma" w:cs="Tahoma"/>
          <w:sz w:val="20"/>
          <w:szCs w:val="20"/>
        </w:rPr>
      </w:pPr>
      <w:r w:rsidRPr="0015696D">
        <w:rPr>
          <w:rFonts w:ascii="Tahoma" w:eastAsia="Times New Roman" w:hAnsi="Tahoma" w:cs="Tahoma"/>
          <w:sz w:val="20"/>
          <w:szCs w:val="20"/>
        </w:rPr>
        <w:t>(1) Za planirane građevne čestice u obuhvatu Plana u zoni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 xml:space="preserve"> propisuju se sljedeći uvjeti:</w:t>
      </w:r>
      <w:r w:rsidRPr="0015696D">
        <w:rPr>
          <w:rFonts w:ascii="Tahoma" w:eastAsia="Times New Roman" w:hAnsi="Tahoma" w:cs="Tahoma"/>
          <w:sz w:val="20"/>
          <w:szCs w:val="20"/>
        </w:rPr>
        <w:tab/>
      </w:r>
    </w:p>
    <w:p w:rsidR="0015696D" w:rsidRPr="0015696D" w:rsidRDefault="0015696D" w:rsidP="0015696D">
      <w:pPr>
        <w:tabs>
          <w:tab w:val="left" w:pos="-3553"/>
          <w:tab w:val="left" w:pos="2343"/>
        </w:tabs>
        <w:spacing w:after="0" w:line="240" w:lineRule="auto"/>
        <w:ind w:left="1122" w:hanging="407"/>
        <w:rPr>
          <w:rFonts w:ascii="Tahoma" w:eastAsia="Times New Roman" w:hAnsi="Tahoma" w:cs="Tahoma"/>
          <w:sz w:val="20"/>
          <w:szCs w:val="20"/>
        </w:rPr>
      </w:pPr>
      <w:r w:rsidRPr="0015696D">
        <w:rPr>
          <w:rFonts w:ascii="Tahoma" w:eastAsia="Times New Roman" w:hAnsi="Tahoma" w:cs="Tahoma"/>
          <w:sz w:val="20"/>
          <w:szCs w:val="20"/>
        </w:rPr>
        <w:t>P2 -</w:t>
      </w:r>
      <w:r w:rsidRPr="0015696D">
        <w:rPr>
          <w:rFonts w:ascii="Tahoma" w:eastAsia="Times New Roman" w:hAnsi="Tahoma" w:cs="Tahoma"/>
          <w:sz w:val="20"/>
          <w:szCs w:val="20"/>
        </w:rPr>
        <w:tab/>
      </w:r>
      <w:proofErr w:type="spellStart"/>
      <w:r w:rsidRPr="0015696D">
        <w:rPr>
          <w:rFonts w:ascii="Tahoma" w:eastAsia="Times New Roman" w:hAnsi="Tahoma" w:cs="Tahoma"/>
          <w:sz w:val="20"/>
          <w:szCs w:val="20"/>
        </w:rPr>
        <w:t>g.č</w:t>
      </w:r>
      <w:proofErr w:type="spellEnd"/>
      <w:r w:rsidRPr="0015696D">
        <w:rPr>
          <w:rFonts w:ascii="Tahoma" w:eastAsia="Times New Roman" w:hAnsi="Tahoma" w:cs="Tahoma"/>
          <w:sz w:val="20"/>
          <w:szCs w:val="20"/>
        </w:rPr>
        <w:t>.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 xml:space="preserve">-1: </w:t>
      </w:r>
      <w:r w:rsidRPr="0015696D">
        <w:rPr>
          <w:rFonts w:ascii="Tahoma" w:eastAsia="Times New Roman" w:hAnsi="Tahoma" w:cs="Tahoma"/>
          <w:sz w:val="20"/>
          <w:szCs w:val="20"/>
        </w:rPr>
        <w:tab/>
        <w:t>površina 1.684 m</w:t>
      </w:r>
      <w:r w:rsidRPr="0015696D">
        <w:rPr>
          <w:rFonts w:ascii="Tahoma" w:eastAsia="Times New Roman" w:hAnsi="Tahoma" w:cs="Tahoma"/>
          <w:sz w:val="20"/>
          <w:szCs w:val="20"/>
          <w:vertAlign w:val="superscript"/>
        </w:rPr>
        <w:t>2</w:t>
      </w:r>
      <w:r w:rsidRPr="0015696D">
        <w:rPr>
          <w:rFonts w:ascii="Tahoma" w:eastAsia="Times New Roman" w:hAnsi="Tahoma" w:cs="Tahoma"/>
          <w:sz w:val="20"/>
          <w:szCs w:val="20"/>
        </w:rPr>
        <w:t>, gospodarsko-poslovna namjena;</w:t>
      </w:r>
    </w:p>
    <w:p w:rsidR="0015696D" w:rsidRPr="0015696D" w:rsidRDefault="0015696D" w:rsidP="0015696D">
      <w:pPr>
        <w:tabs>
          <w:tab w:val="left" w:pos="-3553"/>
          <w:tab w:val="left" w:pos="2343"/>
        </w:tabs>
        <w:spacing w:after="0" w:line="240" w:lineRule="auto"/>
        <w:ind w:left="1122" w:hanging="407"/>
        <w:rPr>
          <w:rFonts w:ascii="Tahoma" w:eastAsia="Times New Roman" w:hAnsi="Tahoma" w:cs="Tahoma"/>
          <w:sz w:val="20"/>
          <w:szCs w:val="20"/>
        </w:rPr>
      </w:pPr>
      <w:r w:rsidRPr="0015696D">
        <w:rPr>
          <w:rFonts w:ascii="Tahoma" w:eastAsia="Times New Roman" w:hAnsi="Tahoma" w:cs="Tahoma"/>
          <w:sz w:val="20"/>
          <w:szCs w:val="20"/>
        </w:rPr>
        <w:t>P3 -</w:t>
      </w:r>
      <w:r w:rsidRPr="0015696D">
        <w:rPr>
          <w:rFonts w:ascii="Tahoma" w:eastAsia="Times New Roman" w:hAnsi="Tahoma" w:cs="Tahoma"/>
          <w:sz w:val="20"/>
          <w:szCs w:val="20"/>
        </w:rPr>
        <w:tab/>
      </w:r>
      <w:proofErr w:type="spellStart"/>
      <w:r w:rsidRPr="0015696D">
        <w:rPr>
          <w:rFonts w:ascii="Tahoma" w:eastAsia="Times New Roman" w:hAnsi="Tahoma" w:cs="Tahoma"/>
          <w:sz w:val="20"/>
          <w:szCs w:val="20"/>
        </w:rPr>
        <w:t>g.č</w:t>
      </w:r>
      <w:proofErr w:type="spellEnd"/>
      <w:r w:rsidRPr="0015696D">
        <w:rPr>
          <w:rFonts w:ascii="Tahoma" w:eastAsia="Times New Roman" w:hAnsi="Tahoma" w:cs="Tahoma"/>
          <w:sz w:val="20"/>
          <w:szCs w:val="20"/>
        </w:rPr>
        <w:t>.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 xml:space="preserve">-2: </w:t>
      </w:r>
      <w:r w:rsidRPr="0015696D">
        <w:rPr>
          <w:rFonts w:ascii="Tahoma" w:eastAsia="Times New Roman" w:hAnsi="Tahoma" w:cs="Tahoma"/>
          <w:sz w:val="20"/>
          <w:szCs w:val="20"/>
        </w:rPr>
        <w:tab/>
        <w:t>površina 1.708 m</w:t>
      </w:r>
      <w:r w:rsidRPr="0015696D">
        <w:rPr>
          <w:rFonts w:ascii="Tahoma" w:eastAsia="Times New Roman" w:hAnsi="Tahoma" w:cs="Tahoma"/>
          <w:sz w:val="20"/>
          <w:szCs w:val="20"/>
          <w:vertAlign w:val="superscript"/>
        </w:rPr>
        <w:t>2</w:t>
      </w:r>
      <w:r w:rsidRPr="0015696D">
        <w:rPr>
          <w:rFonts w:ascii="Tahoma" w:eastAsia="Times New Roman" w:hAnsi="Tahoma" w:cs="Tahoma"/>
          <w:sz w:val="20"/>
          <w:szCs w:val="20"/>
        </w:rPr>
        <w:t>, gospodarsko-poslovna namjena;</w:t>
      </w:r>
    </w:p>
    <w:p w:rsidR="0015696D" w:rsidRPr="0015696D" w:rsidRDefault="0015696D" w:rsidP="0015696D">
      <w:pPr>
        <w:tabs>
          <w:tab w:val="left" w:pos="-3553"/>
          <w:tab w:val="left" w:pos="2343"/>
        </w:tabs>
        <w:spacing w:after="0" w:line="240" w:lineRule="auto"/>
        <w:ind w:left="1122" w:hanging="407"/>
        <w:rPr>
          <w:rFonts w:ascii="Tahoma" w:eastAsia="Times New Roman" w:hAnsi="Tahoma" w:cs="Tahoma"/>
          <w:sz w:val="20"/>
          <w:szCs w:val="20"/>
        </w:rPr>
      </w:pPr>
      <w:r w:rsidRPr="0015696D">
        <w:rPr>
          <w:rFonts w:ascii="Tahoma" w:eastAsia="Times New Roman" w:hAnsi="Tahoma" w:cs="Tahoma"/>
          <w:sz w:val="20"/>
          <w:szCs w:val="20"/>
        </w:rPr>
        <w:t>P4 -</w:t>
      </w:r>
      <w:r w:rsidRPr="0015696D">
        <w:rPr>
          <w:rFonts w:ascii="Tahoma" w:eastAsia="Times New Roman" w:hAnsi="Tahoma" w:cs="Tahoma"/>
          <w:sz w:val="20"/>
          <w:szCs w:val="20"/>
        </w:rPr>
        <w:tab/>
      </w:r>
      <w:proofErr w:type="spellStart"/>
      <w:r w:rsidRPr="0015696D">
        <w:rPr>
          <w:rFonts w:ascii="Tahoma" w:eastAsia="Times New Roman" w:hAnsi="Tahoma" w:cs="Tahoma"/>
          <w:sz w:val="20"/>
          <w:szCs w:val="20"/>
        </w:rPr>
        <w:t>g.č</w:t>
      </w:r>
      <w:proofErr w:type="spellEnd"/>
      <w:r w:rsidRPr="0015696D">
        <w:rPr>
          <w:rFonts w:ascii="Tahoma" w:eastAsia="Times New Roman" w:hAnsi="Tahoma" w:cs="Tahoma"/>
          <w:sz w:val="20"/>
          <w:szCs w:val="20"/>
        </w:rPr>
        <w:t>.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 xml:space="preserve">-3: </w:t>
      </w:r>
      <w:r w:rsidRPr="0015696D">
        <w:rPr>
          <w:rFonts w:ascii="Tahoma" w:eastAsia="Times New Roman" w:hAnsi="Tahoma" w:cs="Tahoma"/>
          <w:sz w:val="20"/>
          <w:szCs w:val="20"/>
        </w:rPr>
        <w:tab/>
        <w:t>površina 2.345 m</w:t>
      </w:r>
      <w:r w:rsidRPr="0015696D">
        <w:rPr>
          <w:rFonts w:ascii="Tahoma" w:eastAsia="Times New Roman" w:hAnsi="Tahoma" w:cs="Tahoma"/>
          <w:sz w:val="20"/>
          <w:szCs w:val="20"/>
          <w:vertAlign w:val="superscript"/>
        </w:rPr>
        <w:t>2</w:t>
      </w:r>
      <w:r w:rsidRPr="0015696D">
        <w:rPr>
          <w:rFonts w:ascii="Tahoma" w:eastAsia="Times New Roman" w:hAnsi="Tahoma" w:cs="Tahoma"/>
          <w:sz w:val="20"/>
          <w:szCs w:val="20"/>
        </w:rPr>
        <w:t>, gospodarsko-poslovna namjena;</w:t>
      </w:r>
    </w:p>
    <w:p w:rsidR="0015696D" w:rsidRPr="0015696D" w:rsidRDefault="0015696D" w:rsidP="0015696D">
      <w:pPr>
        <w:tabs>
          <w:tab w:val="left" w:pos="-3553"/>
          <w:tab w:val="left" w:pos="2343"/>
        </w:tabs>
        <w:spacing w:after="0" w:line="240" w:lineRule="auto"/>
        <w:ind w:left="1122" w:hanging="407"/>
        <w:rPr>
          <w:rFonts w:ascii="Tahoma" w:eastAsia="Times New Roman" w:hAnsi="Tahoma" w:cs="Tahoma"/>
          <w:sz w:val="20"/>
          <w:szCs w:val="20"/>
        </w:rPr>
      </w:pPr>
      <w:r w:rsidRPr="0015696D">
        <w:rPr>
          <w:rFonts w:ascii="Tahoma" w:eastAsia="Times New Roman" w:hAnsi="Tahoma" w:cs="Tahoma"/>
          <w:sz w:val="20"/>
          <w:szCs w:val="20"/>
        </w:rPr>
        <w:t>P5 -</w:t>
      </w:r>
      <w:r w:rsidRPr="0015696D">
        <w:rPr>
          <w:rFonts w:ascii="Tahoma" w:eastAsia="Times New Roman" w:hAnsi="Tahoma" w:cs="Tahoma"/>
          <w:sz w:val="20"/>
          <w:szCs w:val="20"/>
        </w:rPr>
        <w:tab/>
      </w:r>
      <w:proofErr w:type="spellStart"/>
      <w:r w:rsidRPr="0015696D">
        <w:rPr>
          <w:rFonts w:ascii="Tahoma" w:eastAsia="Times New Roman" w:hAnsi="Tahoma" w:cs="Tahoma"/>
          <w:sz w:val="20"/>
          <w:szCs w:val="20"/>
        </w:rPr>
        <w:t>g.č</w:t>
      </w:r>
      <w:proofErr w:type="spellEnd"/>
      <w:r w:rsidRPr="0015696D">
        <w:rPr>
          <w:rFonts w:ascii="Tahoma" w:eastAsia="Times New Roman" w:hAnsi="Tahoma" w:cs="Tahoma"/>
          <w:sz w:val="20"/>
          <w:szCs w:val="20"/>
        </w:rPr>
        <w:t>.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 xml:space="preserve">-4: </w:t>
      </w:r>
      <w:r w:rsidRPr="0015696D">
        <w:rPr>
          <w:rFonts w:ascii="Tahoma" w:eastAsia="Times New Roman" w:hAnsi="Tahoma" w:cs="Tahoma"/>
          <w:sz w:val="20"/>
          <w:szCs w:val="20"/>
        </w:rPr>
        <w:tab/>
        <w:t>površina 713 m</w:t>
      </w:r>
      <w:r w:rsidRPr="0015696D">
        <w:rPr>
          <w:rFonts w:ascii="Tahoma" w:eastAsia="Times New Roman" w:hAnsi="Tahoma" w:cs="Tahoma"/>
          <w:sz w:val="20"/>
          <w:szCs w:val="20"/>
          <w:vertAlign w:val="superscript"/>
        </w:rPr>
        <w:t>2</w:t>
      </w:r>
      <w:r w:rsidRPr="0015696D">
        <w:rPr>
          <w:rFonts w:ascii="Tahoma" w:eastAsia="Times New Roman" w:hAnsi="Tahoma" w:cs="Tahoma"/>
          <w:sz w:val="20"/>
          <w:szCs w:val="20"/>
        </w:rPr>
        <w:t>, gospodarsko-poslovna namjena;</w:t>
      </w:r>
    </w:p>
    <w:p w:rsidR="0015696D" w:rsidRPr="0015696D" w:rsidRDefault="0015696D" w:rsidP="0015696D">
      <w:pPr>
        <w:tabs>
          <w:tab w:val="left" w:pos="-3553"/>
          <w:tab w:val="left" w:pos="2343"/>
        </w:tabs>
        <w:spacing w:after="0" w:line="240" w:lineRule="auto"/>
        <w:ind w:left="1122" w:hanging="407"/>
        <w:rPr>
          <w:rFonts w:ascii="Tahoma" w:eastAsia="Times New Roman" w:hAnsi="Tahoma" w:cs="Tahoma"/>
          <w:sz w:val="20"/>
          <w:szCs w:val="20"/>
        </w:rPr>
      </w:pPr>
      <w:r w:rsidRPr="0015696D">
        <w:rPr>
          <w:rFonts w:ascii="Tahoma" w:eastAsia="Times New Roman" w:hAnsi="Tahoma" w:cs="Tahoma"/>
          <w:sz w:val="20"/>
          <w:szCs w:val="20"/>
        </w:rPr>
        <w:t>P6 -</w:t>
      </w:r>
      <w:r w:rsidRPr="0015696D">
        <w:rPr>
          <w:rFonts w:ascii="Tahoma" w:eastAsia="Times New Roman" w:hAnsi="Tahoma" w:cs="Tahoma"/>
          <w:sz w:val="20"/>
          <w:szCs w:val="20"/>
        </w:rPr>
        <w:tab/>
      </w:r>
      <w:proofErr w:type="spellStart"/>
      <w:r w:rsidRPr="0015696D">
        <w:rPr>
          <w:rFonts w:ascii="Tahoma" w:eastAsia="Times New Roman" w:hAnsi="Tahoma" w:cs="Tahoma"/>
          <w:sz w:val="20"/>
          <w:szCs w:val="20"/>
        </w:rPr>
        <w:t>g.č</w:t>
      </w:r>
      <w:proofErr w:type="spellEnd"/>
      <w:r w:rsidRPr="0015696D">
        <w:rPr>
          <w:rFonts w:ascii="Tahoma" w:eastAsia="Times New Roman" w:hAnsi="Tahoma" w:cs="Tahoma"/>
          <w:sz w:val="20"/>
          <w:szCs w:val="20"/>
        </w:rPr>
        <w:t>.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 xml:space="preserve">-5: </w:t>
      </w:r>
      <w:r w:rsidRPr="0015696D">
        <w:rPr>
          <w:rFonts w:ascii="Tahoma" w:eastAsia="Times New Roman" w:hAnsi="Tahoma" w:cs="Tahoma"/>
          <w:sz w:val="20"/>
          <w:szCs w:val="20"/>
        </w:rPr>
        <w:tab/>
        <w:t>površina 751 m</w:t>
      </w:r>
      <w:r w:rsidRPr="0015696D">
        <w:rPr>
          <w:rFonts w:ascii="Tahoma" w:eastAsia="Times New Roman" w:hAnsi="Tahoma" w:cs="Tahoma"/>
          <w:sz w:val="20"/>
          <w:szCs w:val="20"/>
          <w:vertAlign w:val="superscript"/>
        </w:rPr>
        <w:t>2</w:t>
      </w:r>
      <w:r w:rsidRPr="0015696D">
        <w:rPr>
          <w:rFonts w:ascii="Tahoma" w:eastAsia="Times New Roman" w:hAnsi="Tahoma" w:cs="Tahoma"/>
          <w:sz w:val="20"/>
          <w:szCs w:val="20"/>
        </w:rPr>
        <w:t xml:space="preserve">, gospodarsko-poslovna namjena; </w:t>
      </w:r>
    </w:p>
    <w:p w:rsidR="0015696D" w:rsidRPr="0015696D" w:rsidRDefault="0015696D" w:rsidP="0015696D">
      <w:pPr>
        <w:tabs>
          <w:tab w:val="left" w:pos="-3553"/>
          <w:tab w:val="left" w:pos="2343"/>
        </w:tabs>
        <w:spacing w:after="0" w:line="240" w:lineRule="auto"/>
        <w:ind w:left="1122" w:hanging="407"/>
        <w:rPr>
          <w:rFonts w:ascii="Tahoma" w:eastAsia="Times New Roman" w:hAnsi="Tahoma" w:cs="Tahoma"/>
          <w:sz w:val="20"/>
          <w:szCs w:val="20"/>
        </w:rPr>
      </w:pPr>
      <w:r w:rsidRPr="0015696D">
        <w:rPr>
          <w:rFonts w:ascii="Tahoma" w:eastAsia="Times New Roman" w:hAnsi="Tahoma" w:cs="Tahoma"/>
          <w:sz w:val="20"/>
          <w:szCs w:val="20"/>
        </w:rPr>
        <w:t>P7 -</w:t>
      </w:r>
      <w:r w:rsidRPr="0015696D">
        <w:rPr>
          <w:rFonts w:ascii="Tahoma" w:eastAsia="Times New Roman" w:hAnsi="Tahoma" w:cs="Tahoma"/>
          <w:sz w:val="20"/>
          <w:szCs w:val="20"/>
        </w:rPr>
        <w:tab/>
      </w:r>
      <w:proofErr w:type="spellStart"/>
      <w:r w:rsidRPr="0015696D">
        <w:rPr>
          <w:rFonts w:ascii="Tahoma" w:eastAsia="Times New Roman" w:hAnsi="Tahoma" w:cs="Tahoma"/>
          <w:sz w:val="20"/>
          <w:szCs w:val="20"/>
        </w:rPr>
        <w:t>g.č</w:t>
      </w:r>
      <w:proofErr w:type="spellEnd"/>
      <w:r w:rsidRPr="0015696D">
        <w:rPr>
          <w:rFonts w:ascii="Tahoma" w:eastAsia="Times New Roman" w:hAnsi="Tahoma" w:cs="Tahoma"/>
          <w:sz w:val="20"/>
          <w:szCs w:val="20"/>
        </w:rPr>
        <w:t>.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 xml:space="preserve">-6: </w:t>
      </w:r>
      <w:r w:rsidRPr="0015696D">
        <w:rPr>
          <w:rFonts w:ascii="Tahoma" w:eastAsia="Times New Roman" w:hAnsi="Tahoma" w:cs="Tahoma"/>
          <w:sz w:val="20"/>
          <w:szCs w:val="20"/>
        </w:rPr>
        <w:tab/>
        <w:t>površina 703 m</w:t>
      </w:r>
      <w:r w:rsidRPr="0015696D">
        <w:rPr>
          <w:rFonts w:ascii="Tahoma" w:eastAsia="Times New Roman" w:hAnsi="Tahoma" w:cs="Tahoma"/>
          <w:sz w:val="20"/>
          <w:szCs w:val="20"/>
          <w:vertAlign w:val="superscript"/>
        </w:rPr>
        <w:t>2</w:t>
      </w:r>
      <w:r w:rsidRPr="0015696D">
        <w:rPr>
          <w:rFonts w:ascii="Tahoma" w:eastAsia="Times New Roman" w:hAnsi="Tahoma" w:cs="Tahoma"/>
          <w:sz w:val="20"/>
          <w:szCs w:val="20"/>
        </w:rPr>
        <w:t>, gospodarsko-poslovna namjena;</w:t>
      </w:r>
    </w:p>
    <w:p w:rsidR="0015696D" w:rsidRPr="0015696D" w:rsidRDefault="0015696D" w:rsidP="0015696D">
      <w:pPr>
        <w:tabs>
          <w:tab w:val="left" w:pos="-3553"/>
          <w:tab w:val="left" w:pos="2343"/>
        </w:tabs>
        <w:spacing w:after="0" w:line="240" w:lineRule="auto"/>
        <w:ind w:left="1122" w:hanging="407"/>
        <w:rPr>
          <w:rFonts w:ascii="Tahoma" w:eastAsia="Times New Roman" w:hAnsi="Tahoma" w:cs="Tahoma"/>
          <w:sz w:val="20"/>
          <w:szCs w:val="20"/>
        </w:rPr>
      </w:pPr>
      <w:r w:rsidRPr="0015696D">
        <w:rPr>
          <w:rFonts w:ascii="Tahoma" w:eastAsia="Times New Roman" w:hAnsi="Tahoma" w:cs="Tahoma"/>
          <w:sz w:val="20"/>
          <w:szCs w:val="20"/>
        </w:rPr>
        <w:t>P8 -</w:t>
      </w:r>
      <w:r w:rsidRPr="0015696D">
        <w:rPr>
          <w:rFonts w:ascii="Tahoma" w:eastAsia="Times New Roman" w:hAnsi="Tahoma" w:cs="Tahoma"/>
          <w:sz w:val="20"/>
          <w:szCs w:val="20"/>
        </w:rPr>
        <w:tab/>
      </w:r>
      <w:proofErr w:type="spellStart"/>
      <w:r w:rsidRPr="0015696D">
        <w:rPr>
          <w:rFonts w:ascii="Tahoma" w:eastAsia="Times New Roman" w:hAnsi="Tahoma" w:cs="Tahoma"/>
          <w:sz w:val="20"/>
          <w:szCs w:val="20"/>
        </w:rPr>
        <w:t>g.č</w:t>
      </w:r>
      <w:proofErr w:type="spellEnd"/>
      <w:r w:rsidRPr="0015696D">
        <w:rPr>
          <w:rFonts w:ascii="Tahoma" w:eastAsia="Times New Roman" w:hAnsi="Tahoma" w:cs="Tahoma"/>
          <w:sz w:val="20"/>
          <w:szCs w:val="20"/>
        </w:rPr>
        <w:t>.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 xml:space="preserve">-7: </w:t>
      </w:r>
      <w:r w:rsidRPr="0015696D">
        <w:rPr>
          <w:rFonts w:ascii="Tahoma" w:eastAsia="Times New Roman" w:hAnsi="Tahoma" w:cs="Tahoma"/>
          <w:sz w:val="20"/>
          <w:szCs w:val="20"/>
        </w:rPr>
        <w:tab/>
        <w:t>površina 641 m</w:t>
      </w:r>
      <w:r w:rsidRPr="0015696D">
        <w:rPr>
          <w:rFonts w:ascii="Tahoma" w:eastAsia="Times New Roman" w:hAnsi="Tahoma" w:cs="Tahoma"/>
          <w:sz w:val="20"/>
          <w:szCs w:val="20"/>
          <w:vertAlign w:val="superscript"/>
        </w:rPr>
        <w:t>2</w:t>
      </w:r>
      <w:r w:rsidRPr="0015696D">
        <w:rPr>
          <w:rFonts w:ascii="Tahoma" w:eastAsia="Times New Roman" w:hAnsi="Tahoma" w:cs="Tahoma"/>
          <w:sz w:val="20"/>
          <w:szCs w:val="20"/>
        </w:rPr>
        <w:t>, gospodarsko-poslovna namjena;</w:t>
      </w:r>
    </w:p>
    <w:p w:rsidR="0015696D" w:rsidRPr="0015696D" w:rsidRDefault="0015696D" w:rsidP="0015696D">
      <w:pPr>
        <w:tabs>
          <w:tab w:val="left" w:pos="-3553"/>
          <w:tab w:val="left" w:pos="2343"/>
        </w:tabs>
        <w:spacing w:after="0" w:line="240" w:lineRule="auto"/>
        <w:ind w:left="1122" w:hanging="407"/>
        <w:rPr>
          <w:rFonts w:ascii="Tahoma" w:eastAsia="Times New Roman" w:hAnsi="Tahoma" w:cs="Tahoma"/>
          <w:sz w:val="20"/>
          <w:szCs w:val="20"/>
        </w:rPr>
      </w:pPr>
      <w:r w:rsidRPr="0015696D">
        <w:rPr>
          <w:rFonts w:ascii="Tahoma" w:eastAsia="Times New Roman" w:hAnsi="Tahoma" w:cs="Tahoma"/>
          <w:sz w:val="20"/>
          <w:szCs w:val="20"/>
        </w:rPr>
        <w:t>P9 -</w:t>
      </w:r>
      <w:r w:rsidRPr="0015696D">
        <w:rPr>
          <w:rFonts w:ascii="Tahoma" w:eastAsia="Times New Roman" w:hAnsi="Tahoma" w:cs="Tahoma"/>
          <w:sz w:val="20"/>
          <w:szCs w:val="20"/>
        </w:rPr>
        <w:tab/>
      </w:r>
      <w:proofErr w:type="spellStart"/>
      <w:r w:rsidRPr="0015696D">
        <w:rPr>
          <w:rFonts w:ascii="Tahoma" w:eastAsia="Times New Roman" w:hAnsi="Tahoma" w:cs="Tahoma"/>
          <w:sz w:val="20"/>
          <w:szCs w:val="20"/>
        </w:rPr>
        <w:t>g.č</w:t>
      </w:r>
      <w:proofErr w:type="spellEnd"/>
      <w:r w:rsidRPr="0015696D">
        <w:rPr>
          <w:rFonts w:ascii="Tahoma" w:eastAsia="Times New Roman" w:hAnsi="Tahoma" w:cs="Tahoma"/>
          <w:sz w:val="20"/>
          <w:szCs w:val="20"/>
        </w:rPr>
        <w:t>.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 xml:space="preserve">-8: </w:t>
      </w:r>
      <w:r w:rsidRPr="0015696D">
        <w:rPr>
          <w:rFonts w:ascii="Tahoma" w:eastAsia="Times New Roman" w:hAnsi="Tahoma" w:cs="Tahoma"/>
          <w:sz w:val="20"/>
          <w:szCs w:val="20"/>
        </w:rPr>
        <w:tab/>
        <w:t>površina 622 m</w:t>
      </w:r>
      <w:r w:rsidRPr="0015696D">
        <w:rPr>
          <w:rFonts w:ascii="Tahoma" w:eastAsia="Times New Roman" w:hAnsi="Tahoma" w:cs="Tahoma"/>
          <w:sz w:val="20"/>
          <w:szCs w:val="20"/>
          <w:vertAlign w:val="superscript"/>
        </w:rPr>
        <w:t>2</w:t>
      </w:r>
      <w:r w:rsidRPr="0015696D">
        <w:rPr>
          <w:rFonts w:ascii="Tahoma" w:eastAsia="Times New Roman" w:hAnsi="Tahoma" w:cs="Tahoma"/>
          <w:sz w:val="20"/>
          <w:szCs w:val="20"/>
        </w:rPr>
        <w:t>, gospodarsko-poslovna namjena;</w:t>
      </w:r>
    </w:p>
    <w:p w:rsidR="0015696D" w:rsidRPr="0015696D" w:rsidRDefault="0015696D" w:rsidP="0015696D">
      <w:pPr>
        <w:tabs>
          <w:tab w:val="left" w:pos="-3553"/>
          <w:tab w:val="left" w:pos="2343"/>
        </w:tabs>
        <w:spacing w:after="0" w:line="240" w:lineRule="auto"/>
        <w:ind w:left="1122" w:hanging="407"/>
        <w:rPr>
          <w:rFonts w:ascii="Tahoma" w:eastAsia="Times New Roman" w:hAnsi="Tahoma" w:cs="Tahoma"/>
          <w:sz w:val="20"/>
          <w:szCs w:val="20"/>
        </w:rPr>
      </w:pPr>
      <w:r w:rsidRPr="0015696D">
        <w:rPr>
          <w:rFonts w:ascii="Tahoma" w:eastAsia="Times New Roman" w:hAnsi="Tahoma" w:cs="Tahoma"/>
          <w:sz w:val="20"/>
          <w:szCs w:val="20"/>
        </w:rPr>
        <w:t>P10-</w:t>
      </w:r>
      <w:r w:rsidRPr="0015696D">
        <w:rPr>
          <w:rFonts w:ascii="Tahoma" w:eastAsia="Times New Roman" w:hAnsi="Tahoma" w:cs="Tahoma"/>
          <w:sz w:val="20"/>
          <w:szCs w:val="20"/>
        </w:rPr>
        <w:tab/>
      </w:r>
      <w:proofErr w:type="spellStart"/>
      <w:r w:rsidRPr="0015696D">
        <w:rPr>
          <w:rFonts w:ascii="Tahoma" w:eastAsia="Times New Roman" w:hAnsi="Tahoma" w:cs="Tahoma"/>
          <w:sz w:val="20"/>
          <w:szCs w:val="20"/>
        </w:rPr>
        <w:t>g.č</w:t>
      </w:r>
      <w:proofErr w:type="spellEnd"/>
      <w:r w:rsidRPr="0015696D">
        <w:rPr>
          <w:rFonts w:ascii="Tahoma" w:eastAsia="Times New Roman" w:hAnsi="Tahoma" w:cs="Tahoma"/>
          <w:sz w:val="20"/>
          <w:szCs w:val="20"/>
        </w:rPr>
        <w:t>.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 xml:space="preserve">-9: </w:t>
      </w:r>
      <w:r w:rsidRPr="0015696D">
        <w:rPr>
          <w:rFonts w:ascii="Tahoma" w:eastAsia="Times New Roman" w:hAnsi="Tahoma" w:cs="Tahoma"/>
          <w:sz w:val="20"/>
          <w:szCs w:val="20"/>
        </w:rPr>
        <w:tab/>
        <w:t>površina 1.676 m</w:t>
      </w:r>
      <w:r w:rsidRPr="0015696D">
        <w:rPr>
          <w:rFonts w:ascii="Tahoma" w:eastAsia="Times New Roman" w:hAnsi="Tahoma" w:cs="Tahoma"/>
          <w:sz w:val="20"/>
          <w:szCs w:val="20"/>
          <w:vertAlign w:val="superscript"/>
        </w:rPr>
        <w:t>2</w:t>
      </w:r>
      <w:r w:rsidRPr="0015696D">
        <w:rPr>
          <w:rFonts w:ascii="Tahoma" w:eastAsia="Times New Roman" w:hAnsi="Tahoma" w:cs="Tahoma"/>
          <w:sz w:val="20"/>
          <w:szCs w:val="20"/>
        </w:rPr>
        <w:t>, gospodarsko-poslovna namjena;</w:t>
      </w:r>
    </w:p>
    <w:p w:rsidR="0015696D" w:rsidRPr="0015696D" w:rsidRDefault="0015696D" w:rsidP="0015696D">
      <w:pPr>
        <w:tabs>
          <w:tab w:val="left" w:pos="-3553"/>
          <w:tab w:val="left" w:pos="2343"/>
        </w:tabs>
        <w:spacing w:after="0" w:line="240" w:lineRule="auto"/>
        <w:ind w:left="1122" w:hanging="407"/>
        <w:rPr>
          <w:rFonts w:ascii="Tahoma" w:eastAsia="Times New Roman" w:hAnsi="Tahoma" w:cs="Tahoma"/>
          <w:sz w:val="20"/>
          <w:szCs w:val="20"/>
        </w:rPr>
      </w:pPr>
      <w:r w:rsidRPr="0015696D">
        <w:rPr>
          <w:rFonts w:ascii="Tahoma" w:eastAsia="Times New Roman" w:hAnsi="Tahoma" w:cs="Tahoma"/>
          <w:sz w:val="20"/>
          <w:szCs w:val="20"/>
        </w:rPr>
        <w:t>P11-</w:t>
      </w:r>
      <w:r w:rsidRPr="0015696D">
        <w:rPr>
          <w:rFonts w:ascii="Tahoma" w:eastAsia="Times New Roman" w:hAnsi="Tahoma" w:cs="Tahoma"/>
          <w:sz w:val="20"/>
          <w:szCs w:val="20"/>
        </w:rPr>
        <w:tab/>
      </w:r>
      <w:proofErr w:type="spellStart"/>
      <w:r w:rsidRPr="0015696D">
        <w:rPr>
          <w:rFonts w:ascii="Tahoma" w:eastAsia="Times New Roman" w:hAnsi="Tahoma" w:cs="Tahoma"/>
          <w:sz w:val="20"/>
          <w:szCs w:val="20"/>
        </w:rPr>
        <w:t>g.č</w:t>
      </w:r>
      <w:proofErr w:type="spellEnd"/>
      <w:r w:rsidRPr="0015696D">
        <w:rPr>
          <w:rFonts w:ascii="Tahoma" w:eastAsia="Times New Roman" w:hAnsi="Tahoma" w:cs="Tahoma"/>
          <w:sz w:val="20"/>
          <w:szCs w:val="20"/>
        </w:rPr>
        <w:t>.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-10): površina 753 m</w:t>
      </w:r>
      <w:r w:rsidRPr="0015696D">
        <w:rPr>
          <w:rFonts w:ascii="Tahoma" w:eastAsia="Times New Roman" w:hAnsi="Tahoma" w:cs="Tahoma"/>
          <w:sz w:val="20"/>
          <w:szCs w:val="20"/>
          <w:vertAlign w:val="superscript"/>
        </w:rPr>
        <w:t>2</w:t>
      </w:r>
      <w:r w:rsidRPr="0015696D">
        <w:rPr>
          <w:rFonts w:ascii="Tahoma" w:eastAsia="Times New Roman" w:hAnsi="Tahoma" w:cs="Tahoma"/>
          <w:sz w:val="20"/>
          <w:szCs w:val="20"/>
        </w:rPr>
        <w:t>, gospodarsko-poslovna namjena.</w:t>
      </w:r>
    </w:p>
    <w:p w:rsidR="0015696D" w:rsidRPr="0015696D" w:rsidRDefault="0015696D" w:rsidP="0015696D">
      <w:pPr>
        <w:autoSpaceDE w:val="0"/>
        <w:autoSpaceDN w:val="0"/>
        <w:adjustRightInd w:val="0"/>
        <w:spacing w:after="0" w:line="240" w:lineRule="auto"/>
        <w:ind w:left="1551" w:hanging="836"/>
        <w:jc w:val="both"/>
        <w:rPr>
          <w:rFonts w:ascii="Tahoma" w:eastAsia="Times New Roman" w:hAnsi="Tahoma" w:cs="Tahoma"/>
          <w:sz w:val="20"/>
          <w:szCs w:val="20"/>
        </w:rPr>
      </w:pPr>
      <w:r w:rsidRPr="0015696D">
        <w:rPr>
          <w:rFonts w:ascii="Tahoma" w:eastAsia="Times New Roman" w:hAnsi="Tahoma" w:cs="Tahoma"/>
          <w:sz w:val="20"/>
          <w:szCs w:val="20"/>
        </w:rPr>
        <w:t>(2) Najveći postotak izgrađenosti građevnih čestica iznosi 50%.</w:t>
      </w:r>
    </w:p>
    <w:p w:rsidR="0015696D" w:rsidRPr="0015696D" w:rsidRDefault="0015696D" w:rsidP="0015696D">
      <w:pPr>
        <w:autoSpaceDE w:val="0"/>
        <w:autoSpaceDN w:val="0"/>
        <w:adjustRightInd w:val="0"/>
        <w:spacing w:after="0" w:line="240" w:lineRule="auto"/>
        <w:ind w:left="1551" w:hanging="836"/>
        <w:jc w:val="both"/>
        <w:rPr>
          <w:rFonts w:ascii="Tahoma" w:eastAsia="Times New Roman" w:hAnsi="Tahoma" w:cs="Tahoma"/>
          <w:sz w:val="20"/>
          <w:szCs w:val="20"/>
        </w:rPr>
      </w:pPr>
      <w:r w:rsidRPr="0015696D">
        <w:rPr>
          <w:rFonts w:ascii="Tahoma" w:eastAsia="Times New Roman" w:hAnsi="Tahoma" w:cs="Tahoma"/>
          <w:sz w:val="20"/>
          <w:szCs w:val="20"/>
        </w:rPr>
        <w:t>(3) Najveći koeficijent iskorištenosti (k</w:t>
      </w:r>
      <w:r w:rsidRPr="0015696D">
        <w:rPr>
          <w:rFonts w:ascii="Tahoma" w:eastAsia="Times New Roman" w:hAnsi="Tahoma" w:cs="Tahoma"/>
          <w:sz w:val="20"/>
          <w:szCs w:val="20"/>
          <w:vertAlign w:val="subscript"/>
        </w:rPr>
        <w:t>is</w:t>
      </w:r>
      <w:r w:rsidRPr="0015696D">
        <w:rPr>
          <w:rFonts w:ascii="Tahoma" w:eastAsia="Times New Roman" w:hAnsi="Tahoma" w:cs="Tahoma"/>
          <w:sz w:val="20"/>
          <w:szCs w:val="20"/>
        </w:rPr>
        <w:t>) nadzemno građevnih čestica iznosi 1,0.</w:t>
      </w:r>
    </w:p>
    <w:p w:rsidR="0015696D" w:rsidRPr="0015696D" w:rsidRDefault="0015696D" w:rsidP="0015696D">
      <w:pPr>
        <w:spacing w:after="0" w:line="240" w:lineRule="auto"/>
        <w:ind w:left="24" w:firstLine="660"/>
        <w:jc w:val="both"/>
        <w:rPr>
          <w:rFonts w:ascii="Tahoma" w:eastAsia="Times New Roman" w:hAnsi="Tahoma" w:cs="Tahoma"/>
          <w:sz w:val="20"/>
          <w:szCs w:val="20"/>
        </w:rPr>
      </w:pPr>
      <w:r w:rsidRPr="0015696D">
        <w:rPr>
          <w:rFonts w:ascii="Tahoma" w:eastAsia="Times New Roman" w:hAnsi="Tahoma" w:cs="Tahoma"/>
          <w:sz w:val="20"/>
          <w:szCs w:val="20"/>
        </w:rPr>
        <w:t>(4) Granice građevnih čestica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-1 do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-11 prikazane su na kartografskom prikazu 4. Način i uvjeti gradnje (izmjene i dopune) u mj. 1:1.000.</w:t>
      </w:r>
    </w:p>
    <w:p w:rsidR="0015696D" w:rsidRPr="0015696D" w:rsidRDefault="0015696D" w:rsidP="0015696D">
      <w:pPr>
        <w:spacing w:after="0" w:line="240" w:lineRule="auto"/>
        <w:ind w:firstLine="708"/>
        <w:jc w:val="both"/>
        <w:rPr>
          <w:rFonts w:ascii="Arial" w:eastAsia="Times New Roman" w:hAnsi="Arial" w:cs="Tahoma"/>
          <w:color w:val="262626"/>
          <w:sz w:val="20"/>
          <w:szCs w:val="20"/>
          <w:lang w:val="en-GB"/>
        </w:rPr>
      </w:pPr>
      <w:r w:rsidRPr="0015696D">
        <w:rPr>
          <w:rFonts w:ascii="Arial" w:eastAsia="Times New Roman" w:hAnsi="Arial" w:cs="Tahoma"/>
          <w:color w:val="262626"/>
          <w:szCs w:val="24"/>
          <w:lang w:val="en-GB"/>
        </w:rPr>
        <w:tab/>
      </w:r>
      <w:r w:rsidRPr="0015696D">
        <w:rPr>
          <w:rFonts w:ascii="Arial" w:eastAsia="Times New Roman" w:hAnsi="Arial" w:cs="Tahoma"/>
          <w:color w:val="262626"/>
          <w:sz w:val="20"/>
          <w:szCs w:val="20"/>
          <w:lang w:val="en-GB"/>
        </w:rPr>
        <w:t xml:space="preserve">(5) </w:t>
      </w:r>
      <w:proofErr w:type="spellStart"/>
      <w:r w:rsidRPr="0015696D">
        <w:rPr>
          <w:rFonts w:ascii="Arial" w:eastAsia="Times New Roman" w:hAnsi="Arial" w:cs="Tahoma"/>
          <w:color w:val="262626"/>
          <w:sz w:val="20"/>
          <w:szCs w:val="20"/>
          <w:lang w:val="en-GB"/>
        </w:rPr>
        <w:t>Iskazane</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površine</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građevnih</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čestica</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su</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načelne</w:t>
      </w:r>
      <w:proofErr w:type="spellEnd"/>
      <w:r w:rsidRPr="0015696D">
        <w:rPr>
          <w:rFonts w:ascii="Arial" w:eastAsia="Times New Roman" w:hAnsi="Arial" w:cs="Tahoma"/>
          <w:color w:val="262626"/>
          <w:sz w:val="20"/>
          <w:szCs w:val="20"/>
          <w:lang w:val="en-GB"/>
        </w:rPr>
        <w:t xml:space="preserve">, a </w:t>
      </w:r>
      <w:proofErr w:type="spellStart"/>
      <w:r w:rsidRPr="0015696D">
        <w:rPr>
          <w:rFonts w:ascii="Arial" w:eastAsia="Times New Roman" w:hAnsi="Arial" w:cs="Tahoma"/>
          <w:color w:val="262626"/>
          <w:sz w:val="20"/>
          <w:szCs w:val="20"/>
          <w:lang w:val="en-GB"/>
        </w:rPr>
        <w:t>točne</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površine</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će</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biti</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utvrđene</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geodetskim</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elaboratom</w:t>
      </w:r>
      <w:proofErr w:type="spellEnd"/>
      <w:r w:rsidRPr="0015696D">
        <w:rPr>
          <w:rFonts w:ascii="Arial" w:eastAsia="Times New Roman" w:hAnsi="Arial" w:cs="Tahoma"/>
          <w:color w:val="262626"/>
          <w:sz w:val="20"/>
          <w:szCs w:val="20"/>
          <w:lang w:val="en-GB"/>
        </w:rPr>
        <w:t>.</w:t>
      </w:r>
    </w:p>
    <w:p w:rsidR="0015696D" w:rsidRPr="0015696D" w:rsidRDefault="0015696D" w:rsidP="0015696D">
      <w:pPr>
        <w:spacing w:after="0" w:line="240" w:lineRule="auto"/>
        <w:ind w:firstLine="684"/>
        <w:jc w:val="both"/>
        <w:rPr>
          <w:rFonts w:ascii="Tahoma" w:eastAsia="Times New Roman" w:hAnsi="Tahoma" w:cs="Tahoma"/>
          <w:sz w:val="20"/>
          <w:szCs w:val="20"/>
          <w:lang w:eastAsia="hr-HR"/>
        </w:rPr>
      </w:pPr>
      <w:r w:rsidRPr="0015696D">
        <w:rPr>
          <w:rFonts w:ascii="Tahoma" w:eastAsia="Times New Roman" w:hAnsi="Tahoma" w:cs="Tahoma"/>
          <w:sz w:val="20"/>
          <w:szCs w:val="20"/>
          <w:lang w:eastAsia="hr-HR"/>
        </w:rPr>
        <w:t>(6) Iznimno, slučaju da neka od planiranih građevnih čestica u zoni K4</w:t>
      </w:r>
      <w:r w:rsidRPr="0015696D">
        <w:rPr>
          <w:rFonts w:ascii="Tahoma" w:eastAsia="Times New Roman" w:hAnsi="Tahoma" w:cs="Tahoma"/>
          <w:sz w:val="20"/>
          <w:szCs w:val="20"/>
          <w:vertAlign w:val="subscript"/>
          <w:lang w:eastAsia="hr-HR"/>
        </w:rPr>
        <w:t xml:space="preserve">2 </w:t>
      </w:r>
      <w:r w:rsidRPr="0015696D">
        <w:rPr>
          <w:rFonts w:ascii="Tahoma" w:eastAsia="Times New Roman" w:hAnsi="Tahoma" w:cs="Tahoma"/>
          <w:sz w:val="20"/>
          <w:szCs w:val="20"/>
          <w:lang w:eastAsia="hr-HR"/>
        </w:rPr>
        <w:t>ne može zadovoljiti prostorne zahtjeve investitora, dozvoljeno je njeno spajanje s najviše dvije susjedne građevne čestice, pri čemu se zadržavaju svi ostali uvjeti izgradnje na tako formiranoj građevnoj čestici (izgrađenost, koeficijent iskoristivosti, visina, udaljenost od regulacijske linije, udaljenost od ruba građevne čestice i drugi).</w:t>
      </w:r>
    </w:p>
    <w:p w:rsidR="0015696D" w:rsidRPr="0015696D" w:rsidRDefault="0015696D" w:rsidP="0015696D">
      <w:pPr>
        <w:spacing w:after="0" w:line="240" w:lineRule="auto"/>
        <w:ind w:firstLine="720"/>
        <w:jc w:val="both"/>
        <w:rPr>
          <w:rFonts w:ascii="Tahoma" w:eastAsia="Times New Roman" w:hAnsi="Tahoma" w:cs="Tahoma"/>
          <w:sz w:val="20"/>
          <w:szCs w:val="20"/>
          <w:lang w:eastAsia="hr-HR"/>
        </w:rPr>
      </w:pPr>
      <w:r w:rsidRPr="0015696D">
        <w:rPr>
          <w:rFonts w:ascii="Tahoma" w:eastAsia="Times New Roman" w:hAnsi="Tahoma" w:cs="Tahoma"/>
          <w:sz w:val="20"/>
          <w:szCs w:val="20"/>
          <w:lang w:eastAsia="hr-HR"/>
        </w:rPr>
        <w:lastRenderedPageBreak/>
        <w:t xml:space="preserve">(7) Iznimno, </w:t>
      </w:r>
      <w:r w:rsidRPr="0015696D">
        <w:rPr>
          <w:rFonts w:ascii="Tahoma" w:eastAsia="MS Mincho" w:hAnsi="Tahoma" w:cs="Tahoma"/>
          <w:sz w:val="20"/>
          <w:szCs w:val="20"/>
          <w:lang w:eastAsia="hr-HR"/>
        </w:rPr>
        <w:t xml:space="preserve">u slučaju da investitor naknadno smanji svoje potrebe za prostorom, </w:t>
      </w:r>
      <w:r w:rsidRPr="0015696D">
        <w:rPr>
          <w:rFonts w:ascii="Tahoma" w:eastAsia="Times New Roman" w:hAnsi="Tahoma" w:cs="Tahoma"/>
          <w:sz w:val="20"/>
          <w:szCs w:val="20"/>
          <w:lang w:eastAsia="hr-HR"/>
        </w:rPr>
        <w:t>planirana građevna čestica u zoni K4</w:t>
      </w:r>
      <w:r w:rsidRPr="0015696D">
        <w:rPr>
          <w:rFonts w:ascii="Tahoma" w:eastAsia="Times New Roman" w:hAnsi="Tahoma" w:cs="Tahoma"/>
          <w:sz w:val="20"/>
          <w:szCs w:val="20"/>
          <w:vertAlign w:val="subscript"/>
          <w:lang w:eastAsia="hr-HR"/>
        </w:rPr>
        <w:t xml:space="preserve">2 </w:t>
      </w:r>
      <w:r w:rsidRPr="0015696D">
        <w:rPr>
          <w:rFonts w:ascii="Tahoma" w:eastAsia="Times New Roman" w:hAnsi="Tahoma" w:cs="Tahoma"/>
          <w:sz w:val="20"/>
          <w:szCs w:val="20"/>
          <w:lang w:eastAsia="hr-HR"/>
        </w:rPr>
        <w:t xml:space="preserve">se može podijeliti u najviše tri građevne čestice, pri čemu se zadržavaju svi ostali uvjeti izgradnje na tako formiranim građevnim česticama (izgrađenost, koeficijent iskoristivosti, visina, udaljenost od regulacijske linije, udaljenost od ruba građevne čestice i drugi). Pri tome najmanja površina građevne čestice ne može biti manja minimalne površine utvrđene Odredbama za provedbu PPUO </w:t>
      </w:r>
      <w:proofErr w:type="spellStart"/>
      <w:r w:rsidRPr="0015696D">
        <w:rPr>
          <w:rFonts w:ascii="Tahoma" w:eastAsia="Times New Roman" w:hAnsi="Tahoma" w:cs="Tahoma"/>
          <w:sz w:val="20"/>
          <w:szCs w:val="20"/>
          <w:lang w:eastAsia="hr-HR"/>
        </w:rPr>
        <w:t>Postira</w:t>
      </w:r>
      <w:proofErr w:type="spellEnd"/>
      <w:r w:rsidRPr="0015696D">
        <w:rPr>
          <w:rFonts w:ascii="Tahoma" w:eastAsia="Times New Roman" w:hAnsi="Tahoma" w:cs="Tahoma"/>
          <w:sz w:val="20"/>
          <w:szCs w:val="20"/>
          <w:lang w:eastAsia="hr-HR"/>
        </w:rPr>
        <w:t>.</w:t>
      </w:r>
    </w:p>
    <w:p w:rsidR="0015696D" w:rsidRPr="0015696D" w:rsidRDefault="0015696D" w:rsidP="0015696D">
      <w:pPr>
        <w:spacing w:after="0" w:line="240" w:lineRule="auto"/>
        <w:ind w:firstLine="720"/>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jc w:val="both"/>
        <w:rPr>
          <w:rFonts w:ascii="Tahoma" w:eastAsia="Times New Roman" w:hAnsi="Tahoma" w:cs="Tahoma"/>
          <w:sz w:val="20"/>
          <w:szCs w:val="20"/>
        </w:rPr>
      </w:pPr>
      <w:r w:rsidRPr="0015696D">
        <w:rPr>
          <w:rFonts w:ascii="Tahoma" w:eastAsia="Times New Roman" w:hAnsi="Tahoma" w:cs="Tahoma"/>
          <w:sz w:val="20"/>
          <w:szCs w:val="20"/>
        </w:rPr>
        <w:tab/>
        <w:t>(1) Uvjeti za izgradnju na planiranim građevnim česticama u obuhvatu Plana radi jednostavnijeg praćenja prikazani su i u tabeli.</w:t>
      </w:r>
    </w:p>
    <w:p w:rsidR="0015696D" w:rsidRPr="0015696D" w:rsidRDefault="0015696D" w:rsidP="0015696D">
      <w:pPr>
        <w:spacing w:after="0" w:line="240" w:lineRule="auto"/>
        <w:ind w:firstLine="720"/>
        <w:rPr>
          <w:rFonts w:ascii="Tahoma" w:eastAsia="Times New Roman" w:hAnsi="Tahoma" w:cs="Tahoma"/>
          <w:sz w:val="20"/>
          <w:szCs w:val="20"/>
        </w:rPr>
      </w:pPr>
    </w:p>
    <w:p w:rsidR="0015696D" w:rsidRPr="0015696D" w:rsidRDefault="0015696D" w:rsidP="0015696D">
      <w:pPr>
        <w:spacing w:after="0" w:line="240" w:lineRule="auto"/>
        <w:ind w:firstLine="720"/>
        <w:rPr>
          <w:rFonts w:ascii="Tahoma" w:eastAsia="Times New Roman" w:hAnsi="Tahoma" w:cs="Tahoma"/>
          <w:sz w:val="20"/>
          <w:szCs w:val="20"/>
          <w:highlight w:val="yellow"/>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790"/>
        <w:gridCol w:w="2876"/>
        <w:gridCol w:w="838"/>
        <w:gridCol w:w="1096"/>
        <w:gridCol w:w="1098"/>
        <w:gridCol w:w="1339"/>
        <w:gridCol w:w="1023"/>
      </w:tblGrid>
      <w:tr w:rsidR="0015696D" w:rsidRPr="0015696D" w:rsidTr="00BD48FC">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rPr>
                <w:rFonts w:ascii="Tahoma" w:eastAsia="Times New Roman" w:hAnsi="Tahoma" w:cs="Tahoma"/>
                <w:sz w:val="18"/>
                <w:szCs w:val="18"/>
              </w:rPr>
            </w:pPr>
            <w:r w:rsidRPr="0015696D">
              <w:rPr>
                <w:rFonts w:ascii="Tahoma" w:eastAsia="Times New Roman" w:hAnsi="Tahoma" w:cs="Tahoma"/>
                <w:sz w:val="18"/>
                <w:szCs w:val="18"/>
              </w:rPr>
              <w:t xml:space="preserve">Broj </w:t>
            </w:r>
          </w:p>
          <w:p w:rsidR="0015696D" w:rsidRPr="0015696D" w:rsidRDefault="0015696D" w:rsidP="0015696D">
            <w:pPr>
              <w:spacing w:after="0" w:line="240" w:lineRule="auto"/>
              <w:rPr>
                <w:rFonts w:ascii="Tahoma" w:eastAsia="Times New Roman" w:hAnsi="Tahoma" w:cs="Tahoma"/>
                <w:sz w:val="18"/>
                <w:szCs w:val="18"/>
              </w:rPr>
            </w:pPr>
            <w:r w:rsidRPr="0015696D">
              <w:rPr>
                <w:rFonts w:ascii="Tahoma" w:eastAsia="Times New Roman" w:hAnsi="Tahoma" w:cs="Tahoma"/>
                <w:sz w:val="18"/>
                <w:szCs w:val="18"/>
              </w:rPr>
              <w:t>parcele</w:t>
            </w:r>
          </w:p>
        </w:tc>
        <w:tc>
          <w:tcPr>
            <w:tcW w:w="3431"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rPr>
                <w:rFonts w:ascii="Tahoma" w:eastAsia="Times New Roman" w:hAnsi="Tahoma" w:cs="Tahoma"/>
                <w:sz w:val="18"/>
                <w:szCs w:val="18"/>
              </w:rPr>
            </w:pPr>
            <w:r w:rsidRPr="0015696D">
              <w:rPr>
                <w:rFonts w:ascii="Tahoma" w:eastAsia="Times New Roman" w:hAnsi="Tahoma" w:cs="Tahoma"/>
                <w:sz w:val="18"/>
                <w:szCs w:val="18"/>
              </w:rPr>
              <w:t xml:space="preserve">Namjena </w:t>
            </w:r>
          </w:p>
          <w:p w:rsidR="0015696D" w:rsidRPr="0015696D" w:rsidRDefault="0015696D" w:rsidP="0015696D">
            <w:pPr>
              <w:spacing w:after="0" w:line="240" w:lineRule="auto"/>
              <w:rPr>
                <w:rFonts w:ascii="Tahoma" w:eastAsia="Times New Roman" w:hAnsi="Tahoma" w:cs="Tahoma"/>
                <w:sz w:val="18"/>
                <w:szCs w:val="18"/>
              </w:rPr>
            </w:pPr>
            <w:r w:rsidRPr="0015696D">
              <w:rPr>
                <w:rFonts w:ascii="Tahoma" w:eastAsia="Times New Roman" w:hAnsi="Tahoma" w:cs="Tahoma"/>
                <w:sz w:val="18"/>
                <w:szCs w:val="18"/>
              </w:rPr>
              <w:t>građevne čestice</w:t>
            </w:r>
          </w:p>
        </w:tc>
        <w:tc>
          <w:tcPr>
            <w:tcW w:w="858"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99" w:right="-108"/>
              <w:jc w:val="center"/>
              <w:rPr>
                <w:rFonts w:ascii="Tahoma" w:eastAsia="Times New Roman" w:hAnsi="Tahoma" w:cs="Tahoma"/>
                <w:sz w:val="18"/>
                <w:szCs w:val="18"/>
              </w:rPr>
            </w:pPr>
            <w:r w:rsidRPr="0015696D">
              <w:rPr>
                <w:rFonts w:ascii="Tahoma" w:eastAsia="Times New Roman" w:hAnsi="Tahoma" w:cs="Tahoma"/>
                <w:sz w:val="18"/>
                <w:szCs w:val="18"/>
              </w:rPr>
              <w:t>površina</w:t>
            </w:r>
          </w:p>
          <w:p w:rsidR="0015696D" w:rsidRPr="0015696D" w:rsidRDefault="0015696D" w:rsidP="0015696D">
            <w:pPr>
              <w:spacing w:after="0" w:line="240" w:lineRule="auto"/>
              <w:ind w:left="-99" w:right="-108"/>
              <w:jc w:val="center"/>
              <w:rPr>
                <w:rFonts w:ascii="Tahoma" w:eastAsia="Times New Roman" w:hAnsi="Tahoma" w:cs="Tahoma"/>
                <w:sz w:val="18"/>
                <w:szCs w:val="18"/>
              </w:rPr>
            </w:pPr>
            <w:r w:rsidRPr="0015696D">
              <w:rPr>
                <w:rFonts w:ascii="Tahoma" w:eastAsia="Times New Roman" w:hAnsi="Tahoma" w:cs="Tahoma"/>
                <w:sz w:val="18"/>
                <w:szCs w:val="18"/>
              </w:rPr>
              <w:t>(m</w:t>
            </w:r>
            <w:r w:rsidRPr="0015696D">
              <w:rPr>
                <w:rFonts w:ascii="Tahoma" w:eastAsia="Times New Roman" w:hAnsi="Tahoma" w:cs="Tahoma"/>
                <w:sz w:val="18"/>
                <w:szCs w:val="18"/>
                <w:vertAlign w:val="superscript"/>
              </w:rPr>
              <w:t>2</w:t>
            </w:r>
            <w:r w:rsidRPr="0015696D">
              <w:rPr>
                <w:rFonts w:ascii="Tahoma" w:eastAsia="Times New Roman" w:hAnsi="Tahoma" w:cs="Tahoma"/>
                <w:sz w:val="18"/>
                <w:szCs w:val="18"/>
              </w:rPr>
              <w:t>)</w:t>
            </w:r>
          </w:p>
        </w:tc>
        <w:tc>
          <w:tcPr>
            <w:tcW w:w="1122"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04" w:right="-107"/>
              <w:jc w:val="center"/>
              <w:rPr>
                <w:rFonts w:ascii="Tahoma" w:eastAsia="Times New Roman" w:hAnsi="Tahoma" w:cs="Tahoma"/>
                <w:sz w:val="18"/>
                <w:szCs w:val="18"/>
              </w:rPr>
            </w:pPr>
            <w:r w:rsidRPr="0015696D">
              <w:rPr>
                <w:rFonts w:ascii="Tahoma" w:eastAsia="Times New Roman" w:hAnsi="Tahoma" w:cs="Tahoma"/>
                <w:sz w:val="18"/>
                <w:szCs w:val="18"/>
              </w:rPr>
              <w:t>najveća</w:t>
            </w:r>
          </w:p>
          <w:p w:rsidR="0015696D" w:rsidRPr="0015696D" w:rsidRDefault="0015696D" w:rsidP="0015696D">
            <w:pPr>
              <w:spacing w:after="0" w:line="240" w:lineRule="auto"/>
              <w:ind w:left="-104" w:right="-107"/>
              <w:jc w:val="center"/>
              <w:rPr>
                <w:rFonts w:ascii="Tahoma" w:eastAsia="Times New Roman" w:hAnsi="Tahoma" w:cs="Tahoma"/>
                <w:sz w:val="18"/>
                <w:szCs w:val="18"/>
              </w:rPr>
            </w:pPr>
            <w:r w:rsidRPr="0015696D">
              <w:rPr>
                <w:rFonts w:ascii="Tahoma" w:eastAsia="Times New Roman" w:hAnsi="Tahoma" w:cs="Tahoma"/>
                <w:sz w:val="18"/>
                <w:szCs w:val="18"/>
              </w:rPr>
              <w:t>izgrađenost</w:t>
            </w:r>
          </w:p>
          <w:p w:rsidR="0015696D" w:rsidRPr="0015696D" w:rsidRDefault="0015696D" w:rsidP="0015696D">
            <w:pPr>
              <w:spacing w:after="0" w:line="240" w:lineRule="auto"/>
              <w:ind w:left="-104" w:right="-107"/>
              <w:jc w:val="center"/>
              <w:rPr>
                <w:rFonts w:ascii="Tahoma" w:eastAsia="Times New Roman" w:hAnsi="Tahoma" w:cs="Tahoma"/>
                <w:sz w:val="18"/>
                <w:szCs w:val="18"/>
              </w:rPr>
            </w:pPr>
            <w:r w:rsidRPr="0015696D">
              <w:rPr>
                <w:rFonts w:ascii="Tahoma" w:eastAsia="Times New Roman" w:hAnsi="Tahoma" w:cs="Tahoma"/>
                <w:sz w:val="18"/>
                <w:szCs w:val="18"/>
              </w:rPr>
              <w:t>građevne čestice</w:t>
            </w:r>
          </w:p>
        </w:tc>
        <w:tc>
          <w:tcPr>
            <w:tcW w:w="1107"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09" w:right="-108"/>
              <w:jc w:val="center"/>
              <w:rPr>
                <w:rFonts w:ascii="Tahoma" w:eastAsia="Times New Roman" w:hAnsi="Tahoma" w:cs="Tahoma"/>
                <w:sz w:val="18"/>
                <w:szCs w:val="18"/>
              </w:rPr>
            </w:pPr>
            <w:r w:rsidRPr="0015696D">
              <w:rPr>
                <w:rFonts w:ascii="Tahoma" w:eastAsia="Times New Roman" w:hAnsi="Tahoma" w:cs="Tahoma"/>
                <w:sz w:val="18"/>
                <w:szCs w:val="18"/>
              </w:rPr>
              <w:t>najveći</w:t>
            </w:r>
          </w:p>
          <w:p w:rsidR="0015696D" w:rsidRPr="0015696D" w:rsidRDefault="0015696D" w:rsidP="0015696D">
            <w:pPr>
              <w:spacing w:after="0" w:line="240" w:lineRule="auto"/>
              <w:ind w:left="-109" w:right="-108"/>
              <w:jc w:val="center"/>
              <w:rPr>
                <w:rFonts w:ascii="Tahoma" w:eastAsia="Times New Roman" w:hAnsi="Tahoma" w:cs="Tahoma"/>
                <w:sz w:val="18"/>
                <w:szCs w:val="18"/>
              </w:rPr>
            </w:pPr>
            <w:r w:rsidRPr="0015696D">
              <w:rPr>
                <w:rFonts w:ascii="Tahoma" w:eastAsia="Times New Roman" w:hAnsi="Tahoma" w:cs="Tahoma"/>
                <w:sz w:val="18"/>
                <w:szCs w:val="18"/>
              </w:rPr>
              <w:t>koeficijent</w:t>
            </w:r>
          </w:p>
          <w:p w:rsidR="0015696D" w:rsidRPr="0015696D" w:rsidRDefault="0015696D" w:rsidP="0015696D">
            <w:pPr>
              <w:spacing w:after="0" w:line="240" w:lineRule="auto"/>
              <w:ind w:left="-109" w:right="-108"/>
              <w:jc w:val="center"/>
              <w:rPr>
                <w:rFonts w:ascii="Tahoma" w:eastAsia="Times New Roman" w:hAnsi="Tahoma" w:cs="Tahoma"/>
                <w:sz w:val="18"/>
                <w:szCs w:val="18"/>
              </w:rPr>
            </w:pPr>
            <w:r w:rsidRPr="0015696D">
              <w:rPr>
                <w:rFonts w:ascii="Tahoma" w:eastAsia="Times New Roman" w:hAnsi="Tahoma" w:cs="Tahoma"/>
                <w:sz w:val="18"/>
                <w:szCs w:val="18"/>
              </w:rPr>
              <w:t>iskoristivosti</w:t>
            </w:r>
          </w:p>
          <w:p w:rsidR="0015696D" w:rsidRPr="0015696D" w:rsidRDefault="0015696D" w:rsidP="0015696D">
            <w:pPr>
              <w:spacing w:after="0" w:line="240" w:lineRule="auto"/>
              <w:ind w:left="-109" w:right="-108"/>
              <w:jc w:val="center"/>
              <w:rPr>
                <w:rFonts w:ascii="Tahoma" w:eastAsia="Times New Roman" w:hAnsi="Tahoma" w:cs="Tahoma"/>
                <w:sz w:val="18"/>
                <w:szCs w:val="18"/>
              </w:rPr>
            </w:pPr>
            <w:r w:rsidRPr="0015696D">
              <w:rPr>
                <w:rFonts w:ascii="Tahoma" w:eastAsia="Times New Roman" w:hAnsi="Tahoma" w:cs="Tahoma"/>
                <w:sz w:val="18"/>
                <w:szCs w:val="18"/>
              </w:rPr>
              <w:t>građevne čestice</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08" w:right="-108"/>
              <w:jc w:val="center"/>
              <w:rPr>
                <w:rFonts w:ascii="Tahoma" w:eastAsia="Times New Roman" w:hAnsi="Tahoma" w:cs="Tahoma"/>
                <w:sz w:val="18"/>
                <w:szCs w:val="18"/>
              </w:rPr>
            </w:pPr>
            <w:r w:rsidRPr="0015696D">
              <w:rPr>
                <w:rFonts w:ascii="Tahoma" w:eastAsia="Times New Roman" w:hAnsi="Tahoma" w:cs="Tahoma"/>
                <w:sz w:val="18"/>
                <w:szCs w:val="18"/>
              </w:rPr>
              <w:t>najveća visina građevine</w:t>
            </w:r>
          </w:p>
          <w:p w:rsidR="0015696D" w:rsidRPr="0015696D" w:rsidRDefault="0015696D" w:rsidP="0015696D">
            <w:pPr>
              <w:spacing w:after="0" w:line="240" w:lineRule="auto"/>
              <w:ind w:left="-108" w:right="-108"/>
              <w:jc w:val="center"/>
              <w:rPr>
                <w:rFonts w:ascii="Tahoma" w:eastAsia="Times New Roman" w:hAnsi="Tahoma" w:cs="Tahoma"/>
                <w:sz w:val="18"/>
                <w:szCs w:val="18"/>
              </w:rPr>
            </w:pPr>
            <w:r w:rsidRPr="0015696D">
              <w:rPr>
                <w:rFonts w:ascii="Tahoma" w:eastAsia="Times New Roman" w:hAnsi="Tahoma" w:cs="Tahoma"/>
                <w:sz w:val="18"/>
                <w:szCs w:val="18"/>
              </w:rPr>
              <w:t>v=visina vijenca</w:t>
            </w:r>
          </w:p>
          <w:p w:rsidR="0015696D" w:rsidRPr="0015696D" w:rsidRDefault="0015696D" w:rsidP="0015696D">
            <w:pPr>
              <w:spacing w:after="0" w:line="240" w:lineRule="auto"/>
              <w:ind w:left="-108" w:right="-108"/>
              <w:jc w:val="center"/>
              <w:rPr>
                <w:rFonts w:ascii="Tahoma" w:eastAsia="Times New Roman" w:hAnsi="Tahoma" w:cs="Tahoma"/>
                <w:sz w:val="18"/>
                <w:szCs w:val="18"/>
              </w:rPr>
            </w:pPr>
            <w:proofErr w:type="spellStart"/>
            <w:r w:rsidRPr="0015696D">
              <w:rPr>
                <w:rFonts w:ascii="Tahoma" w:eastAsia="Times New Roman" w:hAnsi="Tahoma" w:cs="Tahoma"/>
                <w:sz w:val="18"/>
                <w:szCs w:val="18"/>
              </w:rPr>
              <w:t>V</w:t>
            </w:r>
            <w:r w:rsidRPr="0015696D">
              <w:rPr>
                <w:rFonts w:ascii="Tahoma" w:eastAsia="Times New Roman" w:hAnsi="Tahoma" w:cs="Tahoma"/>
                <w:sz w:val="18"/>
                <w:szCs w:val="18"/>
                <w:vertAlign w:val="subscript"/>
              </w:rPr>
              <w:t>max</w:t>
            </w:r>
            <w:proofErr w:type="spellEnd"/>
            <w:r w:rsidRPr="0015696D">
              <w:rPr>
                <w:rFonts w:ascii="Tahoma" w:eastAsia="Times New Roman" w:hAnsi="Tahoma" w:cs="Tahoma"/>
                <w:sz w:val="18"/>
                <w:szCs w:val="18"/>
              </w:rPr>
              <w:t>=visina sljemena</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4" w:right="-103" w:firstLine="15"/>
              <w:jc w:val="center"/>
              <w:rPr>
                <w:rFonts w:ascii="Tahoma" w:eastAsia="Times New Roman" w:hAnsi="Tahoma" w:cs="Tahoma"/>
                <w:sz w:val="18"/>
                <w:szCs w:val="18"/>
              </w:rPr>
            </w:pPr>
            <w:r w:rsidRPr="0015696D">
              <w:rPr>
                <w:rFonts w:ascii="Tahoma" w:eastAsia="Times New Roman" w:hAnsi="Tahoma" w:cs="Tahoma"/>
                <w:sz w:val="18"/>
                <w:szCs w:val="18"/>
              </w:rPr>
              <w:t xml:space="preserve">najveći </w:t>
            </w:r>
          </w:p>
          <w:p w:rsidR="0015696D" w:rsidRPr="0015696D" w:rsidRDefault="0015696D" w:rsidP="0015696D">
            <w:pPr>
              <w:spacing w:after="0" w:line="240" w:lineRule="auto"/>
              <w:ind w:left="-114" w:right="-103" w:firstLine="15"/>
              <w:jc w:val="center"/>
              <w:rPr>
                <w:rFonts w:ascii="Tahoma" w:eastAsia="Times New Roman" w:hAnsi="Tahoma" w:cs="Tahoma"/>
                <w:sz w:val="18"/>
                <w:szCs w:val="18"/>
              </w:rPr>
            </w:pPr>
            <w:r w:rsidRPr="0015696D">
              <w:rPr>
                <w:rFonts w:ascii="Tahoma" w:eastAsia="Times New Roman" w:hAnsi="Tahoma" w:cs="Tahoma"/>
                <w:sz w:val="18"/>
                <w:szCs w:val="18"/>
              </w:rPr>
              <w:t>broj nadzemnih  etaža</w:t>
            </w:r>
          </w:p>
        </w:tc>
      </w:tr>
      <w:tr w:rsidR="0015696D" w:rsidRPr="0015696D" w:rsidTr="00BD48FC">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P1</w:t>
            </w:r>
          </w:p>
        </w:tc>
        <w:tc>
          <w:tcPr>
            <w:tcW w:w="3431" w:type="dxa"/>
            <w:tcBorders>
              <w:top w:val="single" w:sz="4" w:space="0" w:color="000000"/>
              <w:left w:val="single" w:sz="4" w:space="0" w:color="000000"/>
              <w:bottom w:val="single" w:sz="4" w:space="0" w:color="000000"/>
              <w:right w:val="single" w:sz="4" w:space="0" w:color="000000"/>
            </w:tcBorders>
            <w:hideMark/>
          </w:tcPr>
          <w:p w:rsidR="0015696D" w:rsidRPr="0015696D" w:rsidRDefault="0015696D" w:rsidP="0015696D">
            <w:pPr>
              <w:spacing w:after="0" w:line="240" w:lineRule="auto"/>
              <w:ind w:right="-132"/>
              <w:rPr>
                <w:rFonts w:ascii="Tahoma" w:eastAsia="Times New Roman" w:hAnsi="Tahoma" w:cs="Tahoma"/>
                <w:b/>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1</w:t>
            </w:r>
          </w:p>
          <w:p w:rsidR="0015696D" w:rsidRPr="0015696D" w:rsidRDefault="0015696D" w:rsidP="0015696D">
            <w:pPr>
              <w:spacing w:after="0" w:line="240" w:lineRule="auto"/>
              <w:ind w:right="-132"/>
              <w:rPr>
                <w:rFonts w:ascii="Tahoma" w:eastAsia="Times New Roman" w:hAnsi="Tahoma" w:cs="Tahoma"/>
                <w:sz w:val="20"/>
                <w:szCs w:val="20"/>
              </w:rPr>
            </w:pPr>
            <w:r w:rsidRPr="0015696D">
              <w:rPr>
                <w:rFonts w:ascii="Tahoma" w:eastAsia="Times New Roman" w:hAnsi="Tahoma" w:cs="Tahoma"/>
                <w:sz w:val="20"/>
                <w:szCs w:val="20"/>
              </w:rPr>
              <w:t>Tvornica "Sardina"</w:t>
            </w:r>
          </w:p>
        </w:tc>
        <w:tc>
          <w:tcPr>
            <w:tcW w:w="858"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99" w:right="17"/>
              <w:jc w:val="right"/>
              <w:rPr>
                <w:rFonts w:ascii="Tahoma" w:eastAsia="Times New Roman" w:hAnsi="Tahoma" w:cs="Tahoma"/>
                <w:sz w:val="20"/>
                <w:szCs w:val="20"/>
              </w:rPr>
            </w:pPr>
            <w:r w:rsidRPr="0015696D">
              <w:rPr>
                <w:rFonts w:ascii="Tahoma" w:eastAsia="Times New Roman" w:hAnsi="Tahoma" w:cs="Tahoma"/>
                <w:sz w:val="20"/>
                <w:szCs w:val="20"/>
              </w:rPr>
              <w:t>27.006</w:t>
            </w:r>
          </w:p>
        </w:tc>
        <w:tc>
          <w:tcPr>
            <w:tcW w:w="1122"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04" w:right="-107"/>
              <w:jc w:val="center"/>
              <w:rPr>
                <w:rFonts w:ascii="Tahoma" w:eastAsia="Times New Roman" w:hAnsi="Tahoma" w:cs="Tahoma"/>
                <w:sz w:val="20"/>
                <w:szCs w:val="20"/>
                <w:vertAlign w:val="superscript"/>
              </w:rPr>
            </w:pPr>
            <w:r w:rsidRPr="0015696D">
              <w:rPr>
                <w:rFonts w:ascii="Tahoma" w:eastAsia="Times New Roman" w:hAnsi="Tahoma" w:cs="Tahoma"/>
                <w:sz w:val="20"/>
                <w:szCs w:val="20"/>
              </w:rPr>
              <w:t>50%</w:t>
            </w:r>
          </w:p>
        </w:tc>
        <w:tc>
          <w:tcPr>
            <w:tcW w:w="1107"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09" w:right="-108"/>
              <w:jc w:val="center"/>
              <w:rPr>
                <w:rFonts w:ascii="Tahoma" w:eastAsia="Times New Roman" w:hAnsi="Tahoma" w:cs="Tahoma"/>
                <w:sz w:val="20"/>
                <w:szCs w:val="20"/>
                <w:vertAlign w:val="superscript"/>
              </w:rPr>
            </w:pPr>
            <w:r w:rsidRPr="0015696D">
              <w:rPr>
                <w:rFonts w:ascii="Tahoma" w:eastAsia="Times New Roman" w:hAnsi="Tahoma" w:cs="Tahoma"/>
                <w:sz w:val="20"/>
                <w:szCs w:val="20"/>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87" w:right="-108"/>
              <w:jc w:val="center"/>
              <w:rPr>
                <w:rFonts w:ascii="Tahoma" w:eastAsia="Times New Roman" w:hAnsi="Tahoma" w:cs="Tahoma"/>
                <w:sz w:val="20"/>
                <w:szCs w:val="20"/>
              </w:rPr>
            </w:pPr>
            <w:r w:rsidRPr="0015696D">
              <w:rPr>
                <w:rFonts w:ascii="Tahoma" w:eastAsia="Times New Roman" w:hAnsi="Tahoma" w:cs="Tahoma"/>
                <w:sz w:val="20"/>
                <w:szCs w:val="20"/>
              </w:rPr>
              <w:t>v=11,0 m</w:t>
            </w:r>
          </w:p>
          <w:p w:rsidR="0015696D" w:rsidRPr="0015696D" w:rsidRDefault="0015696D" w:rsidP="0015696D">
            <w:pPr>
              <w:spacing w:after="0" w:line="240" w:lineRule="auto"/>
              <w:ind w:left="-87" w:right="-108"/>
              <w:jc w:val="center"/>
              <w:rPr>
                <w:rFonts w:ascii="Tahoma" w:eastAsia="Times New Roman" w:hAnsi="Tahoma" w:cs="Tahoma"/>
                <w:sz w:val="20"/>
                <w:szCs w:val="20"/>
              </w:rPr>
            </w:pPr>
            <w:proofErr w:type="spellStart"/>
            <w:r w:rsidRPr="0015696D">
              <w:rPr>
                <w:rFonts w:ascii="Tahoma" w:eastAsia="Times New Roman" w:hAnsi="Tahoma" w:cs="Tahoma"/>
                <w:sz w:val="20"/>
                <w:szCs w:val="20"/>
              </w:rPr>
              <w:t>V</w:t>
            </w:r>
            <w:r w:rsidRPr="0015696D">
              <w:rPr>
                <w:rFonts w:ascii="Tahoma" w:eastAsia="Times New Roman" w:hAnsi="Tahoma" w:cs="Tahoma"/>
                <w:sz w:val="20"/>
                <w:szCs w:val="20"/>
                <w:vertAlign w:val="subscript"/>
              </w:rPr>
              <w:t>max</w:t>
            </w:r>
            <w:proofErr w:type="spellEnd"/>
            <w:r w:rsidRPr="0015696D">
              <w:rPr>
                <w:rFonts w:ascii="Tahoma" w:eastAsia="Times New Roman" w:hAnsi="Tahoma" w:cs="Tahoma"/>
                <w:sz w:val="20"/>
                <w:szCs w:val="20"/>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4" w:right="-103" w:firstLine="15"/>
              <w:jc w:val="center"/>
              <w:rPr>
                <w:rFonts w:ascii="Tahoma" w:eastAsia="Times New Roman" w:hAnsi="Tahoma" w:cs="Tahoma"/>
                <w:sz w:val="20"/>
                <w:szCs w:val="20"/>
              </w:rPr>
            </w:pPr>
            <w:r w:rsidRPr="0015696D">
              <w:rPr>
                <w:rFonts w:ascii="Tahoma" w:eastAsia="Times New Roman" w:hAnsi="Tahoma" w:cs="Tahoma"/>
                <w:sz w:val="20"/>
                <w:szCs w:val="20"/>
              </w:rPr>
              <w:t>P</w:t>
            </w:r>
            <w:r w:rsidRPr="0015696D">
              <w:rPr>
                <w:rFonts w:ascii="Tahoma" w:eastAsia="Times New Roman" w:hAnsi="Tahoma" w:cs="Tahoma"/>
                <w:bCs/>
                <w:sz w:val="20"/>
                <w:szCs w:val="20"/>
                <w:vertAlign w:val="subscript"/>
              </w:rPr>
              <w:t>u</w:t>
            </w:r>
            <w:r w:rsidRPr="0015696D">
              <w:rPr>
                <w:rFonts w:ascii="Tahoma" w:eastAsia="Times New Roman" w:hAnsi="Tahoma" w:cs="Tahoma"/>
                <w:sz w:val="20"/>
                <w:szCs w:val="20"/>
              </w:rPr>
              <w:t>+P+1K</w:t>
            </w:r>
          </w:p>
        </w:tc>
      </w:tr>
      <w:tr w:rsidR="0015696D" w:rsidRPr="0015696D" w:rsidTr="00BD48FC">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P2</w:t>
            </w:r>
          </w:p>
        </w:tc>
        <w:tc>
          <w:tcPr>
            <w:tcW w:w="3431" w:type="dxa"/>
            <w:tcBorders>
              <w:top w:val="single" w:sz="4" w:space="0" w:color="000000"/>
              <w:left w:val="single" w:sz="4" w:space="0" w:color="000000"/>
              <w:bottom w:val="single" w:sz="4" w:space="0" w:color="000000"/>
              <w:right w:val="single" w:sz="4" w:space="0" w:color="000000"/>
            </w:tcBorders>
            <w:hideMark/>
          </w:tcPr>
          <w:p w:rsidR="0015696D" w:rsidRPr="0015696D" w:rsidRDefault="0015696D" w:rsidP="0015696D">
            <w:pPr>
              <w:spacing w:after="0" w:line="240" w:lineRule="auto"/>
              <w:ind w:right="-132"/>
              <w:rPr>
                <w:rFonts w:ascii="Tahoma" w:eastAsia="Times New Roman" w:hAnsi="Tahoma" w:cs="Tahoma"/>
                <w:b/>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 xml:space="preserve">-1 </w:t>
            </w:r>
          </w:p>
          <w:p w:rsidR="0015696D" w:rsidRPr="0015696D" w:rsidRDefault="0015696D" w:rsidP="0015696D">
            <w:pPr>
              <w:spacing w:after="0" w:line="240" w:lineRule="auto"/>
              <w:ind w:right="-132"/>
              <w:rPr>
                <w:rFonts w:ascii="Tahoma" w:eastAsia="Times New Roman" w:hAnsi="Tahoma" w:cs="Tahoma"/>
                <w:sz w:val="20"/>
                <w:szCs w:val="20"/>
              </w:rPr>
            </w:pPr>
            <w:r w:rsidRPr="0015696D">
              <w:rPr>
                <w:rFonts w:ascii="Tahoma" w:eastAsia="Times New Roman" w:hAnsi="Tahoma" w:cs="Tahoma"/>
                <w:sz w:val="20"/>
                <w:szCs w:val="20"/>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99" w:right="17"/>
              <w:jc w:val="right"/>
              <w:rPr>
                <w:rFonts w:ascii="Tahoma" w:eastAsia="Times New Roman" w:hAnsi="Tahoma" w:cs="Tahoma"/>
                <w:sz w:val="20"/>
                <w:szCs w:val="20"/>
              </w:rPr>
            </w:pPr>
            <w:r w:rsidRPr="0015696D">
              <w:rPr>
                <w:rFonts w:ascii="Tahoma" w:eastAsia="Times New Roman" w:hAnsi="Tahoma" w:cs="Tahoma"/>
                <w:sz w:val="20"/>
                <w:szCs w:val="20"/>
              </w:rPr>
              <w:t>1.684</w:t>
            </w:r>
          </w:p>
        </w:tc>
        <w:tc>
          <w:tcPr>
            <w:tcW w:w="1122"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4" w:right="-107"/>
              <w:jc w:val="center"/>
              <w:rPr>
                <w:rFonts w:ascii="Tahoma" w:eastAsia="Times New Roman" w:hAnsi="Tahoma" w:cs="Tahoma"/>
                <w:sz w:val="20"/>
                <w:szCs w:val="20"/>
                <w:vertAlign w:val="superscript"/>
              </w:rPr>
            </w:pPr>
            <w:r w:rsidRPr="0015696D">
              <w:rPr>
                <w:rFonts w:ascii="Tahoma" w:eastAsia="Times New Roman" w:hAnsi="Tahoma" w:cs="Tahoma"/>
                <w:sz w:val="20"/>
                <w:szCs w:val="20"/>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9" w:right="-108"/>
              <w:jc w:val="center"/>
              <w:rPr>
                <w:rFonts w:ascii="Tahoma" w:eastAsia="Times New Roman" w:hAnsi="Tahoma" w:cs="Tahoma"/>
                <w:sz w:val="20"/>
                <w:szCs w:val="20"/>
                <w:vertAlign w:val="superscript"/>
              </w:rPr>
            </w:pPr>
            <w:r w:rsidRPr="0015696D">
              <w:rPr>
                <w:rFonts w:ascii="Tahoma" w:eastAsia="Times New Roman" w:hAnsi="Tahoma" w:cs="Tahoma"/>
                <w:sz w:val="20"/>
                <w:szCs w:val="20"/>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87" w:right="-108"/>
              <w:jc w:val="center"/>
              <w:rPr>
                <w:rFonts w:ascii="Tahoma" w:eastAsia="Times New Roman" w:hAnsi="Tahoma" w:cs="Tahoma"/>
                <w:sz w:val="20"/>
                <w:szCs w:val="20"/>
              </w:rPr>
            </w:pPr>
            <w:r w:rsidRPr="0015696D">
              <w:rPr>
                <w:rFonts w:ascii="Tahoma" w:eastAsia="Times New Roman" w:hAnsi="Tahoma" w:cs="Tahoma"/>
                <w:sz w:val="20"/>
                <w:szCs w:val="20"/>
              </w:rPr>
              <w:t>v=11,0 m</w:t>
            </w:r>
          </w:p>
          <w:p w:rsidR="0015696D" w:rsidRPr="0015696D" w:rsidRDefault="0015696D" w:rsidP="0015696D">
            <w:pPr>
              <w:spacing w:after="0" w:line="240" w:lineRule="auto"/>
              <w:ind w:left="-87" w:right="-108"/>
              <w:jc w:val="center"/>
              <w:rPr>
                <w:rFonts w:ascii="Tahoma" w:eastAsia="Times New Roman" w:hAnsi="Tahoma" w:cs="Tahoma"/>
                <w:sz w:val="20"/>
                <w:szCs w:val="20"/>
              </w:rPr>
            </w:pPr>
            <w:proofErr w:type="spellStart"/>
            <w:r w:rsidRPr="0015696D">
              <w:rPr>
                <w:rFonts w:ascii="Tahoma" w:eastAsia="Times New Roman" w:hAnsi="Tahoma" w:cs="Tahoma"/>
                <w:sz w:val="20"/>
                <w:szCs w:val="20"/>
              </w:rPr>
              <w:t>V</w:t>
            </w:r>
            <w:r w:rsidRPr="0015696D">
              <w:rPr>
                <w:rFonts w:ascii="Tahoma" w:eastAsia="Times New Roman" w:hAnsi="Tahoma" w:cs="Tahoma"/>
                <w:sz w:val="20"/>
                <w:szCs w:val="20"/>
                <w:vertAlign w:val="subscript"/>
              </w:rPr>
              <w:t>max</w:t>
            </w:r>
            <w:proofErr w:type="spellEnd"/>
            <w:r w:rsidRPr="0015696D">
              <w:rPr>
                <w:rFonts w:ascii="Tahoma" w:eastAsia="Times New Roman" w:hAnsi="Tahoma" w:cs="Tahoma"/>
                <w:sz w:val="20"/>
                <w:szCs w:val="20"/>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4" w:right="-103" w:firstLine="15"/>
              <w:jc w:val="center"/>
              <w:rPr>
                <w:rFonts w:ascii="Tahoma" w:eastAsia="Times New Roman" w:hAnsi="Tahoma" w:cs="Tahoma"/>
                <w:sz w:val="20"/>
                <w:szCs w:val="20"/>
              </w:rPr>
            </w:pPr>
            <w:r w:rsidRPr="0015696D">
              <w:rPr>
                <w:rFonts w:ascii="Tahoma" w:eastAsia="Times New Roman" w:hAnsi="Tahoma" w:cs="Tahoma"/>
                <w:sz w:val="20"/>
                <w:szCs w:val="20"/>
              </w:rPr>
              <w:t>P</w:t>
            </w:r>
            <w:r w:rsidRPr="0015696D">
              <w:rPr>
                <w:rFonts w:ascii="Tahoma" w:eastAsia="Times New Roman" w:hAnsi="Tahoma" w:cs="Tahoma"/>
                <w:bCs/>
                <w:sz w:val="20"/>
                <w:szCs w:val="20"/>
                <w:vertAlign w:val="subscript"/>
              </w:rPr>
              <w:t>u</w:t>
            </w:r>
            <w:r w:rsidRPr="0015696D">
              <w:rPr>
                <w:rFonts w:ascii="Tahoma" w:eastAsia="Times New Roman" w:hAnsi="Tahoma" w:cs="Tahoma"/>
                <w:sz w:val="20"/>
                <w:szCs w:val="20"/>
              </w:rPr>
              <w:t>+P+1K</w:t>
            </w:r>
          </w:p>
        </w:tc>
      </w:tr>
      <w:tr w:rsidR="0015696D" w:rsidRPr="0015696D" w:rsidTr="00BD48FC">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P3</w:t>
            </w:r>
          </w:p>
        </w:tc>
        <w:tc>
          <w:tcPr>
            <w:tcW w:w="3431" w:type="dxa"/>
            <w:tcBorders>
              <w:top w:val="single" w:sz="4" w:space="0" w:color="000000"/>
              <w:left w:val="single" w:sz="4" w:space="0" w:color="000000"/>
              <w:bottom w:val="single" w:sz="4" w:space="0" w:color="000000"/>
              <w:right w:val="single" w:sz="4" w:space="0" w:color="000000"/>
            </w:tcBorders>
            <w:hideMark/>
          </w:tcPr>
          <w:p w:rsidR="0015696D" w:rsidRPr="0015696D" w:rsidRDefault="0015696D" w:rsidP="0015696D">
            <w:pPr>
              <w:spacing w:after="0" w:line="240" w:lineRule="auto"/>
              <w:ind w:right="-132"/>
              <w:rPr>
                <w:rFonts w:ascii="Tahoma" w:eastAsia="Times New Roman" w:hAnsi="Tahoma" w:cs="Tahoma"/>
                <w:b/>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 xml:space="preserve">-2 </w:t>
            </w:r>
          </w:p>
          <w:p w:rsidR="0015696D" w:rsidRPr="0015696D" w:rsidRDefault="0015696D" w:rsidP="0015696D">
            <w:pPr>
              <w:spacing w:after="0" w:line="240" w:lineRule="auto"/>
              <w:rPr>
                <w:rFonts w:ascii="Tahoma" w:eastAsia="Times New Roman" w:hAnsi="Tahoma" w:cs="Tahoma"/>
                <w:sz w:val="20"/>
                <w:szCs w:val="20"/>
              </w:rPr>
            </w:pPr>
            <w:r w:rsidRPr="0015696D">
              <w:rPr>
                <w:rFonts w:ascii="Tahoma" w:eastAsia="Times New Roman" w:hAnsi="Tahoma" w:cs="Tahoma"/>
                <w:sz w:val="20"/>
                <w:szCs w:val="20"/>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99" w:right="17"/>
              <w:jc w:val="right"/>
              <w:rPr>
                <w:rFonts w:ascii="Tahoma" w:eastAsia="Times New Roman" w:hAnsi="Tahoma" w:cs="Tahoma"/>
                <w:sz w:val="20"/>
                <w:szCs w:val="20"/>
              </w:rPr>
            </w:pPr>
            <w:r w:rsidRPr="0015696D">
              <w:rPr>
                <w:rFonts w:ascii="Tahoma" w:eastAsia="Times New Roman" w:hAnsi="Tahoma" w:cs="Tahoma"/>
                <w:sz w:val="20"/>
                <w:szCs w:val="20"/>
              </w:rPr>
              <w:t>1.708</w:t>
            </w:r>
          </w:p>
        </w:tc>
        <w:tc>
          <w:tcPr>
            <w:tcW w:w="1122"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4" w:right="-107"/>
              <w:jc w:val="center"/>
              <w:rPr>
                <w:rFonts w:ascii="Tahoma" w:eastAsia="Times New Roman" w:hAnsi="Tahoma" w:cs="Tahoma"/>
                <w:sz w:val="20"/>
                <w:szCs w:val="20"/>
                <w:vertAlign w:val="superscript"/>
              </w:rPr>
            </w:pPr>
            <w:r w:rsidRPr="0015696D">
              <w:rPr>
                <w:rFonts w:ascii="Tahoma" w:eastAsia="Times New Roman" w:hAnsi="Tahoma" w:cs="Tahoma"/>
                <w:sz w:val="20"/>
                <w:szCs w:val="20"/>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9" w:right="-108"/>
              <w:jc w:val="center"/>
              <w:rPr>
                <w:rFonts w:ascii="Tahoma" w:eastAsia="Times New Roman" w:hAnsi="Tahoma" w:cs="Tahoma"/>
                <w:sz w:val="20"/>
                <w:szCs w:val="20"/>
                <w:vertAlign w:val="superscript"/>
              </w:rPr>
            </w:pPr>
            <w:r w:rsidRPr="0015696D">
              <w:rPr>
                <w:rFonts w:ascii="Tahoma" w:eastAsia="Times New Roman" w:hAnsi="Tahoma" w:cs="Tahoma"/>
                <w:sz w:val="20"/>
                <w:szCs w:val="20"/>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87" w:right="-108"/>
              <w:jc w:val="center"/>
              <w:rPr>
                <w:rFonts w:ascii="Tahoma" w:eastAsia="Times New Roman" w:hAnsi="Tahoma" w:cs="Tahoma"/>
                <w:sz w:val="20"/>
                <w:szCs w:val="20"/>
              </w:rPr>
            </w:pPr>
            <w:r w:rsidRPr="0015696D">
              <w:rPr>
                <w:rFonts w:ascii="Tahoma" w:eastAsia="Times New Roman" w:hAnsi="Tahoma" w:cs="Tahoma"/>
                <w:sz w:val="20"/>
                <w:szCs w:val="20"/>
              </w:rPr>
              <w:t>v=11,0 m</w:t>
            </w:r>
          </w:p>
          <w:p w:rsidR="0015696D" w:rsidRPr="0015696D" w:rsidRDefault="0015696D" w:rsidP="0015696D">
            <w:pPr>
              <w:spacing w:after="0" w:line="240" w:lineRule="auto"/>
              <w:ind w:left="-87" w:right="-108"/>
              <w:jc w:val="center"/>
              <w:rPr>
                <w:rFonts w:ascii="Tahoma" w:eastAsia="Times New Roman" w:hAnsi="Tahoma" w:cs="Tahoma"/>
                <w:sz w:val="20"/>
                <w:szCs w:val="20"/>
              </w:rPr>
            </w:pPr>
            <w:proofErr w:type="spellStart"/>
            <w:r w:rsidRPr="0015696D">
              <w:rPr>
                <w:rFonts w:ascii="Tahoma" w:eastAsia="Times New Roman" w:hAnsi="Tahoma" w:cs="Tahoma"/>
                <w:sz w:val="20"/>
                <w:szCs w:val="20"/>
              </w:rPr>
              <w:t>V</w:t>
            </w:r>
            <w:r w:rsidRPr="0015696D">
              <w:rPr>
                <w:rFonts w:ascii="Tahoma" w:eastAsia="Times New Roman" w:hAnsi="Tahoma" w:cs="Tahoma"/>
                <w:sz w:val="20"/>
                <w:szCs w:val="20"/>
                <w:vertAlign w:val="subscript"/>
              </w:rPr>
              <w:t>max</w:t>
            </w:r>
            <w:proofErr w:type="spellEnd"/>
            <w:r w:rsidRPr="0015696D">
              <w:rPr>
                <w:rFonts w:ascii="Tahoma" w:eastAsia="Times New Roman" w:hAnsi="Tahoma" w:cs="Tahoma"/>
                <w:sz w:val="20"/>
                <w:szCs w:val="20"/>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4" w:right="-103" w:firstLine="15"/>
              <w:jc w:val="center"/>
              <w:rPr>
                <w:rFonts w:ascii="Tahoma" w:eastAsia="Times New Roman" w:hAnsi="Tahoma" w:cs="Tahoma"/>
                <w:sz w:val="20"/>
                <w:szCs w:val="20"/>
              </w:rPr>
            </w:pPr>
            <w:r w:rsidRPr="0015696D">
              <w:rPr>
                <w:rFonts w:ascii="Tahoma" w:eastAsia="Times New Roman" w:hAnsi="Tahoma" w:cs="Tahoma"/>
                <w:sz w:val="20"/>
                <w:szCs w:val="20"/>
              </w:rPr>
              <w:t>P</w:t>
            </w:r>
            <w:r w:rsidRPr="0015696D">
              <w:rPr>
                <w:rFonts w:ascii="Tahoma" w:eastAsia="Times New Roman" w:hAnsi="Tahoma" w:cs="Tahoma"/>
                <w:bCs/>
                <w:sz w:val="20"/>
                <w:szCs w:val="20"/>
                <w:vertAlign w:val="subscript"/>
              </w:rPr>
              <w:t>u</w:t>
            </w:r>
            <w:r w:rsidRPr="0015696D">
              <w:rPr>
                <w:rFonts w:ascii="Tahoma" w:eastAsia="Times New Roman" w:hAnsi="Tahoma" w:cs="Tahoma"/>
                <w:sz w:val="20"/>
                <w:szCs w:val="20"/>
              </w:rPr>
              <w:t>+P+1K</w:t>
            </w:r>
          </w:p>
        </w:tc>
      </w:tr>
      <w:tr w:rsidR="0015696D" w:rsidRPr="0015696D" w:rsidTr="00BD48FC">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P4</w:t>
            </w:r>
          </w:p>
        </w:tc>
        <w:tc>
          <w:tcPr>
            <w:tcW w:w="3431" w:type="dxa"/>
            <w:tcBorders>
              <w:top w:val="single" w:sz="4" w:space="0" w:color="000000"/>
              <w:left w:val="single" w:sz="4" w:space="0" w:color="000000"/>
              <w:bottom w:val="single" w:sz="4" w:space="0" w:color="000000"/>
              <w:right w:val="single" w:sz="4" w:space="0" w:color="000000"/>
            </w:tcBorders>
            <w:hideMark/>
          </w:tcPr>
          <w:p w:rsidR="0015696D" w:rsidRPr="0015696D" w:rsidRDefault="0015696D" w:rsidP="0015696D">
            <w:pPr>
              <w:spacing w:after="0" w:line="240" w:lineRule="auto"/>
              <w:ind w:right="-132"/>
              <w:rPr>
                <w:rFonts w:ascii="Tahoma" w:eastAsia="Times New Roman" w:hAnsi="Tahoma" w:cs="Tahoma"/>
                <w:b/>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 xml:space="preserve">-3 </w:t>
            </w:r>
          </w:p>
          <w:p w:rsidR="0015696D" w:rsidRPr="0015696D" w:rsidRDefault="0015696D" w:rsidP="0015696D">
            <w:pPr>
              <w:spacing w:after="0" w:line="240" w:lineRule="auto"/>
              <w:rPr>
                <w:rFonts w:ascii="Tahoma" w:eastAsia="Times New Roman" w:hAnsi="Tahoma" w:cs="Tahoma"/>
                <w:sz w:val="20"/>
                <w:szCs w:val="20"/>
              </w:rPr>
            </w:pPr>
            <w:r w:rsidRPr="0015696D">
              <w:rPr>
                <w:rFonts w:ascii="Tahoma" w:eastAsia="Times New Roman" w:hAnsi="Tahoma" w:cs="Tahoma"/>
                <w:sz w:val="20"/>
                <w:szCs w:val="20"/>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99" w:right="17"/>
              <w:jc w:val="right"/>
              <w:rPr>
                <w:rFonts w:ascii="Tahoma" w:eastAsia="Times New Roman" w:hAnsi="Tahoma" w:cs="Tahoma"/>
                <w:sz w:val="20"/>
                <w:szCs w:val="20"/>
              </w:rPr>
            </w:pPr>
            <w:r w:rsidRPr="0015696D">
              <w:rPr>
                <w:rFonts w:ascii="Tahoma" w:eastAsia="Times New Roman" w:hAnsi="Tahoma" w:cs="Tahoma"/>
                <w:sz w:val="20"/>
                <w:szCs w:val="20"/>
              </w:rPr>
              <w:t>2.345</w:t>
            </w:r>
          </w:p>
        </w:tc>
        <w:tc>
          <w:tcPr>
            <w:tcW w:w="1122"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4" w:right="-107"/>
              <w:jc w:val="center"/>
              <w:rPr>
                <w:rFonts w:ascii="Tahoma" w:eastAsia="Times New Roman" w:hAnsi="Tahoma" w:cs="Tahoma"/>
                <w:sz w:val="20"/>
                <w:szCs w:val="20"/>
                <w:vertAlign w:val="superscript"/>
              </w:rPr>
            </w:pPr>
            <w:r w:rsidRPr="0015696D">
              <w:rPr>
                <w:rFonts w:ascii="Tahoma" w:eastAsia="Times New Roman" w:hAnsi="Tahoma" w:cs="Tahoma"/>
                <w:sz w:val="20"/>
                <w:szCs w:val="20"/>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9" w:right="-108"/>
              <w:jc w:val="center"/>
              <w:rPr>
                <w:rFonts w:ascii="Tahoma" w:eastAsia="Times New Roman" w:hAnsi="Tahoma" w:cs="Tahoma"/>
                <w:sz w:val="20"/>
                <w:szCs w:val="20"/>
                <w:vertAlign w:val="superscript"/>
              </w:rPr>
            </w:pPr>
            <w:r w:rsidRPr="0015696D">
              <w:rPr>
                <w:rFonts w:ascii="Tahoma" w:eastAsia="Times New Roman" w:hAnsi="Tahoma" w:cs="Tahoma"/>
                <w:sz w:val="20"/>
                <w:szCs w:val="20"/>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87" w:right="-108"/>
              <w:jc w:val="center"/>
              <w:rPr>
                <w:rFonts w:ascii="Tahoma" w:eastAsia="Times New Roman" w:hAnsi="Tahoma" w:cs="Tahoma"/>
                <w:sz w:val="20"/>
                <w:szCs w:val="20"/>
              </w:rPr>
            </w:pPr>
            <w:r w:rsidRPr="0015696D">
              <w:rPr>
                <w:rFonts w:ascii="Tahoma" w:eastAsia="Times New Roman" w:hAnsi="Tahoma" w:cs="Tahoma"/>
                <w:sz w:val="20"/>
                <w:szCs w:val="20"/>
              </w:rPr>
              <w:t>v=11,0 m</w:t>
            </w:r>
          </w:p>
          <w:p w:rsidR="0015696D" w:rsidRPr="0015696D" w:rsidRDefault="0015696D" w:rsidP="0015696D">
            <w:pPr>
              <w:spacing w:after="0" w:line="240" w:lineRule="auto"/>
              <w:ind w:left="-87" w:right="-108"/>
              <w:jc w:val="center"/>
              <w:rPr>
                <w:rFonts w:ascii="Tahoma" w:eastAsia="Times New Roman" w:hAnsi="Tahoma" w:cs="Tahoma"/>
                <w:sz w:val="20"/>
                <w:szCs w:val="20"/>
              </w:rPr>
            </w:pPr>
            <w:proofErr w:type="spellStart"/>
            <w:r w:rsidRPr="0015696D">
              <w:rPr>
                <w:rFonts w:ascii="Tahoma" w:eastAsia="Times New Roman" w:hAnsi="Tahoma" w:cs="Tahoma"/>
                <w:sz w:val="20"/>
                <w:szCs w:val="20"/>
              </w:rPr>
              <w:t>V</w:t>
            </w:r>
            <w:r w:rsidRPr="0015696D">
              <w:rPr>
                <w:rFonts w:ascii="Tahoma" w:eastAsia="Times New Roman" w:hAnsi="Tahoma" w:cs="Tahoma"/>
                <w:sz w:val="20"/>
                <w:szCs w:val="20"/>
                <w:vertAlign w:val="subscript"/>
              </w:rPr>
              <w:t>max</w:t>
            </w:r>
            <w:proofErr w:type="spellEnd"/>
            <w:r w:rsidRPr="0015696D">
              <w:rPr>
                <w:rFonts w:ascii="Tahoma" w:eastAsia="Times New Roman" w:hAnsi="Tahoma" w:cs="Tahoma"/>
                <w:sz w:val="20"/>
                <w:szCs w:val="20"/>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4" w:right="-103" w:firstLine="15"/>
              <w:jc w:val="center"/>
              <w:rPr>
                <w:rFonts w:ascii="Tahoma" w:eastAsia="Times New Roman" w:hAnsi="Tahoma" w:cs="Tahoma"/>
                <w:sz w:val="20"/>
                <w:szCs w:val="20"/>
              </w:rPr>
            </w:pPr>
            <w:r w:rsidRPr="0015696D">
              <w:rPr>
                <w:rFonts w:ascii="Tahoma" w:eastAsia="Times New Roman" w:hAnsi="Tahoma" w:cs="Tahoma"/>
                <w:sz w:val="20"/>
                <w:szCs w:val="20"/>
              </w:rPr>
              <w:t>P</w:t>
            </w:r>
            <w:r w:rsidRPr="0015696D">
              <w:rPr>
                <w:rFonts w:ascii="Tahoma" w:eastAsia="Times New Roman" w:hAnsi="Tahoma" w:cs="Tahoma"/>
                <w:bCs/>
                <w:sz w:val="20"/>
                <w:szCs w:val="20"/>
                <w:vertAlign w:val="subscript"/>
              </w:rPr>
              <w:t>u</w:t>
            </w:r>
            <w:r w:rsidRPr="0015696D">
              <w:rPr>
                <w:rFonts w:ascii="Tahoma" w:eastAsia="Times New Roman" w:hAnsi="Tahoma" w:cs="Tahoma"/>
                <w:sz w:val="20"/>
                <w:szCs w:val="20"/>
              </w:rPr>
              <w:t>+P+1K</w:t>
            </w:r>
          </w:p>
        </w:tc>
      </w:tr>
      <w:tr w:rsidR="0015696D" w:rsidRPr="0015696D" w:rsidTr="00BD48FC">
        <w:trPr>
          <w:jc w:val="center"/>
        </w:trPr>
        <w:tc>
          <w:tcPr>
            <w:tcW w:w="790"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P5</w:t>
            </w:r>
          </w:p>
        </w:tc>
        <w:tc>
          <w:tcPr>
            <w:tcW w:w="3431" w:type="dxa"/>
            <w:tcBorders>
              <w:top w:val="single" w:sz="4" w:space="0" w:color="000000"/>
              <w:left w:val="single" w:sz="4" w:space="0" w:color="000000"/>
              <w:bottom w:val="single" w:sz="4" w:space="0" w:color="000000"/>
              <w:right w:val="single" w:sz="4" w:space="0" w:color="000000"/>
            </w:tcBorders>
            <w:shd w:val="clear" w:color="auto" w:fill="FFFFFF"/>
            <w:hideMark/>
          </w:tcPr>
          <w:p w:rsidR="0015696D" w:rsidRPr="0015696D" w:rsidRDefault="0015696D" w:rsidP="0015696D">
            <w:pPr>
              <w:spacing w:after="0" w:line="240" w:lineRule="auto"/>
              <w:ind w:right="-132"/>
              <w:rPr>
                <w:rFonts w:ascii="Tahoma" w:eastAsia="Times New Roman" w:hAnsi="Tahoma" w:cs="Tahoma"/>
                <w:b/>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 xml:space="preserve">-4 </w:t>
            </w:r>
          </w:p>
          <w:p w:rsidR="0015696D" w:rsidRPr="0015696D" w:rsidRDefault="0015696D" w:rsidP="0015696D">
            <w:pPr>
              <w:spacing w:after="0" w:line="240" w:lineRule="auto"/>
              <w:rPr>
                <w:rFonts w:ascii="Tahoma" w:eastAsia="Times New Roman" w:hAnsi="Tahoma" w:cs="Tahoma"/>
                <w:sz w:val="20"/>
                <w:szCs w:val="20"/>
              </w:rPr>
            </w:pPr>
            <w:r w:rsidRPr="0015696D">
              <w:rPr>
                <w:rFonts w:ascii="Tahoma" w:eastAsia="Times New Roman" w:hAnsi="Tahoma" w:cs="Tahoma"/>
                <w:sz w:val="20"/>
                <w:szCs w:val="20"/>
              </w:rPr>
              <w:t>gospodarsko-poslovna namjena</w:t>
            </w:r>
          </w:p>
        </w:tc>
        <w:tc>
          <w:tcPr>
            <w:tcW w:w="8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5696D" w:rsidRPr="0015696D" w:rsidRDefault="0015696D" w:rsidP="0015696D">
            <w:pPr>
              <w:spacing w:after="0" w:line="240" w:lineRule="auto"/>
              <w:ind w:left="-99" w:right="17"/>
              <w:jc w:val="right"/>
              <w:rPr>
                <w:rFonts w:ascii="Tahoma" w:eastAsia="Times New Roman" w:hAnsi="Tahoma" w:cs="Tahoma"/>
                <w:sz w:val="20"/>
                <w:szCs w:val="20"/>
              </w:rPr>
            </w:pPr>
            <w:r w:rsidRPr="0015696D">
              <w:rPr>
                <w:rFonts w:ascii="Tahoma" w:eastAsia="Times New Roman" w:hAnsi="Tahoma" w:cs="Tahoma"/>
                <w:sz w:val="20"/>
                <w:szCs w:val="20"/>
              </w:rPr>
              <w:t>713</w:t>
            </w:r>
          </w:p>
        </w:tc>
        <w:tc>
          <w:tcPr>
            <w:tcW w:w="112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5696D" w:rsidRPr="0015696D" w:rsidRDefault="0015696D" w:rsidP="0015696D">
            <w:pPr>
              <w:spacing w:after="0" w:line="240" w:lineRule="auto"/>
              <w:ind w:left="-104" w:right="-107"/>
              <w:jc w:val="center"/>
              <w:rPr>
                <w:rFonts w:ascii="Tahoma" w:eastAsia="Times New Roman" w:hAnsi="Tahoma" w:cs="Tahoma"/>
                <w:sz w:val="20"/>
                <w:szCs w:val="20"/>
                <w:vertAlign w:val="superscript"/>
              </w:rPr>
            </w:pPr>
            <w:r w:rsidRPr="0015696D">
              <w:rPr>
                <w:rFonts w:ascii="Tahoma" w:eastAsia="Times New Roman" w:hAnsi="Tahoma" w:cs="Tahoma"/>
                <w:sz w:val="20"/>
                <w:szCs w:val="20"/>
              </w:rPr>
              <w:t>50%</w:t>
            </w:r>
          </w:p>
        </w:tc>
        <w:tc>
          <w:tcPr>
            <w:tcW w:w="11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5696D" w:rsidRPr="0015696D" w:rsidRDefault="0015696D" w:rsidP="0015696D">
            <w:pPr>
              <w:spacing w:after="0" w:line="240" w:lineRule="auto"/>
              <w:ind w:left="-109" w:right="-108"/>
              <w:jc w:val="center"/>
              <w:rPr>
                <w:rFonts w:ascii="Tahoma" w:eastAsia="Times New Roman" w:hAnsi="Tahoma" w:cs="Tahoma"/>
                <w:sz w:val="20"/>
                <w:szCs w:val="20"/>
                <w:vertAlign w:val="superscript"/>
              </w:rPr>
            </w:pPr>
            <w:r w:rsidRPr="0015696D">
              <w:rPr>
                <w:rFonts w:ascii="Tahoma" w:eastAsia="Times New Roman" w:hAnsi="Tahoma" w:cs="Tahoma"/>
                <w:sz w:val="20"/>
                <w:szCs w:val="20"/>
              </w:rPr>
              <w:t>1,0</w:t>
            </w:r>
          </w:p>
        </w:tc>
        <w:tc>
          <w:tcPr>
            <w:tcW w:w="145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5696D" w:rsidRPr="0015696D" w:rsidRDefault="0015696D" w:rsidP="0015696D">
            <w:pPr>
              <w:spacing w:after="0" w:line="240" w:lineRule="auto"/>
              <w:ind w:left="-87" w:right="-108"/>
              <w:jc w:val="center"/>
              <w:rPr>
                <w:rFonts w:ascii="Tahoma" w:eastAsia="Times New Roman" w:hAnsi="Tahoma" w:cs="Tahoma"/>
                <w:sz w:val="20"/>
                <w:szCs w:val="20"/>
              </w:rPr>
            </w:pPr>
            <w:r w:rsidRPr="0015696D">
              <w:rPr>
                <w:rFonts w:ascii="Tahoma" w:eastAsia="Times New Roman" w:hAnsi="Tahoma" w:cs="Tahoma"/>
                <w:sz w:val="20"/>
                <w:szCs w:val="20"/>
              </w:rPr>
              <w:t>v=11,0 m</w:t>
            </w:r>
          </w:p>
          <w:p w:rsidR="0015696D" w:rsidRPr="0015696D" w:rsidRDefault="0015696D" w:rsidP="0015696D">
            <w:pPr>
              <w:spacing w:after="0" w:line="240" w:lineRule="auto"/>
              <w:ind w:left="-87" w:right="-108"/>
              <w:jc w:val="center"/>
              <w:rPr>
                <w:rFonts w:ascii="Tahoma" w:eastAsia="Times New Roman" w:hAnsi="Tahoma" w:cs="Tahoma"/>
                <w:sz w:val="20"/>
                <w:szCs w:val="20"/>
              </w:rPr>
            </w:pPr>
            <w:proofErr w:type="spellStart"/>
            <w:r w:rsidRPr="0015696D">
              <w:rPr>
                <w:rFonts w:ascii="Tahoma" w:eastAsia="Times New Roman" w:hAnsi="Tahoma" w:cs="Tahoma"/>
                <w:sz w:val="20"/>
                <w:szCs w:val="20"/>
              </w:rPr>
              <w:t>V</w:t>
            </w:r>
            <w:r w:rsidRPr="0015696D">
              <w:rPr>
                <w:rFonts w:ascii="Tahoma" w:eastAsia="Times New Roman" w:hAnsi="Tahoma" w:cs="Tahoma"/>
                <w:sz w:val="20"/>
                <w:szCs w:val="20"/>
                <w:vertAlign w:val="subscript"/>
              </w:rPr>
              <w:t>max</w:t>
            </w:r>
            <w:proofErr w:type="spellEnd"/>
            <w:r w:rsidRPr="0015696D">
              <w:rPr>
                <w:rFonts w:ascii="Tahoma" w:eastAsia="Times New Roman" w:hAnsi="Tahoma" w:cs="Tahoma"/>
                <w:sz w:val="20"/>
                <w:szCs w:val="20"/>
              </w:rPr>
              <w:t>=13,5 m</w:t>
            </w:r>
          </w:p>
        </w:tc>
        <w:tc>
          <w:tcPr>
            <w:tcW w:w="1045"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rsidR="0015696D" w:rsidRPr="0015696D" w:rsidRDefault="0015696D" w:rsidP="0015696D">
            <w:pPr>
              <w:spacing w:after="0" w:line="240" w:lineRule="auto"/>
              <w:ind w:left="-114" w:right="-103" w:firstLine="15"/>
              <w:jc w:val="center"/>
              <w:rPr>
                <w:rFonts w:ascii="Tahoma" w:eastAsia="Times New Roman" w:hAnsi="Tahoma" w:cs="Tahoma"/>
                <w:sz w:val="20"/>
                <w:szCs w:val="20"/>
              </w:rPr>
            </w:pPr>
            <w:r w:rsidRPr="0015696D">
              <w:rPr>
                <w:rFonts w:ascii="Tahoma" w:eastAsia="Times New Roman" w:hAnsi="Tahoma" w:cs="Tahoma"/>
                <w:sz w:val="20"/>
                <w:szCs w:val="20"/>
              </w:rPr>
              <w:t>P</w:t>
            </w:r>
            <w:r w:rsidRPr="0015696D">
              <w:rPr>
                <w:rFonts w:ascii="Tahoma" w:eastAsia="Times New Roman" w:hAnsi="Tahoma" w:cs="Tahoma"/>
                <w:bCs/>
                <w:sz w:val="20"/>
                <w:szCs w:val="20"/>
                <w:vertAlign w:val="subscript"/>
              </w:rPr>
              <w:t>u</w:t>
            </w:r>
            <w:r w:rsidRPr="0015696D">
              <w:rPr>
                <w:rFonts w:ascii="Tahoma" w:eastAsia="Times New Roman" w:hAnsi="Tahoma" w:cs="Tahoma"/>
                <w:sz w:val="20"/>
                <w:szCs w:val="20"/>
              </w:rPr>
              <w:t>+P+1K</w:t>
            </w:r>
          </w:p>
        </w:tc>
      </w:tr>
      <w:tr w:rsidR="0015696D" w:rsidRPr="0015696D" w:rsidTr="00BD48FC">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P6</w:t>
            </w:r>
          </w:p>
        </w:tc>
        <w:tc>
          <w:tcPr>
            <w:tcW w:w="3431" w:type="dxa"/>
            <w:tcBorders>
              <w:top w:val="single" w:sz="4" w:space="0" w:color="000000"/>
              <w:left w:val="single" w:sz="4" w:space="0" w:color="000000"/>
              <w:bottom w:val="single" w:sz="4" w:space="0" w:color="000000"/>
              <w:right w:val="single" w:sz="4" w:space="0" w:color="000000"/>
            </w:tcBorders>
            <w:hideMark/>
          </w:tcPr>
          <w:p w:rsidR="0015696D" w:rsidRPr="0015696D" w:rsidRDefault="0015696D" w:rsidP="0015696D">
            <w:pPr>
              <w:spacing w:after="0" w:line="240" w:lineRule="auto"/>
              <w:ind w:right="-132"/>
              <w:rPr>
                <w:rFonts w:ascii="Tahoma" w:eastAsia="Times New Roman" w:hAnsi="Tahoma" w:cs="Tahoma"/>
                <w:b/>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-5</w:t>
            </w:r>
          </w:p>
          <w:p w:rsidR="0015696D" w:rsidRPr="0015696D" w:rsidRDefault="0015696D" w:rsidP="0015696D">
            <w:pPr>
              <w:spacing w:after="0" w:line="240" w:lineRule="auto"/>
              <w:rPr>
                <w:rFonts w:ascii="Tahoma" w:eastAsia="Times New Roman" w:hAnsi="Tahoma" w:cs="Tahoma"/>
                <w:sz w:val="20"/>
                <w:szCs w:val="20"/>
              </w:rPr>
            </w:pPr>
            <w:r w:rsidRPr="0015696D">
              <w:rPr>
                <w:rFonts w:ascii="Tahoma" w:eastAsia="Times New Roman" w:hAnsi="Tahoma" w:cs="Tahoma"/>
                <w:sz w:val="20"/>
                <w:szCs w:val="20"/>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99" w:right="17"/>
              <w:jc w:val="right"/>
              <w:rPr>
                <w:rFonts w:ascii="Tahoma" w:eastAsia="Times New Roman" w:hAnsi="Tahoma" w:cs="Tahoma"/>
                <w:sz w:val="20"/>
                <w:szCs w:val="20"/>
              </w:rPr>
            </w:pPr>
            <w:r w:rsidRPr="0015696D">
              <w:rPr>
                <w:rFonts w:ascii="Tahoma" w:eastAsia="Times New Roman" w:hAnsi="Tahoma" w:cs="Tahoma"/>
                <w:sz w:val="20"/>
                <w:szCs w:val="20"/>
              </w:rPr>
              <w:t>751</w:t>
            </w:r>
          </w:p>
        </w:tc>
        <w:tc>
          <w:tcPr>
            <w:tcW w:w="1122"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4" w:right="-107"/>
              <w:jc w:val="center"/>
              <w:rPr>
                <w:rFonts w:ascii="Tahoma" w:eastAsia="Times New Roman" w:hAnsi="Tahoma" w:cs="Tahoma"/>
                <w:sz w:val="20"/>
                <w:szCs w:val="20"/>
                <w:vertAlign w:val="superscript"/>
              </w:rPr>
            </w:pPr>
            <w:r w:rsidRPr="0015696D">
              <w:rPr>
                <w:rFonts w:ascii="Tahoma" w:eastAsia="Times New Roman" w:hAnsi="Tahoma" w:cs="Tahoma"/>
                <w:sz w:val="20"/>
                <w:szCs w:val="20"/>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9" w:right="-108"/>
              <w:jc w:val="center"/>
              <w:rPr>
                <w:rFonts w:ascii="Tahoma" w:eastAsia="Times New Roman" w:hAnsi="Tahoma" w:cs="Tahoma"/>
                <w:sz w:val="20"/>
                <w:szCs w:val="20"/>
                <w:vertAlign w:val="superscript"/>
              </w:rPr>
            </w:pPr>
            <w:r w:rsidRPr="0015696D">
              <w:rPr>
                <w:rFonts w:ascii="Tahoma" w:eastAsia="Times New Roman" w:hAnsi="Tahoma" w:cs="Tahoma"/>
                <w:sz w:val="20"/>
                <w:szCs w:val="20"/>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87" w:right="-108"/>
              <w:jc w:val="center"/>
              <w:rPr>
                <w:rFonts w:ascii="Tahoma" w:eastAsia="Times New Roman" w:hAnsi="Tahoma" w:cs="Tahoma"/>
                <w:sz w:val="20"/>
                <w:szCs w:val="20"/>
              </w:rPr>
            </w:pPr>
            <w:r w:rsidRPr="0015696D">
              <w:rPr>
                <w:rFonts w:ascii="Tahoma" w:eastAsia="Times New Roman" w:hAnsi="Tahoma" w:cs="Tahoma"/>
                <w:sz w:val="20"/>
                <w:szCs w:val="20"/>
              </w:rPr>
              <w:t>v=11,0 m</w:t>
            </w:r>
          </w:p>
          <w:p w:rsidR="0015696D" w:rsidRPr="0015696D" w:rsidRDefault="0015696D" w:rsidP="0015696D">
            <w:pPr>
              <w:spacing w:after="0" w:line="240" w:lineRule="auto"/>
              <w:ind w:left="-87" w:right="-108"/>
              <w:jc w:val="center"/>
              <w:rPr>
                <w:rFonts w:ascii="Tahoma" w:eastAsia="Times New Roman" w:hAnsi="Tahoma" w:cs="Tahoma"/>
                <w:sz w:val="20"/>
                <w:szCs w:val="20"/>
              </w:rPr>
            </w:pPr>
            <w:proofErr w:type="spellStart"/>
            <w:r w:rsidRPr="0015696D">
              <w:rPr>
                <w:rFonts w:ascii="Tahoma" w:eastAsia="Times New Roman" w:hAnsi="Tahoma" w:cs="Tahoma"/>
                <w:sz w:val="20"/>
                <w:szCs w:val="20"/>
              </w:rPr>
              <w:t>V</w:t>
            </w:r>
            <w:r w:rsidRPr="0015696D">
              <w:rPr>
                <w:rFonts w:ascii="Tahoma" w:eastAsia="Times New Roman" w:hAnsi="Tahoma" w:cs="Tahoma"/>
                <w:sz w:val="20"/>
                <w:szCs w:val="20"/>
                <w:vertAlign w:val="subscript"/>
              </w:rPr>
              <w:t>max</w:t>
            </w:r>
            <w:proofErr w:type="spellEnd"/>
            <w:r w:rsidRPr="0015696D">
              <w:rPr>
                <w:rFonts w:ascii="Tahoma" w:eastAsia="Times New Roman" w:hAnsi="Tahoma" w:cs="Tahoma"/>
                <w:sz w:val="20"/>
                <w:szCs w:val="20"/>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4" w:right="-103" w:firstLine="15"/>
              <w:jc w:val="center"/>
              <w:rPr>
                <w:rFonts w:ascii="Tahoma" w:eastAsia="Times New Roman" w:hAnsi="Tahoma" w:cs="Tahoma"/>
                <w:sz w:val="20"/>
                <w:szCs w:val="20"/>
              </w:rPr>
            </w:pPr>
            <w:r w:rsidRPr="0015696D">
              <w:rPr>
                <w:rFonts w:ascii="Tahoma" w:eastAsia="Times New Roman" w:hAnsi="Tahoma" w:cs="Tahoma"/>
                <w:sz w:val="20"/>
                <w:szCs w:val="20"/>
              </w:rPr>
              <w:t>P</w:t>
            </w:r>
            <w:r w:rsidRPr="0015696D">
              <w:rPr>
                <w:rFonts w:ascii="Tahoma" w:eastAsia="Times New Roman" w:hAnsi="Tahoma" w:cs="Tahoma"/>
                <w:bCs/>
                <w:sz w:val="20"/>
                <w:szCs w:val="20"/>
                <w:vertAlign w:val="subscript"/>
              </w:rPr>
              <w:t>u</w:t>
            </w:r>
            <w:r w:rsidRPr="0015696D">
              <w:rPr>
                <w:rFonts w:ascii="Tahoma" w:eastAsia="Times New Roman" w:hAnsi="Tahoma" w:cs="Tahoma"/>
                <w:sz w:val="20"/>
                <w:szCs w:val="20"/>
              </w:rPr>
              <w:t>+P+1K</w:t>
            </w:r>
          </w:p>
        </w:tc>
      </w:tr>
      <w:tr w:rsidR="0015696D" w:rsidRPr="0015696D" w:rsidTr="00BD48FC">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P7</w:t>
            </w:r>
          </w:p>
        </w:tc>
        <w:tc>
          <w:tcPr>
            <w:tcW w:w="3431" w:type="dxa"/>
            <w:tcBorders>
              <w:top w:val="single" w:sz="4" w:space="0" w:color="000000"/>
              <w:left w:val="single" w:sz="4" w:space="0" w:color="000000"/>
              <w:bottom w:val="single" w:sz="4" w:space="0" w:color="000000"/>
              <w:right w:val="single" w:sz="4" w:space="0" w:color="000000"/>
            </w:tcBorders>
            <w:hideMark/>
          </w:tcPr>
          <w:p w:rsidR="0015696D" w:rsidRPr="0015696D" w:rsidRDefault="0015696D" w:rsidP="0015696D">
            <w:pPr>
              <w:spacing w:after="0" w:line="240" w:lineRule="auto"/>
              <w:ind w:right="-132"/>
              <w:rPr>
                <w:rFonts w:ascii="Tahoma" w:eastAsia="Times New Roman" w:hAnsi="Tahoma" w:cs="Tahoma"/>
                <w:b/>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-6</w:t>
            </w:r>
          </w:p>
          <w:p w:rsidR="0015696D" w:rsidRPr="0015696D" w:rsidRDefault="0015696D" w:rsidP="0015696D">
            <w:pPr>
              <w:spacing w:after="0" w:line="240" w:lineRule="auto"/>
              <w:ind w:right="-132"/>
              <w:rPr>
                <w:rFonts w:ascii="Tahoma" w:eastAsia="Times New Roman" w:hAnsi="Tahoma" w:cs="Tahoma"/>
                <w:sz w:val="20"/>
                <w:szCs w:val="20"/>
              </w:rPr>
            </w:pPr>
            <w:r w:rsidRPr="0015696D">
              <w:rPr>
                <w:rFonts w:ascii="Tahoma" w:eastAsia="Times New Roman" w:hAnsi="Tahoma" w:cs="Tahoma"/>
                <w:sz w:val="20"/>
                <w:szCs w:val="20"/>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99" w:right="17"/>
              <w:jc w:val="right"/>
              <w:rPr>
                <w:rFonts w:ascii="Tahoma" w:eastAsia="Times New Roman" w:hAnsi="Tahoma" w:cs="Tahoma"/>
                <w:sz w:val="20"/>
                <w:szCs w:val="20"/>
              </w:rPr>
            </w:pPr>
            <w:r w:rsidRPr="0015696D">
              <w:rPr>
                <w:rFonts w:ascii="Tahoma" w:eastAsia="Times New Roman" w:hAnsi="Tahoma" w:cs="Tahoma"/>
                <w:sz w:val="20"/>
                <w:szCs w:val="20"/>
              </w:rPr>
              <w:t>703</w:t>
            </w:r>
          </w:p>
        </w:tc>
        <w:tc>
          <w:tcPr>
            <w:tcW w:w="1122"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4" w:right="-107"/>
              <w:jc w:val="center"/>
              <w:rPr>
                <w:rFonts w:ascii="Tahoma" w:eastAsia="Times New Roman" w:hAnsi="Tahoma" w:cs="Tahoma"/>
                <w:sz w:val="20"/>
                <w:szCs w:val="20"/>
                <w:vertAlign w:val="superscript"/>
              </w:rPr>
            </w:pPr>
            <w:r w:rsidRPr="0015696D">
              <w:rPr>
                <w:rFonts w:ascii="Tahoma" w:eastAsia="Times New Roman" w:hAnsi="Tahoma" w:cs="Tahoma"/>
                <w:sz w:val="20"/>
                <w:szCs w:val="20"/>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9" w:right="-108"/>
              <w:jc w:val="center"/>
              <w:rPr>
                <w:rFonts w:ascii="Tahoma" w:eastAsia="Times New Roman" w:hAnsi="Tahoma" w:cs="Tahoma"/>
                <w:sz w:val="20"/>
                <w:szCs w:val="20"/>
                <w:vertAlign w:val="superscript"/>
              </w:rPr>
            </w:pPr>
            <w:r w:rsidRPr="0015696D">
              <w:rPr>
                <w:rFonts w:ascii="Tahoma" w:eastAsia="Times New Roman" w:hAnsi="Tahoma" w:cs="Tahoma"/>
                <w:sz w:val="20"/>
                <w:szCs w:val="20"/>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87" w:right="-108"/>
              <w:jc w:val="center"/>
              <w:rPr>
                <w:rFonts w:ascii="Tahoma" w:eastAsia="Times New Roman" w:hAnsi="Tahoma" w:cs="Tahoma"/>
                <w:sz w:val="20"/>
                <w:szCs w:val="20"/>
              </w:rPr>
            </w:pPr>
            <w:r w:rsidRPr="0015696D">
              <w:rPr>
                <w:rFonts w:ascii="Tahoma" w:eastAsia="Times New Roman" w:hAnsi="Tahoma" w:cs="Tahoma"/>
                <w:sz w:val="20"/>
                <w:szCs w:val="20"/>
              </w:rPr>
              <w:t>v=11,0 m</w:t>
            </w:r>
          </w:p>
          <w:p w:rsidR="0015696D" w:rsidRPr="0015696D" w:rsidRDefault="0015696D" w:rsidP="0015696D">
            <w:pPr>
              <w:spacing w:after="0" w:line="240" w:lineRule="auto"/>
              <w:ind w:left="-87" w:right="-108"/>
              <w:jc w:val="center"/>
              <w:rPr>
                <w:rFonts w:ascii="Tahoma" w:eastAsia="Times New Roman" w:hAnsi="Tahoma" w:cs="Tahoma"/>
                <w:sz w:val="20"/>
                <w:szCs w:val="20"/>
              </w:rPr>
            </w:pPr>
            <w:proofErr w:type="spellStart"/>
            <w:r w:rsidRPr="0015696D">
              <w:rPr>
                <w:rFonts w:ascii="Tahoma" w:eastAsia="Times New Roman" w:hAnsi="Tahoma" w:cs="Tahoma"/>
                <w:sz w:val="20"/>
                <w:szCs w:val="20"/>
              </w:rPr>
              <w:t>V</w:t>
            </w:r>
            <w:r w:rsidRPr="0015696D">
              <w:rPr>
                <w:rFonts w:ascii="Tahoma" w:eastAsia="Times New Roman" w:hAnsi="Tahoma" w:cs="Tahoma"/>
                <w:sz w:val="20"/>
                <w:szCs w:val="20"/>
                <w:vertAlign w:val="subscript"/>
              </w:rPr>
              <w:t>max</w:t>
            </w:r>
            <w:proofErr w:type="spellEnd"/>
            <w:r w:rsidRPr="0015696D">
              <w:rPr>
                <w:rFonts w:ascii="Tahoma" w:eastAsia="Times New Roman" w:hAnsi="Tahoma" w:cs="Tahoma"/>
                <w:sz w:val="20"/>
                <w:szCs w:val="20"/>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4" w:right="-103" w:firstLine="15"/>
              <w:jc w:val="center"/>
              <w:rPr>
                <w:rFonts w:ascii="Tahoma" w:eastAsia="Times New Roman" w:hAnsi="Tahoma" w:cs="Tahoma"/>
                <w:sz w:val="20"/>
                <w:szCs w:val="20"/>
              </w:rPr>
            </w:pPr>
            <w:r w:rsidRPr="0015696D">
              <w:rPr>
                <w:rFonts w:ascii="Tahoma" w:eastAsia="Times New Roman" w:hAnsi="Tahoma" w:cs="Tahoma"/>
                <w:sz w:val="20"/>
                <w:szCs w:val="20"/>
              </w:rPr>
              <w:t>P</w:t>
            </w:r>
            <w:r w:rsidRPr="0015696D">
              <w:rPr>
                <w:rFonts w:ascii="Tahoma" w:eastAsia="Times New Roman" w:hAnsi="Tahoma" w:cs="Tahoma"/>
                <w:bCs/>
                <w:sz w:val="20"/>
                <w:szCs w:val="20"/>
                <w:vertAlign w:val="subscript"/>
              </w:rPr>
              <w:t>u</w:t>
            </w:r>
            <w:r w:rsidRPr="0015696D">
              <w:rPr>
                <w:rFonts w:ascii="Tahoma" w:eastAsia="Times New Roman" w:hAnsi="Tahoma" w:cs="Tahoma"/>
                <w:sz w:val="20"/>
                <w:szCs w:val="20"/>
              </w:rPr>
              <w:t>+P+1K</w:t>
            </w:r>
          </w:p>
        </w:tc>
      </w:tr>
      <w:tr w:rsidR="0015696D" w:rsidRPr="0015696D" w:rsidTr="00BD48FC">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P8</w:t>
            </w:r>
          </w:p>
        </w:tc>
        <w:tc>
          <w:tcPr>
            <w:tcW w:w="3431" w:type="dxa"/>
            <w:tcBorders>
              <w:top w:val="single" w:sz="4" w:space="0" w:color="000000"/>
              <w:left w:val="single" w:sz="4" w:space="0" w:color="000000"/>
              <w:bottom w:val="single" w:sz="4" w:space="0" w:color="000000"/>
              <w:right w:val="single" w:sz="4" w:space="0" w:color="000000"/>
            </w:tcBorders>
            <w:hideMark/>
          </w:tcPr>
          <w:p w:rsidR="0015696D" w:rsidRPr="0015696D" w:rsidRDefault="0015696D" w:rsidP="0015696D">
            <w:pPr>
              <w:spacing w:after="0" w:line="240" w:lineRule="auto"/>
              <w:ind w:right="-132"/>
              <w:rPr>
                <w:rFonts w:ascii="Tahoma" w:eastAsia="Times New Roman" w:hAnsi="Tahoma" w:cs="Tahoma"/>
                <w:b/>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 xml:space="preserve">-7 </w:t>
            </w:r>
          </w:p>
          <w:p w:rsidR="0015696D" w:rsidRPr="0015696D" w:rsidRDefault="0015696D" w:rsidP="0015696D">
            <w:pPr>
              <w:spacing w:after="0" w:line="240" w:lineRule="auto"/>
              <w:rPr>
                <w:rFonts w:ascii="Tahoma" w:eastAsia="Times New Roman" w:hAnsi="Tahoma" w:cs="Tahoma"/>
                <w:sz w:val="20"/>
                <w:szCs w:val="20"/>
              </w:rPr>
            </w:pPr>
            <w:r w:rsidRPr="0015696D">
              <w:rPr>
                <w:rFonts w:ascii="Tahoma" w:eastAsia="Times New Roman" w:hAnsi="Tahoma" w:cs="Tahoma"/>
                <w:sz w:val="20"/>
                <w:szCs w:val="20"/>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99" w:right="17"/>
              <w:jc w:val="right"/>
              <w:rPr>
                <w:rFonts w:ascii="Tahoma" w:eastAsia="Times New Roman" w:hAnsi="Tahoma" w:cs="Tahoma"/>
                <w:sz w:val="20"/>
                <w:szCs w:val="20"/>
              </w:rPr>
            </w:pPr>
            <w:r w:rsidRPr="0015696D">
              <w:rPr>
                <w:rFonts w:ascii="Tahoma" w:eastAsia="Times New Roman" w:hAnsi="Tahoma" w:cs="Tahoma"/>
                <w:sz w:val="20"/>
                <w:szCs w:val="20"/>
              </w:rPr>
              <w:t>641</w:t>
            </w:r>
          </w:p>
        </w:tc>
        <w:tc>
          <w:tcPr>
            <w:tcW w:w="1122"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4" w:right="-107"/>
              <w:jc w:val="center"/>
              <w:rPr>
                <w:rFonts w:ascii="Tahoma" w:eastAsia="Times New Roman" w:hAnsi="Tahoma" w:cs="Tahoma"/>
                <w:sz w:val="20"/>
                <w:szCs w:val="20"/>
                <w:vertAlign w:val="superscript"/>
              </w:rPr>
            </w:pPr>
            <w:r w:rsidRPr="0015696D">
              <w:rPr>
                <w:rFonts w:ascii="Tahoma" w:eastAsia="Times New Roman" w:hAnsi="Tahoma" w:cs="Tahoma"/>
                <w:sz w:val="20"/>
                <w:szCs w:val="20"/>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9" w:right="-108"/>
              <w:jc w:val="center"/>
              <w:rPr>
                <w:rFonts w:ascii="Tahoma" w:eastAsia="Times New Roman" w:hAnsi="Tahoma" w:cs="Tahoma"/>
                <w:sz w:val="20"/>
                <w:szCs w:val="20"/>
                <w:vertAlign w:val="superscript"/>
              </w:rPr>
            </w:pPr>
            <w:r w:rsidRPr="0015696D">
              <w:rPr>
                <w:rFonts w:ascii="Tahoma" w:eastAsia="Times New Roman" w:hAnsi="Tahoma" w:cs="Tahoma"/>
                <w:sz w:val="20"/>
                <w:szCs w:val="20"/>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87" w:right="-108"/>
              <w:jc w:val="center"/>
              <w:rPr>
                <w:rFonts w:ascii="Tahoma" w:eastAsia="Times New Roman" w:hAnsi="Tahoma" w:cs="Tahoma"/>
                <w:sz w:val="20"/>
                <w:szCs w:val="20"/>
              </w:rPr>
            </w:pPr>
            <w:r w:rsidRPr="0015696D">
              <w:rPr>
                <w:rFonts w:ascii="Tahoma" w:eastAsia="Times New Roman" w:hAnsi="Tahoma" w:cs="Tahoma"/>
                <w:sz w:val="20"/>
                <w:szCs w:val="20"/>
              </w:rPr>
              <w:t>v=11,0 m</w:t>
            </w:r>
          </w:p>
          <w:p w:rsidR="0015696D" w:rsidRPr="0015696D" w:rsidRDefault="0015696D" w:rsidP="0015696D">
            <w:pPr>
              <w:spacing w:after="0" w:line="240" w:lineRule="auto"/>
              <w:ind w:left="-87" w:right="-108"/>
              <w:jc w:val="center"/>
              <w:rPr>
                <w:rFonts w:ascii="Tahoma" w:eastAsia="Times New Roman" w:hAnsi="Tahoma" w:cs="Tahoma"/>
                <w:sz w:val="20"/>
                <w:szCs w:val="20"/>
              </w:rPr>
            </w:pPr>
            <w:proofErr w:type="spellStart"/>
            <w:r w:rsidRPr="0015696D">
              <w:rPr>
                <w:rFonts w:ascii="Tahoma" w:eastAsia="Times New Roman" w:hAnsi="Tahoma" w:cs="Tahoma"/>
                <w:sz w:val="20"/>
                <w:szCs w:val="20"/>
              </w:rPr>
              <w:t>V</w:t>
            </w:r>
            <w:r w:rsidRPr="0015696D">
              <w:rPr>
                <w:rFonts w:ascii="Tahoma" w:eastAsia="Times New Roman" w:hAnsi="Tahoma" w:cs="Tahoma"/>
                <w:sz w:val="20"/>
                <w:szCs w:val="20"/>
                <w:vertAlign w:val="subscript"/>
              </w:rPr>
              <w:t>max</w:t>
            </w:r>
            <w:proofErr w:type="spellEnd"/>
            <w:r w:rsidRPr="0015696D">
              <w:rPr>
                <w:rFonts w:ascii="Tahoma" w:eastAsia="Times New Roman" w:hAnsi="Tahoma" w:cs="Tahoma"/>
                <w:sz w:val="20"/>
                <w:szCs w:val="20"/>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4" w:right="-103" w:firstLine="15"/>
              <w:jc w:val="center"/>
              <w:rPr>
                <w:rFonts w:ascii="Tahoma" w:eastAsia="Times New Roman" w:hAnsi="Tahoma" w:cs="Tahoma"/>
                <w:sz w:val="20"/>
                <w:szCs w:val="20"/>
              </w:rPr>
            </w:pPr>
            <w:r w:rsidRPr="0015696D">
              <w:rPr>
                <w:rFonts w:ascii="Tahoma" w:eastAsia="Times New Roman" w:hAnsi="Tahoma" w:cs="Tahoma"/>
                <w:sz w:val="20"/>
                <w:szCs w:val="20"/>
              </w:rPr>
              <w:t>P</w:t>
            </w:r>
            <w:r w:rsidRPr="0015696D">
              <w:rPr>
                <w:rFonts w:ascii="Tahoma" w:eastAsia="Times New Roman" w:hAnsi="Tahoma" w:cs="Tahoma"/>
                <w:bCs/>
                <w:sz w:val="20"/>
                <w:szCs w:val="20"/>
                <w:vertAlign w:val="subscript"/>
              </w:rPr>
              <w:t>u</w:t>
            </w:r>
            <w:r w:rsidRPr="0015696D">
              <w:rPr>
                <w:rFonts w:ascii="Tahoma" w:eastAsia="Times New Roman" w:hAnsi="Tahoma" w:cs="Tahoma"/>
                <w:sz w:val="20"/>
                <w:szCs w:val="20"/>
              </w:rPr>
              <w:t>+P+1K</w:t>
            </w:r>
          </w:p>
        </w:tc>
      </w:tr>
      <w:tr w:rsidR="0015696D" w:rsidRPr="0015696D" w:rsidTr="00BD48FC">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P9</w:t>
            </w:r>
          </w:p>
        </w:tc>
        <w:tc>
          <w:tcPr>
            <w:tcW w:w="3431" w:type="dxa"/>
            <w:tcBorders>
              <w:top w:val="single" w:sz="4" w:space="0" w:color="000000"/>
              <w:left w:val="single" w:sz="4" w:space="0" w:color="000000"/>
              <w:bottom w:val="single" w:sz="4" w:space="0" w:color="000000"/>
              <w:right w:val="single" w:sz="4" w:space="0" w:color="000000"/>
            </w:tcBorders>
            <w:hideMark/>
          </w:tcPr>
          <w:p w:rsidR="0015696D" w:rsidRPr="0015696D" w:rsidRDefault="0015696D" w:rsidP="0015696D">
            <w:pPr>
              <w:spacing w:after="0" w:line="240" w:lineRule="auto"/>
              <w:ind w:right="9"/>
              <w:rPr>
                <w:rFonts w:ascii="Tahoma" w:eastAsia="Times New Roman" w:hAnsi="Tahoma" w:cs="Tahoma"/>
                <w:b/>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 xml:space="preserve">-8 </w:t>
            </w:r>
          </w:p>
          <w:p w:rsidR="0015696D" w:rsidRPr="0015696D" w:rsidRDefault="0015696D" w:rsidP="0015696D">
            <w:pPr>
              <w:tabs>
                <w:tab w:val="left" w:pos="-3553"/>
              </w:tabs>
              <w:spacing w:after="0" w:line="240" w:lineRule="auto"/>
              <w:ind w:right="9"/>
              <w:rPr>
                <w:rFonts w:ascii="Tahoma" w:eastAsia="Times New Roman" w:hAnsi="Tahoma" w:cs="Tahoma"/>
                <w:sz w:val="20"/>
                <w:szCs w:val="20"/>
              </w:rPr>
            </w:pPr>
            <w:r w:rsidRPr="0015696D">
              <w:rPr>
                <w:rFonts w:ascii="Tahoma" w:eastAsia="Times New Roman" w:hAnsi="Tahoma" w:cs="Tahoma"/>
                <w:sz w:val="20"/>
                <w:szCs w:val="20"/>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99" w:right="17"/>
              <w:jc w:val="right"/>
              <w:rPr>
                <w:rFonts w:ascii="Tahoma" w:eastAsia="Times New Roman" w:hAnsi="Tahoma" w:cs="Tahoma"/>
                <w:sz w:val="20"/>
                <w:szCs w:val="20"/>
              </w:rPr>
            </w:pPr>
            <w:r w:rsidRPr="0015696D">
              <w:rPr>
                <w:rFonts w:ascii="Tahoma" w:eastAsia="Times New Roman" w:hAnsi="Tahoma" w:cs="Tahoma"/>
                <w:sz w:val="20"/>
                <w:szCs w:val="20"/>
              </w:rPr>
              <w:t>622</w:t>
            </w:r>
          </w:p>
        </w:tc>
        <w:tc>
          <w:tcPr>
            <w:tcW w:w="1122"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4" w:right="-107"/>
              <w:jc w:val="center"/>
              <w:rPr>
                <w:rFonts w:ascii="Tahoma" w:eastAsia="Times New Roman" w:hAnsi="Tahoma" w:cs="Tahoma"/>
                <w:sz w:val="20"/>
                <w:szCs w:val="20"/>
                <w:vertAlign w:val="superscript"/>
              </w:rPr>
            </w:pPr>
            <w:r w:rsidRPr="0015696D">
              <w:rPr>
                <w:rFonts w:ascii="Tahoma" w:eastAsia="Times New Roman" w:hAnsi="Tahoma" w:cs="Tahoma"/>
                <w:sz w:val="20"/>
                <w:szCs w:val="20"/>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9" w:right="-108"/>
              <w:jc w:val="center"/>
              <w:rPr>
                <w:rFonts w:ascii="Tahoma" w:eastAsia="Times New Roman" w:hAnsi="Tahoma" w:cs="Tahoma"/>
                <w:sz w:val="20"/>
                <w:szCs w:val="20"/>
                <w:vertAlign w:val="superscript"/>
              </w:rPr>
            </w:pPr>
            <w:r w:rsidRPr="0015696D">
              <w:rPr>
                <w:rFonts w:ascii="Tahoma" w:eastAsia="Times New Roman" w:hAnsi="Tahoma" w:cs="Tahoma"/>
                <w:sz w:val="20"/>
                <w:szCs w:val="20"/>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87" w:right="-108"/>
              <w:jc w:val="center"/>
              <w:rPr>
                <w:rFonts w:ascii="Tahoma" w:eastAsia="Times New Roman" w:hAnsi="Tahoma" w:cs="Tahoma"/>
                <w:sz w:val="20"/>
                <w:szCs w:val="20"/>
              </w:rPr>
            </w:pPr>
            <w:r w:rsidRPr="0015696D">
              <w:rPr>
                <w:rFonts w:ascii="Tahoma" w:eastAsia="Times New Roman" w:hAnsi="Tahoma" w:cs="Tahoma"/>
                <w:sz w:val="20"/>
                <w:szCs w:val="20"/>
              </w:rPr>
              <w:t>v=11,0 m</w:t>
            </w:r>
          </w:p>
          <w:p w:rsidR="0015696D" w:rsidRPr="0015696D" w:rsidRDefault="0015696D" w:rsidP="0015696D">
            <w:pPr>
              <w:spacing w:after="0" w:line="240" w:lineRule="auto"/>
              <w:ind w:left="-87" w:right="-108"/>
              <w:jc w:val="center"/>
              <w:rPr>
                <w:rFonts w:ascii="Tahoma" w:eastAsia="Times New Roman" w:hAnsi="Tahoma" w:cs="Tahoma"/>
                <w:sz w:val="20"/>
                <w:szCs w:val="20"/>
              </w:rPr>
            </w:pPr>
            <w:proofErr w:type="spellStart"/>
            <w:r w:rsidRPr="0015696D">
              <w:rPr>
                <w:rFonts w:ascii="Tahoma" w:eastAsia="Times New Roman" w:hAnsi="Tahoma" w:cs="Tahoma"/>
                <w:sz w:val="20"/>
                <w:szCs w:val="20"/>
              </w:rPr>
              <w:t>V</w:t>
            </w:r>
            <w:r w:rsidRPr="0015696D">
              <w:rPr>
                <w:rFonts w:ascii="Tahoma" w:eastAsia="Times New Roman" w:hAnsi="Tahoma" w:cs="Tahoma"/>
                <w:sz w:val="20"/>
                <w:szCs w:val="20"/>
                <w:vertAlign w:val="subscript"/>
              </w:rPr>
              <w:t>max</w:t>
            </w:r>
            <w:proofErr w:type="spellEnd"/>
            <w:r w:rsidRPr="0015696D">
              <w:rPr>
                <w:rFonts w:ascii="Tahoma" w:eastAsia="Times New Roman" w:hAnsi="Tahoma" w:cs="Tahoma"/>
                <w:sz w:val="20"/>
                <w:szCs w:val="20"/>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4" w:right="-103" w:firstLine="15"/>
              <w:jc w:val="center"/>
              <w:rPr>
                <w:rFonts w:ascii="Tahoma" w:eastAsia="Times New Roman" w:hAnsi="Tahoma" w:cs="Tahoma"/>
                <w:sz w:val="20"/>
                <w:szCs w:val="20"/>
              </w:rPr>
            </w:pPr>
            <w:r w:rsidRPr="0015696D">
              <w:rPr>
                <w:rFonts w:ascii="Tahoma" w:eastAsia="Times New Roman" w:hAnsi="Tahoma" w:cs="Tahoma"/>
                <w:sz w:val="20"/>
                <w:szCs w:val="20"/>
              </w:rPr>
              <w:t>P</w:t>
            </w:r>
            <w:r w:rsidRPr="0015696D">
              <w:rPr>
                <w:rFonts w:ascii="Tahoma" w:eastAsia="Times New Roman" w:hAnsi="Tahoma" w:cs="Tahoma"/>
                <w:bCs/>
                <w:sz w:val="20"/>
                <w:szCs w:val="20"/>
                <w:vertAlign w:val="subscript"/>
              </w:rPr>
              <w:t>u</w:t>
            </w:r>
            <w:r w:rsidRPr="0015696D">
              <w:rPr>
                <w:rFonts w:ascii="Tahoma" w:eastAsia="Times New Roman" w:hAnsi="Tahoma" w:cs="Tahoma"/>
                <w:sz w:val="20"/>
                <w:szCs w:val="20"/>
              </w:rPr>
              <w:t>+P+1K</w:t>
            </w:r>
          </w:p>
        </w:tc>
      </w:tr>
      <w:tr w:rsidR="0015696D" w:rsidRPr="0015696D" w:rsidTr="00BD48FC">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P10</w:t>
            </w:r>
          </w:p>
        </w:tc>
        <w:tc>
          <w:tcPr>
            <w:tcW w:w="3431" w:type="dxa"/>
            <w:tcBorders>
              <w:top w:val="single" w:sz="4" w:space="0" w:color="000000"/>
              <w:left w:val="single" w:sz="4" w:space="0" w:color="000000"/>
              <w:bottom w:val="single" w:sz="4" w:space="0" w:color="000000"/>
              <w:right w:val="single" w:sz="4" w:space="0" w:color="000000"/>
            </w:tcBorders>
            <w:hideMark/>
          </w:tcPr>
          <w:p w:rsidR="0015696D" w:rsidRPr="0015696D" w:rsidRDefault="0015696D" w:rsidP="0015696D">
            <w:pPr>
              <w:spacing w:after="0" w:line="240" w:lineRule="auto"/>
              <w:ind w:right="-132"/>
              <w:rPr>
                <w:rFonts w:ascii="Tahoma" w:eastAsia="Times New Roman" w:hAnsi="Tahoma" w:cs="Tahoma"/>
                <w:b/>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 xml:space="preserve">-9 </w:t>
            </w:r>
          </w:p>
          <w:p w:rsidR="0015696D" w:rsidRPr="0015696D" w:rsidRDefault="0015696D" w:rsidP="0015696D">
            <w:pPr>
              <w:spacing w:after="0" w:line="240" w:lineRule="auto"/>
              <w:rPr>
                <w:rFonts w:ascii="Tahoma" w:eastAsia="Times New Roman" w:hAnsi="Tahoma" w:cs="Tahoma"/>
                <w:sz w:val="20"/>
                <w:szCs w:val="20"/>
              </w:rPr>
            </w:pPr>
            <w:r w:rsidRPr="0015696D">
              <w:rPr>
                <w:rFonts w:ascii="Tahoma" w:eastAsia="Times New Roman" w:hAnsi="Tahoma" w:cs="Tahoma"/>
                <w:sz w:val="20"/>
                <w:szCs w:val="20"/>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99" w:right="17"/>
              <w:jc w:val="right"/>
              <w:rPr>
                <w:rFonts w:ascii="Tahoma" w:eastAsia="Times New Roman" w:hAnsi="Tahoma" w:cs="Tahoma"/>
                <w:sz w:val="20"/>
                <w:szCs w:val="20"/>
              </w:rPr>
            </w:pPr>
            <w:r w:rsidRPr="0015696D">
              <w:rPr>
                <w:rFonts w:ascii="Tahoma" w:eastAsia="Times New Roman" w:hAnsi="Tahoma" w:cs="Tahoma"/>
                <w:sz w:val="20"/>
                <w:szCs w:val="20"/>
              </w:rPr>
              <w:t>1.676</w:t>
            </w:r>
          </w:p>
        </w:tc>
        <w:tc>
          <w:tcPr>
            <w:tcW w:w="1122"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4" w:right="-107"/>
              <w:jc w:val="center"/>
              <w:rPr>
                <w:rFonts w:ascii="Tahoma" w:eastAsia="Times New Roman" w:hAnsi="Tahoma" w:cs="Tahoma"/>
                <w:sz w:val="20"/>
                <w:szCs w:val="20"/>
                <w:vertAlign w:val="superscript"/>
              </w:rPr>
            </w:pPr>
            <w:r w:rsidRPr="0015696D">
              <w:rPr>
                <w:rFonts w:ascii="Tahoma" w:eastAsia="Times New Roman" w:hAnsi="Tahoma" w:cs="Tahoma"/>
                <w:sz w:val="20"/>
                <w:szCs w:val="20"/>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9" w:right="-108"/>
              <w:jc w:val="center"/>
              <w:rPr>
                <w:rFonts w:ascii="Tahoma" w:eastAsia="Times New Roman" w:hAnsi="Tahoma" w:cs="Tahoma"/>
                <w:sz w:val="20"/>
                <w:szCs w:val="20"/>
                <w:vertAlign w:val="superscript"/>
              </w:rPr>
            </w:pPr>
            <w:r w:rsidRPr="0015696D">
              <w:rPr>
                <w:rFonts w:ascii="Tahoma" w:eastAsia="Times New Roman" w:hAnsi="Tahoma" w:cs="Tahoma"/>
                <w:sz w:val="20"/>
                <w:szCs w:val="20"/>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87" w:right="-108"/>
              <w:jc w:val="center"/>
              <w:rPr>
                <w:rFonts w:ascii="Tahoma" w:eastAsia="Times New Roman" w:hAnsi="Tahoma" w:cs="Tahoma"/>
                <w:sz w:val="20"/>
                <w:szCs w:val="20"/>
              </w:rPr>
            </w:pPr>
            <w:r w:rsidRPr="0015696D">
              <w:rPr>
                <w:rFonts w:ascii="Tahoma" w:eastAsia="Times New Roman" w:hAnsi="Tahoma" w:cs="Tahoma"/>
                <w:sz w:val="20"/>
                <w:szCs w:val="20"/>
              </w:rPr>
              <w:t>v=11,0 m</w:t>
            </w:r>
          </w:p>
          <w:p w:rsidR="0015696D" w:rsidRPr="0015696D" w:rsidRDefault="0015696D" w:rsidP="0015696D">
            <w:pPr>
              <w:spacing w:after="0" w:line="240" w:lineRule="auto"/>
              <w:ind w:left="-87" w:right="-108"/>
              <w:jc w:val="center"/>
              <w:rPr>
                <w:rFonts w:ascii="Tahoma" w:eastAsia="Times New Roman" w:hAnsi="Tahoma" w:cs="Tahoma"/>
                <w:sz w:val="20"/>
                <w:szCs w:val="20"/>
              </w:rPr>
            </w:pPr>
            <w:proofErr w:type="spellStart"/>
            <w:r w:rsidRPr="0015696D">
              <w:rPr>
                <w:rFonts w:ascii="Tahoma" w:eastAsia="Times New Roman" w:hAnsi="Tahoma" w:cs="Tahoma"/>
                <w:sz w:val="20"/>
                <w:szCs w:val="20"/>
              </w:rPr>
              <w:t>V</w:t>
            </w:r>
            <w:r w:rsidRPr="0015696D">
              <w:rPr>
                <w:rFonts w:ascii="Tahoma" w:eastAsia="Times New Roman" w:hAnsi="Tahoma" w:cs="Tahoma"/>
                <w:sz w:val="20"/>
                <w:szCs w:val="20"/>
                <w:vertAlign w:val="subscript"/>
              </w:rPr>
              <w:t>max</w:t>
            </w:r>
            <w:proofErr w:type="spellEnd"/>
            <w:r w:rsidRPr="0015696D">
              <w:rPr>
                <w:rFonts w:ascii="Tahoma" w:eastAsia="Times New Roman" w:hAnsi="Tahoma" w:cs="Tahoma"/>
                <w:sz w:val="20"/>
                <w:szCs w:val="20"/>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4" w:right="-103" w:firstLine="15"/>
              <w:jc w:val="center"/>
              <w:rPr>
                <w:rFonts w:ascii="Tahoma" w:eastAsia="Times New Roman" w:hAnsi="Tahoma" w:cs="Tahoma"/>
                <w:sz w:val="20"/>
                <w:szCs w:val="20"/>
              </w:rPr>
            </w:pPr>
            <w:r w:rsidRPr="0015696D">
              <w:rPr>
                <w:rFonts w:ascii="Tahoma" w:eastAsia="Times New Roman" w:hAnsi="Tahoma" w:cs="Tahoma"/>
                <w:sz w:val="20"/>
                <w:szCs w:val="20"/>
              </w:rPr>
              <w:t>P</w:t>
            </w:r>
            <w:r w:rsidRPr="0015696D">
              <w:rPr>
                <w:rFonts w:ascii="Tahoma" w:eastAsia="Times New Roman" w:hAnsi="Tahoma" w:cs="Tahoma"/>
                <w:bCs/>
                <w:sz w:val="20"/>
                <w:szCs w:val="20"/>
                <w:vertAlign w:val="subscript"/>
              </w:rPr>
              <w:t>u</w:t>
            </w:r>
            <w:r w:rsidRPr="0015696D">
              <w:rPr>
                <w:rFonts w:ascii="Tahoma" w:eastAsia="Times New Roman" w:hAnsi="Tahoma" w:cs="Tahoma"/>
                <w:sz w:val="20"/>
                <w:szCs w:val="20"/>
              </w:rPr>
              <w:t>+P+1K</w:t>
            </w:r>
          </w:p>
        </w:tc>
      </w:tr>
      <w:tr w:rsidR="0015696D" w:rsidRPr="0015696D" w:rsidTr="00BD48FC">
        <w:trPr>
          <w:jc w:val="center"/>
        </w:trPr>
        <w:tc>
          <w:tcPr>
            <w:tcW w:w="790"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P11</w:t>
            </w:r>
          </w:p>
        </w:tc>
        <w:tc>
          <w:tcPr>
            <w:tcW w:w="3431" w:type="dxa"/>
            <w:tcBorders>
              <w:top w:val="single" w:sz="4" w:space="0" w:color="000000"/>
              <w:left w:val="single" w:sz="4" w:space="0" w:color="000000"/>
              <w:bottom w:val="single" w:sz="4" w:space="0" w:color="000000"/>
              <w:right w:val="single" w:sz="4" w:space="0" w:color="000000"/>
            </w:tcBorders>
            <w:hideMark/>
          </w:tcPr>
          <w:p w:rsidR="0015696D" w:rsidRPr="0015696D" w:rsidRDefault="0015696D" w:rsidP="0015696D">
            <w:pPr>
              <w:spacing w:after="0" w:line="240" w:lineRule="auto"/>
              <w:ind w:right="-132"/>
              <w:rPr>
                <w:rFonts w:ascii="Tahoma" w:eastAsia="Times New Roman" w:hAnsi="Tahoma" w:cs="Tahoma"/>
                <w:b/>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 xml:space="preserve">-10 </w:t>
            </w:r>
          </w:p>
          <w:p w:rsidR="0015696D" w:rsidRPr="0015696D" w:rsidRDefault="0015696D" w:rsidP="0015696D">
            <w:pPr>
              <w:spacing w:after="0" w:line="240" w:lineRule="auto"/>
              <w:rPr>
                <w:rFonts w:ascii="Tahoma" w:eastAsia="Times New Roman" w:hAnsi="Tahoma" w:cs="Tahoma"/>
                <w:sz w:val="20"/>
                <w:szCs w:val="20"/>
              </w:rPr>
            </w:pPr>
            <w:r w:rsidRPr="0015696D">
              <w:rPr>
                <w:rFonts w:ascii="Tahoma" w:eastAsia="Times New Roman" w:hAnsi="Tahoma" w:cs="Tahoma"/>
                <w:sz w:val="20"/>
                <w:szCs w:val="20"/>
              </w:rPr>
              <w:t>gospodarsko-poslovna namjena</w:t>
            </w:r>
          </w:p>
        </w:tc>
        <w:tc>
          <w:tcPr>
            <w:tcW w:w="858"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99" w:right="17"/>
              <w:jc w:val="right"/>
              <w:rPr>
                <w:rFonts w:ascii="Tahoma" w:eastAsia="Times New Roman" w:hAnsi="Tahoma" w:cs="Tahoma"/>
                <w:sz w:val="20"/>
                <w:szCs w:val="20"/>
              </w:rPr>
            </w:pPr>
            <w:r w:rsidRPr="0015696D">
              <w:rPr>
                <w:rFonts w:ascii="Tahoma" w:eastAsia="Times New Roman" w:hAnsi="Tahoma" w:cs="Tahoma"/>
                <w:sz w:val="20"/>
                <w:szCs w:val="20"/>
              </w:rPr>
              <w:t>753</w:t>
            </w:r>
          </w:p>
        </w:tc>
        <w:tc>
          <w:tcPr>
            <w:tcW w:w="1122"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4" w:right="-107"/>
              <w:jc w:val="center"/>
              <w:rPr>
                <w:rFonts w:ascii="Tahoma" w:eastAsia="Times New Roman" w:hAnsi="Tahoma" w:cs="Tahoma"/>
                <w:sz w:val="20"/>
                <w:szCs w:val="20"/>
                <w:vertAlign w:val="superscript"/>
              </w:rPr>
            </w:pPr>
            <w:r w:rsidRPr="0015696D">
              <w:rPr>
                <w:rFonts w:ascii="Tahoma" w:eastAsia="Times New Roman" w:hAnsi="Tahoma" w:cs="Tahoma"/>
                <w:sz w:val="20"/>
                <w:szCs w:val="20"/>
              </w:rPr>
              <w:t>50%</w:t>
            </w:r>
          </w:p>
        </w:tc>
        <w:tc>
          <w:tcPr>
            <w:tcW w:w="110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09" w:right="-108"/>
              <w:jc w:val="center"/>
              <w:rPr>
                <w:rFonts w:ascii="Tahoma" w:eastAsia="Times New Roman" w:hAnsi="Tahoma" w:cs="Tahoma"/>
                <w:sz w:val="20"/>
                <w:szCs w:val="20"/>
                <w:vertAlign w:val="superscript"/>
              </w:rPr>
            </w:pPr>
            <w:r w:rsidRPr="0015696D">
              <w:rPr>
                <w:rFonts w:ascii="Tahoma" w:eastAsia="Times New Roman" w:hAnsi="Tahoma" w:cs="Tahoma"/>
                <w:sz w:val="20"/>
                <w:szCs w:val="20"/>
              </w:rPr>
              <w:t>1,0</w:t>
            </w:r>
          </w:p>
        </w:tc>
        <w:tc>
          <w:tcPr>
            <w:tcW w:w="1459"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87" w:right="-108"/>
              <w:jc w:val="center"/>
              <w:rPr>
                <w:rFonts w:ascii="Tahoma" w:eastAsia="Times New Roman" w:hAnsi="Tahoma" w:cs="Tahoma"/>
                <w:sz w:val="20"/>
                <w:szCs w:val="20"/>
              </w:rPr>
            </w:pPr>
            <w:r w:rsidRPr="0015696D">
              <w:rPr>
                <w:rFonts w:ascii="Tahoma" w:eastAsia="Times New Roman" w:hAnsi="Tahoma" w:cs="Tahoma"/>
                <w:sz w:val="20"/>
                <w:szCs w:val="20"/>
              </w:rPr>
              <w:t>v=11,0 m</w:t>
            </w:r>
          </w:p>
          <w:p w:rsidR="0015696D" w:rsidRPr="0015696D" w:rsidRDefault="0015696D" w:rsidP="0015696D">
            <w:pPr>
              <w:spacing w:after="0" w:line="240" w:lineRule="auto"/>
              <w:ind w:left="-87" w:right="-108"/>
              <w:jc w:val="center"/>
              <w:rPr>
                <w:rFonts w:ascii="Tahoma" w:eastAsia="Times New Roman" w:hAnsi="Tahoma" w:cs="Tahoma"/>
                <w:sz w:val="20"/>
                <w:szCs w:val="20"/>
              </w:rPr>
            </w:pPr>
            <w:proofErr w:type="spellStart"/>
            <w:r w:rsidRPr="0015696D">
              <w:rPr>
                <w:rFonts w:ascii="Tahoma" w:eastAsia="Times New Roman" w:hAnsi="Tahoma" w:cs="Tahoma"/>
                <w:sz w:val="20"/>
                <w:szCs w:val="20"/>
              </w:rPr>
              <w:t>V</w:t>
            </w:r>
            <w:r w:rsidRPr="0015696D">
              <w:rPr>
                <w:rFonts w:ascii="Tahoma" w:eastAsia="Times New Roman" w:hAnsi="Tahoma" w:cs="Tahoma"/>
                <w:sz w:val="20"/>
                <w:szCs w:val="20"/>
                <w:vertAlign w:val="subscript"/>
              </w:rPr>
              <w:t>max</w:t>
            </w:r>
            <w:proofErr w:type="spellEnd"/>
            <w:r w:rsidRPr="0015696D">
              <w:rPr>
                <w:rFonts w:ascii="Tahoma" w:eastAsia="Times New Roman" w:hAnsi="Tahoma" w:cs="Tahoma"/>
                <w:sz w:val="20"/>
                <w:szCs w:val="20"/>
              </w:rPr>
              <w:t>=13,5 m</w:t>
            </w:r>
          </w:p>
        </w:tc>
        <w:tc>
          <w:tcPr>
            <w:tcW w:w="1045"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left="-114" w:right="-103" w:firstLine="15"/>
              <w:jc w:val="center"/>
              <w:rPr>
                <w:rFonts w:ascii="Tahoma" w:eastAsia="Times New Roman" w:hAnsi="Tahoma" w:cs="Tahoma"/>
                <w:sz w:val="20"/>
                <w:szCs w:val="20"/>
              </w:rPr>
            </w:pPr>
            <w:r w:rsidRPr="0015696D">
              <w:rPr>
                <w:rFonts w:ascii="Tahoma" w:eastAsia="Times New Roman" w:hAnsi="Tahoma" w:cs="Tahoma"/>
                <w:sz w:val="20"/>
                <w:szCs w:val="20"/>
              </w:rPr>
              <w:t>P</w:t>
            </w:r>
            <w:r w:rsidRPr="0015696D">
              <w:rPr>
                <w:rFonts w:ascii="Tahoma" w:eastAsia="Times New Roman" w:hAnsi="Tahoma" w:cs="Tahoma"/>
                <w:bCs/>
                <w:sz w:val="20"/>
                <w:szCs w:val="20"/>
                <w:vertAlign w:val="subscript"/>
              </w:rPr>
              <w:t>u</w:t>
            </w:r>
            <w:r w:rsidRPr="0015696D">
              <w:rPr>
                <w:rFonts w:ascii="Tahoma" w:eastAsia="Times New Roman" w:hAnsi="Tahoma" w:cs="Tahoma"/>
                <w:sz w:val="20"/>
                <w:szCs w:val="20"/>
              </w:rPr>
              <w:t>+P+1K</w:t>
            </w:r>
          </w:p>
        </w:tc>
      </w:tr>
    </w:tbl>
    <w:p w:rsidR="0015696D" w:rsidRPr="0015696D" w:rsidRDefault="0015696D" w:rsidP="0015696D">
      <w:pPr>
        <w:spacing w:after="0" w:line="240" w:lineRule="auto"/>
        <w:ind w:firstLine="720"/>
        <w:rPr>
          <w:rFonts w:ascii="Tahoma" w:eastAsia="Times New Roman" w:hAnsi="Tahoma" w:cs="Tahoma"/>
          <w:sz w:val="20"/>
          <w:szCs w:val="20"/>
          <w:highlight w:val="yellow"/>
        </w:rPr>
      </w:pPr>
    </w:p>
    <w:p w:rsidR="0015696D" w:rsidRPr="0015696D" w:rsidRDefault="0015696D" w:rsidP="0015696D">
      <w:pPr>
        <w:spacing w:after="0" w:line="240" w:lineRule="auto"/>
        <w:ind w:firstLine="720"/>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iCs/>
          <w:sz w:val="20"/>
          <w:szCs w:val="20"/>
        </w:rPr>
      </w:pPr>
      <w:r w:rsidRPr="0015696D">
        <w:rPr>
          <w:rFonts w:ascii="Tahoma" w:eastAsia="Times New Roman" w:hAnsi="Tahoma" w:cs="Tahoma"/>
          <w:iCs/>
          <w:sz w:val="20"/>
          <w:szCs w:val="20"/>
        </w:rPr>
        <w:t>(1) Za sve planirane građevne čestice u zoni K4</w:t>
      </w:r>
      <w:r w:rsidRPr="0015696D">
        <w:rPr>
          <w:rFonts w:ascii="Tahoma" w:eastAsia="Times New Roman" w:hAnsi="Tahoma" w:cs="Tahoma"/>
          <w:iCs/>
          <w:sz w:val="20"/>
          <w:szCs w:val="20"/>
          <w:vertAlign w:val="subscript"/>
        </w:rPr>
        <w:t>1</w:t>
      </w:r>
      <w:r w:rsidRPr="0015696D">
        <w:rPr>
          <w:rFonts w:ascii="Tahoma" w:eastAsia="Times New Roman" w:hAnsi="Tahoma" w:cs="Tahoma"/>
          <w:iCs/>
          <w:sz w:val="20"/>
          <w:szCs w:val="20"/>
        </w:rPr>
        <w:t xml:space="preserve"> i K4</w:t>
      </w:r>
      <w:r w:rsidRPr="0015696D">
        <w:rPr>
          <w:rFonts w:ascii="Tahoma" w:eastAsia="Times New Roman" w:hAnsi="Tahoma" w:cs="Tahoma"/>
          <w:iCs/>
          <w:sz w:val="20"/>
          <w:szCs w:val="20"/>
          <w:vertAlign w:val="subscript"/>
        </w:rPr>
        <w:t>2</w:t>
      </w:r>
      <w:r w:rsidRPr="0015696D">
        <w:rPr>
          <w:rFonts w:ascii="Tahoma" w:eastAsia="Times New Roman" w:hAnsi="Tahoma" w:cs="Tahoma"/>
          <w:iCs/>
          <w:sz w:val="20"/>
          <w:szCs w:val="20"/>
        </w:rPr>
        <w:t xml:space="preserve"> osiguran je kolni priključak na prometnu površinu.</w:t>
      </w:r>
    </w:p>
    <w:p w:rsidR="0015696D" w:rsidRPr="0015696D" w:rsidRDefault="0015696D" w:rsidP="0015696D">
      <w:pPr>
        <w:spacing w:after="0" w:line="240" w:lineRule="auto"/>
        <w:ind w:firstLine="720"/>
        <w:jc w:val="both"/>
        <w:rPr>
          <w:rFonts w:ascii="Tahoma" w:eastAsia="Times New Roman" w:hAnsi="Tahoma" w:cs="Tahoma"/>
          <w:iCs/>
          <w:sz w:val="20"/>
          <w:szCs w:val="20"/>
        </w:rPr>
      </w:pPr>
      <w:r w:rsidRPr="0015696D">
        <w:rPr>
          <w:rFonts w:ascii="Tahoma" w:eastAsia="Times New Roman" w:hAnsi="Tahoma" w:cs="Tahoma"/>
          <w:iCs/>
          <w:sz w:val="20"/>
          <w:szCs w:val="20"/>
        </w:rPr>
        <w:t>(2) U postupku izdavanja lokacijske dozvole za priključak i prilaz na prometnu površinu, potrebno je ishoditi posebne uvjete priključenja od strane tijela koja tim prometnicama upravljaju.</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lastRenderedPageBreak/>
        <w:t>(3) Najmanje 20% površine svih građevnih čestica u obuhvatu Plana treba biti pokriveno nasadima, a uz obodnu među, tamo gdje nisu planirane građevine, treba posaditi drvored ili visoku živicu.</w:t>
      </w: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Sve građevne čestice koje će se formirati u obuhvatu Plana moraju imati zajedničku među dužine najmanje 3,0 m s prometnom površinom. </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(2) Najmanja širina kolnika prometne površine  Planom je određena u širini od 5,5 m. </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(3) Neposredan pristup građevne čestice na prometnu površinu treba odrediti tako da ne ugrožava promet. </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(4) Građenje na području obuhvata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dozvoljeno je pod uvjetom da građevna čestica ima, osim osiguranog pristupa s prometne površine, i priključak na niskonaponsku električnu mrežu, javni vodovod i sustav javne odvodnje otpadnih voda.  </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(5) Na svim građevnim česticama, ovisno o vrsti i namjeni prostora u planiranim građevinama, obvezno je potrebno osigurati potreban broj parkirališno-garažnih mjesta propisan ovom Odlukom.</w:t>
      </w: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Uređivanje vanjskog okoliša na građevnim česticama u obuhvatu Plana treba se temeljiti na uporabi autohtonih vrsta biljaka, klimatskim uvjetima, veličini građevina i njihovu rasporedu, te uvjetima pristupa i prilaza. Drvoredima je moguće prikriti većinu manjih skladišnih i proizvodno - prerađivačkih građevina. </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(2) Drvoredi, </w:t>
      </w:r>
      <w:proofErr w:type="spellStart"/>
      <w:r w:rsidRPr="0015696D">
        <w:rPr>
          <w:rFonts w:ascii="Tahoma" w:eastAsia="Times New Roman" w:hAnsi="Tahoma" w:cs="Tahoma"/>
          <w:sz w:val="20"/>
          <w:szCs w:val="20"/>
        </w:rPr>
        <w:t>grmoredi</w:t>
      </w:r>
      <w:proofErr w:type="spellEnd"/>
      <w:r w:rsidRPr="0015696D">
        <w:rPr>
          <w:rFonts w:ascii="Tahoma" w:eastAsia="Times New Roman" w:hAnsi="Tahoma" w:cs="Tahoma"/>
          <w:sz w:val="20"/>
          <w:szCs w:val="20"/>
        </w:rPr>
        <w:t xml:space="preserve"> i sl. omogućit će njihovo primjereno vizualno odjeljivanje u prostoru, a posebnu pozornost treba obratiti određivanju veličine </w:t>
      </w:r>
      <w:proofErr w:type="spellStart"/>
      <w:r w:rsidRPr="0015696D">
        <w:rPr>
          <w:rFonts w:ascii="Tahoma" w:eastAsia="Times New Roman" w:hAnsi="Tahoma" w:cs="Tahoma"/>
          <w:sz w:val="20"/>
          <w:szCs w:val="20"/>
        </w:rPr>
        <w:t>predvrtova</w:t>
      </w:r>
      <w:proofErr w:type="spellEnd"/>
      <w:r w:rsidRPr="0015696D">
        <w:rPr>
          <w:rFonts w:ascii="Tahoma" w:eastAsia="Times New Roman" w:hAnsi="Tahoma" w:cs="Tahoma"/>
          <w:sz w:val="20"/>
          <w:szCs w:val="20"/>
        </w:rPr>
        <w:t xml:space="preserve"> i parkirališta za teretna i osobna vozila.</w:t>
      </w:r>
    </w:p>
    <w:p w:rsidR="0015696D" w:rsidRPr="0015696D" w:rsidRDefault="0015696D" w:rsidP="0015696D">
      <w:pPr>
        <w:spacing w:after="0" w:line="240" w:lineRule="auto"/>
        <w:ind w:firstLine="720"/>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b/>
          <w:sz w:val="20"/>
          <w:szCs w:val="20"/>
        </w:rPr>
      </w:pPr>
      <w:r w:rsidRPr="0015696D">
        <w:rPr>
          <w:rFonts w:ascii="Tahoma" w:eastAsia="Times New Roman" w:hAnsi="Tahoma" w:cs="Tahoma"/>
          <w:b/>
          <w:sz w:val="20"/>
          <w:szCs w:val="20"/>
        </w:rPr>
        <w:t>0.2.</w:t>
      </w:r>
      <w:r w:rsidRPr="0015696D">
        <w:rPr>
          <w:rFonts w:ascii="Tahoma" w:eastAsia="Times New Roman" w:hAnsi="Tahoma" w:cs="Tahoma"/>
          <w:b/>
          <w:sz w:val="20"/>
          <w:szCs w:val="20"/>
        </w:rPr>
        <w:tab/>
        <w:t xml:space="preserve">Namjena (uporaba) osnovnih građevina  </w:t>
      </w:r>
    </w:p>
    <w:p w:rsidR="0015696D" w:rsidRPr="0015696D" w:rsidRDefault="0015696D" w:rsidP="0015696D">
      <w:pPr>
        <w:pBdr>
          <w:top w:val="single" w:sz="4" w:space="1" w:color="auto"/>
        </w:pBdr>
        <w:spacing w:after="0" w:line="240" w:lineRule="auto"/>
        <w:rPr>
          <w:rFonts w:ascii="Tahoma" w:eastAsia="Times New Roman" w:hAnsi="Tahoma" w:cs="Tahoma"/>
          <w:b/>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09"/>
        <w:rPr>
          <w:rFonts w:ascii="Tahoma" w:eastAsia="Times New Roman" w:hAnsi="Tahoma" w:cs="Tahoma"/>
          <w:sz w:val="20"/>
          <w:szCs w:val="20"/>
        </w:rPr>
      </w:pPr>
      <w:r w:rsidRPr="0015696D">
        <w:rPr>
          <w:rFonts w:ascii="Tahoma" w:eastAsia="Times New Roman" w:hAnsi="Tahoma" w:cs="Tahoma"/>
          <w:sz w:val="20"/>
          <w:szCs w:val="20"/>
        </w:rPr>
        <w:t>(1) Na planiranim se građevnim česticama mogu graditi namjene koje su određene Planom za tu građevnu česticu, prema opisu iz priložene tablice, uz minimalna odstupanja u namjeni:</w:t>
      </w:r>
    </w:p>
    <w:p w:rsidR="0015696D" w:rsidRPr="0015696D" w:rsidRDefault="0015696D" w:rsidP="0015696D">
      <w:pPr>
        <w:spacing w:after="0" w:line="240" w:lineRule="auto"/>
        <w:ind w:firstLine="709"/>
        <w:rPr>
          <w:rFonts w:ascii="Tahoma" w:eastAsia="Times New Roman" w:hAnsi="Tahoma" w:cs="Tahoma"/>
          <w:sz w:val="20"/>
          <w:szCs w:val="20"/>
        </w:rPr>
      </w:pPr>
    </w:p>
    <w:p w:rsidR="0015696D" w:rsidRPr="0015696D" w:rsidRDefault="0015696D" w:rsidP="0015696D">
      <w:pPr>
        <w:spacing w:after="0" w:line="240" w:lineRule="auto"/>
        <w:ind w:firstLine="709"/>
        <w:rPr>
          <w:rFonts w:ascii="Tahoma" w:eastAsia="Times New Roman" w:hAnsi="Tahoma" w:cs="Tahoma"/>
          <w:sz w:val="20"/>
          <w:szCs w:val="20"/>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853"/>
        <w:gridCol w:w="1993"/>
        <w:gridCol w:w="4397"/>
      </w:tblGrid>
      <w:tr w:rsidR="0015696D" w:rsidRPr="0015696D" w:rsidTr="00BD48FC">
        <w:trPr>
          <w:trHeight w:val="567"/>
          <w:jc w:val="center"/>
        </w:trPr>
        <w:tc>
          <w:tcPr>
            <w:tcW w:w="853"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rPr>
                <w:rFonts w:ascii="Tahoma" w:eastAsia="Times New Roman" w:hAnsi="Tahoma" w:cs="Tahoma"/>
                <w:sz w:val="20"/>
                <w:szCs w:val="20"/>
              </w:rPr>
            </w:pPr>
            <w:r w:rsidRPr="0015696D">
              <w:rPr>
                <w:rFonts w:ascii="Tahoma" w:eastAsia="Times New Roman" w:hAnsi="Tahoma" w:cs="Tahoma"/>
                <w:sz w:val="20"/>
                <w:szCs w:val="20"/>
              </w:rPr>
              <w:t xml:space="preserve">Broj </w:t>
            </w:r>
          </w:p>
          <w:p w:rsidR="0015696D" w:rsidRPr="0015696D" w:rsidRDefault="0015696D" w:rsidP="0015696D">
            <w:pPr>
              <w:spacing w:after="0" w:line="240" w:lineRule="auto"/>
              <w:rPr>
                <w:rFonts w:ascii="Tahoma" w:eastAsia="Times New Roman" w:hAnsi="Tahoma" w:cs="Tahoma"/>
                <w:sz w:val="20"/>
                <w:szCs w:val="20"/>
              </w:rPr>
            </w:pPr>
            <w:r w:rsidRPr="0015696D">
              <w:rPr>
                <w:rFonts w:ascii="Tahoma" w:eastAsia="Times New Roman" w:hAnsi="Tahoma" w:cs="Tahoma"/>
                <w:sz w:val="20"/>
                <w:szCs w:val="20"/>
              </w:rPr>
              <w:t>parcele</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Oznaka</w:t>
            </w: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građevne čestice</w:t>
            </w:r>
          </w:p>
        </w:tc>
        <w:tc>
          <w:tcPr>
            <w:tcW w:w="4397"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Namjena građevne čestice - detaljniji opis</w:t>
            </w:r>
          </w:p>
        </w:tc>
      </w:tr>
      <w:tr w:rsidR="0015696D" w:rsidRPr="0015696D" w:rsidTr="00BD48FC">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P1</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right="-132"/>
              <w:jc w:val="center"/>
              <w:rPr>
                <w:rFonts w:ascii="Tahoma" w:eastAsia="Times New Roman" w:hAnsi="Tahoma" w:cs="Tahoma"/>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1</w:t>
            </w:r>
          </w:p>
        </w:tc>
        <w:tc>
          <w:tcPr>
            <w:tcW w:w="439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gospodarsko-poslovna namjena</w:t>
            </w:r>
          </w:p>
        </w:tc>
      </w:tr>
      <w:tr w:rsidR="0015696D" w:rsidRPr="0015696D" w:rsidTr="00BD48FC">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P2</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right="-132"/>
              <w:jc w:val="center"/>
              <w:rPr>
                <w:rFonts w:ascii="Tahoma" w:eastAsia="Times New Roman" w:hAnsi="Tahoma" w:cs="Tahoma"/>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-1</w:t>
            </w:r>
          </w:p>
        </w:tc>
        <w:tc>
          <w:tcPr>
            <w:tcW w:w="439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gospodarsko-poslovna namjena</w:t>
            </w:r>
          </w:p>
        </w:tc>
      </w:tr>
      <w:tr w:rsidR="0015696D" w:rsidRPr="0015696D" w:rsidTr="00BD48FC">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P3</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right="-132"/>
              <w:jc w:val="center"/>
              <w:rPr>
                <w:rFonts w:ascii="Tahoma" w:eastAsia="Times New Roman" w:hAnsi="Tahoma" w:cs="Tahoma"/>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-2</w:t>
            </w:r>
          </w:p>
        </w:tc>
        <w:tc>
          <w:tcPr>
            <w:tcW w:w="439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gospodarsko-poslovna namjena</w:t>
            </w:r>
          </w:p>
        </w:tc>
      </w:tr>
      <w:tr w:rsidR="0015696D" w:rsidRPr="0015696D" w:rsidTr="00BD48FC">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P4</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right="-132"/>
              <w:jc w:val="center"/>
              <w:rPr>
                <w:rFonts w:ascii="Tahoma" w:eastAsia="Times New Roman" w:hAnsi="Tahoma" w:cs="Tahoma"/>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-3</w:t>
            </w:r>
          </w:p>
        </w:tc>
        <w:tc>
          <w:tcPr>
            <w:tcW w:w="439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gospodarsko-poslovna namjena</w:t>
            </w:r>
          </w:p>
        </w:tc>
      </w:tr>
      <w:tr w:rsidR="0015696D" w:rsidRPr="0015696D" w:rsidTr="00BD48FC">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P5</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right="-132"/>
              <w:jc w:val="center"/>
              <w:rPr>
                <w:rFonts w:ascii="Tahoma" w:eastAsia="Times New Roman" w:hAnsi="Tahoma" w:cs="Tahoma"/>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-4</w:t>
            </w:r>
          </w:p>
        </w:tc>
        <w:tc>
          <w:tcPr>
            <w:tcW w:w="439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gospodarsko-poslovna namjena</w:t>
            </w:r>
          </w:p>
        </w:tc>
      </w:tr>
      <w:tr w:rsidR="0015696D" w:rsidRPr="0015696D" w:rsidTr="00BD48FC">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P6</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right="-132"/>
              <w:jc w:val="center"/>
              <w:rPr>
                <w:rFonts w:ascii="Tahoma" w:eastAsia="Times New Roman" w:hAnsi="Tahoma" w:cs="Tahoma"/>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-5</w:t>
            </w:r>
          </w:p>
        </w:tc>
        <w:tc>
          <w:tcPr>
            <w:tcW w:w="439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gospodarsko-poslovna namjena</w:t>
            </w:r>
          </w:p>
        </w:tc>
      </w:tr>
      <w:tr w:rsidR="0015696D" w:rsidRPr="0015696D" w:rsidTr="00BD48FC">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P7</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right="-132"/>
              <w:jc w:val="center"/>
              <w:rPr>
                <w:rFonts w:ascii="Tahoma" w:eastAsia="Times New Roman" w:hAnsi="Tahoma" w:cs="Tahoma"/>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-6</w:t>
            </w:r>
          </w:p>
        </w:tc>
        <w:tc>
          <w:tcPr>
            <w:tcW w:w="439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gospodarsko-poslovna namjena</w:t>
            </w:r>
          </w:p>
        </w:tc>
      </w:tr>
      <w:tr w:rsidR="0015696D" w:rsidRPr="0015696D" w:rsidTr="00BD48FC">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P8</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right="-132"/>
              <w:jc w:val="center"/>
              <w:rPr>
                <w:rFonts w:ascii="Tahoma" w:eastAsia="Times New Roman" w:hAnsi="Tahoma" w:cs="Tahoma"/>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-7</w:t>
            </w:r>
          </w:p>
        </w:tc>
        <w:tc>
          <w:tcPr>
            <w:tcW w:w="439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gospodarsko-poslovna namjena</w:t>
            </w:r>
          </w:p>
        </w:tc>
      </w:tr>
      <w:tr w:rsidR="0015696D" w:rsidRPr="0015696D" w:rsidTr="00BD48FC">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P9</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right="-132"/>
              <w:jc w:val="center"/>
              <w:rPr>
                <w:rFonts w:ascii="Tahoma" w:eastAsia="Times New Roman" w:hAnsi="Tahoma" w:cs="Tahoma"/>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-8</w:t>
            </w:r>
          </w:p>
        </w:tc>
        <w:tc>
          <w:tcPr>
            <w:tcW w:w="439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gospodarsko-poslovna namjena</w:t>
            </w:r>
          </w:p>
        </w:tc>
      </w:tr>
      <w:tr w:rsidR="0015696D" w:rsidRPr="0015696D" w:rsidTr="00BD48FC">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P10</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right="-132"/>
              <w:jc w:val="center"/>
              <w:rPr>
                <w:rFonts w:ascii="Tahoma" w:eastAsia="Times New Roman" w:hAnsi="Tahoma" w:cs="Tahoma"/>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-9</w:t>
            </w:r>
          </w:p>
        </w:tc>
        <w:tc>
          <w:tcPr>
            <w:tcW w:w="439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gospodarsko-poslovna namjena</w:t>
            </w:r>
          </w:p>
        </w:tc>
      </w:tr>
      <w:tr w:rsidR="0015696D" w:rsidRPr="0015696D" w:rsidTr="00BD48FC">
        <w:trPr>
          <w:trHeight w:val="283"/>
          <w:jc w:val="center"/>
        </w:trPr>
        <w:tc>
          <w:tcPr>
            <w:tcW w:w="853"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ind w:left="-113" w:right="-140"/>
              <w:jc w:val="center"/>
              <w:rPr>
                <w:rFonts w:ascii="Tahoma" w:eastAsia="Times New Roman" w:hAnsi="Tahoma" w:cs="Tahoma"/>
                <w:b/>
                <w:bCs/>
                <w:sz w:val="20"/>
                <w:szCs w:val="20"/>
              </w:rPr>
            </w:pPr>
            <w:r w:rsidRPr="0015696D">
              <w:rPr>
                <w:rFonts w:ascii="Tahoma" w:eastAsia="Times New Roman" w:hAnsi="Tahoma" w:cs="Tahoma"/>
                <w:b/>
                <w:bCs/>
                <w:sz w:val="20"/>
                <w:szCs w:val="20"/>
              </w:rPr>
              <w:t>P11</w:t>
            </w:r>
          </w:p>
        </w:tc>
        <w:tc>
          <w:tcPr>
            <w:tcW w:w="1993"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ind w:right="-132"/>
              <w:jc w:val="center"/>
              <w:rPr>
                <w:rFonts w:ascii="Tahoma" w:eastAsia="Times New Roman" w:hAnsi="Tahoma" w:cs="Tahoma"/>
                <w:sz w:val="20"/>
                <w:szCs w:val="20"/>
              </w:rPr>
            </w:pPr>
            <w:r w:rsidRPr="0015696D">
              <w:rPr>
                <w:rFonts w:ascii="Tahoma" w:eastAsia="Times New Roman" w:hAnsi="Tahoma" w:cs="Tahoma"/>
                <w:b/>
                <w:sz w:val="20"/>
                <w:szCs w:val="20"/>
              </w:rPr>
              <w:t>K4</w:t>
            </w:r>
            <w:r w:rsidRPr="0015696D">
              <w:rPr>
                <w:rFonts w:ascii="Tahoma" w:eastAsia="Times New Roman" w:hAnsi="Tahoma" w:cs="Tahoma"/>
                <w:b/>
                <w:sz w:val="20"/>
                <w:szCs w:val="20"/>
                <w:vertAlign w:val="subscript"/>
              </w:rPr>
              <w:t>2</w:t>
            </w:r>
            <w:r w:rsidRPr="0015696D">
              <w:rPr>
                <w:rFonts w:ascii="Tahoma" w:eastAsia="Times New Roman" w:hAnsi="Tahoma" w:cs="Tahoma"/>
                <w:b/>
                <w:sz w:val="20"/>
                <w:szCs w:val="20"/>
              </w:rPr>
              <w:t>-10</w:t>
            </w:r>
          </w:p>
        </w:tc>
        <w:tc>
          <w:tcPr>
            <w:tcW w:w="4397" w:type="dxa"/>
            <w:tcBorders>
              <w:top w:val="single" w:sz="4" w:space="0" w:color="000000"/>
              <w:left w:val="single" w:sz="4" w:space="0" w:color="000000"/>
              <w:bottom w:val="single" w:sz="4" w:space="0" w:color="000000"/>
              <w:right w:val="single" w:sz="4" w:space="0" w:color="000000"/>
            </w:tcBorders>
            <w:vAlign w:val="center"/>
          </w:tcPr>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gospodarsko-poslovna namjena</w:t>
            </w:r>
          </w:p>
        </w:tc>
      </w:tr>
    </w:tbl>
    <w:p w:rsidR="0015696D" w:rsidRPr="0015696D" w:rsidRDefault="0015696D" w:rsidP="0015696D">
      <w:pPr>
        <w:spacing w:after="0" w:line="240" w:lineRule="auto"/>
        <w:ind w:firstLine="708"/>
        <w:jc w:val="both"/>
        <w:rPr>
          <w:rFonts w:ascii="Tahoma" w:eastAsia="Times New Roman" w:hAnsi="Tahoma" w:cs="Tahoma"/>
          <w:sz w:val="20"/>
          <w:szCs w:val="20"/>
        </w:rPr>
      </w:pPr>
    </w:p>
    <w:p w:rsidR="0015696D" w:rsidRPr="0015696D" w:rsidRDefault="0015696D" w:rsidP="0015696D">
      <w:pPr>
        <w:spacing w:after="0" w:line="240" w:lineRule="auto"/>
        <w:ind w:firstLine="708"/>
        <w:jc w:val="both"/>
        <w:rPr>
          <w:rFonts w:ascii="Tahoma" w:eastAsia="Times New Roman" w:hAnsi="Tahoma" w:cs="Tahoma"/>
          <w:i/>
          <w:sz w:val="20"/>
          <w:szCs w:val="20"/>
        </w:rPr>
      </w:pPr>
      <w:r w:rsidRPr="0015696D">
        <w:rPr>
          <w:rFonts w:ascii="Tahoma" w:eastAsia="Times New Roman" w:hAnsi="Tahoma" w:cs="Tahoma"/>
          <w:sz w:val="20"/>
          <w:szCs w:val="20"/>
        </w:rPr>
        <w:t xml:space="preserve">(2) Detaljnija namjena pojedine građevne čestice odrediti će se u postupku provedbe natječaja za osnivanje prava građenja na nekretninama u vlasništvu Općine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na području zone gospodarsko-poslovne namjene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w:t>
      </w:r>
    </w:p>
    <w:p w:rsidR="0015696D" w:rsidRPr="0015696D" w:rsidRDefault="0015696D" w:rsidP="0015696D">
      <w:pPr>
        <w:spacing w:after="0" w:line="240" w:lineRule="auto"/>
        <w:ind w:firstLine="709"/>
        <w:rPr>
          <w:rFonts w:ascii="Tahoma" w:eastAsia="Times New Roman" w:hAnsi="Tahoma" w:cs="Tahoma"/>
          <w:sz w:val="20"/>
          <w:szCs w:val="20"/>
        </w:rPr>
      </w:pPr>
    </w:p>
    <w:p w:rsidR="0015696D" w:rsidRPr="0015696D" w:rsidRDefault="0015696D" w:rsidP="0015696D">
      <w:pPr>
        <w:spacing w:after="0" w:line="240" w:lineRule="auto"/>
        <w:ind w:firstLine="709"/>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b/>
          <w:sz w:val="20"/>
          <w:szCs w:val="20"/>
        </w:rPr>
      </w:pPr>
      <w:r w:rsidRPr="0015696D">
        <w:rPr>
          <w:rFonts w:ascii="Tahoma" w:eastAsia="Times New Roman" w:hAnsi="Tahoma" w:cs="Tahoma"/>
          <w:b/>
          <w:sz w:val="20"/>
          <w:szCs w:val="20"/>
        </w:rPr>
        <w:t>0.3.</w:t>
      </w:r>
      <w:r w:rsidRPr="0015696D">
        <w:rPr>
          <w:rFonts w:ascii="Tahoma" w:eastAsia="Times New Roman" w:hAnsi="Tahoma" w:cs="Tahoma"/>
          <w:b/>
          <w:sz w:val="20"/>
          <w:szCs w:val="20"/>
        </w:rPr>
        <w:tab/>
        <w:t xml:space="preserve">Udaljenost  građevina  od  međe </w:t>
      </w:r>
    </w:p>
    <w:p w:rsidR="0015696D" w:rsidRPr="0015696D" w:rsidRDefault="0015696D" w:rsidP="0015696D">
      <w:pPr>
        <w:pBdr>
          <w:top w:val="single" w:sz="4" w:space="1" w:color="auto"/>
        </w:pBdr>
        <w:spacing w:after="0" w:line="240" w:lineRule="auto"/>
        <w:ind w:firstLine="709"/>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08"/>
        <w:jc w:val="both"/>
        <w:rPr>
          <w:rFonts w:ascii="Tahoma" w:eastAsia="Times New Roman" w:hAnsi="Tahoma" w:cs="Tahoma"/>
          <w:sz w:val="20"/>
          <w:szCs w:val="20"/>
        </w:rPr>
      </w:pPr>
      <w:r w:rsidRPr="0015696D">
        <w:rPr>
          <w:rFonts w:ascii="Tahoma" w:eastAsia="Times New Roman" w:hAnsi="Tahoma" w:cs="Tahoma"/>
          <w:sz w:val="20"/>
          <w:szCs w:val="20"/>
        </w:rPr>
        <w:lastRenderedPageBreak/>
        <w:t xml:space="preserve">(1) U obuhvatu Plana, u zonama </w:t>
      </w:r>
      <w:r w:rsidRPr="0015696D">
        <w:rPr>
          <w:rFonts w:ascii="Tahoma" w:eastAsia="Times New Roman" w:hAnsi="Tahoma" w:cs="Tahoma"/>
          <w:iCs/>
          <w:sz w:val="20"/>
          <w:szCs w:val="20"/>
        </w:rPr>
        <w:t>K4</w:t>
      </w:r>
      <w:r w:rsidRPr="0015696D">
        <w:rPr>
          <w:rFonts w:ascii="Tahoma" w:eastAsia="Times New Roman" w:hAnsi="Tahoma" w:cs="Tahoma"/>
          <w:iCs/>
          <w:sz w:val="20"/>
          <w:szCs w:val="20"/>
          <w:vertAlign w:val="subscript"/>
        </w:rPr>
        <w:t>1</w:t>
      </w:r>
      <w:r w:rsidRPr="0015696D">
        <w:rPr>
          <w:rFonts w:ascii="Tahoma" w:eastAsia="Times New Roman" w:hAnsi="Tahoma" w:cs="Tahoma"/>
          <w:iCs/>
          <w:sz w:val="20"/>
          <w:szCs w:val="20"/>
        </w:rPr>
        <w:t xml:space="preserve"> i K4</w:t>
      </w:r>
      <w:r w:rsidRPr="0015696D">
        <w:rPr>
          <w:rFonts w:ascii="Tahoma" w:eastAsia="Times New Roman" w:hAnsi="Tahoma" w:cs="Tahoma"/>
          <w:iCs/>
          <w:sz w:val="20"/>
          <w:szCs w:val="20"/>
          <w:vertAlign w:val="subscript"/>
        </w:rPr>
        <w:t>2</w:t>
      </w:r>
      <w:r w:rsidRPr="0015696D">
        <w:rPr>
          <w:rFonts w:ascii="Tahoma" w:eastAsia="Times New Roman" w:hAnsi="Tahoma" w:cs="Tahoma"/>
          <w:iCs/>
          <w:sz w:val="20"/>
          <w:szCs w:val="20"/>
        </w:rPr>
        <w:t>, o</w:t>
      </w:r>
      <w:r w:rsidRPr="0015696D">
        <w:rPr>
          <w:rFonts w:ascii="Tahoma" w:eastAsia="Times New Roman" w:hAnsi="Tahoma" w:cs="Tahoma"/>
          <w:sz w:val="20"/>
          <w:szCs w:val="20"/>
        </w:rPr>
        <w:t>snovne građevine se moraju graditi odmaknuto od bočnih međa, kao samostojeće građevine.</w:t>
      </w:r>
    </w:p>
    <w:p w:rsidR="0015696D" w:rsidRPr="0015696D" w:rsidRDefault="0015696D" w:rsidP="0015696D">
      <w:pPr>
        <w:spacing w:after="0" w:line="240" w:lineRule="auto"/>
        <w:ind w:firstLine="708"/>
        <w:jc w:val="both"/>
        <w:rPr>
          <w:rFonts w:ascii="Tahoma" w:eastAsia="Times New Roman" w:hAnsi="Tahoma" w:cs="Tahoma"/>
          <w:sz w:val="20"/>
          <w:szCs w:val="20"/>
        </w:rPr>
      </w:pPr>
      <w:r w:rsidRPr="0015696D">
        <w:rPr>
          <w:rFonts w:ascii="Tahoma" w:eastAsia="Times New Roman" w:hAnsi="Tahoma" w:cs="Tahoma"/>
          <w:sz w:val="20"/>
          <w:szCs w:val="20"/>
        </w:rPr>
        <w:t>(2) Udaljenost samostojećih građevina od bočnih međa ne smije biti manja od 4,0 m.</w:t>
      </w:r>
    </w:p>
    <w:p w:rsidR="0015696D" w:rsidRPr="0015696D" w:rsidRDefault="0015696D" w:rsidP="0015696D">
      <w:pPr>
        <w:spacing w:after="0" w:line="240" w:lineRule="auto"/>
        <w:ind w:firstLine="708"/>
        <w:jc w:val="both"/>
        <w:rPr>
          <w:rFonts w:ascii="Tahoma" w:eastAsia="Times New Roman" w:hAnsi="Tahoma" w:cs="Tahoma"/>
          <w:sz w:val="20"/>
          <w:szCs w:val="20"/>
        </w:rPr>
      </w:pPr>
      <w:r w:rsidRPr="0015696D">
        <w:rPr>
          <w:rFonts w:ascii="Tahoma" w:eastAsia="Times New Roman" w:hAnsi="Tahoma" w:cs="Tahoma"/>
          <w:sz w:val="20"/>
          <w:szCs w:val="20"/>
        </w:rPr>
        <w:t>(3) Međusobni razmak samostojećih građevina na građevnoj čestici mora biti najmanje jednak visini više građevine.</w:t>
      </w:r>
    </w:p>
    <w:p w:rsidR="0015696D" w:rsidRPr="0015696D" w:rsidRDefault="0015696D" w:rsidP="0015696D">
      <w:pPr>
        <w:spacing w:after="0" w:line="240" w:lineRule="auto"/>
        <w:rPr>
          <w:rFonts w:ascii="Tahoma" w:eastAsia="Times New Roman" w:hAnsi="Tahoma" w:cs="Tahoma"/>
          <w:b/>
          <w:sz w:val="20"/>
          <w:szCs w:val="20"/>
        </w:rPr>
      </w:pPr>
    </w:p>
    <w:p w:rsidR="0015696D" w:rsidRPr="0015696D" w:rsidRDefault="0015696D" w:rsidP="0015696D">
      <w:pPr>
        <w:spacing w:after="0" w:line="240" w:lineRule="auto"/>
        <w:rPr>
          <w:rFonts w:ascii="Tahoma" w:eastAsia="Times New Roman" w:hAnsi="Tahoma" w:cs="Tahoma"/>
          <w:b/>
          <w:sz w:val="20"/>
          <w:szCs w:val="20"/>
        </w:rPr>
      </w:pPr>
    </w:p>
    <w:p w:rsidR="0015696D" w:rsidRPr="0015696D" w:rsidRDefault="0015696D" w:rsidP="0015696D">
      <w:pPr>
        <w:spacing w:after="0" w:line="240" w:lineRule="auto"/>
        <w:rPr>
          <w:rFonts w:ascii="Tahoma" w:eastAsia="Times New Roman" w:hAnsi="Tahoma" w:cs="Tahoma"/>
          <w:b/>
          <w:sz w:val="20"/>
          <w:szCs w:val="20"/>
        </w:rPr>
      </w:pPr>
      <w:r w:rsidRPr="0015696D">
        <w:rPr>
          <w:rFonts w:ascii="Tahoma" w:eastAsia="Times New Roman" w:hAnsi="Tahoma" w:cs="Tahoma"/>
          <w:b/>
          <w:sz w:val="20"/>
          <w:szCs w:val="20"/>
        </w:rPr>
        <w:t>0.4.</w:t>
      </w:r>
      <w:r w:rsidRPr="0015696D">
        <w:rPr>
          <w:rFonts w:ascii="Tahoma" w:eastAsia="Times New Roman" w:hAnsi="Tahoma" w:cs="Tahoma"/>
          <w:b/>
          <w:sz w:val="20"/>
          <w:szCs w:val="20"/>
        </w:rPr>
        <w:tab/>
        <w:t xml:space="preserve">Udaljenost  građevina  od  regulacijske linije </w:t>
      </w:r>
    </w:p>
    <w:p w:rsidR="0015696D" w:rsidRPr="0015696D" w:rsidRDefault="0015696D" w:rsidP="0015696D">
      <w:pPr>
        <w:pBdr>
          <w:top w:val="single" w:sz="4" w:space="1" w:color="auto"/>
        </w:pBdr>
        <w:spacing w:after="0" w:line="240" w:lineRule="auto"/>
        <w:rPr>
          <w:rFonts w:ascii="Tahoma" w:eastAsia="Times New Roman" w:hAnsi="Tahoma" w:cs="Tahoma"/>
          <w:b/>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iCs/>
          <w:sz w:val="20"/>
          <w:szCs w:val="20"/>
        </w:rPr>
      </w:pPr>
      <w:r w:rsidRPr="0015696D">
        <w:rPr>
          <w:rFonts w:ascii="Tahoma" w:eastAsia="Times New Roman" w:hAnsi="Tahoma" w:cs="Tahoma"/>
          <w:sz w:val="20"/>
          <w:szCs w:val="20"/>
        </w:rPr>
        <w:t xml:space="preserve">(1) U obuhvatu Plana, u zonama </w:t>
      </w:r>
      <w:r w:rsidRPr="0015696D">
        <w:rPr>
          <w:rFonts w:ascii="Tahoma" w:eastAsia="Times New Roman" w:hAnsi="Tahoma" w:cs="Tahoma"/>
          <w:iCs/>
          <w:sz w:val="20"/>
          <w:szCs w:val="20"/>
        </w:rPr>
        <w:t>K4</w:t>
      </w:r>
      <w:r w:rsidRPr="0015696D">
        <w:rPr>
          <w:rFonts w:ascii="Tahoma" w:eastAsia="Times New Roman" w:hAnsi="Tahoma" w:cs="Tahoma"/>
          <w:iCs/>
          <w:sz w:val="20"/>
          <w:szCs w:val="20"/>
          <w:vertAlign w:val="subscript"/>
        </w:rPr>
        <w:t>1</w:t>
      </w:r>
      <w:r w:rsidRPr="0015696D">
        <w:rPr>
          <w:rFonts w:ascii="Tahoma" w:eastAsia="Times New Roman" w:hAnsi="Tahoma" w:cs="Tahoma"/>
          <w:iCs/>
          <w:sz w:val="20"/>
          <w:szCs w:val="20"/>
        </w:rPr>
        <w:t xml:space="preserve"> i K4</w:t>
      </w:r>
      <w:r w:rsidRPr="0015696D">
        <w:rPr>
          <w:rFonts w:ascii="Tahoma" w:eastAsia="Times New Roman" w:hAnsi="Tahoma" w:cs="Tahoma"/>
          <w:iCs/>
          <w:sz w:val="20"/>
          <w:szCs w:val="20"/>
          <w:vertAlign w:val="subscript"/>
        </w:rPr>
        <w:t>2</w:t>
      </w:r>
      <w:r w:rsidRPr="0015696D">
        <w:rPr>
          <w:rFonts w:ascii="Tahoma" w:eastAsia="Times New Roman" w:hAnsi="Tahoma" w:cs="Tahoma"/>
          <w:iCs/>
          <w:sz w:val="20"/>
          <w:szCs w:val="20"/>
        </w:rPr>
        <w:t xml:space="preserve">, najmanja udaljenost građevinske od regulacijske linije (odnosno najmanja udaljenost građevine od regulacijske linije) iznosi 5,0 m. </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(2) Ako se građevina gradi na regulacijskoj liniji, izvan (“preko”) regulacijske linije mogu se graditi  strehe (do 0,4 m), samo ako se nalaze na visini od 3,5 m, ili više iznad javne površine.</w:t>
      </w: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b/>
          <w:sz w:val="20"/>
          <w:szCs w:val="20"/>
        </w:rPr>
      </w:pPr>
      <w:r w:rsidRPr="0015696D">
        <w:rPr>
          <w:rFonts w:ascii="Tahoma" w:eastAsia="Times New Roman" w:hAnsi="Tahoma" w:cs="Tahoma"/>
          <w:b/>
          <w:sz w:val="20"/>
          <w:szCs w:val="20"/>
        </w:rPr>
        <w:t>0.5.</w:t>
      </w:r>
      <w:r w:rsidRPr="0015696D">
        <w:rPr>
          <w:rFonts w:ascii="Tahoma" w:eastAsia="Times New Roman" w:hAnsi="Tahoma" w:cs="Tahoma"/>
          <w:b/>
          <w:sz w:val="20"/>
          <w:szCs w:val="20"/>
        </w:rPr>
        <w:tab/>
        <w:t xml:space="preserve">Visina  i  oblikovanje  građevina </w:t>
      </w:r>
    </w:p>
    <w:p w:rsidR="0015696D" w:rsidRPr="0015696D" w:rsidRDefault="0015696D" w:rsidP="0015696D">
      <w:pPr>
        <w:pBdr>
          <w:top w:val="single" w:sz="4" w:space="1" w:color="auto"/>
        </w:pBdr>
        <w:spacing w:after="0" w:line="240" w:lineRule="auto"/>
        <w:rPr>
          <w:rFonts w:ascii="Tahoma" w:eastAsia="Times New Roman" w:hAnsi="Tahoma" w:cs="Tahoma"/>
          <w:b/>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Najveća dozvoljena visina građevina u zonama </w:t>
      </w:r>
      <w:r w:rsidRPr="0015696D">
        <w:rPr>
          <w:rFonts w:ascii="Tahoma" w:eastAsia="Times New Roman" w:hAnsi="Tahoma" w:cs="Tahoma"/>
          <w:iCs/>
          <w:sz w:val="20"/>
          <w:szCs w:val="20"/>
        </w:rPr>
        <w:t>K4</w:t>
      </w:r>
      <w:r w:rsidRPr="0015696D">
        <w:rPr>
          <w:rFonts w:ascii="Tahoma" w:eastAsia="Times New Roman" w:hAnsi="Tahoma" w:cs="Tahoma"/>
          <w:iCs/>
          <w:sz w:val="20"/>
          <w:szCs w:val="20"/>
          <w:vertAlign w:val="subscript"/>
        </w:rPr>
        <w:t>1</w:t>
      </w:r>
      <w:r w:rsidRPr="0015696D">
        <w:rPr>
          <w:rFonts w:ascii="Tahoma" w:eastAsia="Times New Roman" w:hAnsi="Tahoma" w:cs="Tahoma"/>
          <w:iCs/>
          <w:sz w:val="20"/>
          <w:szCs w:val="20"/>
        </w:rPr>
        <w:t xml:space="preserve"> i K4</w:t>
      </w:r>
      <w:r w:rsidRPr="0015696D">
        <w:rPr>
          <w:rFonts w:ascii="Tahoma" w:eastAsia="Times New Roman" w:hAnsi="Tahoma" w:cs="Tahoma"/>
          <w:iCs/>
          <w:sz w:val="20"/>
          <w:szCs w:val="20"/>
          <w:vertAlign w:val="subscript"/>
        </w:rPr>
        <w:t>2</w:t>
      </w:r>
      <w:r w:rsidRPr="0015696D">
        <w:rPr>
          <w:rFonts w:ascii="Tahoma" w:eastAsia="Times New Roman" w:hAnsi="Tahoma" w:cs="Tahoma"/>
          <w:iCs/>
          <w:sz w:val="20"/>
          <w:szCs w:val="20"/>
        </w:rPr>
        <w:t xml:space="preserve"> </w:t>
      </w:r>
      <w:r w:rsidRPr="0015696D">
        <w:rPr>
          <w:rFonts w:ascii="Tahoma" w:eastAsia="Times New Roman" w:hAnsi="Tahoma" w:cs="Tahoma"/>
          <w:sz w:val="20"/>
          <w:szCs w:val="20"/>
        </w:rPr>
        <w:t>uvjetuje se ovim Planom s dva temeljna pokazatelja, koja oba moraju biti zadovoljena:</w:t>
      </w:r>
    </w:p>
    <w:p w:rsidR="0015696D" w:rsidRPr="0015696D" w:rsidRDefault="0015696D" w:rsidP="0015696D">
      <w:pPr>
        <w:spacing w:after="0" w:line="240" w:lineRule="auto"/>
        <w:ind w:left="1551" w:hanging="407"/>
        <w:jc w:val="both"/>
        <w:rPr>
          <w:rFonts w:ascii="Tahoma" w:eastAsia="Times New Roman" w:hAnsi="Tahoma" w:cs="Tahoma"/>
          <w:sz w:val="20"/>
          <w:szCs w:val="20"/>
        </w:rPr>
      </w:pPr>
      <w:r w:rsidRPr="0015696D">
        <w:rPr>
          <w:rFonts w:ascii="Tahoma" w:eastAsia="Times New Roman" w:hAnsi="Tahoma" w:cs="Tahoma"/>
          <w:sz w:val="20"/>
          <w:szCs w:val="20"/>
        </w:rPr>
        <w:t>(1)</w:t>
      </w:r>
      <w:r w:rsidRPr="0015696D">
        <w:rPr>
          <w:rFonts w:ascii="Tahoma" w:eastAsia="Times New Roman" w:hAnsi="Tahoma" w:cs="Tahoma"/>
          <w:sz w:val="20"/>
          <w:szCs w:val="20"/>
        </w:rPr>
        <w:tab/>
        <w:t>najveći dozvoljeni broj etaža građevine (</w:t>
      </w:r>
      <w:proofErr w:type="spellStart"/>
      <w:r w:rsidRPr="0015696D">
        <w:rPr>
          <w:rFonts w:ascii="Tahoma" w:eastAsia="Times New Roman" w:hAnsi="Tahoma" w:cs="Tahoma"/>
          <w:sz w:val="20"/>
          <w:szCs w:val="20"/>
        </w:rPr>
        <w:t>Emax</w:t>
      </w:r>
      <w:proofErr w:type="spellEnd"/>
      <w:r w:rsidRPr="0015696D">
        <w:rPr>
          <w:rFonts w:ascii="Tahoma" w:eastAsia="Times New Roman" w:hAnsi="Tahoma" w:cs="Tahoma"/>
          <w:sz w:val="20"/>
          <w:szCs w:val="20"/>
        </w:rPr>
        <w:t>) i</w:t>
      </w:r>
    </w:p>
    <w:p w:rsidR="0015696D" w:rsidRPr="0015696D" w:rsidRDefault="0015696D" w:rsidP="0015696D">
      <w:pPr>
        <w:spacing w:after="0" w:line="240" w:lineRule="auto"/>
        <w:ind w:left="1551" w:hanging="407"/>
        <w:jc w:val="both"/>
        <w:rPr>
          <w:rFonts w:ascii="Tahoma" w:eastAsia="Times New Roman" w:hAnsi="Tahoma" w:cs="Tahoma"/>
          <w:sz w:val="20"/>
          <w:szCs w:val="20"/>
        </w:rPr>
      </w:pPr>
      <w:r w:rsidRPr="0015696D">
        <w:rPr>
          <w:rFonts w:ascii="Tahoma" w:eastAsia="Times New Roman" w:hAnsi="Tahoma" w:cs="Tahoma"/>
          <w:sz w:val="20"/>
          <w:szCs w:val="20"/>
        </w:rPr>
        <w:t>(2)</w:t>
      </w:r>
      <w:r w:rsidRPr="0015696D">
        <w:rPr>
          <w:rFonts w:ascii="Tahoma" w:eastAsia="Times New Roman" w:hAnsi="Tahoma" w:cs="Tahoma"/>
          <w:sz w:val="20"/>
          <w:szCs w:val="20"/>
        </w:rPr>
        <w:tab/>
        <w:t>visina vijenca građevine (v) i najveća dozvoljena visina građevine (</w:t>
      </w:r>
      <w:proofErr w:type="spellStart"/>
      <w:r w:rsidRPr="0015696D">
        <w:rPr>
          <w:rFonts w:ascii="Tahoma" w:eastAsia="Times New Roman" w:hAnsi="Tahoma" w:cs="Tahoma"/>
          <w:sz w:val="20"/>
          <w:szCs w:val="20"/>
        </w:rPr>
        <w:t>Vmax</w:t>
      </w:r>
      <w:proofErr w:type="spellEnd"/>
      <w:r w:rsidRPr="0015696D">
        <w:rPr>
          <w:rFonts w:ascii="Tahoma" w:eastAsia="Times New Roman" w:hAnsi="Tahoma" w:cs="Tahoma"/>
          <w:sz w:val="20"/>
          <w:szCs w:val="20"/>
        </w:rPr>
        <w:t>).</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(2) Kao dodatni pokazatelji, u odredbama ovog Plana koriste se i ukupna visina građevine, te nazivi etaža.</w:t>
      </w: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Visina građevine ili visina vijenca građevine (V) u zonama </w:t>
      </w:r>
      <w:r w:rsidRPr="0015696D">
        <w:rPr>
          <w:rFonts w:ascii="Tahoma" w:eastAsia="Times New Roman" w:hAnsi="Tahoma" w:cs="Tahoma"/>
          <w:iCs/>
          <w:sz w:val="20"/>
          <w:szCs w:val="20"/>
        </w:rPr>
        <w:t>K4</w:t>
      </w:r>
      <w:r w:rsidRPr="0015696D">
        <w:rPr>
          <w:rFonts w:ascii="Tahoma" w:eastAsia="Times New Roman" w:hAnsi="Tahoma" w:cs="Tahoma"/>
          <w:iCs/>
          <w:sz w:val="20"/>
          <w:szCs w:val="20"/>
          <w:vertAlign w:val="subscript"/>
        </w:rPr>
        <w:t>1</w:t>
      </w:r>
      <w:r w:rsidRPr="0015696D">
        <w:rPr>
          <w:rFonts w:ascii="Tahoma" w:eastAsia="Times New Roman" w:hAnsi="Tahoma" w:cs="Tahoma"/>
          <w:iCs/>
          <w:sz w:val="20"/>
          <w:szCs w:val="20"/>
        </w:rPr>
        <w:t xml:space="preserve"> i K4</w:t>
      </w:r>
      <w:r w:rsidRPr="0015696D">
        <w:rPr>
          <w:rFonts w:ascii="Tahoma" w:eastAsia="Times New Roman" w:hAnsi="Tahoma" w:cs="Tahoma"/>
          <w:iCs/>
          <w:sz w:val="20"/>
          <w:szCs w:val="20"/>
          <w:vertAlign w:val="subscript"/>
        </w:rPr>
        <w:t>2</w:t>
      </w:r>
      <w:r w:rsidRPr="0015696D">
        <w:rPr>
          <w:rFonts w:ascii="Tahoma" w:eastAsia="Times New Roman" w:hAnsi="Tahoma" w:cs="Tahoma"/>
          <w:iCs/>
          <w:sz w:val="20"/>
          <w:szCs w:val="20"/>
        </w:rPr>
        <w:t xml:space="preserve"> </w:t>
      </w:r>
      <w:r w:rsidRPr="0015696D">
        <w:rPr>
          <w:rFonts w:ascii="Tahoma" w:eastAsia="Times New Roman" w:hAnsi="Tahoma" w:cs="Tahoma"/>
          <w:sz w:val="20"/>
          <w:szCs w:val="20"/>
        </w:rPr>
        <w:t xml:space="preserve">mjeri se od najniže kote konačno </w:t>
      </w:r>
      <w:proofErr w:type="spellStart"/>
      <w:r w:rsidRPr="0015696D">
        <w:rPr>
          <w:rFonts w:ascii="Tahoma" w:eastAsia="Times New Roman" w:hAnsi="Tahoma" w:cs="Tahoma"/>
          <w:sz w:val="20"/>
          <w:szCs w:val="20"/>
        </w:rPr>
        <w:t>zaravnanog</w:t>
      </w:r>
      <w:proofErr w:type="spellEnd"/>
      <w:r w:rsidRPr="0015696D">
        <w:rPr>
          <w:rFonts w:ascii="Tahoma" w:eastAsia="Times New Roman" w:hAnsi="Tahoma" w:cs="Tahoma"/>
          <w:sz w:val="20"/>
          <w:szCs w:val="20"/>
        </w:rPr>
        <w:t xml:space="preserve"> i uređenog terena uz pročelje građevine (zaravnati teren uz građevinu) do:</w:t>
      </w:r>
    </w:p>
    <w:p w:rsidR="0015696D" w:rsidRPr="0015696D" w:rsidRDefault="0015696D" w:rsidP="0015696D">
      <w:pPr>
        <w:spacing w:after="0" w:line="240" w:lineRule="auto"/>
        <w:ind w:left="1562" w:hanging="418"/>
        <w:jc w:val="both"/>
        <w:rPr>
          <w:rFonts w:ascii="Tahoma" w:eastAsia="Times New Roman" w:hAnsi="Tahoma" w:cs="Tahoma"/>
          <w:sz w:val="20"/>
          <w:szCs w:val="20"/>
        </w:rPr>
      </w:pPr>
      <w:r w:rsidRPr="0015696D">
        <w:rPr>
          <w:rFonts w:ascii="Tahoma" w:eastAsia="Times New Roman" w:hAnsi="Tahoma" w:cs="Tahoma"/>
          <w:sz w:val="20"/>
          <w:szCs w:val="20"/>
        </w:rPr>
        <w:t>(1)</w:t>
      </w:r>
      <w:r w:rsidRPr="0015696D">
        <w:rPr>
          <w:rFonts w:ascii="Tahoma" w:eastAsia="Times New Roman" w:hAnsi="Tahoma" w:cs="Tahoma"/>
          <w:sz w:val="20"/>
          <w:szCs w:val="20"/>
        </w:rPr>
        <w:tab/>
        <w:t xml:space="preserve">kod građevina s kosim krovom i </w:t>
      </w:r>
      <w:proofErr w:type="spellStart"/>
      <w:r w:rsidRPr="0015696D">
        <w:rPr>
          <w:rFonts w:ascii="Tahoma" w:eastAsia="Times New Roman" w:hAnsi="Tahoma" w:cs="Tahoma"/>
          <w:sz w:val="20"/>
          <w:szCs w:val="20"/>
        </w:rPr>
        <w:t>nadozidom</w:t>
      </w:r>
      <w:proofErr w:type="spellEnd"/>
      <w:r w:rsidRPr="0015696D">
        <w:rPr>
          <w:rFonts w:ascii="Tahoma" w:eastAsia="Times New Roman" w:hAnsi="Tahoma" w:cs="Tahoma"/>
          <w:sz w:val="20"/>
          <w:szCs w:val="20"/>
        </w:rPr>
        <w:t xml:space="preserve">-gornje kote nadozida potkrovne etaže, odnosno kote </w:t>
      </w:r>
      <w:proofErr w:type="spellStart"/>
      <w:r w:rsidRPr="0015696D">
        <w:rPr>
          <w:rFonts w:ascii="Tahoma" w:eastAsia="Times New Roman" w:hAnsi="Tahoma" w:cs="Tahoma"/>
          <w:sz w:val="20"/>
          <w:szCs w:val="20"/>
        </w:rPr>
        <w:t>presjecišta</w:t>
      </w:r>
      <w:proofErr w:type="spellEnd"/>
      <w:r w:rsidRPr="0015696D">
        <w:rPr>
          <w:rFonts w:ascii="Tahoma" w:eastAsia="Times New Roman" w:hAnsi="Tahoma" w:cs="Tahoma"/>
          <w:sz w:val="20"/>
          <w:szCs w:val="20"/>
        </w:rPr>
        <w:t xml:space="preserve"> unutarnjih ploha nadozida i kose stropne ploče</w:t>
      </w:r>
    </w:p>
    <w:p w:rsidR="0015696D" w:rsidRPr="0015696D" w:rsidRDefault="0015696D" w:rsidP="0015696D">
      <w:pPr>
        <w:spacing w:after="0" w:line="240" w:lineRule="auto"/>
        <w:ind w:left="1562" w:hanging="418"/>
        <w:jc w:val="both"/>
        <w:rPr>
          <w:rFonts w:ascii="Tahoma" w:eastAsia="Times New Roman" w:hAnsi="Tahoma" w:cs="Tahoma"/>
          <w:sz w:val="20"/>
          <w:szCs w:val="20"/>
        </w:rPr>
      </w:pPr>
      <w:r w:rsidRPr="0015696D">
        <w:rPr>
          <w:rFonts w:ascii="Tahoma" w:eastAsia="Times New Roman" w:hAnsi="Tahoma" w:cs="Tahoma"/>
          <w:sz w:val="20"/>
          <w:szCs w:val="20"/>
        </w:rPr>
        <w:t>(2)</w:t>
      </w:r>
      <w:r w:rsidRPr="0015696D">
        <w:rPr>
          <w:rFonts w:ascii="Tahoma" w:eastAsia="Times New Roman" w:hAnsi="Tahoma" w:cs="Tahoma"/>
          <w:sz w:val="20"/>
          <w:szCs w:val="20"/>
        </w:rPr>
        <w:tab/>
        <w:t>kod građevina s kosim krovom bez nadozida te građevina s ravnim krovom - gornje kote ruba najviše stropne konstrukcije građevine.</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(2) Ukupna visina građevine u zonama </w:t>
      </w:r>
      <w:r w:rsidRPr="0015696D">
        <w:rPr>
          <w:rFonts w:ascii="Tahoma" w:eastAsia="Times New Roman" w:hAnsi="Tahoma" w:cs="Tahoma"/>
          <w:iCs/>
          <w:sz w:val="20"/>
          <w:szCs w:val="20"/>
        </w:rPr>
        <w:t>K4</w:t>
      </w:r>
      <w:r w:rsidRPr="0015696D">
        <w:rPr>
          <w:rFonts w:ascii="Tahoma" w:eastAsia="Times New Roman" w:hAnsi="Tahoma" w:cs="Tahoma"/>
          <w:iCs/>
          <w:sz w:val="20"/>
          <w:szCs w:val="20"/>
          <w:vertAlign w:val="subscript"/>
        </w:rPr>
        <w:t>1</w:t>
      </w:r>
      <w:r w:rsidRPr="0015696D">
        <w:rPr>
          <w:rFonts w:ascii="Tahoma" w:eastAsia="Times New Roman" w:hAnsi="Tahoma" w:cs="Tahoma"/>
          <w:iCs/>
          <w:sz w:val="20"/>
          <w:szCs w:val="20"/>
        </w:rPr>
        <w:t xml:space="preserve"> i K4</w:t>
      </w:r>
      <w:r w:rsidRPr="0015696D">
        <w:rPr>
          <w:rFonts w:ascii="Tahoma" w:eastAsia="Times New Roman" w:hAnsi="Tahoma" w:cs="Tahoma"/>
          <w:iCs/>
          <w:sz w:val="20"/>
          <w:szCs w:val="20"/>
          <w:vertAlign w:val="subscript"/>
        </w:rPr>
        <w:t>2</w:t>
      </w:r>
      <w:r w:rsidRPr="0015696D">
        <w:rPr>
          <w:rFonts w:ascii="Tahoma" w:eastAsia="Times New Roman" w:hAnsi="Tahoma" w:cs="Tahoma"/>
          <w:iCs/>
          <w:sz w:val="20"/>
          <w:szCs w:val="20"/>
        </w:rPr>
        <w:t xml:space="preserve"> </w:t>
      </w:r>
      <w:r w:rsidRPr="0015696D">
        <w:rPr>
          <w:rFonts w:ascii="Tahoma" w:eastAsia="Times New Roman" w:hAnsi="Tahoma" w:cs="Tahoma"/>
          <w:sz w:val="20"/>
          <w:szCs w:val="20"/>
        </w:rPr>
        <w:t xml:space="preserve">mjeri se od najniže kote </w:t>
      </w:r>
      <w:proofErr w:type="spellStart"/>
      <w:r w:rsidRPr="0015696D">
        <w:rPr>
          <w:rFonts w:ascii="Tahoma" w:eastAsia="Times New Roman" w:hAnsi="Tahoma" w:cs="Tahoma"/>
          <w:sz w:val="20"/>
          <w:szCs w:val="20"/>
        </w:rPr>
        <w:t>zaravnatog</w:t>
      </w:r>
      <w:proofErr w:type="spellEnd"/>
      <w:r w:rsidRPr="0015696D">
        <w:rPr>
          <w:rFonts w:ascii="Tahoma" w:eastAsia="Times New Roman" w:hAnsi="Tahoma" w:cs="Tahoma"/>
          <w:sz w:val="20"/>
          <w:szCs w:val="20"/>
        </w:rPr>
        <w:t xml:space="preserve"> terena uz građevinu do najviše kote volumena građevine. Mjerodavnom najnižom kotom </w:t>
      </w:r>
      <w:proofErr w:type="spellStart"/>
      <w:r w:rsidRPr="0015696D">
        <w:rPr>
          <w:rFonts w:ascii="Tahoma" w:eastAsia="Times New Roman" w:hAnsi="Tahoma" w:cs="Tahoma"/>
          <w:sz w:val="20"/>
          <w:szCs w:val="20"/>
        </w:rPr>
        <w:t>zaravnatog</w:t>
      </w:r>
      <w:proofErr w:type="spellEnd"/>
      <w:r w:rsidRPr="0015696D">
        <w:rPr>
          <w:rFonts w:ascii="Tahoma" w:eastAsia="Times New Roman" w:hAnsi="Tahoma" w:cs="Tahoma"/>
          <w:sz w:val="20"/>
          <w:szCs w:val="20"/>
        </w:rPr>
        <w:t xml:space="preserve"> terena uz građevinu ne smatraju se:</w:t>
      </w:r>
    </w:p>
    <w:p w:rsidR="0015696D" w:rsidRPr="0015696D" w:rsidRDefault="0015696D" w:rsidP="0015696D">
      <w:pPr>
        <w:spacing w:after="0" w:line="240" w:lineRule="auto"/>
        <w:ind w:left="1562" w:hanging="418"/>
        <w:jc w:val="both"/>
        <w:rPr>
          <w:rFonts w:ascii="Tahoma" w:eastAsia="Times New Roman" w:hAnsi="Tahoma" w:cs="Tahoma"/>
          <w:sz w:val="20"/>
          <w:szCs w:val="20"/>
        </w:rPr>
      </w:pPr>
      <w:r w:rsidRPr="0015696D">
        <w:rPr>
          <w:rFonts w:ascii="Tahoma" w:eastAsia="Times New Roman" w:hAnsi="Tahoma" w:cs="Tahoma"/>
          <w:sz w:val="20"/>
          <w:szCs w:val="20"/>
        </w:rPr>
        <w:t xml:space="preserve">(1) </w:t>
      </w:r>
      <w:r w:rsidRPr="0015696D">
        <w:rPr>
          <w:rFonts w:ascii="Tahoma" w:eastAsia="Times New Roman" w:hAnsi="Tahoma" w:cs="Tahoma"/>
          <w:sz w:val="20"/>
          <w:szCs w:val="20"/>
        </w:rPr>
        <w:tab/>
        <w:t>kota dna okna prislonjenog uz građevinu (do 1,2 m duljine uz građevinu i širine do 1,0 m), projektiranog radi prozračivanja i/ili osvjetljenja ukopanog dijela građevine</w:t>
      </w:r>
    </w:p>
    <w:p w:rsidR="0015696D" w:rsidRPr="0015696D" w:rsidRDefault="0015696D" w:rsidP="0015696D">
      <w:pPr>
        <w:spacing w:after="0" w:line="240" w:lineRule="auto"/>
        <w:ind w:left="1562" w:hanging="418"/>
        <w:jc w:val="both"/>
        <w:rPr>
          <w:rFonts w:ascii="Tahoma" w:eastAsia="Times New Roman" w:hAnsi="Tahoma" w:cs="Tahoma"/>
          <w:sz w:val="20"/>
          <w:szCs w:val="20"/>
        </w:rPr>
      </w:pPr>
      <w:r w:rsidRPr="0015696D">
        <w:rPr>
          <w:rFonts w:ascii="Tahoma" w:eastAsia="Times New Roman" w:hAnsi="Tahoma" w:cs="Tahoma"/>
          <w:sz w:val="20"/>
          <w:szCs w:val="20"/>
        </w:rPr>
        <w:t xml:space="preserve">(2) </w:t>
      </w:r>
      <w:r w:rsidRPr="0015696D">
        <w:rPr>
          <w:rFonts w:ascii="Tahoma" w:eastAsia="Times New Roman" w:hAnsi="Tahoma" w:cs="Tahoma"/>
          <w:sz w:val="20"/>
          <w:szCs w:val="20"/>
        </w:rPr>
        <w:tab/>
        <w:t xml:space="preserve">najniža kota rampe (odnosno </w:t>
      </w:r>
      <w:proofErr w:type="spellStart"/>
      <w:r w:rsidRPr="0015696D">
        <w:rPr>
          <w:rFonts w:ascii="Tahoma" w:eastAsia="Times New Roman" w:hAnsi="Tahoma" w:cs="Tahoma"/>
          <w:sz w:val="20"/>
          <w:szCs w:val="20"/>
        </w:rPr>
        <w:t>podesta</w:t>
      </w:r>
      <w:proofErr w:type="spellEnd"/>
      <w:r w:rsidRPr="0015696D">
        <w:rPr>
          <w:rFonts w:ascii="Tahoma" w:eastAsia="Times New Roman" w:hAnsi="Tahoma" w:cs="Tahoma"/>
          <w:sz w:val="20"/>
          <w:szCs w:val="20"/>
        </w:rPr>
        <w:t xml:space="preserve"> u nastavku) širine do 4,0 m za ulazak vozila u ukopani dio građevine, ako se on koristi kao garažni prostor</w:t>
      </w:r>
    </w:p>
    <w:p w:rsidR="0015696D" w:rsidRPr="0015696D" w:rsidRDefault="0015696D" w:rsidP="0015696D">
      <w:pPr>
        <w:spacing w:after="0" w:line="240" w:lineRule="auto"/>
        <w:ind w:left="1562" w:hanging="418"/>
        <w:jc w:val="both"/>
        <w:rPr>
          <w:rFonts w:ascii="Tahoma" w:eastAsia="Times New Roman" w:hAnsi="Tahoma" w:cs="Tahoma"/>
          <w:sz w:val="20"/>
          <w:szCs w:val="20"/>
        </w:rPr>
      </w:pPr>
      <w:r w:rsidRPr="0015696D">
        <w:rPr>
          <w:rFonts w:ascii="Tahoma" w:eastAsia="Times New Roman" w:hAnsi="Tahoma" w:cs="Tahoma"/>
          <w:sz w:val="20"/>
          <w:szCs w:val="20"/>
        </w:rPr>
        <w:t xml:space="preserve">(3) </w:t>
      </w:r>
      <w:r w:rsidRPr="0015696D">
        <w:rPr>
          <w:rFonts w:ascii="Tahoma" w:eastAsia="Times New Roman" w:hAnsi="Tahoma" w:cs="Tahoma"/>
          <w:sz w:val="20"/>
          <w:szCs w:val="20"/>
        </w:rPr>
        <w:tab/>
        <w:t xml:space="preserve">najniža kota stubišta (odnosno </w:t>
      </w:r>
      <w:proofErr w:type="spellStart"/>
      <w:r w:rsidRPr="0015696D">
        <w:rPr>
          <w:rFonts w:ascii="Tahoma" w:eastAsia="Times New Roman" w:hAnsi="Tahoma" w:cs="Tahoma"/>
          <w:sz w:val="20"/>
          <w:szCs w:val="20"/>
        </w:rPr>
        <w:t>podesta</w:t>
      </w:r>
      <w:proofErr w:type="spellEnd"/>
      <w:r w:rsidRPr="0015696D">
        <w:rPr>
          <w:rFonts w:ascii="Tahoma" w:eastAsia="Times New Roman" w:hAnsi="Tahoma" w:cs="Tahoma"/>
          <w:sz w:val="20"/>
          <w:szCs w:val="20"/>
        </w:rPr>
        <w:t xml:space="preserve"> u nastavku) širine do 1,5 m, za pristup ukopanom dijelu građevine.</w:t>
      </w:r>
    </w:p>
    <w:p w:rsidR="0015696D" w:rsidRPr="0015696D" w:rsidRDefault="0015696D" w:rsidP="0015696D">
      <w:pPr>
        <w:spacing w:after="0" w:line="240" w:lineRule="auto"/>
        <w:ind w:firstLine="702"/>
        <w:jc w:val="both"/>
        <w:rPr>
          <w:rFonts w:ascii="Tahoma" w:eastAsia="Times New Roman" w:hAnsi="Tahoma" w:cs="Tahoma"/>
          <w:sz w:val="20"/>
          <w:szCs w:val="20"/>
        </w:rPr>
      </w:pPr>
      <w:r w:rsidRPr="0015696D">
        <w:rPr>
          <w:rFonts w:ascii="Tahoma" w:eastAsia="Times New Roman" w:hAnsi="Tahoma" w:cs="Tahoma"/>
          <w:sz w:val="20"/>
          <w:szCs w:val="20"/>
        </w:rPr>
        <w:t>(3) Iznimno, na terenima nagiba do 10°, za građevine čija površina vertikalne projekcije svih zatvorenih nadzemnih dijelova prelazi 300 m</w:t>
      </w:r>
      <w:r w:rsidRPr="0015696D">
        <w:rPr>
          <w:rFonts w:ascii="Tahoma" w:eastAsia="Times New Roman" w:hAnsi="Tahoma" w:cs="Tahoma"/>
          <w:sz w:val="20"/>
          <w:szCs w:val="20"/>
          <w:vertAlign w:val="superscript"/>
        </w:rPr>
        <w:t>2</w:t>
      </w:r>
      <w:r w:rsidRPr="0015696D">
        <w:rPr>
          <w:rFonts w:ascii="Tahoma" w:eastAsia="Times New Roman" w:hAnsi="Tahoma" w:cs="Tahoma"/>
          <w:sz w:val="20"/>
          <w:szCs w:val="20"/>
        </w:rPr>
        <w:t>, mjerodavna najniža kota od koje se mjeri visina vijenca, kao i najveći broj etaža, utvrđuje za svaku dilataciju posebno.</w:t>
      </w:r>
    </w:p>
    <w:p w:rsidR="0015696D" w:rsidRPr="0015696D" w:rsidRDefault="0015696D" w:rsidP="0015696D">
      <w:pPr>
        <w:spacing w:after="0" w:line="240" w:lineRule="auto"/>
        <w:ind w:firstLine="702"/>
        <w:jc w:val="both"/>
        <w:rPr>
          <w:rFonts w:ascii="Tahoma" w:eastAsia="Times New Roman" w:hAnsi="Tahoma" w:cs="Tahoma"/>
          <w:sz w:val="20"/>
          <w:szCs w:val="20"/>
        </w:rPr>
      </w:pPr>
      <w:r w:rsidRPr="0015696D">
        <w:rPr>
          <w:rFonts w:ascii="Tahoma" w:eastAsia="Times New Roman" w:hAnsi="Tahoma" w:cs="Tahoma"/>
          <w:sz w:val="20"/>
          <w:szCs w:val="20"/>
        </w:rPr>
        <w:t>(4) Iznimno, za gradnju na nagnutim terenima visina vijenca se provjerava posebno od više i posebno od niže razine konačno uređenog terena oko građevine i sl. samo ako primjena takvih uvjeta zadržava volumene građevina unutar gabarita i kriterija postavljenih ovim Planom.</w:t>
      </w: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Proizvodne ili poslovne građevina u zonama </w:t>
      </w:r>
      <w:r w:rsidRPr="0015696D">
        <w:rPr>
          <w:rFonts w:ascii="Tahoma" w:eastAsia="Times New Roman" w:hAnsi="Tahoma" w:cs="Tahoma"/>
          <w:iCs/>
          <w:sz w:val="20"/>
          <w:szCs w:val="20"/>
        </w:rPr>
        <w:t>K4</w:t>
      </w:r>
      <w:r w:rsidRPr="0015696D">
        <w:rPr>
          <w:rFonts w:ascii="Tahoma" w:eastAsia="Times New Roman" w:hAnsi="Tahoma" w:cs="Tahoma"/>
          <w:iCs/>
          <w:sz w:val="20"/>
          <w:szCs w:val="20"/>
          <w:vertAlign w:val="subscript"/>
        </w:rPr>
        <w:t>1</w:t>
      </w:r>
      <w:r w:rsidRPr="0015696D">
        <w:rPr>
          <w:rFonts w:ascii="Tahoma" w:eastAsia="Times New Roman" w:hAnsi="Tahoma" w:cs="Tahoma"/>
          <w:iCs/>
          <w:sz w:val="20"/>
          <w:szCs w:val="20"/>
        </w:rPr>
        <w:t xml:space="preserve"> i K4</w:t>
      </w:r>
      <w:r w:rsidRPr="0015696D">
        <w:rPr>
          <w:rFonts w:ascii="Tahoma" w:eastAsia="Times New Roman" w:hAnsi="Tahoma" w:cs="Tahoma"/>
          <w:iCs/>
          <w:sz w:val="20"/>
          <w:szCs w:val="20"/>
          <w:vertAlign w:val="subscript"/>
        </w:rPr>
        <w:t>2</w:t>
      </w:r>
      <w:r w:rsidRPr="0015696D">
        <w:rPr>
          <w:rFonts w:ascii="Tahoma" w:eastAsia="Times New Roman" w:hAnsi="Tahoma" w:cs="Tahoma"/>
          <w:iCs/>
          <w:sz w:val="20"/>
          <w:szCs w:val="20"/>
        </w:rPr>
        <w:t xml:space="preserve"> </w:t>
      </w:r>
      <w:r w:rsidRPr="0015696D">
        <w:rPr>
          <w:rFonts w:ascii="Tahoma" w:eastAsia="Times New Roman" w:hAnsi="Tahoma" w:cs="Tahoma"/>
          <w:sz w:val="20"/>
          <w:szCs w:val="20"/>
        </w:rPr>
        <w:t>mogu sadržavati najviše pretežito ukopanu etažu, prizemlje i jedan kat (P</w:t>
      </w:r>
      <w:r w:rsidRPr="0015696D">
        <w:rPr>
          <w:rFonts w:ascii="Tahoma" w:eastAsia="Times New Roman" w:hAnsi="Tahoma" w:cs="Tahoma"/>
          <w:bCs/>
          <w:sz w:val="20"/>
          <w:szCs w:val="20"/>
        </w:rPr>
        <w:t>u</w:t>
      </w:r>
      <w:r w:rsidRPr="0015696D">
        <w:rPr>
          <w:rFonts w:ascii="Tahoma" w:eastAsia="Times New Roman" w:hAnsi="Tahoma" w:cs="Tahoma"/>
          <w:sz w:val="20"/>
          <w:szCs w:val="20"/>
        </w:rPr>
        <w:t xml:space="preserve">+P+1K). Pod visinom etaže u ovom slučaju smatra se razmak između gornjih kota dviju </w:t>
      </w:r>
      <w:proofErr w:type="spellStart"/>
      <w:r w:rsidRPr="0015696D">
        <w:rPr>
          <w:rFonts w:ascii="Tahoma" w:eastAsia="Times New Roman" w:hAnsi="Tahoma" w:cs="Tahoma"/>
          <w:sz w:val="20"/>
          <w:szCs w:val="20"/>
        </w:rPr>
        <w:t>međustropnih</w:t>
      </w:r>
      <w:proofErr w:type="spellEnd"/>
      <w:r w:rsidRPr="0015696D">
        <w:rPr>
          <w:rFonts w:ascii="Tahoma" w:eastAsia="Times New Roman" w:hAnsi="Tahoma" w:cs="Tahoma"/>
          <w:sz w:val="20"/>
          <w:szCs w:val="20"/>
        </w:rPr>
        <w:t xml:space="preserve"> konstrukcija i preporuča se da bude veći od 3,5 m.</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lastRenderedPageBreak/>
        <w:t xml:space="preserve">(2) Visina svih građevina na građevnim česticama u zonama </w:t>
      </w:r>
      <w:r w:rsidRPr="0015696D">
        <w:rPr>
          <w:rFonts w:ascii="Tahoma" w:eastAsia="Times New Roman" w:hAnsi="Tahoma" w:cs="Tahoma"/>
          <w:iCs/>
          <w:sz w:val="20"/>
          <w:szCs w:val="20"/>
        </w:rPr>
        <w:t>K4</w:t>
      </w:r>
      <w:r w:rsidRPr="0015696D">
        <w:rPr>
          <w:rFonts w:ascii="Tahoma" w:eastAsia="Times New Roman" w:hAnsi="Tahoma" w:cs="Tahoma"/>
          <w:iCs/>
          <w:sz w:val="20"/>
          <w:szCs w:val="20"/>
          <w:vertAlign w:val="subscript"/>
        </w:rPr>
        <w:t>1</w:t>
      </w:r>
      <w:r w:rsidRPr="0015696D">
        <w:rPr>
          <w:rFonts w:ascii="Tahoma" w:eastAsia="Times New Roman" w:hAnsi="Tahoma" w:cs="Tahoma"/>
          <w:iCs/>
          <w:sz w:val="20"/>
          <w:szCs w:val="20"/>
        </w:rPr>
        <w:t xml:space="preserve"> i K4</w:t>
      </w:r>
      <w:r w:rsidRPr="0015696D">
        <w:rPr>
          <w:rFonts w:ascii="Tahoma" w:eastAsia="Times New Roman" w:hAnsi="Tahoma" w:cs="Tahoma"/>
          <w:iCs/>
          <w:sz w:val="20"/>
          <w:szCs w:val="20"/>
          <w:vertAlign w:val="subscript"/>
        </w:rPr>
        <w:t>2</w:t>
      </w:r>
      <w:r w:rsidRPr="0015696D">
        <w:rPr>
          <w:rFonts w:ascii="Tahoma" w:eastAsia="Times New Roman" w:hAnsi="Tahoma" w:cs="Tahoma"/>
          <w:iCs/>
          <w:sz w:val="20"/>
          <w:szCs w:val="20"/>
        </w:rPr>
        <w:t xml:space="preserve"> </w:t>
      </w:r>
      <w:r w:rsidRPr="0015696D">
        <w:rPr>
          <w:rFonts w:ascii="Tahoma" w:eastAsia="Times New Roman" w:hAnsi="Tahoma" w:cs="Tahoma"/>
          <w:sz w:val="20"/>
          <w:szCs w:val="20"/>
        </w:rPr>
        <w:t xml:space="preserve">mjeri se od kote konačno </w:t>
      </w:r>
      <w:proofErr w:type="spellStart"/>
      <w:r w:rsidRPr="0015696D">
        <w:rPr>
          <w:rFonts w:ascii="Tahoma" w:eastAsia="Times New Roman" w:hAnsi="Tahoma" w:cs="Tahoma"/>
          <w:sz w:val="20"/>
          <w:szCs w:val="20"/>
        </w:rPr>
        <w:t>zaravnatog</w:t>
      </w:r>
      <w:proofErr w:type="spellEnd"/>
      <w:r w:rsidRPr="0015696D">
        <w:rPr>
          <w:rFonts w:ascii="Tahoma" w:eastAsia="Times New Roman" w:hAnsi="Tahoma" w:cs="Tahoma"/>
          <w:sz w:val="20"/>
          <w:szCs w:val="20"/>
        </w:rPr>
        <w:t xml:space="preserve"> terena do vijenca krova i ne smije iznositi više od 11,0 m. U okviru ove visine može biti i samo jedna etaža (P) iznad razine podruma (Po). </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(3) Visina krovnog sljemena svih građevina na građevnim česticama u zonama </w:t>
      </w:r>
      <w:r w:rsidRPr="0015696D">
        <w:rPr>
          <w:rFonts w:ascii="Tahoma" w:eastAsia="Times New Roman" w:hAnsi="Tahoma" w:cs="Tahoma"/>
          <w:iCs/>
          <w:sz w:val="20"/>
          <w:szCs w:val="20"/>
        </w:rPr>
        <w:t>K4</w:t>
      </w:r>
      <w:r w:rsidRPr="0015696D">
        <w:rPr>
          <w:rFonts w:ascii="Tahoma" w:eastAsia="Times New Roman" w:hAnsi="Tahoma" w:cs="Tahoma"/>
          <w:iCs/>
          <w:sz w:val="20"/>
          <w:szCs w:val="20"/>
          <w:vertAlign w:val="subscript"/>
        </w:rPr>
        <w:t>1</w:t>
      </w:r>
      <w:r w:rsidRPr="0015696D">
        <w:rPr>
          <w:rFonts w:ascii="Tahoma" w:eastAsia="Times New Roman" w:hAnsi="Tahoma" w:cs="Tahoma"/>
          <w:iCs/>
          <w:sz w:val="20"/>
          <w:szCs w:val="20"/>
        </w:rPr>
        <w:t xml:space="preserve"> i K4</w:t>
      </w:r>
      <w:r w:rsidRPr="0015696D">
        <w:rPr>
          <w:rFonts w:ascii="Tahoma" w:eastAsia="Times New Roman" w:hAnsi="Tahoma" w:cs="Tahoma"/>
          <w:iCs/>
          <w:sz w:val="20"/>
          <w:szCs w:val="20"/>
          <w:vertAlign w:val="subscript"/>
        </w:rPr>
        <w:t xml:space="preserve">2 </w:t>
      </w:r>
      <w:r w:rsidRPr="0015696D">
        <w:rPr>
          <w:rFonts w:ascii="Tahoma" w:eastAsia="Times New Roman" w:hAnsi="Tahoma" w:cs="Tahoma"/>
          <w:sz w:val="20"/>
          <w:szCs w:val="20"/>
        </w:rPr>
        <w:t xml:space="preserve">smije iznositi najviše 13,5 m mjereno od konačno </w:t>
      </w:r>
      <w:proofErr w:type="spellStart"/>
      <w:r w:rsidRPr="0015696D">
        <w:rPr>
          <w:rFonts w:ascii="Tahoma" w:eastAsia="Times New Roman" w:hAnsi="Tahoma" w:cs="Tahoma"/>
          <w:sz w:val="20"/>
          <w:szCs w:val="20"/>
        </w:rPr>
        <w:t>zaravnatog</w:t>
      </w:r>
      <w:proofErr w:type="spellEnd"/>
      <w:r w:rsidRPr="0015696D">
        <w:rPr>
          <w:rFonts w:ascii="Tahoma" w:eastAsia="Times New Roman" w:hAnsi="Tahoma" w:cs="Tahoma"/>
          <w:sz w:val="20"/>
          <w:szCs w:val="20"/>
        </w:rPr>
        <w:t xml:space="preserve"> i uređenog terena uz građevinu na njenoj višoj strani.</w:t>
      </w: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b/>
          <w:sz w:val="20"/>
          <w:szCs w:val="20"/>
        </w:rPr>
      </w:pPr>
      <w:r w:rsidRPr="0015696D">
        <w:rPr>
          <w:rFonts w:ascii="Tahoma" w:eastAsia="Times New Roman" w:hAnsi="Tahoma" w:cs="Tahoma"/>
          <w:b/>
          <w:sz w:val="20"/>
          <w:szCs w:val="20"/>
        </w:rPr>
        <w:t>0.6.</w:t>
      </w:r>
      <w:r w:rsidRPr="0015696D">
        <w:rPr>
          <w:rFonts w:ascii="Tahoma" w:eastAsia="Times New Roman" w:hAnsi="Tahoma" w:cs="Tahoma"/>
          <w:b/>
          <w:sz w:val="20"/>
          <w:szCs w:val="20"/>
        </w:rPr>
        <w:tab/>
        <w:t>Ograde  i  uređenje  građevne  čestice</w:t>
      </w:r>
    </w:p>
    <w:p w:rsidR="0015696D" w:rsidRPr="0015696D" w:rsidRDefault="0015696D" w:rsidP="0015696D">
      <w:pPr>
        <w:pBdr>
          <w:top w:val="single" w:sz="4" w:space="1" w:color="auto"/>
        </w:pBdr>
        <w:spacing w:after="0" w:line="240" w:lineRule="auto"/>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Ograda prema javnoj prometnici mora biti vrsno oblikovana. Može biti metalna, djelomično zidana, a preporučuje se da bude oblikovana u kombinaciji sa živicom. </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(2) Visina neprozirnog (zidanog) dijela ograde može biti do 1,0 m, a ukupna visina do 3,0 m. Visina neprozirnog dijela ograde, ako je u funkciji stupa, može imati ukupnu visinu kao i ostali dio ograde.</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(3) Ograda prema susjednim građevnim česticama može biti metalna (rešetkasta ili žičana) s gusto zasađenom živicom s unutrašnje strane ograde. Visina ograde može biti do najviše 3,0 m ako je providna odnosno 2,0 m ako je neprovidna. Neprovidni dio ograde može se kombinirati u nastavku s providnim do visine od 3,0 m. Visina neprozirnog dijela ograde ako je u funkciji stupa može imati ukupnu visinu kao i ostali dio ograde.</w:t>
      </w: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Teren oko zgrade, potporni zidovi, terase i slično moraju se izvesti tako da ne narušavaju izgled naselja, te da se ne promijeni prirodno (zatečeno) </w:t>
      </w:r>
      <w:proofErr w:type="spellStart"/>
      <w:r w:rsidRPr="0015696D">
        <w:rPr>
          <w:rFonts w:ascii="Tahoma" w:eastAsia="Times New Roman" w:hAnsi="Tahoma" w:cs="Tahoma"/>
          <w:sz w:val="20"/>
          <w:szCs w:val="20"/>
        </w:rPr>
        <w:t>oticanje</w:t>
      </w:r>
      <w:proofErr w:type="spellEnd"/>
      <w:r w:rsidRPr="0015696D">
        <w:rPr>
          <w:rFonts w:ascii="Tahoma" w:eastAsia="Times New Roman" w:hAnsi="Tahoma" w:cs="Tahoma"/>
          <w:sz w:val="20"/>
          <w:szCs w:val="20"/>
        </w:rPr>
        <w:t xml:space="preserve"> vode na štetu susjednog zemljišta i susjednih zgrada. Izgradnja potpornih zidova (podzida) dozvoljava se primjereno postojećim okolnim prilikama te uvjetima ovog Plana. Ne preporuča se izgradnja podzida viših od 1,5 m, kao ni isključivo betonskih podzida viših od 1,0 m. Kod izgradnje potpornog zida uz javnu površinu, završna ploha zida ne smije biti betonska, već kamena u maniri suhozida.</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(2) Najniža kota </w:t>
      </w:r>
      <w:proofErr w:type="spellStart"/>
      <w:r w:rsidRPr="0015696D">
        <w:rPr>
          <w:rFonts w:ascii="Tahoma" w:eastAsia="Times New Roman" w:hAnsi="Tahoma" w:cs="Tahoma"/>
          <w:sz w:val="20"/>
          <w:szCs w:val="20"/>
        </w:rPr>
        <w:t>zaravnatog</w:t>
      </w:r>
      <w:proofErr w:type="spellEnd"/>
      <w:r w:rsidRPr="0015696D">
        <w:rPr>
          <w:rFonts w:ascii="Tahoma" w:eastAsia="Times New Roman" w:hAnsi="Tahoma" w:cs="Tahoma"/>
          <w:sz w:val="20"/>
          <w:szCs w:val="20"/>
        </w:rPr>
        <w:t xml:space="preserve">, odnosno konačno uređenog terena uz osnovnu zgradu, ne smije biti više od 1,0 m viša od zatečene prirodne kote na terenu. </w:t>
      </w: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(1) Na građevnoj čestici mogu se izvoditi popločenja, staze, parkirališta, manipulativne površine, interne prometne površine, tende, pergole, ograde, metalne ili drvene konstrukcije za pridržavanje biljaka, drvene konstrukcije i slični uobičajeni elementi uređenja okućnice.</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(2) Prilikom izvođenja ovih radova odvodnja se mora riješiti na vlastitu građevnu česticu, ukoliko se kota terena podiže mora se izvesti puni ogradni zid uz među najmanje 0,5 m iznad kote višeg terena, ali se najveća visina ograde računa od niže kote terena. </w:t>
      </w:r>
    </w:p>
    <w:p w:rsidR="0015696D" w:rsidRPr="0015696D" w:rsidRDefault="0015696D" w:rsidP="0015696D">
      <w:pPr>
        <w:tabs>
          <w:tab w:val="center" w:pos="4153"/>
          <w:tab w:val="right" w:pos="8306"/>
        </w:tabs>
        <w:overflowPunct w:val="0"/>
        <w:autoSpaceDE w:val="0"/>
        <w:autoSpaceDN w:val="0"/>
        <w:adjustRightInd w:val="0"/>
        <w:spacing w:after="0" w:line="240" w:lineRule="auto"/>
        <w:ind w:firstLine="709"/>
        <w:jc w:val="both"/>
        <w:textAlignment w:val="baseline"/>
        <w:rPr>
          <w:rFonts w:ascii="Tahoma" w:eastAsia="Times New Roman" w:hAnsi="Tahoma" w:cs="Tahoma"/>
          <w:iCs/>
          <w:sz w:val="20"/>
          <w:szCs w:val="20"/>
        </w:rPr>
      </w:pPr>
      <w:r w:rsidRPr="0015696D">
        <w:rPr>
          <w:rFonts w:ascii="Tahoma" w:eastAsia="Times New Roman" w:hAnsi="Tahoma" w:cs="Tahoma"/>
          <w:iCs/>
          <w:sz w:val="20"/>
          <w:szCs w:val="20"/>
        </w:rPr>
        <w:t>(3) Dio građevne čestice oko građevine, uključujući nasipe, potporne zidove, terase i slično ne smije se urediti na štetu susjednih građevnih čestica i građevina nego ga je potrebno  urediti  na način da se ne narušava izgled naselja, te da se ne promijeni prirodno otjecanje vode.</w:t>
      </w: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pBdr>
          <w:bottom w:val="single" w:sz="4" w:space="1" w:color="auto"/>
        </w:pBdr>
        <w:spacing w:after="0" w:line="240" w:lineRule="auto"/>
        <w:rPr>
          <w:rFonts w:ascii="Tahoma" w:eastAsia="Times New Roman" w:hAnsi="Tahoma" w:cs="Tahoma"/>
          <w:b/>
          <w:sz w:val="20"/>
          <w:szCs w:val="20"/>
        </w:rPr>
      </w:pPr>
      <w:r w:rsidRPr="0015696D">
        <w:rPr>
          <w:rFonts w:ascii="Tahoma" w:eastAsia="Times New Roman" w:hAnsi="Tahoma" w:cs="Tahoma"/>
          <w:b/>
          <w:sz w:val="20"/>
          <w:szCs w:val="20"/>
        </w:rPr>
        <w:t xml:space="preserve">1. </w:t>
      </w:r>
      <w:r w:rsidRPr="0015696D">
        <w:rPr>
          <w:rFonts w:ascii="Tahoma" w:eastAsia="Times New Roman" w:hAnsi="Tahoma" w:cs="Tahoma"/>
          <w:b/>
          <w:sz w:val="20"/>
          <w:szCs w:val="20"/>
        </w:rPr>
        <w:tab/>
        <w:t>Uvjeti određivanja i razgraničavanja površina javnih i drugih namjena</w:t>
      </w:r>
    </w:p>
    <w:p w:rsidR="0015696D" w:rsidRPr="0015696D" w:rsidRDefault="0015696D" w:rsidP="0015696D">
      <w:pPr>
        <w:spacing w:after="0" w:line="240" w:lineRule="auto"/>
        <w:rPr>
          <w:rFonts w:ascii="Tahoma" w:eastAsia="Times New Roman" w:hAnsi="Tahoma" w:cs="Tahoma"/>
          <w:iCs/>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Osnovna namjena i način korištenja prostora te razgraničenje, razmještaj i veličina pojedinih površina detaljno su grafički prikazani na kartografskom prikazu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broj 1. - Korištenje i namjena površina (izmjene i dopune) u mjerilu  1 : 1.000.</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(2) Površine za razvoj i uređenje planirane UPU-om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su:</w:t>
      </w:r>
    </w:p>
    <w:p w:rsidR="0015696D" w:rsidRPr="0015696D" w:rsidRDefault="0015696D" w:rsidP="0015696D">
      <w:pPr>
        <w:tabs>
          <w:tab w:val="left" w:pos="6096"/>
        </w:tabs>
        <w:overflowPunct w:val="0"/>
        <w:autoSpaceDE w:val="0"/>
        <w:autoSpaceDN w:val="0"/>
        <w:adjustRightInd w:val="0"/>
        <w:spacing w:after="0" w:line="240" w:lineRule="auto"/>
        <w:ind w:left="1507" w:hanging="341"/>
        <w:jc w:val="both"/>
        <w:textAlignment w:val="baseline"/>
        <w:rPr>
          <w:rFonts w:ascii="Tahoma" w:eastAsia="Times New Roman" w:hAnsi="Tahoma" w:cs="Tahoma"/>
          <w:sz w:val="20"/>
          <w:szCs w:val="20"/>
        </w:rPr>
      </w:pPr>
      <w:r w:rsidRPr="0015696D">
        <w:rPr>
          <w:rFonts w:ascii="Tahoma" w:eastAsia="Times New Roman" w:hAnsi="Tahoma" w:cs="Tahoma"/>
          <w:sz w:val="20"/>
          <w:szCs w:val="20"/>
        </w:rPr>
        <w:t>(1) gospodarska namjena – poslovna (K4)</w:t>
      </w:r>
    </w:p>
    <w:p w:rsidR="0015696D" w:rsidRPr="0015696D" w:rsidRDefault="0015696D" w:rsidP="0015696D">
      <w:pPr>
        <w:tabs>
          <w:tab w:val="left" w:pos="6096"/>
        </w:tabs>
        <w:overflowPunct w:val="0"/>
        <w:autoSpaceDE w:val="0"/>
        <w:autoSpaceDN w:val="0"/>
        <w:adjustRightInd w:val="0"/>
        <w:spacing w:after="0" w:line="240" w:lineRule="auto"/>
        <w:ind w:left="1991" w:hanging="440"/>
        <w:jc w:val="both"/>
        <w:textAlignment w:val="baseline"/>
        <w:rPr>
          <w:rFonts w:ascii="Tahoma" w:eastAsia="Times New Roman" w:hAnsi="Tahoma" w:cs="Tahoma"/>
          <w:sz w:val="20"/>
          <w:szCs w:val="20"/>
        </w:rPr>
      </w:pPr>
      <w:r w:rsidRPr="0015696D">
        <w:rPr>
          <w:rFonts w:ascii="Tahoma" w:eastAsia="Times New Roman" w:hAnsi="Tahoma" w:cs="Tahoma"/>
          <w:sz w:val="20"/>
          <w:szCs w:val="20"/>
        </w:rPr>
        <w:t>(1) tvornica ribljih konzervi</w:t>
      </w:r>
      <w:r w:rsidRPr="0015696D">
        <w:rPr>
          <w:rFonts w:ascii="Tahoma" w:eastAsia="Times New Roman" w:hAnsi="Tahoma" w:cs="Tahoma"/>
          <w:sz w:val="20"/>
          <w:szCs w:val="20"/>
        </w:rPr>
        <w:tab/>
        <w:t>- narančasta (K4</w:t>
      </w:r>
      <w:r w:rsidRPr="0015696D">
        <w:rPr>
          <w:rFonts w:ascii="Tahoma" w:eastAsia="Times New Roman" w:hAnsi="Tahoma" w:cs="Tahoma"/>
          <w:sz w:val="20"/>
          <w:szCs w:val="20"/>
          <w:vertAlign w:val="subscript"/>
        </w:rPr>
        <w:t>1</w:t>
      </w:r>
      <w:r w:rsidRPr="0015696D">
        <w:rPr>
          <w:rFonts w:ascii="Tahoma" w:eastAsia="Times New Roman" w:hAnsi="Tahoma" w:cs="Tahoma"/>
          <w:sz w:val="20"/>
          <w:szCs w:val="20"/>
        </w:rPr>
        <w:t>)</w:t>
      </w:r>
    </w:p>
    <w:p w:rsidR="0015696D" w:rsidRPr="0015696D" w:rsidRDefault="0015696D" w:rsidP="0015696D">
      <w:pPr>
        <w:tabs>
          <w:tab w:val="left" w:pos="6096"/>
        </w:tabs>
        <w:overflowPunct w:val="0"/>
        <w:autoSpaceDE w:val="0"/>
        <w:autoSpaceDN w:val="0"/>
        <w:adjustRightInd w:val="0"/>
        <w:spacing w:after="0" w:line="240" w:lineRule="auto"/>
        <w:ind w:left="1991" w:hanging="440"/>
        <w:jc w:val="both"/>
        <w:textAlignment w:val="baseline"/>
        <w:rPr>
          <w:rFonts w:ascii="Tahoma" w:eastAsia="Times New Roman" w:hAnsi="Tahoma" w:cs="Tahoma"/>
          <w:sz w:val="20"/>
          <w:szCs w:val="20"/>
        </w:rPr>
      </w:pPr>
      <w:r w:rsidRPr="0015696D">
        <w:rPr>
          <w:rFonts w:ascii="Tahoma" w:eastAsia="Times New Roman" w:hAnsi="Tahoma" w:cs="Tahoma"/>
          <w:sz w:val="20"/>
          <w:szCs w:val="20"/>
        </w:rPr>
        <w:t>(2) gospodarsko - poslovna namjena</w:t>
      </w:r>
      <w:r w:rsidRPr="0015696D">
        <w:rPr>
          <w:rFonts w:ascii="Tahoma" w:eastAsia="Times New Roman" w:hAnsi="Tahoma" w:cs="Tahoma"/>
          <w:sz w:val="20"/>
          <w:szCs w:val="20"/>
        </w:rPr>
        <w:tab/>
        <w:t>- narančasta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w:t>
      </w:r>
    </w:p>
    <w:p w:rsidR="0015696D" w:rsidRPr="0015696D" w:rsidRDefault="0015696D" w:rsidP="0015696D">
      <w:pPr>
        <w:tabs>
          <w:tab w:val="left" w:pos="6096"/>
        </w:tabs>
        <w:overflowPunct w:val="0"/>
        <w:autoSpaceDE w:val="0"/>
        <w:autoSpaceDN w:val="0"/>
        <w:adjustRightInd w:val="0"/>
        <w:spacing w:after="0" w:line="240" w:lineRule="auto"/>
        <w:ind w:left="1134"/>
        <w:jc w:val="both"/>
        <w:textAlignment w:val="baseline"/>
        <w:rPr>
          <w:rFonts w:ascii="Tahoma" w:eastAsia="Times New Roman" w:hAnsi="Tahoma" w:cs="Tahoma"/>
          <w:sz w:val="20"/>
          <w:szCs w:val="20"/>
        </w:rPr>
      </w:pPr>
      <w:r w:rsidRPr="0015696D">
        <w:rPr>
          <w:rFonts w:ascii="Tahoma" w:eastAsia="Times New Roman" w:hAnsi="Tahoma" w:cs="Tahoma"/>
          <w:sz w:val="20"/>
          <w:szCs w:val="20"/>
        </w:rPr>
        <w:t>(2) zaštitne zelene površine</w:t>
      </w:r>
      <w:r w:rsidRPr="0015696D">
        <w:rPr>
          <w:rFonts w:ascii="Tahoma" w:eastAsia="Times New Roman" w:hAnsi="Tahoma" w:cs="Tahoma"/>
          <w:sz w:val="20"/>
          <w:szCs w:val="20"/>
        </w:rPr>
        <w:tab/>
        <w:t xml:space="preserve">- zelena (Z) </w:t>
      </w:r>
    </w:p>
    <w:p w:rsidR="0015696D" w:rsidRPr="0015696D" w:rsidRDefault="0015696D" w:rsidP="0015696D">
      <w:pPr>
        <w:tabs>
          <w:tab w:val="left" w:pos="6096"/>
        </w:tabs>
        <w:overflowPunct w:val="0"/>
        <w:autoSpaceDE w:val="0"/>
        <w:autoSpaceDN w:val="0"/>
        <w:adjustRightInd w:val="0"/>
        <w:spacing w:after="0" w:line="240" w:lineRule="auto"/>
        <w:ind w:left="1134"/>
        <w:jc w:val="both"/>
        <w:textAlignment w:val="baseline"/>
        <w:rPr>
          <w:rFonts w:ascii="Tahoma" w:eastAsia="Times New Roman" w:hAnsi="Tahoma" w:cs="Tahoma"/>
          <w:sz w:val="20"/>
          <w:szCs w:val="20"/>
        </w:rPr>
      </w:pPr>
      <w:r w:rsidRPr="0015696D">
        <w:rPr>
          <w:rFonts w:ascii="Tahoma" w:eastAsia="Times New Roman" w:hAnsi="Tahoma" w:cs="Tahoma"/>
          <w:sz w:val="20"/>
          <w:szCs w:val="20"/>
        </w:rPr>
        <w:t>(3) površine infrastrukturnih sustava</w:t>
      </w:r>
      <w:r w:rsidRPr="0015696D">
        <w:rPr>
          <w:rFonts w:ascii="Tahoma" w:eastAsia="Times New Roman" w:hAnsi="Tahoma" w:cs="Tahoma"/>
          <w:sz w:val="20"/>
          <w:szCs w:val="20"/>
        </w:rPr>
        <w:tab/>
        <w:t>- bijela (IS)</w:t>
      </w:r>
    </w:p>
    <w:p w:rsidR="0015696D" w:rsidRPr="0015696D" w:rsidRDefault="0015696D" w:rsidP="0015696D">
      <w:pPr>
        <w:tabs>
          <w:tab w:val="left" w:pos="6096"/>
        </w:tabs>
        <w:overflowPunct w:val="0"/>
        <w:autoSpaceDE w:val="0"/>
        <w:autoSpaceDN w:val="0"/>
        <w:adjustRightInd w:val="0"/>
        <w:spacing w:after="0" w:line="240" w:lineRule="auto"/>
        <w:ind w:left="1134"/>
        <w:jc w:val="both"/>
        <w:textAlignment w:val="baseline"/>
        <w:rPr>
          <w:rFonts w:ascii="Tahoma" w:eastAsia="Times New Roman" w:hAnsi="Tahoma" w:cs="Tahoma"/>
          <w:sz w:val="20"/>
          <w:szCs w:val="20"/>
        </w:rPr>
      </w:pPr>
      <w:r w:rsidRPr="0015696D">
        <w:rPr>
          <w:rFonts w:ascii="Tahoma" w:eastAsia="Times New Roman" w:hAnsi="Tahoma" w:cs="Tahoma"/>
          <w:sz w:val="20"/>
          <w:szCs w:val="20"/>
        </w:rPr>
        <w:t>(4) trafostanica</w:t>
      </w:r>
      <w:r w:rsidRPr="0015696D">
        <w:rPr>
          <w:rFonts w:ascii="Tahoma" w:eastAsia="Times New Roman" w:hAnsi="Tahoma" w:cs="Tahoma"/>
          <w:sz w:val="20"/>
          <w:szCs w:val="20"/>
        </w:rPr>
        <w:tab/>
        <w:t>- TS.</w:t>
      </w:r>
      <w:r w:rsidRPr="0015696D">
        <w:rPr>
          <w:rFonts w:ascii="Tahoma" w:eastAsia="Times New Roman" w:hAnsi="Tahoma" w:cs="Tahoma"/>
          <w:sz w:val="20"/>
          <w:szCs w:val="20"/>
        </w:rPr>
        <w:tab/>
      </w:r>
      <w:r w:rsidRPr="0015696D">
        <w:rPr>
          <w:rFonts w:ascii="Tahoma" w:eastAsia="Times New Roman" w:hAnsi="Tahoma" w:cs="Tahoma"/>
          <w:sz w:val="20"/>
          <w:szCs w:val="20"/>
        </w:rPr>
        <w:tab/>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Način gradnje na području obuhvata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detaljno je grafički prikazan na kartografskom prikazu broj 4. - Način i uvjeti  gradnje (izmjene i dopune) u mjerilu  1 : 1.000.</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(2) Detaljno razgraničavanje između pojedinih namjena površina, granice kojeg se grafičkim prikazom ne mogu nedvojbeno utvrditi, odredit će se </w:t>
      </w:r>
      <w:proofErr w:type="spellStart"/>
      <w:r w:rsidRPr="0015696D">
        <w:rPr>
          <w:rFonts w:ascii="Tahoma" w:eastAsia="Times New Roman" w:hAnsi="Tahoma" w:cs="Tahoma"/>
          <w:sz w:val="20"/>
          <w:szCs w:val="20"/>
        </w:rPr>
        <w:t>iščitavanjem</w:t>
      </w:r>
      <w:proofErr w:type="spellEnd"/>
      <w:r w:rsidRPr="0015696D">
        <w:rPr>
          <w:rFonts w:ascii="Tahoma" w:eastAsia="Times New Roman" w:hAnsi="Tahoma" w:cs="Tahoma"/>
          <w:sz w:val="20"/>
          <w:szCs w:val="20"/>
        </w:rPr>
        <w:t xml:space="preserve"> plana u digitalnom obliku. </w:t>
      </w:r>
    </w:p>
    <w:p w:rsidR="0015696D" w:rsidRPr="0015696D" w:rsidRDefault="0015696D" w:rsidP="0015696D">
      <w:pPr>
        <w:spacing w:after="0" w:line="240" w:lineRule="auto"/>
        <w:ind w:firstLine="720"/>
        <w:rPr>
          <w:rFonts w:ascii="Tahoma" w:eastAsia="Times New Roman" w:hAnsi="Tahoma" w:cs="Tahoma"/>
          <w:sz w:val="20"/>
          <w:szCs w:val="20"/>
        </w:rPr>
      </w:pPr>
    </w:p>
    <w:p w:rsidR="0015696D" w:rsidRPr="0015696D" w:rsidRDefault="0015696D" w:rsidP="0015696D">
      <w:pPr>
        <w:spacing w:after="0" w:line="240" w:lineRule="auto"/>
        <w:ind w:firstLine="720"/>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b/>
          <w:sz w:val="20"/>
          <w:szCs w:val="20"/>
        </w:rPr>
      </w:pPr>
      <w:r w:rsidRPr="0015696D">
        <w:rPr>
          <w:rFonts w:ascii="Tahoma" w:eastAsia="Times New Roman" w:hAnsi="Tahoma" w:cs="Tahoma"/>
          <w:b/>
          <w:sz w:val="20"/>
          <w:szCs w:val="20"/>
        </w:rPr>
        <w:t>1.1.</w:t>
      </w:r>
      <w:r w:rsidRPr="0015696D">
        <w:rPr>
          <w:rFonts w:ascii="Tahoma" w:eastAsia="Times New Roman" w:hAnsi="Tahoma" w:cs="Tahoma"/>
          <w:b/>
          <w:sz w:val="20"/>
          <w:szCs w:val="20"/>
        </w:rPr>
        <w:tab/>
        <w:t>Gospodarska namjena – poslovna ( K4 )</w:t>
      </w:r>
    </w:p>
    <w:p w:rsidR="0015696D" w:rsidRPr="0015696D" w:rsidRDefault="0015696D" w:rsidP="0015696D">
      <w:pPr>
        <w:pBdr>
          <w:top w:val="single" w:sz="4" w:space="1" w:color="auto"/>
        </w:pBdr>
        <w:spacing w:after="0" w:line="240" w:lineRule="auto"/>
        <w:rPr>
          <w:rFonts w:ascii="Tahoma" w:eastAsia="Times New Roman" w:hAnsi="Tahoma" w:cs="Tahoma"/>
          <w:b/>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02"/>
        <w:jc w:val="both"/>
        <w:rPr>
          <w:rFonts w:ascii="Tahoma" w:eastAsia="Times New Roman" w:hAnsi="Tahoma" w:cs="Tahoma"/>
          <w:sz w:val="20"/>
          <w:szCs w:val="20"/>
        </w:rPr>
      </w:pPr>
      <w:r w:rsidRPr="0015696D">
        <w:rPr>
          <w:rFonts w:ascii="Tahoma" w:eastAsia="Times New Roman" w:hAnsi="Tahoma" w:cs="Tahoma"/>
          <w:sz w:val="20"/>
          <w:szCs w:val="20"/>
        </w:rPr>
        <w:t xml:space="preserve">(1) Gospodarsko – poslovna zona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je PPUO-om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definirana kao slobodna carinska zona županijskog značaja. </w:t>
      </w:r>
    </w:p>
    <w:p w:rsidR="0015696D" w:rsidRPr="0015696D" w:rsidRDefault="0015696D" w:rsidP="0015696D">
      <w:pPr>
        <w:spacing w:after="0" w:line="240" w:lineRule="auto"/>
        <w:ind w:firstLine="702"/>
        <w:jc w:val="both"/>
        <w:rPr>
          <w:rFonts w:ascii="Tahoma" w:eastAsia="Times New Roman" w:hAnsi="Tahoma" w:cs="Tahoma"/>
          <w:sz w:val="20"/>
          <w:szCs w:val="20"/>
        </w:rPr>
      </w:pPr>
      <w:r w:rsidRPr="0015696D">
        <w:rPr>
          <w:rFonts w:ascii="Tahoma" w:eastAsia="Times New Roman" w:hAnsi="Tahoma" w:cs="Tahoma"/>
          <w:sz w:val="20"/>
          <w:szCs w:val="20"/>
        </w:rPr>
        <w:t>(2) Na prostoru gospodarsko – poslovne namjene (tipa K4 – pretežito prerađivačke) moguće je planirati i graditi:</w:t>
      </w:r>
    </w:p>
    <w:p w:rsidR="0015696D" w:rsidRPr="0015696D" w:rsidRDefault="0015696D" w:rsidP="0015696D">
      <w:pPr>
        <w:spacing w:after="0" w:line="240" w:lineRule="auto"/>
        <w:ind w:left="1562" w:hanging="418"/>
        <w:jc w:val="both"/>
        <w:rPr>
          <w:rFonts w:ascii="Tahoma" w:eastAsia="Times New Roman" w:hAnsi="Tahoma" w:cs="Tahoma"/>
          <w:sz w:val="20"/>
          <w:szCs w:val="20"/>
        </w:rPr>
      </w:pPr>
      <w:r w:rsidRPr="0015696D">
        <w:rPr>
          <w:rFonts w:ascii="Tahoma" w:eastAsia="Times New Roman" w:hAnsi="Tahoma" w:cs="Tahoma"/>
          <w:sz w:val="20"/>
          <w:szCs w:val="20"/>
        </w:rPr>
        <w:t>(1)</w:t>
      </w:r>
      <w:r w:rsidRPr="0015696D">
        <w:rPr>
          <w:rFonts w:ascii="Tahoma" w:eastAsia="Times New Roman" w:hAnsi="Tahoma" w:cs="Tahoma"/>
          <w:sz w:val="20"/>
          <w:szCs w:val="20"/>
        </w:rPr>
        <w:tab/>
        <w:t xml:space="preserve">manje pogone prerade i proizvodnje (u skladu s PPSDŽ) </w:t>
      </w:r>
    </w:p>
    <w:p w:rsidR="0015696D" w:rsidRPr="0015696D" w:rsidRDefault="0015696D" w:rsidP="0015696D">
      <w:pPr>
        <w:spacing w:after="0" w:line="240" w:lineRule="auto"/>
        <w:ind w:left="1562" w:hanging="418"/>
        <w:jc w:val="both"/>
        <w:rPr>
          <w:rFonts w:ascii="Tahoma" w:eastAsia="Times New Roman" w:hAnsi="Tahoma" w:cs="Tahoma"/>
          <w:sz w:val="20"/>
          <w:szCs w:val="20"/>
        </w:rPr>
      </w:pPr>
      <w:r w:rsidRPr="0015696D">
        <w:rPr>
          <w:rFonts w:ascii="Tahoma" w:eastAsia="Times New Roman" w:hAnsi="Tahoma" w:cs="Tahoma"/>
          <w:sz w:val="20"/>
          <w:szCs w:val="20"/>
        </w:rPr>
        <w:t>(2)</w:t>
      </w:r>
      <w:r w:rsidRPr="0015696D">
        <w:rPr>
          <w:rFonts w:ascii="Tahoma" w:eastAsia="Times New Roman" w:hAnsi="Tahoma" w:cs="Tahoma"/>
          <w:sz w:val="20"/>
          <w:szCs w:val="20"/>
        </w:rPr>
        <w:tab/>
        <w:t xml:space="preserve">uredske prostore i prostorije za uslužne djelatnosti (uključivo i ugostiteljske – restoran, </w:t>
      </w:r>
      <w:proofErr w:type="spellStart"/>
      <w:r w:rsidRPr="0015696D">
        <w:rPr>
          <w:rFonts w:ascii="Tahoma" w:eastAsia="Times New Roman" w:hAnsi="Tahoma" w:cs="Tahoma"/>
          <w:sz w:val="20"/>
          <w:szCs w:val="20"/>
        </w:rPr>
        <w:t>caffe</w:t>
      </w:r>
      <w:proofErr w:type="spellEnd"/>
      <w:r w:rsidRPr="0015696D">
        <w:rPr>
          <w:rFonts w:ascii="Tahoma" w:eastAsia="Times New Roman" w:hAnsi="Tahoma" w:cs="Tahoma"/>
          <w:sz w:val="20"/>
          <w:szCs w:val="20"/>
        </w:rPr>
        <w:t xml:space="preserve"> i/ili sl. kao prateći sadržaj), skladišta, obrtništvo, servise, komunalne površine, i druge usluge koje nemaju izražen nepovoljan utjecaj na okoliš.</w:t>
      </w:r>
    </w:p>
    <w:p w:rsidR="0015696D" w:rsidRPr="0015696D" w:rsidRDefault="0015696D" w:rsidP="0015696D">
      <w:pPr>
        <w:tabs>
          <w:tab w:val="left" w:pos="-4111"/>
        </w:tabs>
        <w:spacing w:after="0" w:line="240" w:lineRule="auto"/>
        <w:jc w:val="both"/>
        <w:rPr>
          <w:rFonts w:ascii="Tahoma" w:eastAsia="Times New Roman" w:hAnsi="Tahoma" w:cs="Tahoma"/>
          <w:sz w:val="20"/>
          <w:szCs w:val="20"/>
        </w:rPr>
      </w:pPr>
      <w:r w:rsidRPr="0015696D">
        <w:rPr>
          <w:rFonts w:ascii="Tahoma" w:eastAsia="Times New Roman" w:hAnsi="Tahoma" w:cs="Tahoma"/>
          <w:sz w:val="20"/>
          <w:szCs w:val="20"/>
        </w:rPr>
        <w:tab/>
        <w:t xml:space="preserve">(3) Zona gospodarsko – poslovne namjene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(tipa K4 – pretežito prerađivačka) ovim je Planom podijeljena je na dvije manje cjeline:</w:t>
      </w:r>
    </w:p>
    <w:p w:rsidR="0015696D" w:rsidRPr="0015696D" w:rsidRDefault="0015696D" w:rsidP="0015696D">
      <w:pPr>
        <w:tabs>
          <w:tab w:val="left" w:pos="-4111"/>
        </w:tabs>
        <w:overflowPunct w:val="0"/>
        <w:autoSpaceDE w:val="0"/>
        <w:autoSpaceDN w:val="0"/>
        <w:adjustRightInd w:val="0"/>
        <w:spacing w:after="0" w:line="240" w:lineRule="auto"/>
        <w:ind w:left="1562" w:hanging="429"/>
        <w:jc w:val="both"/>
        <w:textAlignment w:val="baseline"/>
        <w:rPr>
          <w:rFonts w:ascii="Tahoma" w:eastAsia="Times New Roman" w:hAnsi="Tahoma" w:cs="Tahoma"/>
          <w:sz w:val="20"/>
          <w:szCs w:val="20"/>
        </w:rPr>
      </w:pPr>
      <w:r w:rsidRPr="0015696D">
        <w:rPr>
          <w:rFonts w:ascii="Tahoma" w:eastAsia="Times New Roman" w:hAnsi="Tahoma" w:cs="Tahoma"/>
          <w:sz w:val="20"/>
          <w:szCs w:val="20"/>
        </w:rPr>
        <w:t>(1) zona K4</w:t>
      </w:r>
      <w:r w:rsidRPr="0015696D">
        <w:rPr>
          <w:rFonts w:ascii="Tahoma" w:eastAsia="Times New Roman" w:hAnsi="Tahoma" w:cs="Tahoma"/>
          <w:sz w:val="20"/>
          <w:szCs w:val="20"/>
          <w:vertAlign w:val="subscript"/>
        </w:rPr>
        <w:t xml:space="preserve">1 </w:t>
      </w:r>
      <w:r w:rsidRPr="0015696D">
        <w:rPr>
          <w:rFonts w:ascii="Tahoma" w:eastAsia="Times New Roman" w:hAnsi="Tahoma" w:cs="Tahoma"/>
          <w:sz w:val="20"/>
          <w:szCs w:val="20"/>
        </w:rPr>
        <w:t xml:space="preserve">na kojoj se planira izgradnja tvornice ribljih konzervi (preseljenje tvornice “Sardina” iz naselja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w:t>
      </w:r>
    </w:p>
    <w:p w:rsidR="0015696D" w:rsidRPr="0015696D" w:rsidRDefault="0015696D" w:rsidP="0015696D">
      <w:pPr>
        <w:tabs>
          <w:tab w:val="left" w:pos="-4111"/>
        </w:tabs>
        <w:overflowPunct w:val="0"/>
        <w:autoSpaceDE w:val="0"/>
        <w:autoSpaceDN w:val="0"/>
        <w:adjustRightInd w:val="0"/>
        <w:spacing w:after="0" w:line="240" w:lineRule="auto"/>
        <w:ind w:left="1562" w:hanging="429"/>
        <w:jc w:val="both"/>
        <w:textAlignment w:val="baseline"/>
        <w:rPr>
          <w:rFonts w:ascii="Tahoma" w:eastAsia="Times New Roman" w:hAnsi="Tahoma" w:cs="Tahoma"/>
          <w:sz w:val="20"/>
          <w:szCs w:val="20"/>
        </w:rPr>
      </w:pPr>
      <w:r w:rsidRPr="0015696D">
        <w:rPr>
          <w:rFonts w:ascii="Tahoma" w:eastAsia="Times New Roman" w:hAnsi="Tahoma" w:cs="Tahoma"/>
          <w:sz w:val="20"/>
          <w:szCs w:val="20"/>
        </w:rPr>
        <w:t>(2) zona K4</w:t>
      </w:r>
      <w:r w:rsidRPr="0015696D">
        <w:rPr>
          <w:rFonts w:ascii="Tahoma" w:eastAsia="Times New Roman" w:hAnsi="Tahoma" w:cs="Tahoma"/>
          <w:sz w:val="20"/>
          <w:szCs w:val="20"/>
          <w:vertAlign w:val="subscript"/>
        </w:rPr>
        <w:t xml:space="preserve">2 </w:t>
      </w:r>
      <w:r w:rsidRPr="0015696D">
        <w:rPr>
          <w:rFonts w:ascii="Tahoma" w:eastAsia="Times New Roman" w:hAnsi="Tahoma" w:cs="Tahoma"/>
          <w:sz w:val="20"/>
          <w:szCs w:val="20"/>
        </w:rPr>
        <w:t>u kojoj se predviđa izgradnja drugih građevina gospodarsko–poslovne, za koje su detaljnije namjene navedene u članku 16.</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(4) Na jednoj građevnoj čestici u zoni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 xml:space="preserve"> planira se izgradnja građevina slobodne carinske zone županijskog značaja.</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(5) Prigodom planiranja, projektiranja i odabira pojedinih sadržaja građevina gospodarske namjene potrebno je osigurati propisane mjere zaštite okoliša te će se isključiti sve djelatnosti i tehnologije koje svojim postojanjem ili upotrebom, neposredno ili potencijalno, ugrožavaju život i rad ljudi, odnosno vrijednosti iznad dozvoljenih granica utvrđenih posebnim propisima zaštite okoliša te koje predstavljaju smetnju za ostale namjene.</w:t>
      </w:r>
    </w:p>
    <w:p w:rsidR="0015696D" w:rsidRPr="0015696D" w:rsidRDefault="0015696D" w:rsidP="0015696D">
      <w:pPr>
        <w:spacing w:after="0" w:line="240" w:lineRule="auto"/>
        <w:ind w:left="1122" w:hanging="1122"/>
        <w:rPr>
          <w:rFonts w:ascii="Tahoma" w:eastAsia="Times New Roman" w:hAnsi="Tahoma" w:cs="Tahoma"/>
          <w:b/>
          <w:sz w:val="20"/>
          <w:szCs w:val="20"/>
        </w:rPr>
      </w:pPr>
    </w:p>
    <w:p w:rsidR="0015696D" w:rsidRPr="0015696D" w:rsidRDefault="0015696D" w:rsidP="0015696D">
      <w:pPr>
        <w:spacing w:after="0" w:line="240" w:lineRule="auto"/>
        <w:ind w:left="1122" w:hanging="1122"/>
        <w:rPr>
          <w:rFonts w:ascii="Tahoma" w:eastAsia="Times New Roman" w:hAnsi="Tahoma" w:cs="Tahoma"/>
          <w:b/>
          <w:sz w:val="20"/>
          <w:szCs w:val="20"/>
        </w:rPr>
      </w:pPr>
    </w:p>
    <w:p w:rsidR="0015696D" w:rsidRPr="0015696D" w:rsidRDefault="0015696D" w:rsidP="00CF4FFE">
      <w:pPr>
        <w:numPr>
          <w:ilvl w:val="1"/>
          <w:numId w:val="12"/>
        </w:numPr>
        <w:spacing w:after="0" w:line="240" w:lineRule="auto"/>
        <w:rPr>
          <w:rFonts w:ascii="Tahoma" w:eastAsia="Times New Roman" w:hAnsi="Tahoma" w:cs="Tahoma"/>
          <w:b/>
          <w:sz w:val="20"/>
          <w:szCs w:val="20"/>
        </w:rPr>
      </w:pPr>
      <w:r w:rsidRPr="0015696D">
        <w:rPr>
          <w:rFonts w:ascii="Tahoma" w:eastAsia="Times New Roman" w:hAnsi="Tahoma" w:cs="Tahoma"/>
          <w:b/>
          <w:sz w:val="20"/>
          <w:szCs w:val="20"/>
        </w:rPr>
        <w:t>Zaštitne zelene površine (Z)</w:t>
      </w:r>
    </w:p>
    <w:p w:rsidR="0015696D" w:rsidRPr="0015696D" w:rsidRDefault="0015696D" w:rsidP="0015696D">
      <w:pPr>
        <w:pBdr>
          <w:top w:val="single" w:sz="4" w:space="1" w:color="auto"/>
        </w:pBdr>
        <w:spacing w:after="0" w:line="240" w:lineRule="auto"/>
        <w:rPr>
          <w:rFonts w:ascii="Tahoma" w:eastAsia="Times New Roman" w:hAnsi="Tahoma" w:cs="Tahoma"/>
          <w:b/>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widowControl w:val="0"/>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UPU-om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planirano je formiranje poteza i površina zaštitnog zelenila. Korištenje tih površina podređuje se zaštitnoj (zaštita od buke, zaštita zraka i dr.) i oblikovnoj funkciji.</w:t>
      </w:r>
    </w:p>
    <w:p w:rsidR="0015696D" w:rsidRPr="0015696D" w:rsidRDefault="0015696D" w:rsidP="0015696D">
      <w:pPr>
        <w:spacing w:after="0" w:line="240" w:lineRule="auto"/>
        <w:ind w:firstLine="720"/>
        <w:jc w:val="both"/>
        <w:rPr>
          <w:rFonts w:ascii="Tahoma" w:eastAsia="Times New Roman" w:hAnsi="Tahoma" w:cs="Tahoma"/>
          <w:b/>
          <w:sz w:val="20"/>
          <w:szCs w:val="20"/>
        </w:rPr>
      </w:pPr>
      <w:r w:rsidRPr="0015696D">
        <w:rPr>
          <w:rFonts w:ascii="Tahoma" w:eastAsia="Times New Roman" w:hAnsi="Tahoma" w:cs="Tahoma"/>
          <w:sz w:val="20"/>
          <w:szCs w:val="20"/>
        </w:rPr>
        <w:t>(2) Zaštitne zelene površine uređuju se sadnjom pretežito visoke vegetacije te kroz očuvanje postojeće vegetacije, uz dopunu novim autohtonim zelenilom.</w:t>
      </w:r>
    </w:p>
    <w:p w:rsidR="0015696D" w:rsidRPr="0015696D" w:rsidRDefault="0015696D" w:rsidP="0015696D">
      <w:pPr>
        <w:spacing w:after="0" w:line="240" w:lineRule="auto"/>
        <w:ind w:firstLine="720"/>
        <w:rPr>
          <w:rFonts w:ascii="Tahoma" w:eastAsia="Times New Roman" w:hAnsi="Tahoma" w:cs="Tahoma"/>
          <w:b/>
          <w:sz w:val="20"/>
          <w:szCs w:val="20"/>
        </w:rPr>
      </w:pPr>
    </w:p>
    <w:p w:rsidR="0015696D" w:rsidRPr="0015696D" w:rsidRDefault="0015696D" w:rsidP="0015696D">
      <w:pPr>
        <w:spacing w:after="0" w:line="240" w:lineRule="auto"/>
        <w:ind w:firstLine="720"/>
        <w:rPr>
          <w:rFonts w:ascii="Tahoma" w:eastAsia="Times New Roman" w:hAnsi="Tahoma" w:cs="Tahoma"/>
          <w:b/>
          <w:sz w:val="20"/>
          <w:szCs w:val="20"/>
        </w:rPr>
      </w:pPr>
    </w:p>
    <w:p w:rsidR="0015696D" w:rsidRPr="0015696D" w:rsidRDefault="0015696D" w:rsidP="00CF4FFE">
      <w:pPr>
        <w:numPr>
          <w:ilvl w:val="1"/>
          <w:numId w:val="12"/>
        </w:numPr>
        <w:spacing w:after="0" w:line="240" w:lineRule="auto"/>
        <w:rPr>
          <w:rFonts w:ascii="Tahoma" w:eastAsia="Times New Roman" w:hAnsi="Tahoma" w:cs="Tahoma"/>
          <w:b/>
          <w:sz w:val="20"/>
          <w:szCs w:val="20"/>
        </w:rPr>
      </w:pPr>
      <w:r w:rsidRPr="0015696D">
        <w:rPr>
          <w:rFonts w:ascii="Tahoma" w:eastAsia="Times New Roman" w:hAnsi="Tahoma" w:cs="Tahoma"/>
          <w:b/>
          <w:sz w:val="20"/>
          <w:szCs w:val="20"/>
        </w:rPr>
        <w:t>Infrastrukturni sustavi  (IS) i trafostanica (TS)</w:t>
      </w:r>
    </w:p>
    <w:p w:rsidR="0015696D" w:rsidRPr="0015696D" w:rsidRDefault="0015696D" w:rsidP="0015696D">
      <w:pPr>
        <w:pBdr>
          <w:top w:val="single" w:sz="4" w:space="1" w:color="auto"/>
        </w:pBdr>
        <w:spacing w:after="0" w:line="240" w:lineRule="auto"/>
        <w:rPr>
          <w:rFonts w:ascii="Tahoma" w:eastAsia="Times New Roman" w:hAnsi="Tahoma" w:cs="Tahoma"/>
          <w:b/>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jc w:val="both"/>
        <w:rPr>
          <w:rFonts w:ascii="Tahoma" w:eastAsia="Times New Roman" w:hAnsi="Tahoma" w:cs="Tahoma"/>
          <w:sz w:val="20"/>
          <w:szCs w:val="20"/>
        </w:rPr>
      </w:pPr>
      <w:r w:rsidRPr="0015696D">
        <w:rPr>
          <w:rFonts w:ascii="Tahoma" w:eastAsia="Times New Roman" w:hAnsi="Tahoma" w:cs="Tahoma"/>
          <w:sz w:val="20"/>
          <w:szCs w:val="20"/>
        </w:rPr>
        <w:tab/>
        <w:t>(1) Na površinama infrastrukturnih sustava (IS) planirana je izgradnja cestovnih prometnica i pješačkih staza.</w:t>
      </w:r>
    </w:p>
    <w:p w:rsidR="0015696D" w:rsidRPr="0015696D" w:rsidRDefault="0015696D" w:rsidP="0015696D">
      <w:pPr>
        <w:spacing w:after="0" w:line="240" w:lineRule="auto"/>
        <w:jc w:val="both"/>
        <w:rPr>
          <w:rFonts w:ascii="Tahoma" w:eastAsia="Times New Roman" w:hAnsi="Tahoma" w:cs="Tahoma"/>
          <w:sz w:val="20"/>
          <w:szCs w:val="20"/>
        </w:rPr>
      </w:pPr>
      <w:r w:rsidRPr="0015696D">
        <w:rPr>
          <w:rFonts w:ascii="Tahoma" w:eastAsia="Times New Roman" w:hAnsi="Tahoma" w:cs="Tahoma"/>
          <w:sz w:val="20"/>
          <w:szCs w:val="20"/>
        </w:rPr>
        <w:t xml:space="preserve"> </w:t>
      </w:r>
      <w:r w:rsidRPr="0015696D">
        <w:rPr>
          <w:rFonts w:ascii="Tahoma" w:eastAsia="Times New Roman" w:hAnsi="Tahoma" w:cs="Tahoma"/>
          <w:sz w:val="20"/>
          <w:szCs w:val="20"/>
        </w:rPr>
        <w:tab/>
        <w:t xml:space="preserve">(2) Na površini s oznakom TS planirana je izgradnja trafostanice 20/0,4 </w:t>
      </w:r>
      <w:proofErr w:type="spellStart"/>
      <w:r w:rsidRPr="0015696D">
        <w:rPr>
          <w:rFonts w:ascii="Tahoma" w:eastAsia="Times New Roman" w:hAnsi="Tahoma" w:cs="Tahoma"/>
          <w:sz w:val="20"/>
          <w:szCs w:val="20"/>
        </w:rPr>
        <w:t>kV.</w:t>
      </w:r>
      <w:proofErr w:type="spellEnd"/>
    </w:p>
    <w:p w:rsidR="0015696D" w:rsidRPr="0015696D" w:rsidRDefault="0015696D" w:rsidP="0015696D">
      <w:pPr>
        <w:spacing w:after="0" w:line="240" w:lineRule="auto"/>
        <w:ind w:left="1122" w:hanging="1122"/>
        <w:jc w:val="both"/>
        <w:rPr>
          <w:rFonts w:ascii="Tahoma" w:eastAsia="Times New Roman" w:hAnsi="Tahoma" w:cs="Tahoma"/>
          <w:sz w:val="20"/>
          <w:szCs w:val="20"/>
        </w:rPr>
      </w:pPr>
    </w:p>
    <w:p w:rsidR="0015696D" w:rsidRPr="0015696D" w:rsidRDefault="0015696D" w:rsidP="0015696D">
      <w:pPr>
        <w:pBdr>
          <w:bottom w:val="single" w:sz="4" w:space="1" w:color="auto"/>
        </w:pBdr>
        <w:spacing w:after="0" w:line="240" w:lineRule="auto"/>
        <w:ind w:left="1122" w:hanging="1122"/>
        <w:rPr>
          <w:rFonts w:ascii="Tahoma" w:eastAsia="Times New Roman" w:hAnsi="Tahoma" w:cs="Tahoma"/>
          <w:sz w:val="20"/>
          <w:szCs w:val="20"/>
        </w:rPr>
      </w:pPr>
    </w:p>
    <w:p w:rsidR="0015696D" w:rsidRPr="0015696D" w:rsidRDefault="0015696D" w:rsidP="0015696D">
      <w:pPr>
        <w:pBdr>
          <w:bottom w:val="single" w:sz="4" w:space="1" w:color="auto"/>
        </w:pBdr>
        <w:spacing w:after="0" w:line="240" w:lineRule="auto"/>
        <w:ind w:left="1122" w:hanging="1122"/>
        <w:rPr>
          <w:rFonts w:ascii="Tahoma" w:eastAsia="Times New Roman" w:hAnsi="Tahoma" w:cs="Tahoma"/>
          <w:sz w:val="20"/>
          <w:szCs w:val="20"/>
        </w:rPr>
      </w:pPr>
    </w:p>
    <w:p w:rsidR="0015696D" w:rsidRPr="0015696D" w:rsidRDefault="0015696D" w:rsidP="0015696D">
      <w:pPr>
        <w:pBdr>
          <w:bottom w:val="single" w:sz="4" w:space="1" w:color="auto"/>
        </w:pBdr>
        <w:spacing w:after="0" w:line="240" w:lineRule="auto"/>
        <w:ind w:left="1122" w:hanging="1122"/>
        <w:jc w:val="both"/>
        <w:rPr>
          <w:rFonts w:ascii="Tahoma" w:eastAsia="Times New Roman" w:hAnsi="Tahoma" w:cs="Tahoma"/>
          <w:sz w:val="20"/>
          <w:szCs w:val="20"/>
        </w:rPr>
      </w:pPr>
      <w:r w:rsidRPr="0015696D">
        <w:rPr>
          <w:rFonts w:ascii="Tahoma" w:eastAsia="Times New Roman" w:hAnsi="Tahoma" w:cs="Tahoma"/>
          <w:b/>
          <w:sz w:val="20"/>
          <w:szCs w:val="20"/>
        </w:rPr>
        <w:t xml:space="preserve">2. </w:t>
      </w:r>
      <w:r w:rsidRPr="0015696D">
        <w:rPr>
          <w:rFonts w:ascii="Tahoma" w:eastAsia="Times New Roman" w:hAnsi="Tahoma" w:cs="Tahoma"/>
          <w:b/>
          <w:sz w:val="20"/>
          <w:szCs w:val="20"/>
        </w:rPr>
        <w:tab/>
        <w:t xml:space="preserve">Uvjeti smještaja građevina gospodarskih djelatnosti </w:t>
      </w:r>
      <w:r w:rsidRPr="0015696D">
        <w:rPr>
          <w:rFonts w:ascii="Tahoma" w:eastAsia="Times New Roman" w:hAnsi="Tahoma" w:cs="Tahoma"/>
          <w:bCs/>
          <w:sz w:val="20"/>
          <w:szCs w:val="20"/>
        </w:rPr>
        <w:t>(uvjeti za građenje u skladu s kojima se izdaje lokacijska dozvola i rješenje o uvjetima građenja)</w:t>
      </w: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ind w:left="1110" w:hanging="1110"/>
        <w:rPr>
          <w:rFonts w:ascii="Tahoma" w:eastAsia="Times New Roman" w:hAnsi="Tahoma" w:cs="Tahoma"/>
          <w:b/>
          <w:bCs/>
          <w:sz w:val="20"/>
          <w:szCs w:val="20"/>
        </w:rPr>
      </w:pPr>
      <w:r w:rsidRPr="0015696D">
        <w:rPr>
          <w:rFonts w:ascii="Tahoma" w:eastAsia="Times New Roman" w:hAnsi="Tahoma" w:cs="Tahoma"/>
          <w:b/>
          <w:bCs/>
          <w:sz w:val="20"/>
          <w:szCs w:val="20"/>
        </w:rPr>
        <w:t>2.1.</w:t>
      </w:r>
      <w:r w:rsidRPr="0015696D">
        <w:rPr>
          <w:rFonts w:ascii="Tahoma" w:eastAsia="Times New Roman" w:hAnsi="Tahoma" w:cs="Tahoma"/>
          <w:b/>
          <w:bCs/>
          <w:sz w:val="20"/>
          <w:szCs w:val="20"/>
        </w:rPr>
        <w:tab/>
        <w:t>Namjena građevina</w:t>
      </w:r>
    </w:p>
    <w:p w:rsidR="0015696D" w:rsidRPr="0015696D" w:rsidRDefault="0015696D" w:rsidP="0015696D">
      <w:pPr>
        <w:pBdr>
          <w:top w:val="single" w:sz="4" w:space="1" w:color="auto"/>
        </w:pBdr>
        <w:spacing w:after="0" w:line="240" w:lineRule="auto"/>
        <w:rPr>
          <w:rFonts w:ascii="Tahoma" w:eastAsia="Times New Roman" w:hAnsi="Tahoma" w:cs="Tahoma"/>
          <w:iCs/>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lastRenderedPageBreak/>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widowControl w:val="0"/>
        <w:spacing w:after="0" w:line="240" w:lineRule="auto"/>
        <w:ind w:firstLine="720"/>
        <w:jc w:val="both"/>
        <w:rPr>
          <w:rFonts w:ascii="Tahoma" w:eastAsia="Times New Roman" w:hAnsi="Tahoma" w:cs="Tahoma"/>
          <w:iCs/>
          <w:sz w:val="20"/>
          <w:szCs w:val="20"/>
        </w:rPr>
      </w:pPr>
      <w:r w:rsidRPr="0015696D">
        <w:rPr>
          <w:rFonts w:ascii="Tahoma" w:eastAsia="Times New Roman" w:hAnsi="Tahoma" w:cs="Tahoma"/>
          <w:iCs/>
          <w:sz w:val="20"/>
          <w:szCs w:val="20"/>
        </w:rPr>
        <w:t xml:space="preserve">(1) Gospodarska namjena – poslovna </w:t>
      </w:r>
      <w:r w:rsidRPr="0015696D">
        <w:rPr>
          <w:rFonts w:ascii="Tahoma" w:eastAsia="Times New Roman" w:hAnsi="Tahoma" w:cs="Tahoma"/>
          <w:sz w:val="20"/>
          <w:szCs w:val="20"/>
        </w:rPr>
        <w:t>(tipa K4 – pretežito prerađivačka), koja se sastoji od dvije manje prostorne cjeline – K4</w:t>
      </w:r>
      <w:r w:rsidRPr="0015696D">
        <w:rPr>
          <w:rFonts w:ascii="Tahoma" w:eastAsia="Times New Roman" w:hAnsi="Tahoma" w:cs="Tahoma"/>
          <w:sz w:val="20"/>
          <w:szCs w:val="20"/>
          <w:vertAlign w:val="subscript"/>
        </w:rPr>
        <w:t>1</w:t>
      </w:r>
      <w:r w:rsidRPr="0015696D">
        <w:rPr>
          <w:rFonts w:ascii="Tahoma" w:eastAsia="Times New Roman" w:hAnsi="Tahoma" w:cs="Tahoma"/>
          <w:sz w:val="20"/>
          <w:szCs w:val="20"/>
        </w:rPr>
        <w:t xml:space="preserve"> i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 xml:space="preserve">, </w:t>
      </w:r>
      <w:r w:rsidRPr="0015696D">
        <w:rPr>
          <w:rFonts w:ascii="Tahoma" w:eastAsia="Times New Roman" w:hAnsi="Tahoma" w:cs="Tahoma"/>
          <w:iCs/>
          <w:sz w:val="20"/>
          <w:szCs w:val="20"/>
        </w:rPr>
        <w:t>uključuje sadržaje sa proizvodnim djelatnostima koje obuhvaćaju gospodarske pogone svih vrsta i prateće skladišne prostore.</w:t>
      </w:r>
    </w:p>
    <w:p w:rsidR="0015696D" w:rsidRPr="0015696D" w:rsidRDefault="0015696D" w:rsidP="0015696D">
      <w:pPr>
        <w:spacing w:after="0" w:line="240" w:lineRule="auto"/>
        <w:ind w:firstLine="708"/>
        <w:jc w:val="both"/>
        <w:rPr>
          <w:rFonts w:ascii="Tahoma" w:eastAsia="Times New Roman" w:hAnsi="Tahoma" w:cs="Tahoma"/>
          <w:iCs/>
          <w:sz w:val="20"/>
          <w:szCs w:val="20"/>
        </w:rPr>
      </w:pPr>
      <w:r w:rsidRPr="0015696D">
        <w:rPr>
          <w:rFonts w:ascii="Tahoma" w:eastAsia="Times New Roman" w:hAnsi="Tahoma" w:cs="Tahoma"/>
          <w:iCs/>
          <w:sz w:val="20"/>
          <w:szCs w:val="20"/>
        </w:rPr>
        <w:t>(2) Uz osnovnu djelatnost moguće je na površinama gospodarske - proizvodne namjene smjestiti:</w:t>
      </w:r>
    </w:p>
    <w:p w:rsidR="0015696D" w:rsidRPr="0015696D" w:rsidRDefault="0015696D" w:rsidP="0015696D">
      <w:pPr>
        <w:spacing w:after="0" w:line="240" w:lineRule="auto"/>
        <w:ind w:left="1551" w:hanging="429"/>
        <w:jc w:val="both"/>
        <w:rPr>
          <w:rFonts w:ascii="Tahoma" w:eastAsia="Times New Roman" w:hAnsi="Tahoma" w:cs="Tahoma"/>
          <w:iCs/>
          <w:sz w:val="20"/>
          <w:szCs w:val="20"/>
        </w:rPr>
      </w:pPr>
      <w:r w:rsidRPr="0015696D">
        <w:rPr>
          <w:rFonts w:ascii="Tahoma" w:eastAsia="Times New Roman" w:hAnsi="Tahoma" w:cs="Tahoma"/>
          <w:iCs/>
          <w:sz w:val="20"/>
          <w:szCs w:val="20"/>
        </w:rPr>
        <w:t>(1)</w:t>
      </w:r>
      <w:r w:rsidRPr="0015696D">
        <w:rPr>
          <w:rFonts w:ascii="Tahoma" w:eastAsia="Times New Roman" w:hAnsi="Tahoma" w:cs="Tahoma"/>
          <w:iCs/>
          <w:sz w:val="20"/>
          <w:szCs w:val="20"/>
        </w:rPr>
        <w:tab/>
        <w:t>poslovne, upravne i uredske zgrade</w:t>
      </w:r>
    </w:p>
    <w:p w:rsidR="0015696D" w:rsidRPr="0015696D" w:rsidRDefault="0015696D" w:rsidP="0015696D">
      <w:pPr>
        <w:spacing w:after="0" w:line="240" w:lineRule="auto"/>
        <w:ind w:left="1551" w:hanging="429"/>
        <w:jc w:val="both"/>
        <w:rPr>
          <w:rFonts w:ascii="Tahoma" w:eastAsia="Times New Roman" w:hAnsi="Tahoma" w:cs="Tahoma"/>
          <w:iCs/>
          <w:sz w:val="20"/>
          <w:szCs w:val="20"/>
        </w:rPr>
      </w:pPr>
      <w:r w:rsidRPr="0015696D">
        <w:rPr>
          <w:rFonts w:ascii="Tahoma" w:eastAsia="Times New Roman" w:hAnsi="Tahoma" w:cs="Tahoma"/>
          <w:iCs/>
          <w:sz w:val="20"/>
          <w:szCs w:val="20"/>
        </w:rPr>
        <w:t>(2)</w:t>
      </w:r>
      <w:r w:rsidRPr="0015696D">
        <w:rPr>
          <w:rFonts w:ascii="Tahoma" w:eastAsia="Times New Roman" w:hAnsi="Tahoma" w:cs="Tahoma"/>
          <w:iCs/>
          <w:sz w:val="20"/>
          <w:szCs w:val="20"/>
        </w:rPr>
        <w:tab/>
        <w:t>skladišne građevine i prostori</w:t>
      </w:r>
    </w:p>
    <w:p w:rsidR="0015696D" w:rsidRPr="0015696D" w:rsidRDefault="0015696D" w:rsidP="0015696D">
      <w:pPr>
        <w:spacing w:after="0" w:line="240" w:lineRule="auto"/>
        <w:ind w:left="1551" w:hanging="429"/>
        <w:jc w:val="both"/>
        <w:rPr>
          <w:rFonts w:ascii="Tahoma" w:eastAsia="Times New Roman" w:hAnsi="Tahoma" w:cs="Tahoma"/>
          <w:iCs/>
          <w:sz w:val="20"/>
          <w:szCs w:val="20"/>
        </w:rPr>
      </w:pPr>
      <w:r w:rsidRPr="0015696D">
        <w:rPr>
          <w:rFonts w:ascii="Tahoma" w:eastAsia="Times New Roman" w:hAnsi="Tahoma" w:cs="Tahoma"/>
          <w:iCs/>
          <w:sz w:val="20"/>
          <w:szCs w:val="20"/>
        </w:rPr>
        <w:t>(3)</w:t>
      </w:r>
      <w:r w:rsidRPr="0015696D">
        <w:rPr>
          <w:rFonts w:ascii="Tahoma" w:eastAsia="Times New Roman" w:hAnsi="Tahoma" w:cs="Tahoma"/>
          <w:iCs/>
          <w:sz w:val="20"/>
          <w:szCs w:val="20"/>
        </w:rPr>
        <w:tab/>
        <w:t>komunalne građevine i uređaje</w:t>
      </w:r>
    </w:p>
    <w:p w:rsidR="0015696D" w:rsidRPr="0015696D" w:rsidRDefault="0015696D" w:rsidP="0015696D">
      <w:pPr>
        <w:spacing w:after="0" w:line="240" w:lineRule="auto"/>
        <w:ind w:left="1551" w:hanging="429"/>
        <w:jc w:val="both"/>
        <w:rPr>
          <w:rFonts w:ascii="Tahoma" w:eastAsia="Times New Roman" w:hAnsi="Tahoma" w:cs="Tahoma"/>
          <w:iCs/>
          <w:sz w:val="20"/>
          <w:szCs w:val="20"/>
        </w:rPr>
      </w:pPr>
      <w:r w:rsidRPr="0015696D">
        <w:rPr>
          <w:rFonts w:ascii="Tahoma" w:eastAsia="Times New Roman" w:hAnsi="Tahoma" w:cs="Tahoma"/>
          <w:iCs/>
          <w:sz w:val="20"/>
          <w:szCs w:val="20"/>
        </w:rPr>
        <w:t>(4)</w:t>
      </w:r>
      <w:r w:rsidRPr="0015696D">
        <w:rPr>
          <w:rFonts w:ascii="Tahoma" w:eastAsia="Times New Roman" w:hAnsi="Tahoma" w:cs="Tahoma"/>
          <w:iCs/>
          <w:sz w:val="20"/>
          <w:szCs w:val="20"/>
        </w:rPr>
        <w:tab/>
        <w:t xml:space="preserve">građevine i uređaji  infrastrukture </w:t>
      </w:r>
    </w:p>
    <w:p w:rsidR="0015696D" w:rsidRPr="0015696D" w:rsidRDefault="0015696D" w:rsidP="0015696D">
      <w:pPr>
        <w:spacing w:after="0" w:line="240" w:lineRule="auto"/>
        <w:ind w:left="1551" w:hanging="429"/>
        <w:jc w:val="both"/>
        <w:rPr>
          <w:rFonts w:ascii="Tahoma" w:eastAsia="Times New Roman" w:hAnsi="Tahoma" w:cs="Tahoma"/>
          <w:iCs/>
          <w:sz w:val="20"/>
          <w:szCs w:val="20"/>
        </w:rPr>
      </w:pPr>
      <w:r w:rsidRPr="0015696D">
        <w:rPr>
          <w:rFonts w:ascii="Tahoma" w:eastAsia="Times New Roman" w:hAnsi="Tahoma" w:cs="Tahoma"/>
          <w:iCs/>
          <w:sz w:val="20"/>
          <w:szCs w:val="20"/>
        </w:rPr>
        <w:t>(5)</w:t>
      </w:r>
      <w:r w:rsidRPr="0015696D">
        <w:rPr>
          <w:rFonts w:ascii="Tahoma" w:eastAsia="Times New Roman" w:hAnsi="Tahoma" w:cs="Tahoma"/>
          <w:iCs/>
          <w:sz w:val="20"/>
          <w:szCs w:val="20"/>
        </w:rPr>
        <w:tab/>
        <w:t xml:space="preserve">prostori i uređaji za prikupljanje i sortiranje korisnog otpada (npr. </w:t>
      </w:r>
      <w:proofErr w:type="spellStart"/>
      <w:r w:rsidRPr="0015696D">
        <w:rPr>
          <w:rFonts w:ascii="Tahoma" w:eastAsia="Times New Roman" w:hAnsi="Tahoma" w:cs="Tahoma"/>
          <w:iCs/>
          <w:sz w:val="20"/>
          <w:szCs w:val="20"/>
        </w:rPr>
        <w:t>reciklažno</w:t>
      </w:r>
      <w:proofErr w:type="spellEnd"/>
      <w:r w:rsidRPr="0015696D">
        <w:rPr>
          <w:rFonts w:ascii="Tahoma" w:eastAsia="Times New Roman" w:hAnsi="Tahoma" w:cs="Tahoma"/>
          <w:iCs/>
          <w:sz w:val="20"/>
          <w:szCs w:val="20"/>
        </w:rPr>
        <w:t xml:space="preserve"> dvorište). </w:t>
      </w:r>
    </w:p>
    <w:p w:rsidR="0015696D" w:rsidRPr="0015696D" w:rsidRDefault="0015696D" w:rsidP="0015696D">
      <w:pPr>
        <w:spacing w:after="0" w:line="240" w:lineRule="auto"/>
        <w:ind w:firstLine="702"/>
        <w:jc w:val="both"/>
        <w:rPr>
          <w:rFonts w:ascii="Tahoma" w:eastAsia="Times New Roman" w:hAnsi="Tahoma" w:cs="Tahoma"/>
          <w:iCs/>
          <w:sz w:val="20"/>
          <w:szCs w:val="20"/>
        </w:rPr>
      </w:pPr>
      <w:r w:rsidRPr="0015696D">
        <w:rPr>
          <w:rFonts w:ascii="Tahoma" w:eastAsia="Times New Roman" w:hAnsi="Tahoma" w:cs="Tahoma"/>
          <w:iCs/>
          <w:sz w:val="20"/>
          <w:szCs w:val="20"/>
        </w:rPr>
        <w:t>(3) Na površinama gospodarske namjene – poslovne mogu se uređivati:</w:t>
      </w:r>
    </w:p>
    <w:p w:rsidR="0015696D" w:rsidRPr="0015696D" w:rsidRDefault="0015696D" w:rsidP="0015696D">
      <w:pPr>
        <w:spacing w:after="0" w:line="240" w:lineRule="auto"/>
        <w:ind w:left="1540" w:hanging="407"/>
        <w:jc w:val="both"/>
        <w:rPr>
          <w:rFonts w:ascii="Tahoma" w:eastAsia="Times New Roman" w:hAnsi="Tahoma" w:cs="Tahoma"/>
          <w:iCs/>
          <w:sz w:val="20"/>
          <w:szCs w:val="20"/>
        </w:rPr>
      </w:pPr>
      <w:r w:rsidRPr="0015696D">
        <w:rPr>
          <w:rFonts w:ascii="Tahoma" w:eastAsia="Times New Roman" w:hAnsi="Tahoma" w:cs="Tahoma"/>
          <w:iCs/>
          <w:sz w:val="20"/>
          <w:szCs w:val="20"/>
        </w:rPr>
        <w:t>(1)</w:t>
      </w:r>
      <w:r w:rsidRPr="0015696D">
        <w:rPr>
          <w:rFonts w:ascii="Tahoma" w:eastAsia="Times New Roman" w:hAnsi="Tahoma" w:cs="Tahoma"/>
          <w:iCs/>
          <w:sz w:val="20"/>
          <w:szCs w:val="20"/>
        </w:rPr>
        <w:tab/>
        <w:t xml:space="preserve">zaštitne zelene površine </w:t>
      </w:r>
    </w:p>
    <w:p w:rsidR="0015696D" w:rsidRPr="0015696D" w:rsidRDefault="0015696D" w:rsidP="0015696D">
      <w:pPr>
        <w:spacing w:after="0" w:line="240" w:lineRule="auto"/>
        <w:ind w:left="1540" w:hanging="407"/>
        <w:jc w:val="both"/>
        <w:rPr>
          <w:rFonts w:ascii="Tahoma" w:eastAsia="Times New Roman" w:hAnsi="Tahoma" w:cs="Tahoma"/>
          <w:iCs/>
          <w:sz w:val="20"/>
          <w:szCs w:val="20"/>
        </w:rPr>
      </w:pPr>
      <w:r w:rsidRPr="0015696D">
        <w:rPr>
          <w:rFonts w:ascii="Tahoma" w:eastAsia="Times New Roman" w:hAnsi="Tahoma" w:cs="Tahoma"/>
          <w:iCs/>
          <w:sz w:val="20"/>
          <w:szCs w:val="20"/>
        </w:rPr>
        <w:t>(2)</w:t>
      </w:r>
      <w:r w:rsidRPr="0015696D">
        <w:rPr>
          <w:rFonts w:ascii="Tahoma" w:eastAsia="Times New Roman" w:hAnsi="Tahoma" w:cs="Tahoma"/>
          <w:iCs/>
          <w:sz w:val="20"/>
          <w:szCs w:val="20"/>
        </w:rPr>
        <w:tab/>
        <w:t>pješačke i kolne komunikacije, površine za promet u mirovanju i slično.</w:t>
      </w:r>
    </w:p>
    <w:p w:rsidR="0015696D" w:rsidRPr="0015696D" w:rsidRDefault="0015696D" w:rsidP="0015696D">
      <w:pPr>
        <w:spacing w:after="0" w:line="240" w:lineRule="auto"/>
        <w:ind w:firstLine="702"/>
        <w:jc w:val="both"/>
        <w:rPr>
          <w:rFonts w:ascii="Tahoma" w:eastAsia="Times New Roman" w:hAnsi="Tahoma" w:cs="Tahoma"/>
          <w:bCs/>
          <w:iCs/>
          <w:sz w:val="20"/>
          <w:szCs w:val="20"/>
        </w:rPr>
      </w:pPr>
      <w:r w:rsidRPr="0015696D">
        <w:rPr>
          <w:rFonts w:ascii="Tahoma" w:eastAsia="Times New Roman" w:hAnsi="Tahoma" w:cs="Tahoma"/>
          <w:bCs/>
          <w:iCs/>
          <w:sz w:val="20"/>
          <w:szCs w:val="20"/>
        </w:rPr>
        <w:t>(4) Na površinama gospodarske poslovne namjene nije moguća gradnja stanova i stambenih građevina.</w:t>
      </w:r>
    </w:p>
    <w:p w:rsidR="0015696D" w:rsidRPr="0015696D" w:rsidRDefault="0015696D" w:rsidP="0015696D">
      <w:pPr>
        <w:spacing w:after="0" w:line="240" w:lineRule="auto"/>
        <w:ind w:firstLine="702"/>
        <w:jc w:val="both"/>
        <w:rPr>
          <w:rFonts w:ascii="Tahoma" w:eastAsia="Times New Roman" w:hAnsi="Tahoma" w:cs="Tahoma"/>
          <w:sz w:val="20"/>
          <w:szCs w:val="20"/>
        </w:rPr>
      </w:pPr>
      <w:r w:rsidRPr="0015696D">
        <w:rPr>
          <w:rFonts w:ascii="Tahoma" w:eastAsia="Times New Roman" w:hAnsi="Tahoma" w:cs="Tahoma"/>
          <w:sz w:val="20"/>
          <w:szCs w:val="20"/>
        </w:rPr>
        <w:t>(5) Građevine se moraju projektirati i graditi sukladno važećim propisima glede zaštite od  požara, zaštite na radu i drugim propisima ovisno o vrsti građevine, uz primjenu odgovarajućih materijala prilagođenih suvremenoj industrijskoj arhitekturi.</w:t>
      </w:r>
    </w:p>
    <w:p w:rsidR="0015696D" w:rsidRPr="0015696D" w:rsidRDefault="0015696D" w:rsidP="0015696D">
      <w:pPr>
        <w:spacing w:after="0" w:line="240" w:lineRule="auto"/>
        <w:ind w:firstLine="720"/>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iCs/>
          <w:sz w:val="20"/>
          <w:szCs w:val="20"/>
        </w:rPr>
        <w:t xml:space="preserve">Za prostorne cjeline </w:t>
      </w:r>
      <w:r w:rsidRPr="0015696D">
        <w:rPr>
          <w:rFonts w:ascii="Tahoma" w:eastAsia="Times New Roman" w:hAnsi="Tahoma" w:cs="Tahoma"/>
          <w:sz w:val="20"/>
          <w:szCs w:val="20"/>
        </w:rPr>
        <w:t>K4</w:t>
      </w:r>
      <w:r w:rsidRPr="0015696D">
        <w:rPr>
          <w:rFonts w:ascii="Tahoma" w:eastAsia="Times New Roman" w:hAnsi="Tahoma" w:cs="Tahoma"/>
          <w:sz w:val="20"/>
          <w:szCs w:val="20"/>
          <w:vertAlign w:val="subscript"/>
        </w:rPr>
        <w:t>1</w:t>
      </w:r>
      <w:r w:rsidRPr="0015696D">
        <w:rPr>
          <w:rFonts w:ascii="Tahoma" w:eastAsia="Times New Roman" w:hAnsi="Tahoma" w:cs="Tahoma"/>
          <w:sz w:val="20"/>
          <w:szCs w:val="20"/>
        </w:rPr>
        <w:t xml:space="preserve"> i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 xml:space="preserve"> Planom se propisuju isti uvjeti za gradnju građevina i njihov smještaj na građevnoj čestici, kao i ostali pokazatelji.</w:t>
      </w:r>
    </w:p>
    <w:p w:rsidR="0015696D" w:rsidRPr="0015696D" w:rsidRDefault="0015696D" w:rsidP="0015696D">
      <w:pPr>
        <w:spacing w:after="0" w:line="240" w:lineRule="auto"/>
        <w:ind w:left="1134" w:hanging="1134"/>
        <w:rPr>
          <w:rFonts w:ascii="Tahoma" w:eastAsia="Times New Roman" w:hAnsi="Tahoma" w:cs="Tahoma"/>
          <w:sz w:val="20"/>
          <w:szCs w:val="20"/>
        </w:rPr>
      </w:pPr>
    </w:p>
    <w:p w:rsidR="0015696D" w:rsidRPr="0015696D" w:rsidRDefault="0015696D" w:rsidP="0015696D">
      <w:pPr>
        <w:spacing w:after="0" w:line="240" w:lineRule="auto"/>
        <w:ind w:left="1134" w:hanging="1134"/>
        <w:rPr>
          <w:rFonts w:ascii="Tahoma" w:eastAsia="Times New Roman" w:hAnsi="Tahoma" w:cs="Tahoma"/>
          <w:sz w:val="20"/>
          <w:szCs w:val="20"/>
        </w:rPr>
      </w:pPr>
    </w:p>
    <w:p w:rsidR="0015696D" w:rsidRPr="0015696D" w:rsidRDefault="0015696D" w:rsidP="0015696D">
      <w:pPr>
        <w:spacing w:after="0" w:line="240" w:lineRule="auto"/>
        <w:ind w:left="1134" w:hanging="1134"/>
        <w:rPr>
          <w:rFonts w:ascii="Tahoma" w:eastAsia="Times New Roman" w:hAnsi="Tahoma" w:cs="Tahoma"/>
          <w:b/>
          <w:sz w:val="20"/>
          <w:szCs w:val="20"/>
        </w:rPr>
      </w:pPr>
      <w:r w:rsidRPr="0015696D">
        <w:rPr>
          <w:rFonts w:ascii="Tahoma" w:eastAsia="Times New Roman" w:hAnsi="Tahoma" w:cs="Tahoma"/>
          <w:b/>
          <w:sz w:val="20"/>
          <w:szCs w:val="20"/>
        </w:rPr>
        <w:t xml:space="preserve">2.1.1. </w:t>
      </w:r>
      <w:r w:rsidRPr="0015696D">
        <w:rPr>
          <w:rFonts w:ascii="Tahoma" w:eastAsia="Times New Roman" w:hAnsi="Tahoma" w:cs="Tahoma"/>
          <w:b/>
          <w:sz w:val="20"/>
          <w:szCs w:val="20"/>
        </w:rPr>
        <w:tab/>
        <w:t>Zona za izgradnju tvornice ribljih konzervi</w:t>
      </w:r>
      <w:r w:rsidRPr="0015696D">
        <w:rPr>
          <w:rFonts w:ascii="Tahoma" w:eastAsia="Times New Roman" w:hAnsi="Tahoma" w:cs="Tahoma"/>
          <w:b/>
          <w:bCs/>
          <w:iCs/>
          <w:sz w:val="20"/>
          <w:szCs w:val="20"/>
        </w:rPr>
        <w:t xml:space="preserve"> (K4</w:t>
      </w:r>
      <w:r w:rsidRPr="0015696D">
        <w:rPr>
          <w:rFonts w:ascii="Tahoma" w:eastAsia="Times New Roman" w:hAnsi="Tahoma" w:cs="Tahoma"/>
          <w:b/>
          <w:bCs/>
          <w:iCs/>
          <w:sz w:val="20"/>
          <w:szCs w:val="20"/>
          <w:vertAlign w:val="subscript"/>
        </w:rPr>
        <w:t>1</w:t>
      </w:r>
      <w:r w:rsidRPr="0015696D">
        <w:rPr>
          <w:rFonts w:ascii="Tahoma" w:eastAsia="Times New Roman" w:hAnsi="Tahoma" w:cs="Tahoma"/>
          <w:b/>
          <w:bCs/>
          <w:iCs/>
          <w:sz w:val="20"/>
          <w:szCs w:val="20"/>
        </w:rPr>
        <w:t>)</w:t>
      </w:r>
    </w:p>
    <w:p w:rsidR="0015696D" w:rsidRPr="0015696D" w:rsidRDefault="0015696D" w:rsidP="0015696D">
      <w:pPr>
        <w:spacing w:after="0" w:line="240" w:lineRule="auto"/>
        <w:ind w:left="1134" w:hanging="1134"/>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09"/>
        <w:jc w:val="both"/>
        <w:rPr>
          <w:rFonts w:ascii="Tahoma" w:eastAsia="Times New Roman" w:hAnsi="Tahoma" w:cs="Tahoma"/>
          <w:sz w:val="20"/>
          <w:szCs w:val="20"/>
        </w:rPr>
      </w:pPr>
      <w:r w:rsidRPr="0015696D">
        <w:rPr>
          <w:rFonts w:ascii="Tahoma" w:eastAsia="Times New Roman" w:hAnsi="Tahoma" w:cs="Tahoma"/>
          <w:spacing w:val="-2"/>
          <w:sz w:val="20"/>
          <w:szCs w:val="20"/>
        </w:rPr>
        <w:t xml:space="preserve">(1) Planom je određena lokacija zone gospodarsko – poslovne namjene  </w:t>
      </w:r>
      <w:r w:rsidRPr="0015696D">
        <w:rPr>
          <w:rFonts w:ascii="Tahoma" w:eastAsia="Times New Roman" w:hAnsi="Tahoma" w:cs="Tahoma"/>
          <w:bCs/>
          <w:iCs/>
          <w:sz w:val="20"/>
          <w:szCs w:val="20"/>
        </w:rPr>
        <w:t>(K4</w:t>
      </w:r>
      <w:r w:rsidRPr="0015696D">
        <w:rPr>
          <w:rFonts w:ascii="Tahoma" w:eastAsia="Times New Roman" w:hAnsi="Tahoma" w:cs="Tahoma"/>
          <w:bCs/>
          <w:iCs/>
          <w:sz w:val="20"/>
          <w:szCs w:val="20"/>
          <w:vertAlign w:val="subscript"/>
        </w:rPr>
        <w:t>1</w:t>
      </w:r>
      <w:r w:rsidRPr="0015696D">
        <w:rPr>
          <w:rFonts w:ascii="Tahoma" w:eastAsia="Times New Roman" w:hAnsi="Tahoma" w:cs="Tahoma"/>
          <w:bCs/>
          <w:iCs/>
          <w:sz w:val="20"/>
          <w:szCs w:val="20"/>
        </w:rPr>
        <w:t xml:space="preserve">) </w:t>
      </w:r>
      <w:r w:rsidRPr="0015696D">
        <w:rPr>
          <w:rFonts w:ascii="Tahoma" w:eastAsia="Times New Roman" w:hAnsi="Tahoma" w:cs="Tahoma"/>
          <w:spacing w:val="-2"/>
          <w:sz w:val="20"/>
          <w:szCs w:val="20"/>
        </w:rPr>
        <w:t xml:space="preserve">površine oko 2,70 ha, na kojoj se planira se izgradnja tvornice ribljih konzervi (preseljenje postojeće tvornice “Sardina” iz naselja </w:t>
      </w:r>
      <w:proofErr w:type="spellStart"/>
      <w:r w:rsidRPr="0015696D">
        <w:rPr>
          <w:rFonts w:ascii="Tahoma" w:eastAsia="Times New Roman" w:hAnsi="Tahoma" w:cs="Tahoma"/>
          <w:spacing w:val="-2"/>
          <w:sz w:val="20"/>
          <w:szCs w:val="20"/>
        </w:rPr>
        <w:t>Postira</w:t>
      </w:r>
      <w:proofErr w:type="spellEnd"/>
      <w:r w:rsidRPr="0015696D">
        <w:rPr>
          <w:rFonts w:ascii="Tahoma" w:eastAsia="Times New Roman" w:hAnsi="Tahoma" w:cs="Tahoma"/>
          <w:spacing w:val="-2"/>
          <w:sz w:val="20"/>
          <w:szCs w:val="20"/>
        </w:rPr>
        <w:t xml:space="preserve"> kako bi se područje  </w:t>
      </w:r>
      <w:r w:rsidRPr="0015696D">
        <w:rPr>
          <w:rFonts w:ascii="Tahoma" w:eastAsia="Times New Roman" w:hAnsi="Tahoma" w:cs="Tahoma"/>
          <w:sz w:val="20"/>
          <w:szCs w:val="20"/>
        </w:rPr>
        <w:t>Punta – Vrilo privelo turističkoj namjeni).</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(2) U sklopu ove zone planira se izgradnja proizvodnih, skladišnih, poslovnih i drugih sadržaja potrebnih za tehnološko funkcioniranje tvornice. </w:t>
      </w:r>
    </w:p>
    <w:p w:rsidR="0015696D" w:rsidRPr="0015696D" w:rsidRDefault="0015696D" w:rsidP="0015696D">
      <w:pPr>
        <w:spacing w:after="0" w:line="240" w:lineRule="auto"/>
        <w:ind w:firstLine="720"/>
        <w:jc w:val="both"/>
        <w:rPr>
          <w:rFonts w:ascii="Tahoma" w:eastAsia="Times New Roman" w:hAnsi="Tahoma" w:cs="Tahoma"/>
          <w:bCs/>
          <w:iCs/>
          <w:sz w:val="20"/>
          <w:szCs w:val="20"/>
        </w:rPr>
      </w:pPr>
      <w:r w:rsidRPr="0015696D">
        <w:rPr>
          <w:rFonts w:ascii="Tahoma" w:eastAsia="Times New Roman" w:hAnsi="Tahoma" w:cs="Tahoma"/>
          <w:bCs/>
          <w:iCs/>
          <w:sz w:val="20"/>
          <w:szCs w:val="20"/>
        </w:rPr>
        <w:t xml:space="preserve">(3) Na površinama </w:t>
      </w:r>
      <w:r w:rsidRPr="0015696D">
        <w:rPr>
          <w:rFonts w:ascii="Tahoma" w:eastAsia="Times New Roman" w:hAnsi="Tahoma" w:cs="Tahoma"/>
          <w:iCs/>
          <w:sz w:val="20"/>
          <w:szCs w:val="20"/>
        </w:rPr>
        <w:t xml:space="preserve">prostorne cjeline </w:t>
      </w:r>
      <w:r w:rsidRPr="0015696D">
        <w:rPr>
          <w:rFonts w:ascii="Tahoma" w:eastAsia="Times New Roman" w:hAnsi="Tahoma" w:cs="Tahoma"/>
          <w:sz w:val="20"/>
          <w:szCs w:val="20"/>
        </w:rPr>
        <w:t>K4</w:t>
      </w:r>
      <w:r w:rsidRPr="0015696D">
        <w:rPr>
          <w:rFonts w:ascii="Tahoma" w:eastAsia="Times New Roman" w:hAnsi="Tahoma" w:cs="Tahoma"/>
          <w:sz w:val="20"/>
          <w:szCs w:val="20"/>
          <w:vertAlign w:val="subscript"/>
        </w:rPr>
        <w:t>1</w:t>
      </w:r>
      <w:r w:rsidRPr="0015696D">
        <w:rPr>
          <w:rFonts w:ascii="Tahoma" w:eastAsia="Times New Roman" w:hAnsi="Tahoma" w:cs="Tahoma"/>
          <w:sz w:val="20"/>
          <w:szCs w:val="20"/>
        </w:rPr>
        <w:t xml:space="preserve"> </w:t>
      </w:r>
      <w:r w:rsidRPr="0015696D">
        <w:rPr>
          <w:rFonts w:ascii="Tahoma" w:eastAsia="Times New Roman" w:hAnsi="Tahoma" w:cs="Tahoma"/>
          <w:bCs/>
          <w:iCs/>
          <w:sz w:val="20"/>
          <w:szCs w:val="20"/>
        </w:rPr>
        <w:t>nije moguća gradnja stanova i stambenih građevina.</w:t>
      </w:r>
    </w:p>
    <w:p w:rsidR="0015696D" w:rsidRPr="0015696D" w:rsidRDefault="0015696D" w:rsidP="0015696D">
      <w:pPr>
        <w:spacing w:after="0" w:line="240" w:lineRule="auto"/>
        <w:ind w:firstLine="702"/>
        <w:rPr>
          <w:rFonts w:ascii="Tahoma" w:eastAsia="Times New Roman" w:hAnsi="Tahoma" w:cs="Tahoma"/>
          <w:bCs/>
          <w:iCs/>
          <w:sz w:val="20"/>
          <w:szCs w:val="20"/>
        </w:rPr>
      </w:pPr>
    </w:p>
    <w:p w:rsidR="0015696D" w:rsidRPr="0015696D" w:rsidRDefault="0015696D" w:rsidP="0015696D">
      <w:pPr>
        <w:spacing w:after="0" w:line="240" w:lineRule="auto"/>
        <w:ind w:firstLine="702"/>
        <w:rPr>
          <w:rFonts w:ascii="Tahoma" w:eastAsia="Times New Roman" w:hAnsi="Tahoma" w:cs="Tahoma"/>
          <w:bCs/>
          <w:iCs/>
          <w:sz w:val="20"/>
          <w:szCs w:val="20"/>
        </w:rPr>
      </w:pPr>
    </w:p>
    <w:p w:rsidR="0015696D" w:rsidRPr="0015696D" w:rsidRDefault="0015696D" w:rsidP="0015696D">
      <w:pPr>
        <w:spacing w:after="0" w:line="240" w:lineRule="auto"/>
        <w:ind w:left="1134" w:hanging="1134"/>
        <w:rPr>
          <w:rFonts w:ascii="Tahoma" w:eastAsia="Times New Roman" w:hAnsi="Tahoma" w:cs="Tahoma"/>
          <w:b/>
          <w:sz w:val="20"/>
          <w:szCs w:val="20"/>
        </w:rPr>
      </w:pPr>
      <w:r w:rsidRPr="0015696D">
        <w:rPr>
          <w:rFonts w:ascii="Tahoma" w:eastAsia="Times New Roman" w:hAnsi="Tahoma" w:cs="Tahoma"/>
          <w:b/>
          <w:sz w:val="20"/>
          <w:szCs w:val="20"/>
        </w:rPr>
        <w:t xml:space="preserve">2.1.2. </w:t>
      </w:r>
      <w:r w:rsidRPr="0015696D">
        <w:rPr>
          <w:rFonts w:ascii="Tahoma" w:eastAsia="Times New Roman" w:hAnsi="Tahoma" w:cs="Tahoma"/>
          <w:b/>
          <w:sz w:val="20"/>
          <w:szCs w:val="20"/>
        </w:rPr>
        <w:tab/>
        <w:t>Zona g</w:t>
      </w:r>
      <w:r w:rsidRPr="0015696D">
        <w:rPr>
          <w:rFonts w:ascii="Tahoma" w:eastAsia="Times New Roman" w:hAnsi="Tahoma" w:cs="Tahoma"/>
          <w:b/>
          <w:bCs/>
          <w:iCs/>
          <w:sz w:val="20"/>
          <w:szCs w:val="20"/>
        </w:rPr>
        <w:t>ospodarsko – poslovne namjene (K4</w:t>
      </w:r>
      <w:r w:rsidRPr="0015696D">
        <w:rPr>
          <w:rFonts w:ascii="Tahoma" w:eastAsia="Times New Roman" w:hAnsi="Tahoma" w:cs="Tahoma"/>
          <w:b/>
          <w:bCs/>
          <w:iCs/>
          <w:sz w:val="20"/>
          <w:szCs w:val="20"/>
          <w:vertAlign w:val="subscript"/>
        </w:rPr>
        <w:t>2</w:t>
      </w:r>
      <w:r w:rsidRPr="0015696D">
        <w:rPr>
          <w:rFonts w:ascii="Tahoma" w:eastAsia="Times New Roman" w:hAnsi="Tahoma" w:cs="Tahoma"/>
          <w:b/>
          <w:bCs/>
          <w:iCs/>
          <w:sz w:val="20"/>
          <w:szCs w:val="20"/>
        </w:rPr>
        <w:t>)</w:t>
      </w:r>
    </w:p>
    <w:p w:rsidR="0015696D" w:rsidRPr="0015696D" w:rsidRDefault="0015696D" w:rsidP="0015696D">
      <w:pPr>
        <w:spacing w:after="0" w:line="240" w:lineRule="auto"/>
        <w:ind w:firstLine="720"/>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(1) U sjevernom dijelu zone, Planom je određena zona gospodarsko – poslovne namjene (K4</w:t>
      </w:r>
      <w:r w:rsidRPr="0015696D">
        <w:rPr>
          <w:rFonts w:ascii="Tahoma" w:eastAsia="Times New Roman" w:hAnsi="Tahoma" w:cs="Tahoma"/>
          <w:sz w:val="20"/>
          <w:szCs w:val="20"/>
          <w:vertAlign w:val="subscript"/>
        </w:rPr>
        <w:t>2</w:t>
      </w:r>
      <w:r w:rsidRPr="0015696D">
        <w:rPr>
          <w:rFonts w:ascii="Tahoma" w:eastAsia="Times New Roman" w:hAnsi="Tahoma" w:cs="Tahoma"/>
          <w:sz w:val="20"/>
          <w:szCs w:val="20"/>
        </w:rPr>
        <w:t>), unutar koje će biti moguće smjestiti druge poslovne sadržaje sukladno ovim odredbama.</w:t>
      </w:r>
    </w:p>
    <w:p w:rsidR="0015696D" w:rsidRPr="0015696D" w:rsidRDefault="0015696D" w:rsidP="0015696D">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rPr>
      </w:pPr>
      <w:r w:rsidRPr="0015696D">
        <w:rPr>
          <w:rFonts w:ascii="Tahoma" w:eastAsia="Times New Roman" w:hAnsi="Tahoma" w:cs="Tahoma"/>
          <w:sz w:val="20"/>
          <w:szCs w:val="20"/>
        </w:rPr>
        <w:t>(2) U zoni K4</w:t>
      </w:r>
      <w:r w:rsidRPr="0015696D">
        <w:rPr>
          <w:rFonts w:ascii="Tahoma" w:eastAsia="Times New Roman" w:hAnsi="Tahoma" w:cs="Tahoma"/>
          <w:sz w:val="20"/>
          <w:szCs w:val="20"/>
          <w:vertAlign w:val="subscript"/>
        </w:rPr>
        <w:t xml:space="preserve">2 </w:t>
      </w:r>
      <w:r w:rsidRPr="0015696D">
        <w:rPr>
          <w:rFonts w:ascii="Tahoma" w:eastAsia="Times New Roman" w:hAnsi="Tahoma" w:cs="Tahoma"/>
          <w:sz w:val="20"/>
          <w:szCs w:val="20"/>
        </w:rPr>
        <w:t xml:space="preserve"> planira se formiranje četiri građevinske čestice, čije su površine navedene u članku 11. ovih odredbi, a granice prikazane na kartografskom prikazu 4. Način i uvjeti gradnje u mj. 1:1.000.</w:t>
      </w:r>
    </w:p>
    <w:p w:rsidR="0015696D" w:rsidRPr="0015696D" w:rsidRDefault="0015696D" w:rsidP="0015696D">
      <w:pPr>
        <w:spacing w:after="0" w:line="240" w:lineRule="auto"/>
        <w:rPr>
          <w:rFonts w:ascii="Tahoma" w:eastAsia="MS Mincho" w:hAnsi="Tahoma" w:cs="Tahoma"/>
          <w:sz w:val="20"/>
          <w:szCs w:val="20"/>
        </w:rPr>
      </w:pPr>
    </w:p>
    <w:p w:rsidR="0015696D" w:rsidRPr="0015696D" w:rsidRDefault="0015696D" w:rsidP="0015696D">
      <w:pPr>
        <w:pBdr>
          <w:bottom w:val="single" w:sz="4" w:space="1" w:color="auto"/>
        </w:pBdr>
        <w:spacing w:after="0" w:line="240" w:lineRule="auto"/>
        <w:ind w:left="1122" w:hanging="1122"/>
        <w:rPr>
          <w:rFonts w:ascii="Tahoma" w:eastAsia="Times New Roman" w:hAnsi="Tahoma" w:cs="Tahoma"/>
          <w:b/>
          <w:bCs/>
          <w:sz w:val="20"/>
          <w:szCs w:val="20"/>
        </w:rPr>
      </w:pPr>
    </w:p>
    <w:p w:rsidR="0015696D" w:rsidRPr="0015696D" w:rsidRDefault="0015696D" w:rsidP="0015696D">
      <w:pPr>
        <w:pBdr>
          <w:bottom w:val="single" w:sz="4" w:space="1" w:color="auto"/>
        </w:pBdr>
        <w:spacing w:after="0" w:line="240" w:lineRule="auto"/>
        <w:ind w:left="1122" w:hanging="1122"/>
        <w:jc w:val="both"/>
        <w:rPr>
          <w:rFonts w:ascii="Tahoma" w:eastAsia="Times New Roman" w:hAnsi="Tahoma" w:cs="Tahoma"/>
          <w:b/>
          <w:bCs/>
          <w:sz w:val="20"/>
          <w:szCs w:val="20"/>
        </w:rPr>
      </w:pPr>
      <w:r w:rsidRPr="0015696D">
        <w:rPr>
          <w:rFonts w:ascii="Tahoma" w:eastAsia="Times New Roman" w:hAnsi="Tahoma" w:cs="Tahoma"/>
          <w:b/>
          <w:bCs/>
          <w:sz w:val="20"/>
          <w:szCs w:val="20"/>
        </w:rPr>
        <w:t>3.</w:t>
      </w:r>
      <w:r w:rsidRPr="0015696D">
        <w:rPr>
          <w:rFonts w:ascii="Tahoma" w:eastAsia="Times New Roman" w:hAnsi="Tahoma" w:cs="Tahoma"/>
          <w:b/>
          <w:bCs/>
          <w:sz w:val="20"/>
          <w:szCs w:val="20"/>
        </w:rPr>
        <w:tab/>
        <w:t xml:space="preserve">Uvjeti uređenja odnosno gradnje, rekonstrukcije i opremanja prometne, telekomunikacijske i komunalne mreže sa pripadajućim građevinama i površinama </w:t>
      </w:r>
    </w:p>
    <w:p w:rsidR="0015696D" w:rsidRPr="0015696D" w:rsidRDefault="0015696D" w:rsidP="0015696D">
      <w:pPr>
        <w:spacing w:after="0" w:line="240" w:lineRule="auto"/>
        <w:ind w:right="-1" w:firstLine="709"/>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(1) Koridori ili trase te površine infrastrukturnih sustava planiraju se na način da se primarno koriste postojeći pojasevi i ustrojavaju zajednički za više vodova, tako da se ne razara cjelovitost stvorenih tvorevina, a uz provedbu načela i smjernica o zaštiti prirode, krajolika i cjelokupnog okoliša.</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(2) Kapaciteti i trase za </w:t>
      </w:r>
      <w:proofErr w:type="spellStart"/>
      <w:r w:rsidRPr="0015696D">
        <w:rPr>
          <w:rFonts w:ascii="Tahoma" w:eastAsia="Times New Roman" w:hAnsi="Tahoma" w:cs="Tahoma"/>
          <w:sz w:val="20"/>
          <w:szCs w:val="20"/>
        </w:rPr>
        <w:t>novoplanirane</w:t>
      </w:r>
      <w:proofErr w:type="spellEnd"/>
      <w:r w:rsidRPr="0015696D">
        <w:rPr>
          <w:rFonts w:ascii="Tahoma" w:eastAsia="Times New Roman" w:hAnsi="Tahoma" w:cs="Tahoma"/>
          <w:sz w:val="20"/>
          <w:szCs w:val="20"/>
        </w:rPr>
        <w:t xml:space="preserve"> infrastrukturne površine odredit će se određenjem stvarnih kapaciteta projektnih programa investitora, a do tada su u ovom Planu oni su dani načelno i shematski.</w:t>
      </w:r>
    </w:p>
    <w:p w:rsidR="0015696D" w:rsidRPr="0015696D" w:rsidRDefault="0015696D" w:rsidP="0015696D">
      <w:pPr>
        <w:spacing w:after="0" w:line="240" w:lineRule="auto"/>
        <w:ind w:firstLine="720"/>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UPU-om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su osigurane površine za razvoj infrastrukturnih sustava kao linijske i površinske infrastrukturne građevine, i to za:</w:t>
      </w:r>
    </w:p>
    <w:p w:rsidR="0015696D" w:rsidRPr="0015696D" w:rsidRDefault="0015696D" w:rsidP="0015696D">
      <w:pPr>
        <w:overflowPunct w:val="0"/>
        <w:autoSpaceDE w:val="0"/>
        <w:autoSpaceDN w:val="0"/>
        <w:adjustRightInd w:val="0"/>
        <w:spacing w:after="0" w:line="240" w:lineRule="auto"/>
        <w:ind w:left="1562" w:hanging="429"/>
        <w:jc w:val="both"/>
        <w:textAlignment w:val="baseline"/>
        <w:rPr>
          <w:rFonts w:ascii="Tahoma" w:eastAsia="Times New Roman" w:hAnsi="Tahoma" w:cs="Tahoma"/>
          <w:sz w:val="20"/>
          <w:szCs w:val="20"/>
        </w:rPr>
      </w:pPr>
      <w:r w:rsidRPr="0015696D">
        <w:rPr>
          <w:rFonts w:ascii="Tahoma" w:eastAsia="Times New Roman" w:hAnsi="Tahoma" w:cs="Tahoma"/>
          <w:sz w:val="20"/>
          <w:szCs w:val="20"/>
        </w:rPr>
        <w:t xml:space="preserve">(1) </w:t>
      </w:r>
      <w:r w:rsidRPr="0015696D">
        <w:rPr>
          <w:rFonts w:ascii="Tahoma" w:eastAsia="Times New Roman" w:hAnsi="Tahoma" w:cs="Tahoma"/>
          <w:sz w:val="20"/>
          <w:szCs w:val="20"/>
        </w:rPr>
        <w:tab/>
        <w:t xml:space="preserve">promet </w:t>
      </w:r>
    </w:p>
    <w:p w:rsidR="0015696D" w:rsidRPr="0015696D" w:rsidRDefault="0015696D" w:rsidP="0015696D">
      <w:pPr>
        <w:overflowPunct w:val="0"/>
        <w:autoSpaceDE w:val="0"/>
        <w:autoSpaceDN w:val="0"/>
        <w:adjustRightInd w:val="0"/>
        <w:spacing w:after="0" w:line="240" w:lineRule="auto"/>
        <w:ind w:left="1562" w:hanging="429"/>
        <w:jc w:val="both"/>
        <w:textAlignment w:val="baseline"/>
        <w:rPr>
          <w:rFonts w:ascii="Tahoma" w:eastAsia="Times New Roman" w:hAnsi="Tahoma" w:cs="Tahoma"/>
          <w:sz w:val="20"/>
          <w:szCs w:val="20"/>
        </w:rPr>
      </w:pPr>
      <w:r w:rsidRPr="0015696D">
        <w:rPr>
          <w:rFonts w:ascii="Tahoma" w:eastAsia="Times New Roman" w:hAnsi="Tahoma" w:cs="Tahoma"/>
          <w:sz w:val="20"/>
          <w:szCs w:val="20"/>
        </w:rPr>
        <w:t xml:space="preserve">(2) </w:t>
      </w:r>
      <w:r w:rsidRPr="0015696D">
        <w:rPr>
          <w:rFonts w:ascii="Tahoma" w:eastAsia="Times New Roman" w:hAnsi="Tahoma" w:cs="Tahoma"/>
          <w:sz w:val="20"/>
          <w:szCs w:val="20"/>
        </w:rPr>
        <w:tab/>
        <w:t>javne telekomunikacije</w:t>
      </w:r>
    </w:p>
    <w:p w:rsidR="0015696D" w:rsidRPr="0015696D" w:rsidRDefault="0015696D" w:rsidP="0015696D">
      <w:pPr>
        <w:overflowPunct w:val="0"/>
        <w:autoSpaceDE w:val="0"/>
        <w:autoSpaceDN w:val="0"/>
        <w:adjustRightInd w:val="0"/>
        <w:spacing w:after="0" w:line="240" w:lineRule="auto"/>
        <w:ind w:left="1562" w:hanging="429"/>
        <w:jc w:val="both"/>
        <w:textAlignment w:val="baseline"/>
        <w:rPr>
          <w:rFonts w:ascii="Tahoma" w:eastAsia="Times New Roman" w:hAnsi="Tahoma" w:cs="Tahoma"/>
          <w:sz w:val="20"/>
          <w:szCs w:val="20"/>
        </w:rPr>
      </w:pPr>
      <w:r w:rsidRPr="0015696D">
        <w:rPr>
          <w:rFonts w:ascii="Tahoma" w:eastAsia="Times New Roman" w:hAnsi="Tahoma" w:cs="Tahoma"/>
          <w:sz w:val="20"/>
          <w:szCs w:val="20"/>
        </w:rPr>
        <w:t xml:space="preserve">(3) </w:t>
      </w:r>
      <w:r w:rsidRPr="0015696D">
        <w:rPr>
          <w:rFonts w:ascii="Tahoma" w:eastAsia="Times New Roman" w:hAnsi="Tahoma" w:cs="Tahoma"/>
          <w:sz w:val="20"/>
          <w:szCs w:val="20"/>
        </w:rPr>
        <w:tab/>
      </w:r>
      <w:proofErr w:type="spellStart"/>
      <w:r w:rsidRPr="0015696D">
        <w:rPr>
          <w:rFonts w:ascii="Tahoma" w:eastAsia="Times New Roman" w:hAnsi="Tahoma" w:cs="Tahoma"/>
          <w:sz w:val="20"/>
          <w:szCs w:val="20"/>
        </w:rPr>
        <w:t>vodnogospodarski</w:t>
      </w:r>
      <w:proofErr w:type="spellEnd"/>
      <w:r w:rsidRPr="0015696D">
        <w:rPr>
          <w:rFonts w:ascii="Tahoma" w:eastAsia="Times New Roman" w:hAnsi="Tahoma" w:cs="Tahoma"/>
          <w:sz w:val="20"/>
          <w:szCs w:val="20"/>
        </w:rPr>
        <w:t xml:space="preserve"> sustav (vodoopskrba, odvodnja otpadnih voda)</w:t>
      </w:r>
    </w:p>
    <w:p w:rsidR="0015696D" w:rsidRPr="0015696D" w:rsidRDefault="0015696D" w:rsidP="0015696D">
      <w:pPr>
        <w:overflowPunct w:val="0"/>
        <w:autoSpaceDE w:val="0"/>
        <w:autoSpaceDN w:val="0"/>
        <w:adjustRightInd w:val="0"/>
        <w:spacing w:after="0" w:line="240" w:lineRule="auto"/>
        <w:ind w:left="1562" w:hanging="429"/>
        <w:jc w:val="both"/>
        <w:textAlignment w:val="baseline"/>
        <w:rPr>
          <w:rFonts w:ascii="Tahoma" w:eastAsia="Times New Roman" w:hAnsi="Tahoma" w:cs="Tahoma"/>
          <w:sz w:val="20"/>
          <w:szCs w:val="20"/>
        </w:rPr>
      </w:pPr>
      <w:r w:rsidRPr="0015696D">
        <w:rPr>
          <w:rFonts w:ascii="Tahoma" w:eastAsia="Times New Roman" w:hAnsi="Tahoma" w:cs="Tahoma"/>
          <w:sz w:val="20"/>
          <w:szCs w:val="20"/>
        </w:rPr>
        <w:t xml:space="preserve">(4) </w:t>
      </w:r>
      <w:r w:rsidRPr="0015696D">
        <w:rPr>
          <w:rFonts w:ascii="Tahoma" w:eastAsia="Times New Roman" w:hAnsi="Tahoma" w:cs="Tahoma"/>
          <w:sz w:val="20"/>
          <w:szCs w:val="20"/>
        </w:rPr>
        <w:tab/>
        <w:t>energetski sustav (elektroenergetska mreža).</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(2) Koridori infrastrukturnih sustava iz prethodnog stavka ovog članka prikazani su na kartografskim prilozima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u mjerilu  1 : 1.000:</w:t>
      </w:r>
    </w:p>
    <w:p w:rsidR="0015696D" w:rsidRPr="0015696D" w:rsidRDefault="0015696D" w:rsidP="0015696D">
      <w:pPr>
        <w:overflowPunct w:val="0"/>
        <w:autoSpaceDE w:val="0"/>
        <w:autoSpaceDN w:val="0"/>
        <w:adjustRightInd w:val="0"/>
        <w:spacing w:after="0" w:line="240" w:lineRule="auto"/>
        <w:ind w:left="1540" w:hanging="400"/>
        <w:jc w:val="both"/>
        <w:textAlignment w:val="baseline"/>
        <w:rPr>
          <w:rFonts w:ascii="Tahoma" w:eastAsia="Times New Roman" w:hAnsi="Tahoma" w:cs="Tahoma"/>
          <w:sz w:val="20"/>
          <w:szCs w:val="20"/>
        </w:rPr>
      </w:pPr>
      <w:r w:rsidRPr="0015696D">
        <w:rPr>
          <w:rFonts w:ascii="Tahoma" w:eastAsia="Times New Roman" w:hAnsi="Tahoma" w:cs="Tahoma"/>
          <w:sz w:val="20"/>
          <w:szCs w:val="20"/>
        </w:rPr>
        <w:t>(1) broj 2. - Prometna, ulična i komunalna infrastrukturna mreža. 2.A. – Cestovni promet (izmjene i dopune)</w:t>
      </w:r>
    </w:p>
    <w:p w:rsidR="0015696D" w:rsidRPr="0015696D" w:rsidRDefault="0015696D" w:rsidP="0015696D">
      <w:pPr>
        <w:overflowPunct w:val="0"/>
        <w:autoSpaceDE w:val="0"/>
        <w:autoSpaceDN w:val="0"/>
        <w:adjustRightInd w:val="0"/>
        <w:spacing w:after="0" w:line="240" w:lineRule="auto"/>
        <w:ind w:left="1540" w:hanging="400"/>
        <w:jc w:val="both"/>
        <w:textAlignment w:val="baseline"/>
        <w:rPr>
          <w:rFonts w:ascii="Tahoma" w:eastAsia="Times New Roman" w:hAnsi="Tahoma" w:cs="Tahoma"/>
          <w:sz w:val="20"/>
          <w:szCs w:val="20"/>
        </w:rPr>
      </w:pPr>
      <w:r w:rsidRPr="0015696D">
        <w:rPr>
          <w:rFonts w:ascii="Tahoma" w:eastAsia="Times New Roman" w:hAnsi="Tahoma" w:cs="Tahoma"/>
          <w:sz w:val="20"/>
          <w:szCs w:val="20"/>
        </w:rPr>
        <w:t>(2) broj 2. - Prometna, ulična i komunalna infrastrukturna mreža, 2.B. – Elektroničke komunikacije i energetski  sustav (izmjene i dopune)</w:t>
      </w:r>
    </w:p>
    <w:p w:rsidR="0015696D" w:rsidRPr="0015696D" w:rsidRDefault="0015696D" w:rsidP="0015696D">
      <w:pPr>
        <w:overflowPunct w:val="0"/>
        <w:autoSpaceDE w:val="0"/>
        <w:autoSpaceDN w:val="0"/>
        <w:adjustRightInd w:val="0"/>
        <w:spacing w:after="0" w:line="240" w:lineRule="auto"/>
        <w:ind w:left="1540" w:hanging="400"/>
        <w:jc w:val="both"/>
        <w:textAlignment w:val="baseline"/>
        <w:rPr>
          <w:rFonts w:ascii="Tahoma" w:eastAsia="Times New Roman" w:hAnsi="Tahoma" w:cs="Tahoma"/>
          <w:sz w:val="20"/>
          <w:szCs w:val="20"/>
        </w:rPr>
      </w:pPr>
      <w:r w:rsidRPr="0015696D">
        <w:rPr>
          <w:rFonts w:ascii="Tahoma" w:eastAsia="Times New Roman" w:hAnsi="Tahoma" w:cs="Tahoma"/>
          <w:sz w:val="20"/>
          <w:szCs w:val="20"/>
        </w:rPr>
        <w:t xml:space="preserve">(3) broj 2. - Prometna, ulična i komunalna infrastrukturna mreža, 2.C. - </w:t>
      </w:r>
      <w:proofErr w:type="spellStart"/>
      <w:r w:rsidRPr="0015696D">
        <w:rPr>
          <w:rFonts w:ascii="Tahoma" w:eastAsia="Times New Roman" w:hAnsi="Tahoma" w:cs="Tahoma"/>
          <w:sz w:val="20"/>
          <w:szCs w:val="20"/>
        </w:rPr>
        <w:t>Vodnogospodarski</w:t>
      </w:r>
      <w:proofErr w:type="spellEnd"/>
      <w:r w:rsidRPr="0015696D">
        <w:rPr>
          <w:rFonts w:ascii="Tahoma" w:eastAsia="Times New Roman" w:hAnsi="Tahoma" w:cs="Tahoma"/>
          <w:sz w:val="20"/>
          <w:szCs w:val="20"/>
        </w:rPr>
        <w:t xml:space="preserve">  sustav (izmjene i dopune).</w:t>
      </w:r>
    </w:p>
    <w:p w:rsidR="0015696D" w:rsidRPr="0015696D" w:rsidRDefault="0015696D" w:rsidP="0015696D">
      <w:pPr>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t xml:space="preserve">(3) Planirani koridori za infrastrukturne sustave iz stavka 1. ovog članka smatraju se rezervatom, i u njihovoj širini i po čitavoj trasi nije dozvoljena nikakva izgradnja, osim građevina infrastrukture državnog ili županijskog značaja. </w:t>
      </w:r>
    </w:p>
    <w:p w:rsidR="0015696D" w:rsidRPr="0015696D" w:rsidRDefault="0015696D" w:rsidP="0015696D">
      <w:pPr>
        <w:spacing w:after="0" w:line="240" w:lineRule="auto"/>
        <w:ind w:right="-1" w:firstLine="709"/>
        <w:jc w:val="both"/>
        <w:rPr>
          <w:rFonts w:ascii="Tahoma" w:eastAsia="Times New Roman" w:hAnsi="Tahoma" w:cs="Tahoma"/>
          <w:iCs/>
          <w:sz w:val="20"/>
          <w:szCs w:val="20"/>
        </w:rPr>
      </w:pPr>
      <w:r w:rsidRPr="0015696D">
        <w:rPr>
          <w:rFonts w:ascii="Tahoma" w:eastAsia="Times New Roman" w:hAnsi="Tahoma" w:cs="Tahoma"/>
          <w:iCs/>
          <w:sz w:val="20"/>
          <w:szCs w:val="20"/>
        </w:rPr>
        <w:t>(4) Radi što racionalnijeg iskorištenja prostora, a kada to prostorni uvjeti omogućavaju, grupirati koridore za infrastrukturne vodove i voditi više infrastrukturnih pravaca u jedinstvenom infrastrukturnom koridoru.</w:t>
      </w:r>
    </w:p>
    <w:p w:rsidR="0015696D" w:rsidRPr="0015696D" w:rsidRDefault="0015696D" w:rsidP="0015696D">
      <w:pPr>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t>(5) Po izgradnji infrastrukturnih sustava u koridorima iz prethodnog stavka ovog članka može biti dozvoljena gradnja u skladu s namjenom planiranom kartografskim prikazom  broj 1. - Korištenje i namjena površina (izmjene i dopune) i odredbama ove Odluke te važećim propisima i posebnim uvjetima korisnika infrastrukturnog koridora.</w:t>
      </w:r>
    </w:p>
    <w:p w:rsidR="0015696D" w:rsidRPr="0015696D" w:rsidRDefault="0015696D" w:rsidP="0015696D">
      <w:pPr>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t xml:space="preserve">(6) Detaljno određivanje trasa prometnica i komunalne infrastrukture, unutar koridora koji su određeni UPU-om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utvrđuje se projektnom dokumentacijom vodeći računa o konfiguraciji tla, zaštiti okoliša, posebnim uvjetima i drugim okolnostima. Kao posljedica detaljnog tehničkog rješavanja moguća su odstupanja u širini pojedinih dijelova profila prometnica (npr. u svrhu osiguranja prostora za oblikovanje križanja, kružnog toka, traka za skretanje vozila, javnih parkirališta, pješačkih staza i slično) koja će se konačno definirati lokacijskim uvjetima.</w:t>
      </w:r>
    </w:p>
    <w:p w:rsidR="0015696D" w:rsidRPr="0015696D" w:rsidRDefault="0015696D" w:rsidP="0015696D">
      <w:pPr>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t>(7) Pri projektiranju i izvođenju pojedinih građevina i uređaja infrastrukture potrebno se pridržavati važećih propisa, kao i propisanih udaljenosti od ostalih infrastrukturnih građevina i uređaja te pribaviti suglasnost ostalih korisnika infrastrukturnih koridora.</w:t>
      </w:r>
    </w:p>
    <w:p w:rsidR="0015696D" w:rsidRPr="0015696D" w:rsidRDefault="0015696D" w:rsidP="0015696D">
      <w:pPr>
        <w:spacing w:after="0" w:line="240" w:lineRule="auto"/>
        <w:ind w:firstLine="720"/>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t xml:space="preserve">(1) Sve prometne površine na području obuhvata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na koje postoji neposredan pristup s građevnih čestica ili su uvjet za formiranje građevnih čestica, moraju se projektirati, graditi i uređivati na način da se omogući vođenje komunalne infrastrukture (javni sustavi vodovoda i odvodnje, plinska, elektroenergetska i telekomunikacijska mreža), te moraju biti vezane na sustav javnih prometnica. </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(2) Priključivanje građevina na komunalnu infrastrukturu iz stavka 1. ovog članka obavlja se na način propisan od nadležnih službi.</w:t>
      </w:r>
    </w:p>
    <w:p w:rsidR="0015696D" w:rsidRPr="0015696D" w:rsidRDefault="0015696D" w:rsidP="0015696D">
      <w:pPr>
        <w:spacing w:after="0" w:line="240" w:lineRule="auto"/>
        <w:ind w:firstLine="720"/>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(1) Planirane zgrade se moraju obvezatno priključiti na komunalnu infrastrukturu. Priključivanje zgrada na komunalnu infrastrukturu obavlja se prema posebnim uvjetima nadležne tvrtke ili davatelja usluge, akta lokalne samouprave i sukladno propisima.</w:t>
      </w:r>
    </w:p>
    <w:p w:rsidR="0015696D" w:rsidRPr="0015696D" w:rsidRDefault="0015696D" w:rsidP="0015696D">
      <w:pPr>
        <w:spacing w:after="0" w:line="240" w:lineRule="auto"/>
        <w:ind w:firstLine="720"/>
        <w:jc w:val="both"/>
        <w:rPr>
          <w:rFonts w:ascii="Tahoma" w:eastAsia="Times New Roman" w:hAnsi="Tahoma" w:cs="Tahoma"/>
          <w:iCs/>
          <w:sz w:val="20"/>
          <w:szCs w:val="20"/>
        </w:rPr>
      </w:pPr>
      <w:r w:rsidRPr="0015696D">
        <w:rPr>
          <w:rFonts w:ascii="Tahoma" w:eastAsia="Times New Roman" w:hAnsi="Tahoma" w:cs="Tahoma"/>
          <w:iCs/>
          <w:sz w:val="20"/>
          <w:szCs w:val="20"/>
        </w:rPr>
        <w:t xml:space="preserve">(2) Građevne čestice građevina infrastrukturnih sustava (trafostanice, mjerno - redukcijske stanice i slično) mogu imati najmanju površinu jednaku tlocrtnoj veličini građevine i mogu biti izgrađene na regulacijskom pravcu. </w:t>
      </w:r>
    </w:p>
    <w:p w:rsidR="0015696D" w:rsidRPr="0015696D" w:rsidRDefault="0015696D" w:rsidP="0015696D">
      <w:pPr>
        <w:spacing w:after="0" w:line="240" w:lineRule="auto"/>
        <w:ind w:firstLine="720"/>
        <w:jc w:val="both"/>
        <w:rPr>
          <w:rFonts w:ascii="Tahoma" w:eastAsia="Times New Roman" w:hAnsi="Tahoma" w:cs="Tahoma"/>
          <w:iCs/>
          <w:sz w:val="20"/>
          <w:szCs w:val="20"/>
        </w:rPr>
      </w:pPr>
      <w:r w:rsidRPr="0015696D">
        <w:rPr>
          <w:rFonts w:ascii="Tahoma" w:eastAsia="Times New Roman" w:hAnsi="Tahoma" w:cs="Tahoma"/>
          <w:iCs/>
          <w:sz w:val="20"/>
          <w:szCs w:val="20"/>
        </w:rPr>
        <w:t>(3) Ukoliko se građevine iz stavka 1. ovog članka postavljaju na javnu površinu ili na građevnu česticu neke druge građevine za njihovu gradnju nije potrebno formirati posebnu građevnu česticu.</w:t>
      </w:r>
    </w:p>
    <w:p w:rsidR="0015696D" w:rsidRPr="0015696D" w:rsidRDefault="0015696D" w:rsidP="0015696D">
      <w:pPr>
        <w:spacing w:after="0" w:line="240" w:lineRule="auto"/>
        <w:ind w:firstLine="720"/>
        <w:jc w:val="both"/>
        <w:rPr>
          <w:rFonts w:ascii="Tahoma" w:eastAsia="Times New Roman" w:hAnsi="Tahoma" w:cs="Tahoma"/>
          <w:iCs/>
          <w:sz w:val="20"/>
          <w:szCs w:val="20"/>
        </w:rPr>
      </w:pPr>
      <w:r w:rsidRPr="0015696D">
        <w:rPr>
          <w:rFonts w:ascii="Tahoma" w:eastAsia="Times New Roman" w:hAnsi="Tahoma" w:cs="Tahoma"/>
          <w:iCs/>
          <w:sz w:val="20"/>
          <w:szCs w:val="20"/>
        </w:rPr>
        <w:t>(4) Građevine infrastrukturnih sustava prema posebnim uvjetima moraju imati osiguran kolni pristup do javne površine ili pravo služnosti do javne površine.</w:t>
      </w: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ind w:left="1140" w:right="-1" w:hanging="1140"/>
        <w:rPr>
          <w:rFonts w:ascii="Tahoma" w:eastAsia="Times New Roman" w:hAnsi="Tahoma" w:cs="Tahoma"/>
          <w:b/>
          <w:sz w:val="20"/>
          <w:szCs w:val="20"/>
        </w:rPr>
      </w:pPr>
      <w:r w:rsidRPr="0015696D">
        <w:rPr>
          <w:rFonts w:ascii="Tahoma" w:eastAsia="Times New Roman" w:hAnsi="Tahoma" w:cs="Tahoma"/>
          <w:b/>
          <w:sz w:val="20"/>
          <w:szCs w:val="20"/>
        </w:rPr>
        <w:t xml:space="preserve">3.1. </w:t>
      </w:r>
      <w:r w:rsidRPr="0015696D">
        <w:rPr>
          <w:rFonts w:ascii="Tahoma" w:eastAsia="Times New Roman" w:hAnsi="Tahoma" w:cs="Tahoma"/>
          <w:b/>
          <w:sz w:val="20"/>
          <w:szCs w:val="20"/>
        </w:rPr>
        <w:tab/>
        <w:t>Uvjeti gradnje prometne mreže</w:t>
      </w:r>
    </w:p>
    <w:p w:rsidR="0015696D" w:rsidRPr="0015696D" w:rsidRDefault="0015696D" w:rsidP="0015696D">
      <w:pPr>
        <w:pBdr>
          <w:top w:val="single" w:sz="4" w:space="1" w:color="auto"/>
        </w:pBdr>
        <w:spacing w:after="0" w:line="240" w:lineRule="auto"/>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Prilikom izrade projektne dokumentacije, ali i izvedbe pojedinih planiranih prometnica, treba posvetiti osobitu skrb za očuvanje krajobraza. Ceste treba prilagoditi terenu kako bi građevinskih radova bilo što manje. Za zaštitu </w:t>
      </w:r>
      <w:proofErr w:type="spellStart"/>
      <w:r w:rsidRPr="0015696D">
        <w:rPr>
          <w:rFonts w:ascii="Tahoma" w:eastAsia="Times New Roman" w:hAnsi="Tahoma" w:cs="Tahoma"/>
          <w:sz w:val="20"/>
          <w:szCs w:val="20"/>
        </w:rPr>
        <w:t>pokosa</w:t>
      </w:r>
      <w:proofErr w:type="spellEnd"/>
      <w:r w:rsidRPr="0015696D">
        <w:rPr>
          <w:rFonts w:ascii="Tahoma" w:eastAsia="Times New Roman" w:hAnsi="Tahoma" w:cs="Tahoma"/>
          <w:sz w:val="20"/>
          <w:szCs w:val="20"/>
        </w:rPr>
        <w:t xml:space="preserve"> i iskopanih dijelova terena obvezno treba koristiti samorodno (autohtono) drveće i grmlje.</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(2) Na području obuhvata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određeni su prostori za izgradnju i rekonstrukciju prometne infrastrukture koji su prikazani na kartografskom prikazu broj 2. - Prometna, ulična i komunalna infrastrukturna mreža, 2.A. – Cestovni promet (izmjene i dopune), u mjerilu 1:1.000. Pored prometnih građevina i površina prikazanih na kartografskom prikazu iz prethodnog stavka ovog članka UPU-om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je omogućena i gradnja ostalih prometnih i pratećih površina i građevina potrebnih za funkcioniranje pojedinih namjena u prostoru, a u skladu sa projektnom dokumentacijom. </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(3) Građenje novih i rekonstrukcija postojećih građevina prometne mreže vrši se neposrednom provedbom Plana uz posebne uvjete građenja nadležnih ustanova s javnim ovlastima. </w:t>
      </w:r>
    </w:p>
    <w:p w:rsidR="0015696D" w:rsidRPr="0015696D" w:rsidRDefault="0015696D" w:rsidP="0015696D">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rPr>
      </w:pPr>
      <w:r w:rsidRPr="0015696D">
        <w:rPr>
          <w:rFonts w:ascii="Tahoma" w:eastAsia="Times New Roman" w:hAnsi="Tahoma" w:cs="Tahoma"/>
          <w:sz w:val="20"/>
          <w:szCs w:val="20"/>
        </w:rPr>
        <w:t xml:space="preserve">(4) Rekonstrukcija pojedinih dionica postojećih javnih cesta i ulica ispravkom ili ublažavanjem tehničkih elemenata ceste ne smatra se promjenom trase. </w:t>
      </w:r>
    </w:p>
    <w:p w:rsidR="0015696D" w:rsidRPr="0015696D" w:rsidRDefault="0015696D" w:rsidP="0015696D">
      <w:p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rPr>
      </w:pPr>
      <w:r w:rsidRPr="0015696D">
        <w:rPr>
          <w:rFonts w:ascii="Tahoma" w:eastAsia="Times New Roman" w:hAnsi="Tahoma" w:cs="Tahoma"/>
          <w:sz w:val="20"/>
          <w:szCs w:val="20"/>
        </w:rPr>
        <w:t>(5) Radovi na izgradnji i dogradnji postojećih prometnica mogu se vršiti i izvan koridora - zemljišnog pojasa predmetne prometnice, ukoliko se radi o rekonstrukciji postojeće prometnice sa svrhom sigurnijeg odvijanja prometa.</w:t>
      </w:r>
    </w:p>
    <w:p w:rsidR="0015696D" w:rsidRPr="0015696D" w:rsidRDefault="0015696D" w:rsidP="0015696D">
      <w:pPr>
        <w:spacing w:after="0" w:line="240" w:lineRule="auto"/>
        <w:ind w:right="-1" w:firstLine="709"/>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numPr>
          <w:ilvl w:val="12"/>
          <w:numId w:val="0"/>
        </w:numPr>
        <w:overflowPunct w:val="0"/>
        <w:autoSpaceDE w:val="0"/>
        <w:autoSpaceDN w:val="0"/>
        <w:adjustRightInd w:val="0"/>
        <w:spacing w:after="0" w:line="240" w:lineRule="auto"/>
        <w:ind w:firstLine="709"/>
        <w:jc w:val="both"/>
        <w:textAlignment w:val="baseline"/>
        <w:rPr>
          <w:rFonts w:ascii="Tahoma" w:eastAsia="Times New Roman" w:hAnsi="Tahoma" w:cs="Tahoma"/>
          <w:iCs/>
          <w:sz w:val="20"/>
          <w:szCs w:val="20"/>
        </w:rPr>
      </w:pPr>
      <w:r w:rsidRPr="0015696D">
        <w:rPr>
          <w:rFonts w:ascii="Tahoma" w:eastAsia="Times New Roman" w:hAnsi="Tahoma" w:cs="Tahoma"/>
          <w:iCs/>
          <w:sz w:val="20"/>
          <w:szCs w:val="20"/>
        </w:rPr>
        <w:t xml:space="preserve">(1) Planom se za sve građane, bez obzira na dob i vrstu poteškoća u kretanju, predviđa osiguranje nesmetanog pristupa javnim građevinama, javnim površinama i sredstvima javnog prijevoza. </w:t>
      </w:r>
    </w:p>
    <w:p w:rsidR="0015696D" w:rsidRPr="0015696D" w:rsidRDefault="0015696D" w:rsidP="0015696D">
      <w:pPr>
        <w:spacing w:after="0" w:line="240" w:lineRule="auto"/>
        <w:ind w:firstLine="709"/>
        <w:jc w:val="both"/>
        <w:rPr>
          <w:rFonts w:ascii="Tahoma" w:eastAsia="Times New Roman" w:hAnsi="Tahoma" w:cs="Tahoma"/>
          <w:iCs/>
          <w:sz w:val="20"/>
          <w:szCs w:val="20"/>
        </w:rPr>
      </w:pPr>
      <w:r w:rsidRPr="0015696D">
        <w:rPr>
          <w:rFonts w:ascii="Tahoma" w:eastAsia="Times New Roman" w:hAnsi="Tahoma" w:cs="Tahoma"/>
          <w:iCs/>
          <w:sz w:val="20"/>
          <w:szCs w:val="20"/>
        </w:rPr>
        <w:t>(2) Sve prometne površine trebaju biti izvedene bez arhitektonskih barijera tako da na njima nema zapreka za kretanje niti jedne kategorije stanovništva.</w:t>
      </w:r>
    </w:p>
    <w:p w:rsidR="0015696D" w:rsidRPr="0015696D" w:rsidRDefault="0015696D" w:rsidP="0015696D">
      <w:pPr>
        <w:numPr>
          <w:ilvl w:val="12"/>
          <w:numId w:val="0"/>
        </w:numPr>
        <w:overflowPunct w:val="0"/>
        <w:autoSpaceDE w:val="0"/>
        <w:autoSpaceDN w:val="0"/>
        <w:adjustRightInd w:val="0"/>
        <w:spacing w:after="0" w:line="240" w:lineRule="auto"/>
        <w:ind w:firstLine="709"/>
        <w:jc w:val="both"/>
        <w:textAlignment w:val="baseline"/>
        <w:rPr>
          <w:rFonts w:ascii="Tahoma" w:eastAsia="Times New Roman" w:hAnsi="Tahoma" w:cs="Tahoma"/>
          <w:iCs/>
          <w:sz w:val="20"/>
          <w:szCs w:val="20"/>
        </w:rPr>
      </w:pPr>
      <w:r w:rsidRPr="0015696D">
        <w:rPr>
          <w:rFonts w:ascii="Tahoma" w:eastAsia="Times New Roman" w:hAnsi="Tahoma" w:cs="Tahoma"/>
          <w:iCs/>
          <w:sz w:val="20"/>
          <w:szCs w:val="20"/>
        </w:rPr>
        <w:t xml:space="preserve">(3) U provedbi Plana primjenjivat će se propisi, normativi i europska iskustva u svrhu smanjenja i eliminiranja postojećih i sprečavanja nastajanja novih urbanističko - arhitektonskih barijera. </w:t>
      </w:r>
    </w:p>
    <w:p w:rsidR="0015696D" w:rsidRPr="0015696D" w:rsidRDefault="0015696D" w:rsidP="0015696D">
      <w:pPr>
        <w:numPr>
          <w:ilvl w:val="12"/>
          <w:numId w:val="0"/>
        </w:numPr>
        <w:overflowPunct w:val="0"/>
        <w:autoSpaceDE w:val="0"/>
        <w:autoSpaceDN w:val="0"/>
        <w:adjustRightInd w:val="0"/>
        <w:spacing w:after="0" w:line="240" w:lineRule="auto"/>
        <w:ind w:firstLine="720"/>
        <w:jc w:val="both"/>
        <w:textAlignment w:val="baseline"/>
        <w:rPr>
          <w:rFonts w:ascii="Tahoma" w:eastAsia="Times New Roman" w:hAnsi="Tahoma" w:cs="Tahoma"/>
          <w:iCs/>
          <w:sz w:val="20"/>
          <w:szCs w:val="20"/>
        </w:rPr>
      </w:pPr>
      <w:r w:rsidRPr="0015696D">
        <w:rPr>
          <w:rFonts w:ascii="Tahoma" w:eastAsia="Times New Roman" w:hAnsi="Tahoma" w:cs="Tahoma"/>
          <w:iCs/>
          <w:sz w:val="20"/>
          <w:szCs w:val="20"/>
        </w:rPr>
        <w:t xml:space="preserve">(4) U raskrižjima i na drugim mjestima gdje je predviđen prijelaz preko kolnika za pješake i osobe s poteškoćama u kretanju moraju se ugraditi spušteni rubnjaci. </w:t>
      </w:r>
    </w:p>
    <w:p w:rsidR="0015696D" w:rsidRPr="0015696D" w:rsidRDefault="0015696D" w:rsidP="0015696D">
      <w:pPr>
        <w:spacing w:after="0" w:line="240" w:lineRule="auto"/>
        <w:ind w:right="-1" w:firstLine="709"/>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Koridori cestovnih prometnica prikazani su na kartografskom prikazu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broj 2. - Prometna, ulična i komunalna infrastrukturna mreža, 2.A. – Cestovni promet (izmjene i dopune), u mj. 1 : 1.000. </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(2) Unutar utvrđenih koridora prometnica nije dozvoljena izgradnja do ishođenja lokacijske dozvole (ili donošenja detaljnog plana uređenja) za prometnicu ili njen dio. Nakon ishođenja lokacijske dozvole i osnivanja građevne čestice ceste, odredit će se zaštitni pojasevi ceste prema posebnom propisu, a prostor izvan zaštitnog pojasa priključit će se susjednoj namjeni.</w:t>
      </w:r>
    </w:p>
    <w:p w:rsidR="0015696D" w:rsidRPr="0015696D" w:rsidRDefault="0015696D" w:rsidP="0015696D">
      <w:pPr>
        <w:spacing w:after="0" w:line="240" w:lineRule="auto"/>
        <w:ind w:right="-1" w:firstLine="709"/>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iCs/>
          <w:sz w:val="20"/>
          <w:szCs w:val="20"/>
        </w:rPr>
        <w:t xml:space="preserve">(1) Ovim se Planom predviđa priključak gospodarske zone </w:t>
      </w:r>
      <w:proofErr w:type="spellStart"/>
      <w:r w:rsidRPr="0015696D">
        <w:rPr>
          <w:rFonts w:ascii="Tahoma" w:eastAsia="Times New Roman" w:hAnsi="Tahoma" w:cs="Tahoma"/>
          <w:iCs/>
          <w:sz w:val="20"/>
          <w:szCs w:val="20"/>
        </w:rPr>
        <w:t>Ratac</w:t>
      </w:r>
      <w:proofErr w:type="spellEnd"/>
      <w:r w:rsidRPr="0015696D">
        <w:rPr>
          <w:rFonts w:ascii="Tahoma" w:eastAsia="Times New Roman" w:hAnsi="Tahoma" w:cs="Tahoma"/>
          <w:iCs/>
          <w:sz w:val="20"/>
          <w:szCs w:val="20"/>
        </w:rPr>
        <w:t xml:space="preserve"> na županijsku cestu Ž-6161 putem planirane nerazvrstane ceste, sukladno idejnom rješenju (izrađivač: JELIĆ INŽENJERING d.o.o.), koje je sastavni dio kartografskog prikaza </w:t>
      </w:r>
      <w:r w:rsidRPr="0015696D">
        <w:rPr>
          <w:rFonts w:ascii="Tahoma" w:eastAsia="Times New Roman" w:hAnsi="Tahoma" w:cs="Tahoma"/>
          <w:sz w:val="20"/>
          <w:szCs w:val="20"/>
        </w:rPr>
        <w:t xml:space="preserve">broj 2. - Prometna, ulična i komunalna infrastrukturna mreža, 2.A. – Cestovni promet, u mj. 1 : 1.000. </w:t>
      </w:r>
    </w:p>
    <w:p w:rsidR="0015696D" w:rsidRPr="0015696D" w:rsidRDefault="0015696D" w:rsidP="0015696D">
      <w:pPr>
        <w:spacing w:after="0" w:line="240" w:lineRule="auto"/>
        <w:ind w:firstLine="709"/>
        <w:jc w:val="both"/>
        <w:rPr>
          <w:rFonts w:ascii="Tahoma" w:eastAsia="Times New Roman" w:hAnsi="Tahoma" w:cs="Tahoma"/>
          <w:iCs/>
          <w:sz w:val="20"/>
          <w:szCs w:val="20"/>
        </w:rPr>
      </w:pPr>
      <w:r w:rsidRPr="0015696D">
        <w:rPr>
          <w:rFonts w:ascii="Tahoma" w:eastAsia="Times New Roman" w:hAnsi="Tahoma" w:cs="Tahoma"/>
          <w:iCs/>
          <w:sz w:val="20"/>
          <w:szCs w:val="20"/>
        </w:rPr>
        <w:t xml:space="preserve">(2) Planirana prometnica za pristup zoni prema PPUO </w:t>
      </w:r>
      <w:proofErr w:type="spellStart"/>
      <w:r w:rsidRPr="0015696D">
        <w:rPr>
          <w:rFonts w:ascii="Tahoma" w:eastAsia="Times New Roman" w:hAnsi="Tahoma" w:cs="Tahoma"/>
          <w:iCs/>
          <w:sz w:val="20"/>
          <w:szCs w:val="20"/>
        </w:rPr>
        <w:t>Postira</w:t>
      </w:r>
      <w:proofErr w:type="spellEnd"/>
      <w:r w:rsidRPr="0015696D">
        <w:rPr>
          <w:rFonts w:ascii="Tahoma" w:eastAsia="Times New Roman" w:hAnsi="Tahoma" w:cs="Tahoma"/>
          <w:iCs/>
          <w:sz w:val="20"/>
          <w:szCs w:val="20"/>
        </w:rPr>
        <w:t xml:space="preserve"> se ovim Planom  zadržava, ali se smatra 2. etapom rješenja prometnog priključka gospodarske zone </w:t>
      </w:r>
      <w:proofErr w:type="spellStart"/>
      <w:r w:rsidRPr="0015696D">
        <w:rPr>
          <w:rFonts w:ascii="Tahoma" w:eastAsia="Times New Roman" w:hAnsi="Tahoma" w:cs="Tahoma"/>
          <w:iCs/>
          <w:sz w:val="20"/>
          <w:szCs w:val="20"/>
        </w:rPr>
        <w:t>Ratac</w:t>
      </w:r>
      <w:proofErr w:type="spellEnd"/>
      <w:r w:rsidRPr="0015696D">
        <w:rPr>
          <w:rFonts w:ascii="Tahoma" w:eastAsia="Times New Roman" w:hAnsi="Tahoma" w:cs="Tahoma"/>
          <w:iCs/>
          <w:sz w:val="20"/>
          <w:szCs w:val="20"/>
        </w:rPr>
        <w:t xml:space="preserve"> na županijsku cestu Ž-6161.</w:t>
      </w:r>
    </w:p>
    <w:p w:rsidR="0015696D" w:rsidRPr="0015696D" w:rsidRDefault="0015696D" w:rsidP="0015696D">
      <w:pPr>
        <w:spacing w:after="0" w:line="240" w:lineRule="auto"/>
        <w:ind w:firstLine="709"/>
        <w:jc w:val="both"/>
        <w:rPr>
          <w:rFonts w:ascii="Tahoma" w:eastAsia="Times New Roman" w:hAnsi="Tahoma" w:cs="Tahoma"/>
          <w:iCs/>
          <w:sz w:val="20"/>
          <w:szCs w:val="20"/>
        </w:rPr>
      </w:pPr>
      <w:r w:rsidRPr="0015696D">
        <w:rPr>
          <w:rFonts w:ascii="Tahoma" w:eastAsia="Times New Roman" w:hAnsi="Tahoma" w:cs="Tahoma"/>
          <w:sz w:val="20"/>
          <w:szCs w:val="20"/>
        </w:rPr>
        <w:t>(3) Planirane prometnice iz stavka 1. i 2. ovog članka imaju planirano križanje uz jugoistočnu granicu obuhvatu Plana, kao što je to prikazano na kartografskom prikazu broj 2. - Prometna, ulična i komunalna infrastrukturna mreža, 2.A. – Cestovni promet (izmjene i dopune), u mj. 1 : 1.000.</w:t>
      </w:r>
    </w:p>
    <w:p w:rsidR="0015696D" w:rsidRPr="0015696D" w:rsidRDefault="0015696D" w:rsidP="0015696D">
      <w:pPr>
        <w:spacing w:after="0" w:line="240" w:lineRule="auto"/>
        <w:ind w:firstLine="709"/>
        <w:rPr>
          <w:rFonts w:ascii="Tahoma" w:eastAsia="Times New Roman" w:hAnsi="Tahoma" w:cs="Tahoma"/>
          <w:iCs/>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09"/>
        <w:jc w:val="both"/>
        <w:rPr>
          <w:rFonts w:ascii="Tahoma" w:eastAsia="Times New Roman" w:hAnsi="Tahoma" w:cs="Tahoma"/>
          <w:iCs/>
          <w:sz w:val="20"/>
          <w:szCs w:val="20"/>
        </w:rPr>
      </w:pPr>
      <w:r w:rsidRPr="0015696D">
        <w:rPr>
          <w:rFonts w:ascii="Tahoma" w:eastAsia="Times New Roman" w:hAnsi="Tahoma" w:cs="Tahoma"/>
          <w:iCs/>
          <w:sz w:val="20"/>
          <w:szCs w:val="20"/>
        </w:rPr>
        <w:t xml:space="preserve">(1) Planirana prometnica </w:t>
      </w:r>
      <w:r w:rsidRPr="0015696D">
        <w:rPr>
          <w:rFonts w:ascii="Tahoma" w:eastAsia="Times New Roman" w:hAnsi="Tahoma" w:cs="Tahoma"/>
          <w:sz w:val="20"/>
          <w:szCs w:val="20"/>
        </w:rPr>
        <w:t xml:space="preserve">za pristup gospodarskoj zoni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prema priloženom idejnom rješenju ima ukupnu širinu koridora 8,0 m, unutar kojeg je planirana izgradnja </w:t>
      </w:r>
      <w:r w:rsidRPr="0015696D">
        <w:rPr>
          <w:rFonts w:ascii="Tahoma" w:eastAsia="Times New Roman" w:hAnsi="Tahoma" w:cs="Tahoma"/>
          <w:iCs/>
          <w:sz w:val="20"/>
          <w:szCs w:val="20"/>
        </w:rPr>
        <w:t>kolnika za dvosmjerni promet (širina 2 x 3,0 m) i jednostranog pločnika širine 2,0 m.</w:t>
      </w:r>
    </w:p>
    <w:p w:rsidR="0015696D" w:rsidRPr="0015696D" w:rsidRDefault="0015696D" w:rsidP="0015696D">
      <w:pPr>
        <w:spacing w:after="0" w:line="240" w:lineRule="auto"/>
        <w:ind w:firstLine="709"/>
        <w:jc w:val="both"/>
        <w:rPr>
          <w:rFonts w:ascii="Tahoma" w:eastAsia="Times New Roman" w:hAnsi="Tahoma" w:cs="Tahoma"/>
          <w:iCs/>
          <w:sz w:val="20"/>
          <w:szCs w:val="20"/>
        </w:rPr>
      </w:pPr>
      <w:r w:rsidRPr="0015696D">
        <w:rPr>
          <w:rFonts w:ascii="Tahoma" w:eastAsia="Times New Roman" w:hAnsi="Tahoma" w:cs="Tahoma"/>
          <w:iCs/>
          <w:sz w:val="20"/>
          <w:szCs w:val="20"/>
        </w:rPr>
        <w:lastRenderedPageBreak/>
        <w:t xml:space="preserve">(2) Kako se dio prometnice iz stavka 1. ovog članka nalazi izvan obuhvata Plana, izdavanje lokacijske dozvole za njenu izgradnju za dio trase od Ž-6161 do obuhvata ovog Plana vršiti će se na temelju odredbi PPUO </w:t>
      </w:r>
      <w:proofErr w:type="spellStart"/>
      <w:r w:rsidRPr="0015696D">
        <w:rPr>
          <w:rFonts w:ascii="Tahoma" w:eastAsia="Times New Roman" w:hAnsi="Tahoma" w:cs="Tahoma"/>
          <w:iCs/>
          <w:sz w:val="20"/>
          <w:szCs w:val="20"/>
        </w:rPr>
        <w:t>Postira</w:t>
      </w:r>
      <w:proofErr w:type="spellEnd"/>
      <w:r w:rsidRPr="0015696D">
        <w:rPr>
          <w:rFonts w:ascii="Tahoma" w:eastAsia="Times New Roman" w:hAnsi="Tahoma" w:cs="Tahoma"/>
          <w:iCs/>
          <w:sz w:val="20"/>
          <w:szCs w:val="20"/>
        </w:rPr>
        <w:t xml:space="preserve">, a za dio trase u obuhvatu Plana temeljem ovih odredbi. </w:t>
      </w:r>
    </w:p>
    <w:p w:rsidR="0015696D" w:rsidRPr="0015696D" w:rsidRDefault="0015696D" w:rsidP="0015696D">
      <w:pPr>
        <w:spacing w:after="0" w:line="240" w:lineRule="auto"/>
        <w:ind w:firstLine="709"/>
        <w:jc w:val="both"/>
        <w:rPr>
          <w:rFonts w:ascii="Tahoma" w:eastAsia="Times New Roman" w:hAnsi="Tahoma" w:cs="Tahoma"/>
          <w:iCs/>
          <w:sz w:val="20"/>
          <w:szCs w:val="20"/>
        </w:rPr>
      </w:pPr>
      <w:r w:rsidRPr="0015696D">
        <w:rPr>
          <w:rFonts w:ascii="Tahoma" w:eastAsia="Times New Roman" w:hAnsi="Tahoma" w:cs="Tahoma"/>
          <w:iCs/>
          <w:sz w:val="20"/>
          <w:szCs w:val="20"/>
        </w:rPr>
        <w:t xml:space="preserve">(3) Sukladno mišljenju Županijske uprave za ceste, za izgradnju priključka prometnice iz stavka 1. ovog članka na županijsku cestu Ž-6161 potrebno je osigurati potrebne tehničke uvjete (preglednost križanja, lijeve </w:t>
      </w:r>
      <w:proofErr w:type="spellStart"/>
      <w:r w:rsidRPr="0015696D">
        <w:rPr>
          <w:rFonts w:ascii="Tahoma" w:eastAsia="Times New Roman" w:hAnsi="Tahoma" w:cs="Tahoma"/>
          <w:iCs/>
          <w:sz w:val="20"/>
          <w:szCs w:val="20"/>
        </w:rPr>
        <w:t>skretače</w:t>
      </w:r>
      <w:proofErr w:type="spellEnd"/>
      <w:r w:rsidRPr="0015696D">
        <w:rPr>
          <w:rFonts w:ascii="Tahoma" w:eastAsia="Times New Roman" w:hAnsi="Tahoma" w:cs="Tahoma"/>
          <w:iCs/>
          <w:sz w:val="20"/>
          <w:szCs w:val="20"/>
        </w:rPr>
        <w:t>, horizontalnu i vertikalnu signalizaciju), što će biti predmet posebnog projekta. Trasa ove prometnice je tako položena da njezin uzdužni nagib bude što manji i da se kreće u okviru tehnički optimalnih veličina (5 – 10%).</w:t>
      </w:r>
    </w:p>
    <w:p w:rsidR="0015696D" w:rsidRPr="0015696D" w:rsidRDefault="0015696D" w:rsidP="0015696D">
      <w:pPr>
        <w:spacing w:after="0" w:line="240" w:lineRule="auto"/>
        <w:ind w:firstLine="708"/>
        <w:jc w:val="both"/>
        <w:rPr>
          <w:rFonts w:ascii="Tahoma" w:eastAsia="Times New Roman" w:hAnsi="Tahoma" w:cs="Tahoma"/>
          <w:sz w:val="20"/>
          <w:szCs w:val="20"/>
        </w:rPr>
      </w:pPr>
      <w:r w:rsidRPr="0015696D">
        <w:rPr>
          <w:rFonts w:ascii="Tahoma" w:eastAsia="Times New Roman" w:hAnsi="Tahoma" w:cs="Tahoma"/>
          <w:sz w:val="20"/>
          <w:szCs w:val="20"/>
        </w:rPr>
        <w:t xml:space="preserve">(4) Prilikom izrade projektne dokumentacije, ali i izvedbe planirane pristupne  prometnice treba posvetiti osobitu skrb za očuvanje krajobraza. Prometnicu treba prilagoditi terenu kako bi građevinskih radova bilo što manje (usjeka, zasjeka i nasipa). Za zaštitu </w:t>
      </w:r>
      <w:proofErr w:type="spellStart"/>
      <w:r w:rsidRPr="0015696D">
        <w:rPr>
          <w:rFonts w:ascii="Tahoma" w:eastAsia="Times New Roman" w:hAnsi="Tahoma" w:cs="Tahoma"/>
          <w:sz w:val="20"/>
          <w:szCs w:val="20"/>
        </w:rPr>
        <w:t>pokosa</w:t>
      </w:r>
      <w:proofErr w:type="spellEnd"/>
      <w:r w:rsidRPr="0015696D">
        <w:rPr>
          <w:rFonts w:ascii="Tahoma" w:eastAsia="Times New Roman" w:hAnsi="Tahoma" w:cs="Tahoma"/>
          <w:sz w:val="20"/>
          <w:szCs w:val="20"/>
        </w:rPr>
        <w:t xml:space="preserve"> i iskopanih dijelova terena obvezno treba koristiti samorodno (autohtono) drveće i grmlje.</w:t>
      </w:r>
    </w:p>
    <w:p w:rsidR="0015696D" w:rsidRPr="0015696D" w:rsidRDefault="0015696D" w:rsidP="0015696D">
      <w:pPr>
        <w:spacing w:after="0" w:line="240" w:lineRule="auto"/>
        <w:ind w:right="-1" w:firstLine="709"/>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iCs/>
          <w:sz w:val="20"/>
          <w:szCs w:val="20"/>
        </w:rPr>
        <w:t xml:space="preserve">(1) Dimenzioniranje potrebnog broja parkirališno - garažnih mjesta odredit će se u skladu s okvirnim normativima za pojedine vrste i namjene građevina, odnosno djelatnosti koje se u njima obavljaju. </w:t>
      </w:r>
      <w:r w:rsidRPr="0015696D">
        <w:rPr>
          <w:rFonts w:ascii="Tahoma" w:eastAsia="Times New Roman" w:hAnsi="Tahoma" w:cs="Tahoma"/>
          <w:sz w:val="20"/>
          <w:szCs w:val="20"/>
        </w:rPr>
        <w:t>U postupku izdavanja lokacijske dozvole za izgradnju zgrade na građevnoj čestici potrebno je utvrditi potreban broj parkirališnih ili garažnih mjesta koje će trebati osigurati na vlastitoj čestici na kojoj se planira određena funkcija i to prema sljedećim normativima:</w:t>
      </w:r>
    </w:p>
    <w:p w:rsidR="0015696D" w:rsidRPr="0015696D" w:rsidRDefault="0015696D" w:rsidP="0015696D">
      <w:pPr>
        <w:numPr>
          <w:ilvl w:val="12"/>
          <w:numId w:val="0"/>
        </w:numPr>
        <w:spacing w:after="0" w:line="240" w:lineRule="auto"/>
        <w:ind w:firstLine="720"/>
        <w:rPr>
          <w:rFonts w:ascii="Tahoma" w:eastAsia="Times New Roman" w:hAnsi="Tahoma" w:cs="Tahoma"/>
          <w:iCs/>
          <w:sz w:val="20"/>
          <w:szCs w:val="20"/>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457"/>
        <w:gridCol w:w="4058"/>
        <w:gridCol w:w="1420"/>
      </w:tblGrid>
      <w:tr w:rsidR="0015696D" w:rsidRPr="0015696D" w:rsidTr="00BD48FC">
        <w:trPr>
          <w:jc w:val="center"/>
        </w:trPr>
        <w:tc>
          <w:tcPr>
            <w:tcW w:w="3457"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rPr>
                <w:rFonts w:ascii="Tahoma" w:eastAsia="Times New Roman" w:hAnsi="Tahoma" w:cs="Tahoma"/>
                <w:bCs/>
                <w:iCs/>
                <w:sz w:val="20"/>
                <w:szCs w:val="20"/>
              </w:rPr>
            </w:pPr>
            <w:r w:rsidRPr="0015696D">
              <w:rPr>
                <w:rFonts w:ascii="Tahoma" w:eastAsia="Times New Roman" w:hAnsi="Tahoma" w:cs="Tahoma"/>
                <w:bCs/>
                <w:iCs/>
                <w:sz w:val="20"/>
                <w:szCs w:val="20"/>
              </w:rPr>
              <w:t>Namjena građevine</w:t>
            </w:r>
          </w:p>
        </w:tc>
        <w:tc>
          <w:tcPr>
            <w:tcW w:w="4058"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jc w:val="center"/>
              <w:rPr>
                <w:rFonts w:ascii="Tahoma" w:eastAsia="Times New Roman" w:hAnsi="Tahoma" w:cs="Tahoma"/>
                <w:bCs/>
                <w:iCs/>
                <w:sz w:val="20"/>
                <w:szCs w:val="20"/>
              </w:rPr>
            </w:pPr>
            <w:r w:rsidRPr="0015696D">
              <w:rPr>
                <w:rFonts w:ascii="Tahoma" w:eastAsia="Times New Roman" w:hAnsi="Tahoma" w:cs="Tahoma"/>
                <w:bCs/>
                <w:iCs/>
                <w:sz w:val="20"/>
                <w:szCs w:val="20"/>
              </w:rPr>
              <w:t>broj mjesta na</w:t>
            </w:r>
          </w:p>
        </w:tc>
        <w:tc>
          <w:tcPr>
            <w:tcW w:w="1420"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jc w:val="center"/>
              <w:rPr>
                <w:rFonts w:ascii="Tahoma" w:eastAsia="Times New Roman" w:hAnsi="Tahoma" w:cs="Tahoma"/>
                <w:bCs/>
                <w:iCs/>
                <w:sz w:val="20"/>
                <w:szCs w:val="20"/>
              </w:rPr>
            </w:pPr>
            <w:r w:rsidRPr="0015696D">
              <w:rPr>
                <w:rFonts w:ascii="Tahoma" w:eastAsia="Times New Roman" w:hAnsi="Tahoma" w:cs="Tahoma"/>
                <w:bCs/>
                <w:iCs/>
                <w:sz w:val="20"/>
                <w:szCs w:val="20"/>
              </w:rPr>
              <w:t>potreban broj mjesta</w:t>
            </w:r>
          </w:p>
        </w:tc>
      </w:tr>
      <w:tr w:rsidR="0015696D" w:rsidRPr="0015696D" w:rsidTr="00BD48FC">
        <w:trPr>
          <w:jc w:val="center"/>
        </w:trPr>
        <w:tc>
          <w:tcPr>
            <w:tcW w:w="3457"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rPr>
                <w:rFonts w:ascii="Tahoma" w:eastAsia="Times New Roman" w:hAnsi="Tahoma" w:cs="Tahoma"/>
                <w:iCs/>
                <w:sz w:val="20"/>
                <w:szCs w:val="20"/>
              </w:rPr>
            </w:pPr>
            <w:r w:rsidRPr="0015696D">
              <w:rPr>
                <w:rFonts w:ascii="Tahoma" w:eastAsia="Times New Roman" w:hAnsi="Tahoma" w:cs="Tahoma"/>
                <w:iCs/>
                <w:sz w:val="20"/>
                <w:szCs w:val="20"/>
              </w:rPr>
              <w:t>Poslovanje (uredi, kancelarije, biroi)</w:t>
            </w:r>
          </w:p>
        </w:tc>
        <w:tc>
          <w:tcPr>
            <w:tcW w:w="4058"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jc w:val="center"/>
              <w:rPr>
                <w:rFonts w:ascii="Tahoma" w:eastAsia="Times New Roman" w:hAnsi="Tahoma" w:cs="Tahoma"/>
                <w:iCs/>
                <w:sz w:val="20"/>
                <w:szCs w:val="20"/>
              </w:rPr>
            </w:pPr>
            <w:r w:rsidRPr="0015696D">
              <w:rPr>
                <w:rFonts w:ascii="Tahoma" w:eastAsia="Times New Roman" w:hAnsi="Tahoma" w:cs="Tahoma"/>
                <w:iCs/>
                <w:sz w:val="20"/>
                <w:szCs w:val="20"/>
              </w:rPr>
              <w:t>100 m</w:t>
            </w:r>
            <w:r w:rsidRPr="0015696D">
              <w:rPr>
                <w:rFonts w:ascii="Tahoma" w:eastAsia="Times New Roman" w:hAnsi="Tahoma" w:cs="Tahoma"/>
                <w:iCs/>
                <w:sz w:val="20"/>
                <w:szCs w:val="20"/>
                <w:vertAlign w:val="superscript"/>
              </w:rPr>
              <w:t>2</w:t>
            </w:r>
            <w:r w:rsidRPr="0015696D">
              <w:rPr>
                <w:rFonts w:ascii="Tahoma" w:eastAsia="Times New Roman" w:hAnsi="Tahoma" w:cs="Tahoma"/>
                <w:iCs/>
                <w:sz w:val="20"/>
                <w:szCs w:val="20"/>
              </w:rPr>
              <w:t xml:space="preserve"> korisnog prostora</w:t>
            </w:r>
          </w:p>
        </w:tc>
        <w:tc>
          <w:tcPr>
            <w:tcW w:w="1420"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jc w:val="center"/>
              <w:rPr>
                <w:rFonts w:ascii="Tahoma" w:eastAsia="Times New Roman" w:hAnsi="Tahoma" w:cs="Tahoma"/>
                <w:iCs/>
                <w:sz w:val="20"/>
                <w:szCs w:val="20"/>
              </w:rPr>
            </w:pPr>
            <w:r w:rsidRPr="0015696D">
              <w:rPr>
                <w:rFonts w:ascii="Tahoma" w:eastAsia="Times New Roman" w:hAnsi="Tahoma" w:cs="Tahoma"/>
                <w:iCs/>
                <w:sz w:val="20"/>
                <w:szCs w:val="20"/>
              </w:rPr>
              <w:t>1,5</w:t>
            </w:r>
          </w:p>
        </w:tc>
      </w:tr>
      <w:tr w:rsidR="0015696D" w:rsidRPr="0015696D" w:rsidTr="00BD48FC">
        <w:trPr>
          <w:jc w:val="center"/>
        </w:trPr>
        <w:tc>
          <w:tcPr>
            <w:tcW w:w="3457"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rPr>
                <w:rFonts w:ascii="Tahoma" w:eastAsia="Times New Roman" w:hAnsi="Tahoma" w:cs="Tahoma"/>
                <w:iCs/>
                <w:sz w:val="20"/>
                <w:szCs w:val="20"/>
              </w:rPr>
            </w:pPr>
            <w:r w:rsidRPr="0015696D">
              <w:rPr>
                <w:rFonts w:ascii="Tahoma" w:eastAsia="Times New Roman" w:hAnsi="Tahoma" w:cs="Tahoma"/>
                <w:iCs/>
                <w:sz w:val="20"/>
                <w:szCs w:val="20"/>
              </w:rPr>
              <w:t>Usluge</w:t>
            </w:r>
          </w:p>
        </w:tc>
        <w:tc>
          <w:tcPr>
            <w:tcW w:w="4058"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jc w:val="center"/>
              <w:rPr>
                <w:rFonts w:ascii="Tahoma" w:eastAsia="Times New Roman" w:hAnsi="Tahoma" w:cs="Tahoma"/>
                <w:iCs/>
                <w:sz w:val="20"/>
                <w:szCs w:val="20"/>
              </w:rPr>
            </w:pPr>
            <w:r w:rsidRPr="0015696D">
              <w:rPr>
                <w:rFonts w:ascii="Tahoma" w:eastAsia="Times New Roman" w:hAnsi="Tahoma" w:cs="Tahoma"/>
                <w:iCs/>
                <w:sz w:val="20"/>
                <w:szCs w:val="20"/>
              </w:rPr>
              <w:t>100 m</w:t>
            </w:r>
            <w:r w:rsidRPr="0015696D">
              <w:rPr>
                <w:rFonts w:ascii="Tahoma" w:eastAsia="Times New Roman" w:hAnsi="Tahoma" w:cs="Tahoma"/>
                <w:iCs/>
                <w:sz w:val="20"/>
                <w:szCs w:val="20"/>
                <w:vertAlign w:val="superscript"/>
              </w:rPr>
              <w:t>2</w:t>
            </w:r>
            <w:r w:rsidRPr="0015696D">
              <w:rPr>
                <w:rFonts w:ascii="Tahoma" w:eastAsia="Times New Roman" w:hAnsi="Tahoma" w:cs="Tahoma"/>
                <w:iCs/>
                <w:sz w:val="20"/>
                <w:szCs w:val="20"/>
              </w:rPr>
              <w:t xml:space="preserve"> korisnog prostora</w:t>
            </w:r>
          </w:p>
        </w:tc>
        <w:tc>
          <w:tcPr>
            <w:tcW w:w="1420"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jc w:val="center"/>
              <w:rPr>
                <w:rFonts w:ascii="Tahoma" w:eastAsia="Times New Roman" w:hAnsi="Tahoma" w:cs="Tahoma"/>
                <w:iCs/>
                <w:sz w:val="20"/>
                <w:szCs w:val="20"/>
              </w:rPr>
            </w:pPr>
            <w:r w:rsidRPr="0015696D">
              <w:rPr>
                <w:rFonts w:ascii="Tahoma" w:eastAsia="Times New Roman" w:hAnsi="Tahoma" w:cs="Tahoma"/>
                <w:iCs/>
                <w:sz w:val="20"/>
                <w:szCs w:val="20"/>
              </w:rPr>
              <w:t>1,5</w:t>
            </w:r>
          </w:p>
        </w:tc>
      </w:tr>
      <w:tr w:rsidR="0015696D" w:rsidRPr="0015696D" w:rsidTr="00BD48FC">
        <w:trPr>
          <w:jc w:val="center"/>
        </w:trPr>
        <w:tc>
          <w:tcPr>
            <w:tcW w:w="3457"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rPr>
                <w:rFonts w:ascii="Tahoma" w:eastAsia="Times New Roman" w:hAnsi="Tahoma" w:cs="Tahoma"/>
                <w:iCs/>
                <w:sz w:val="20"/>
                <w:szCs w:val="20"/>
              </w:rPr>
            </w:pPr>
            <w:r w:rsidRPr="0015696D">
              <w:rPr>
                <w:rFonts w:ascii="Tahoma" w:eastAsia="Times New Roman" w:hAnsi="Tahoma" w:cs="Tahoma"/>
                <w:iCs/>
                <w:sz w:val="20"/>
                <w:szCs w:val="20"/>
              </w:rPr>
              <w:t>Trgovina</w:t>
            </w:r>
          </w:p>
        </w:tc>
        <w:tc>
          <w:tcPr>
            <w:tcW w:w="4058"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jc w:val="center"/>
              <w:rPr>
                <w:rFonts w:ascii="Tahoma" w:eastAsia="Times New Roman" w:hAnsi="Tahoma" w:cs="Tahoma"/>
                <w:iCs/>
                <w:sz w:val="20"/>
                <w:szCs w:val="20"/>
              </w:rPr>
            </w:pPr>
            <w:r w:rsidRPr="0015696D">
              <w:rPr>
                <w:rFonts w:ascii="Tahoma" w:eastAsia="Times New Roman" w:hAnsi="Tahoma" w:cs="Tahoma"/>
                <w:iCs/>
                <w:sz w:val="20"/>
                <w:szCs w:val="20"/>
              </w:rPr>
              <w:t>100 m</w:t>
            </w:r>
            <w:r w:rsidRPr="0015696D">
              <w:rPr>
                <w:rFonts w:ascii="Tahoma" w:eastAsia="Times New Roman" w:hAnsi="Tahoma" w:cs="Tahoma"/>
                <w:iCs/>
                <w:sz w:val="20"/>
                <w:szCs w:val="20"/>
                <w:vertAlign w:val="superscript"/>
              </w:rPr>
              <w:t>2</w:t>
            </w:r>
            <w:r w:rsidRPr="0015696D">
              <w:rPr>
                <w:rFonts w:ascii="Tahoma" w:eastAsia="Times New Roman" w:hAnsi="Tahoma" w:cs="Tahoma"/>
                <w:iCs/>
                <w:sz w:val="20"/>
                <w:szCs w:val="20"/>
              </w:rPr>
              <w:t xml:space="preserve"> korisnog prostora</w:t>
            </w:r>
          </w:p>
        </w:tc>
        <w:tc>
          <w:tcPr>
            <w:tcW w:w="1420"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jc w:val="center"/>
              <w:rPr>
                <w:rFonts w:ascii="Tahoma" w:eastAsia="Times New Roman" w:hAnsi="Tahoma" w:cs="Tahoma"/>
                <w:iCs/>
                <w:sz w:val="20"/>
                <w:szCs w:val="20"/>
              </w:rPr>
            </w:pPr>
            <w:r w:rsidRPr="0015696D">
              <w:rPr>
                <w:rFonts w:ascii="Tahoma" w:eastAsia="Times New Roman" w:hAnsi="Tahoma" w:cs="Tahoma"/>
                <w:iCs/>
                <w:sz w:val="20"/>
                <w:szCs w:val="20"/>
              </w:rPr>
              <w:t>1,5 – 2,5</w:t>
            </w:r>
          </w:p>
        </w:tc>
      </w:tr>
      <w:tr w:rsidR="0015696D" w:rsidRPr="0015696D" w:rsidTr="00BD48FC">
        <w:trPr>
          <w:trHeight w:val="170"/>
          <w:jc w:val="center"/>
        </w:trPr>
        <w:tc>
          <w:tcPr>
            <w:tcW w:w="3457"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rPr>
                <w:rFonts w:ascii="Tahoma" w:eastAsia="Times New Roman" w:hAnsi="Tahoma" w:cs="Tahoma"/>
                <w:iCs/>
                <w:sz w:val="20"/>
                <w:szCs w:val="20"/>
              </w:rPr>
            </w:pPr>
            <w:r w:rsidRPr="0015696D">
              <w:rPr>
                <w:rFonts w:ascii="Tahoma" w:eastAsia="Times New Roman" w:hAnsi="Tahoma" w:cs="Tahoma"/>
                <w:iCs/>
                <w:sz w:val="20"/>
                <w:szCs w:val="20"/>
              </w:rPr>
              <w:t>Ugostiteljstvo</w:t>
            </w:r>
          </w:p>
        </w:tc>
        <w:tc>
          <w:tcPr>
            <w:tcW w:w="4058" w:type="dxa"/>
            <w:tcBorders>
              <w:top w:val="single" w:sz="4" w:space="0" w:color="000000"/>
              <w:left w:val="single" w:sz="4" w:space="0" w:color="000000"/>
              <w:right w:val="single" w:sz="4" w:space="0" w:color="000000"/>
            </w:tcBorders>
            <w:vAlign w:val="center"/>
            <w:hideMark/>
          </w:tcPr>
          <w:p w:rsidR="0015696D" w:rsidRPr="0015696D" w:rsidRDefault="0015696D" w:rsidP="0015696D">
            <w:pPr>
              <w:spacing w:after="0" w:line="240" w:lineRule="auto"/>
              <w:jc w:val="center"/>
              <w:rPr>
                <w:rFonts w:ascii="Tahoma" w:eastAsia="Times New Roman" w:hAnsi="Tahoma" w:cs="Tahoma"/>
                <w:iCs/>
                <w:sz w:val="20"/>
                <w:szCs w:val="20"/>
              </w:rPr>
            </w:pPr>
            <w:r w:rsidRPr="0015696D">
              <w:rPr>
                <w:rFonts w:ascii="Tahoma" w:eastAsia="Times New Roman" w:hAnsi="Tahoma" w:cs="Tahoma"/>
                <w:iCs/>
                <w:sz w:val="20"/>
                <w:szCs w:val="20"/>
              </w:rPr>
              <w:t>25 m</w:t>
            </w:r>
            <w:r w:rsidRPr="0015696D">
              <w:rPr>
                <w:rFonts w:ascii="Tahoma" w:eastAsia="Times New Roman" w:hAnsi="Tahoma" w:cs="Tahoma"/>
                <w:iCs/>
                <w:sz w:val="20"/>
                <w:szCs w:val="20"/>
                <w:vertAlign w:val="superscript"/>
              </w:rPr>
              <w:t>2</w:t>
            </w:r>
            <w:r w:rsidRPr="0015696D">
              <w:rPr>
                <w:rFonts w:ascii="Tahoma" w:eastAsia="Times New Roman" w:hAnsi="Tahoma" w:cs="Tahoma"/>
                <w:iCs/>
                <w:sz w:val="20"/>
                <w:szCs w:val="20"/>
              </w:rPr>
              <w:t xml:space="preserve"> korisnog prostora ili 1 stol</w:t>
            </w:r>
          </w:p>
        </w:tc>
        <w:tc>
          <w:tcPr>
            <w:tcW w:w="1420" w:type="dxa"/>
            <w:tcBorders>
              <w:top w:val="single" w:sz="4" w:space="0" w:color="000000"/>
              <w:left w:val="single" w:sz="4" w:space="0" w:color="000000"/>
              <w:right w:val="single" w:sz="4" w:space="0" w:color="000000"/>
            </w:tcBorders>
            <w:vAlign w:val="center"/>
            <w:hideMark/>
          </w:tcPr>
          <w:p w:rsidR="0015696D" w:rsidRPr="0015696D" w:rsidRDefault="0015696D" w:rsidP="0015696D">
            <w:pPr>
              <w:spacing w:after="0" w:line="240" w:lineRule="auto"/>
              <w:jc w:val="center"/>
              <w:rPr>
                <w:rFonts w:ascii="Tahoma" w:eastAsia="Times New Roman" w:hAnsi="Tahoma" w:cs="Tahoma"/>
                <w:iCs/>
                <w:sz w:val="20"/>
                <w:szCs w:val="20"/>
              </w:rPr>
            </w:pPr>
            <w:r w:rsidRPr="0015696D">
              <w:rPr>
                <w:rFonts w:ascii="Tahoma" w:eastAsia="Times New Roman" w:hAnsi="Tahoma" w:cs="Tahoma"/>
                <w:iCs/>
                <w:sz w:val="20"/>
                <w:szCs w:val="20"/>
              </w:rPr>
              <w:t>1,0</w:t>
            </w:r>
          </w:p>
        </w:tc>
      </w:tr>
      <w:tr w:rsidR="0015696D" w:rsidRPr="0015696D" w:rsidTr="00BD48FC">
        <w:trPr>
          <w:trHeight w:val="131"/>
          <w:jc w:val="center"/>
        </w:trPr>
        <w:tc>
          <w:tcPr>
            <w:tcW w:w="3457"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rPr>
                <w:rFonts w:ascii="Tahoma" w:eastAsia="Times New Roman" w:hAnsi="Tahoma" w:cs="Tahoma"/>
                <w:iCs/>
                <w:sz w:val="20"/>
                <w:szCs w:val="20"/>
              </w:rPr>
            </w:pPr>
            <w:r w:rsidRPr="0015696D">
              <w:rPr>
                <w:rFonts w:ascii="Tahoma" w:eastAsia="Times New Roman" w:hAnsi="Tahoma" w:cs="Tahoma"/>
                <w:iCs/>
                <w:sz w:val="20"/>
                <w:szCs w:val="20"/>
              </w:rPr>
              <w:t>Proizvodnja, prerada i skladišta</w:t>
            </w:r>
          </w:p>
        </w:tc>
        <w:tc>
          <w:tcPr>
            <w:tcW w:w="4058"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jc w:val="center"/>
              <w:rPr>
                <w:rFonts w:ascii="Tahoma" w:eastAsia="Times New Roman" w:hAnsi="Tahoma" w:cs="Tahoma"/>
                <w:iCs/>
                <w:sz w:val="20"/>
                <w:szCs w:val="20"/>
              </w:rPr>
            </w:pPr>
            <w:r w:rsidRPr="0015696D">
              <w:rPr>
                <w:rFonts w:ascii="Tahoma" w:eastAsia="Times New Roman" w:hAnsi="Tahoma" w:cs="Tahoma"/>
                <w:iCs/>
                <w:sz w:val="20"/>
                <w:szCs w:val="20"/>
              </w:rPr>
              <w:t>50 m</w:t>
            </w:r>
            <w:r w:rsidRPr="0015696D">
              <w:rPr>
                <w:rFonts w:ascii="Tahoma" w:eastAsia="Times New Roman" w:hAnsi="Tahoma" w:cs="Tahoma"/>
                <w:iCs/>
                <w:sz w:val="20"/>
                <w:szCs w:val="20"/>
                <w:vertAlign w:val="superscript"/>
              </w:rPr>
              <w:t>2</w:t>
            </w:r>
            <w:r w:rsidRPr="0015696D">
              <w:rPr>
                <w:rFonts w:ascii="Tahoma" w:eastAsia="Times New Roman" w:hAnsi="Tahoma" w:cs="Tahoma"/>
                <w:iCs/>
                <w:sz w:val="20"/>
                <w:szCs w:val="20"/>
              </w:rPr>
              <w:t xml:space="preserve"> korisnog prostora ili 1 zaposleni</w:t>
            </w:r>
          </w:p>
        </w:tc>
        <w:tc>
          <w:tcPr>
            <w:tcW w:w="1420" w:type="dxa"/>
            <w:tcBorders>
              <w:top w:val="single" w:sz="4" w:space="0" w:color="000000"/>
              <w:left w:val="single" w:sz="4" w:space="0" w:color="000000"/>
              <w:bottom w:val="single" w:sz="4" w:space="0" w:color="000000"/>
              <w:right w:val="single" w:sz="4" w:space="0" w:color="000000"/>
            </w:tcBorders>
            <w:vAlign w:val="center"/>
            <w:hideMark/>
          </w:tcPr>
          <w:p w:rsidR="0015696D" w:rsidRPr="0015696D" w:rsidRDefault="0015696D" w:rsidP="0015696D">
            <w:pPr>
              <w:spacing w:after="0" w:line="240" w:lineRule="auto"/>
              <w:jc w:val="center"/>
              <w:rPr>
                <w:rFonts w:ascii="Tahoma" w:eastAsia="Times New Roman" w:hAnsi="Tahoma" w:cs="Tahoma"/>
                <w:iCs/>
                <w:sz w:val="20"/>
                <w:szCs w:val="20"/>
              </w:rPr>
            </w:pPr>
            <w:r w:rsidRPr="0015696D">
              <w:rPr>
                <w:rFonts w:ascii="Tahoma" w:eastAsia="Times New Roman" w:hAnsi="Tahoma" w:cs="Tahoma"/>
                <w:iCs/>
                <w:sz w:val="20"/>
                <w:szCs w:val="20"/>
              </w:rPr>
              <w:t>1,0</w:t>
            </w:r>
          </w:p>
        </w:tc>
      </w:tr>
    </w:tbl>
    <w:p w:rsidR="0015696D" w:rsidRPr="0015696D" w:rsidRDefault="0015696D" w:rsidP="0015696D">
      <w:pPr>
        <w:numPr>
          <w:ilvl w:val="12"/>
          <w:numId w:val="0"/>
        </w:numPr>
        <w:spacing w:after="0" w:line="240" w:lineRule="auto"/>
        <w:ind w:firstLine="720"/>
        <w:rPr>
          <w:rFonts w:ascii="Tahoma" w:eastAsia="Times New Roman" w:hAnsi="Tahoma" w:cs="Tahoma"/>
          <w:iCs/>
          <w:sz w:val="20"/>
          <w:szCs w:val="20"/>
        </w:rPr>
      </w:pPr>
    </w:p>
    <w:p w:rsidR="0015696D" w:rsidRPr="0015696D" w:rsidRDefault="0015696D" w:rsidP="0015696D">
      <w:pPr>
        <w:numPr>
          <w:ilvl w:val="12"/>
          <w:numId w:val="0"/>
        </w:numPr>
        <w:spacing w:after="0" w:line="240" w:lineRule="auto"/>
        <w:ind w:firstLine="720"/>
        <w:jc w:val="both"/>
        <w:rPr>
          <w:rFonts w:ascii="Tahoma" w:eastAsia="Times New Roman" w:hAnsi="Tahoma" w:cs="Tahoma"/>
          <w:iCs/>
          <w:sz w:val="20"/>
          <w:szCs w:val="20"/>
        </w:rPr>
      </w:pPr>
      <w:r w:rsidRPr="0015696D">
        <w:rPr>
          <w:rFonts w:ascii="Tahoma" w:eastAsia="Times New Roman" w:hAnsi="Tahoma" w:cs="Tahoma"/>
          <w:iCs/>
          <w:sz w:val="20"/>
          <w:szCs w:val="20"/>
        </w:rPr>
        <w:t>(2) Smještaj potrebnog broja parkirališnih mjesta (proporcionalno navedenom) je potrebno predvidjeti na pripadajućoj građevnoj čestici građevine.</w:t>
      </w:r>
    </w:p>
    <w:p w:rsidR="0015696D" w:rsidRPr="0015696D" w:rsidRDefault="0015696D" w:rsidP="0015696D">
      <w:pPr>
        <w:spacing w:after="0" w:line="240" w:lineRule="auto"/>
        <w:rPr>
          <w:rFonts w:ascii="Tahoma" w:eastAsia="Times New Roman" w:hAnsi="Tahoma" w:cs="Tahoma"/>
          <w:sz w:val="20"/>
          <w:szCs w:val="20"/>
        </w:rPr>
      </w:pPr>
      <w:r w:rsidRPr="0015696D">
        <w:rPr>
          <w:rFonts w:ascii="Tahoma" w:eastAsia="Times New Roman" w:hAnsi="Tahoma" w:cs="Tahoma"/>
          <w:sz w:val="20"/>
          <w:szCs w:val="20"/>
        </w:rPr>
        <w:tab/>
      </w: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Cilj planiranja pješačkih veza jest stvaranje neovisne mreže pješačkih veza, po mogućnosti zelenim pojasom odvojenih od kolnog prometa, da bi kretanje ljudi bilo sigurnije i udobnije. U zoni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se planira izgradnja jednostrane pješačke staze širine 2,0 m.</w:t>
      </w: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pBdr>
          <w:bottom w:val="single" w:sz="4" w:space="1" w:color="auto"/>
        </w:pBdr>
        <w:spacing w:after="0" w:line="240" w:lineRule="auto"/>
        <w:ind w:left="1128" w:right="-1" w:hanging="1128"/>
        <w:rPr>
          <w:rFonts w:ascii="Tahoma" w:eastAsia="Times New Roman" w:hAnsi="Tahoma" w:cs="Tahoma"/>
          <w:b/>
          <w:sz w:val="20"/>
          <w:szCs w:val="20"/>
        </w:rPr>
      </w:pPr>
      <w:r w:rsidRPr="0015696D">
        <w:rPr>
          <w:rFonts w:ascii="Tahoma" w:eastAsia="Times New Roman" w:hAnsi="Tahoma" w:cs="Tahoma"/>
          <w:b/>
          <w:sz w:val="20"/>
          <w:szCs w:val="20"/>
        </w:rPr>
        <w:t xml:space="preserve">3.2. </w:t>
      </w:r>
      <w:r w:rsidRPr="0015696D">
        <w:rPr>
          <w:rFonts w:ascii="Tahoma" w:eastAsia="Times New Roman" w:hAnsi="Tahoma" w:cs="Tahoma"/>
          <w:b/>
          <w:sz w:val="20"/>
          <w:szCs w:val="20"/>
        </w:rPr>
        <w:tab/>
        <w:t>Uvjeti gradnje telekomunikacijske mreže</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iCs/>
          <w:sz w:val="20"/>
          <w:szCs w:val="20"/>
        </w:rPr>
      </w:pPr>
      <w:r w:rsidRPr="0015696D">
        <w:rPr>
          <w:rFonts w:ascii="Tahoma" w:eastAsia="Times New Roman" w:hAnsi="Tahoma" w:cs="Tahoma"/>
          <w:iCs/>
          <w:sz w:val="20"/>
          <w:szCs w:val="20"/>
        </w:rPr>
        <w:t xml:space="preserve">(1) Planom se osiguravaju koridor uz prilaznu prometnicu za izgradnju podzemne distributivne telekomunikacijske mreže (DTK) do svih planiranih građevina.  Dinamika izgradnje telekomunikacijske mreže na području gospodarsko – poslovne namjene </w:t>
      </w:r>
      <w:proofErr w:type="spellStart"/>
      <w:r w:rsidRPr="0015696D">
        <w:rPr>
          <w:rFonts w:ascii="Tahoma" w:eastAsia="Times New Roman" w:hAnsi="Tahoma" w:cs="Tahoma"/>
          <w:iCs/>
          <w:sz w:val="20"/>
          <w:szCs w:val="20"/>
        </w:rPr>
        <w:t>Ratac</w:t>
      </w:r>
      <w:proofErr w:type="spellEnd"/>
      <w:r w:rsidRPr="0015696D">
        <w:rPr>
          <w:rFonts w:ascii="Tahoma" w:eastAsia="Times New Roman" w:hAnsi="Tahoma" w:cs="Tahoma"/>
          <w:iCs/>
          <w:sz w:val="20"/>
          <w:szCs w:val="20"/>
        </w:rPr>
        <w:t xml:space="preserve"> će se prilagoditi prioritetima gospodarskog razvitka uz  obavezno usklađenje s ostalim vodovima komunalne infrastrukture. Telekomunikacijska mreža zone </w:t>
      </w:r>
      <w:proofErr w:type="spellStart"/>
      <w:r w:rsidRPr="0015696D">
        <w:rPr>
          <w:rFonts w:ascii="Tahoma" w:eastAsia="Times New Roman" w:hAnsi="Tahoma" w:cs="Tahoma"/>
          <w:iCs/>
          <w:sz w:val="20"/>
          <w:szCs w:val="20"/>
        </w:rPr>
        <w:t>Ratac</w:t>
      </w:r>
      <w:proofErr w:type="spellEnd"/>
      <w:r w:rsidRPr="0015696D">
        <w:rPr>
          <w:rFonts w:ascii="Tahoma" w:eastAsia="Times New Roman" w:hAnsi="Tahoma" w:cs="Tahoma"/>
          <w:iCs/>
          <w:sz w:val="20"/>
          <w:szCs w:val="20"/>
        </w:rPr>
        <w:t xml:space="preserve"> će biti priključena na UPS (područna telefonska centrala) </w:t>
      </w:r>
      <w:proofErr w:type="spellStart"/>
      <w:r w:rsidRPr="0015696D">
        <w:rPr>
          <w:rFonts w:ascii="Tahoma" w:eastAsia="Times New Roman" w:hAnsi="Tahoma" w:cs="Tahoma"/>
          <w:iCs/>
          <w:sz w:val="20"/>
          <w:szCs w:val="20"/>
        </w:rPr>
        <w:t>Postira</w:t>
      </w:r>
      <w:proofErr w:type="spellEnd"/>
      <w:r w:rsidRPr="0015696D">
        <w:rPr>
          <w:rFonts w:ascii="Tahoma" w:eastAsia="Times New Roman" w:hAnsi="Tahoma" w:cs="Tahoma"/>
          <w:iCs/>
          <w:sz w:val="20"/>
          <w:szCs w:val="20"/>
        </w:rPr>
        <w:t>.</w:t>
      </w:r>
    </w:p>
    <w:p w:rsidR="0015696D" w:rsidRPr="0015696D" w:rsidRDefault="0015696D" w:rsidP="0015696D">
      <w:pPr>
        <w:spacing w:after="0" w:line="240" w:lineRule="auto"/>
        <w:ind w:right="-1"/>
        <w:rPr>
          <w:rFonts w:ascii="Tahoma" w:eastAsia="Times New Roman" w:hAnsi="Tahoma" w:cs="Tahoma"/>
          <w:b/>
          <w:sz w:val="20"/>
          <w:szCs w:val="20"/>
        </w:rPr>
      </w:pPr>
    </w:p>
    <w:p w:rsidR="0015696D" w:rsidRPr="0015696D" w:rsidRDefault="0015696D" w:rsidP="0015696D">
      <w:pPr>
        <w:spacing w:after="0" w:line="240" w:lineRule="auto"/>
        <w:ind w:right="-1"/>
        <w:rPr>
          <w:rFonts w:ascii="Tahoma" w:eastAsia="Times New Roman" w:hAnsi="Tahoma" w:cs="Tahoma"/>
          <w:b/>
          <w:sz w:val="20"/>
          <w:szCs w:val="20"/>
        </w:rPr>
      </w:pPr>
    </w:p>
    <w:p w:rsidR="0015696D" w:rsidRPr="0015696D" w:rsidRDefault="0015696D" w:rsidP="0015696D">
      <w:pPr>
        <w:spacing w:after="0" w:line="240" w:lineRule="auto"/>
        <w:ind w:right="-1"/>
        <w:rPr>
          <w:rFonts w:ascii="Tahoma" w:eastAsia="Times New Roman" w:hAnsi="Tahoma" w:cs="Tahoma"/>
          <w:b/>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Planom se omogućava gradnja uređaja za potrebe javne pokretne telekomunikacijske mreže (osnovne postaje) i to osnovne postaje sa antenskim sustavom na građevinama poslovne namjene (tip B2) do </w:t>
      </w:r>
      <w:proofErr w:type="spellStart"/>
      <w:r w:rsidRPr="0015696D">
        <w:rPr>
          <w:rFonts w:ascii="Tahoma" w:eastAsia="Times New Roman" w:hAnsi="Tahoma" w:cs="Tahoma"/>
          <w:sz w:val="20"/>
          <w:szCs w:val="20"/>
        </w:rPr>
        <w:t>max</w:t>
      </w:r>
      <w:proofErr w:type="spellEnd"/>
      <w:r w:rsidRPr="0015696D">
        <w:rPr>
          <w:rFonts w:ascii="Tahoma" w:eastAsia="Times New Roman" w:hAnsi="Tahoma" w:cs="Tahoma"/>
          <w:sz w:val="20"/>
          <w:szCs w:val="20"/>
        </w:rPr>
        <w:t xml:space="preserve">. 5,0 m od najviše točke građevine. </w:t>
      </w:r>
    </w:p>
    <w:p w:rsidR="0015696D" w:rsidRPr="0015696D" w:rsidRDefault="0015696D" w:rsidP="0015696D">
      <w:pPr>
        <w:overflowPunct w:val="0"/>
        <w:autoSpaceDE w:val="0"/>
        <w:autoSpaceDN w:val="0"/>
        <w:adjustRightInd w:val="0"/>
        <w:spacing w:after="0" w:line="240" w:lineRule="auto"/>
        <w:ind w:firstLine="720"/>
        <w:jc w:val="both"/>
        <w:textAlignment w:val="baseline"/>
        <w:rPr>
          <w:rFonts w:ascii="Tahoma" w:eastAsia="Times New Roman" w:hAnsi="Tahoma" w:cs="Tahoma"/>
          <w:iCs/>
          <w:sz w:val="20"/>
          <w:szCs w:val="20"/>
        </w:rPr>
      </w:pPr>
      <w:r w:rsidRPr="0015696D">
        <w:rPr>
          <w:rFonts w:ascii="Tahoma" w:eastAsia="Times New Roman" w:hAnsi="Tahoma" w:cs="Tahoma"/>
          <w:iCs/>
          <w:sz w:val="20"/>
          <w:szCs w:val="20"/>
        </w:rPr>
        <w:t>(2) Prilikom postave uređaja za potrebe javne pokretne telekomunikacijske mreže potrebno je poštivati odredbe posebnih propisa, kao i ostale propisane uvjete za takvu vrstu građevina.</w:t>
      </w:r>
    </w:p>
    <w:p w:rsidR="0015696D" w:rsidRPr="0015696D" w:rsidRDefault="0015696D" w:rsidP="0015696D">
      <w:pPr>
        <w:spacing w:after="0" w:line="240" w:lineRule="auto"/>
        <w:ind w:right="-1"/>
        <w:rPr>
          <w:rFonts w:ascii="Tahoma" w:eastAsia="Times New Roman" w:hAnsi="Tahoma" w:cs="Tahoma"/>
          <w:b/>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lastRenderedPageBreak/>
        <w:t>(1) Na području obuhvata Plana ne postoje, niti se planiraju graditi, građevine za RTV odašiljače, pretvarače i sustave veza.</w:t>
      </w:r>
    </w:p>
    <w:p w:rsidR="0015696D" w:rsidRPr="0015696D" w:rsidRDefault="0015696D" w:rsidP="0015696D">
      <w:pPr>
        <w:spacing w:after="0" w:line="240" w:lineRule="auto"/>
        <w:ind w:firstLine="720"/>
        <w:jc w:val="both"/>
        <w:rPr>
          <w:rFonts w:ascii="Tahoma" w:eastAsia="Times New Roman" w:hAnsi="Tahoma" w:cs="Tahoma"/>
          <w:sz w:val="20"/>
          <w:szCs w:val="20"/>
        </w:rPr>
      </w:pPr>
    </w:p>
    <w:p w:rsidR="0015696D" w:rsidRPr="0015696D" w:rsidRDefault="0015696D" w:rsidP="0015696D">
      <w:pPr>
        <w:spacing w:after="0" w:line="240" w:lineRule="auto"/>
        <w:ind w:left="1128" w:right="-1" w:hanging="1128"/>
        <w:rPr>
          <w:rFonts w:ascii="Tahoma" w:eastAsia="Times New Roman" w:hAnsi="Tahoma" w:cs="Tahoma"/>
          <w:b/>
          <w:sz w:val="20"/>
          <w:szCs w:val="20"/>
        </w:rPr>
      </w:pPr>
      <w:r w:rsidRPr="0015696D">
        <w:rPr>
          <w:rFonts w:ascii="Tahoma" w:eastAsia="Times New Roman" w:hAnsi="Tahoma" w:cs="Tahoma"/>
          <w:b/>
          <w:sz w:val="20"/>
          <w:szCs w:val="20"/>
        </w:rPr>
        <w:t xml:space="preserve">3.3. </w:t>
      </w:r>
      <w:r w:rsidRPr="0015696D">
        <w:rPr>
          <w:rFonts w:ascii="Tahoma" w:eastAsia="Times New Roman" w:hAnsi="Tahoma" w:cs="Tahoma"/>
          <w:b/>
          <w:sz w:val="20"/>
          <w:szCs w:val="20"/>
        </w:rPr>
        <w:tab/>
        <w:t>Uvjeti gradnje komunalne infrastrukturne mreže</w:t>
      </w:r>
    </w:p>
    <w:p w:rsidR="0015696D" w:rsidRPr="0015696D" w:rsidRDefault="0015696D" w:rsidP="0015696D">
      <w:pPr>
        <w:pBdr>
          <w:top w:val="single" w:sz="4" w:space="1" w:color="auto"/>
        </w:pBdr>
        <w:spacing w:after="0" w:line="240" w:lineRule="auto"/>
        <w:ind w:right="-1"/>
        <w:rPr>
          <w:rFonts w:ascii="Tahoma" w:eastAsia="Times New Roman" w:hAnsi="Tahoma" w:cs="Tahoma"/>
          <w:b/>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right="-1" w:firstLine="709"/>
        <w:jc w:val="both"/>
        <w:rPr>
          <w:rFonts w:ascii="Tahoma" w:eastAsia="Times New Roman" w:hAnsi="Tahoma" w:cs="Tahoma"/>
          <w:sz w:val="20"/>
          <w:szCs w:val="20"/>
        </w:rPr>
      </w:pPr>
      <w:r w:rsidRPr="0015696D">
        <w:rPr>
          <w:rFonts w:ascii="Tahoma" w:eastAsia="Times New Roman" w:hAnsi="Tahoma" w:cs="Tahoma"/>
          <w:sz w:val="20"/>
          <w:szCs w:val="20"/>
        </w:rPr>
        <w:t xml:space="preserve">(1) Uvjeti i način gradnje komunalne infrastrukturne mreže prikazani su u kartografskom prikazima 2. Prometna, ulična i komunalna infrastrukturna mreža, 2.B. – Elektroničke komunikacije i energetski sustav (izmjene i dopune) i 2.C. – </w:t>
      </w:r>
      <w:proofErr w:type="spellStart"/>
      <w:r w:rsidRPr="0015696D">
        <w:rPr>
          <w:rFonts w:ascii="Tahoma" w:eastAsia="Times New Roman" w:hAnsi="Tahoma" w:cs="Tahoma"/>
          <w:sz w:val="20"/>
          <w:szCs w:val="20"/>
        </w:rPr>
        <w:t>Vodnogospodarski</w:t>
      </w:r>
      <w:proofErr w:type="spellEnd"/>
      <w:r w:rsidRPr="0015696D">
        <w:rPr>
          <w:rFonts w:ascii="Tahoma" w:eastAsia="Times New Roman" w:hAnsi="Tahoma" w:cs="Tahoma"/>
          <w:sz w:val="20"/>
          <w:szCs w:val="20"/>
        </w:rPr>
        <w:t xml:space="preserve"> sustav (izmjene i dopune), u mjerilu 1:1.000.</w:t>
      </w:r>
    </w:p>
    <w:p w:rsidR="0015696D" w:rsidRPr="0015696D" w:rsidRDefault="0015696D" w:rsidP="0015696D">
      <w:pPr>
        <w:spacing w:after="0" w:line="240" w:lineRule="auto"/>
        <w:ind w:right="-1" w:firstLine="709"/>
        <w:jc w:val="both"/>
        <w:rPr>
          <w:rFonts w:ascii="Tahoma" w:eastAsia="Times New Roman" w:hAnsi="Tahoma" w:cs="Tahoma"/>
          <w:sz w:val="20"/>
          <w:szCs w:val="20"/>
        </w:rPr>
      </w:pPr>
      <w:r w:rsidRPr="0015696D">
        <w:rPr>
          <w:rFonts w:ascii="Tahoma" w:eastAsia="Times New Roman" w:hAnsi="Tahoma" w:cs="Tahoma"/>
          <w:sz w:val="20"/>
          <w:szCs w:val="20"/>
        </w:rPr>
        <w:t>(2) Komunalnu infrastrukturnu mrežu (vodoopskrba, odvodnja, elektroenergetika) potrebno je, u pravilu, graditi u koridorima prometnica u načelno osiguranim pojasevima za svaku vrstu infrastrukture.</w:t>
      </w:r>
    </w:p>
    <w:p w:rsidR="0015696D" w:rsidRPr="0015696D" w:rsidRDefault="0015696D" w:rsidP="0015696D">
      <w:pPr>
        <w:spacing w:after="0" w:line="240" w:lineRule="auto"/>
        <w:ind w:right="-1" w:firstLine="709"/>
        <w:jc w:val="both"/>
        <w:rPr>
          <w:rFonts w:ascii="Tahoma" w:eastAsia="Times New Roman" w:hAnsi="Tahoma" w:cs="Tahoma"/>
          <w:sz w:val="20"/>
          <w:szCs w:val="20"/>
        </w:rPr>
      </w:pPr>
      <w:r w:rsidRPr="0015696D">
        <w:rPr>
          <w:rFonts w:ascii="Tahoma" w:eastAsia="Times New Roman" w:hAnsi="Tahoma" w:cs="Tahoma"/>
          <w:sz w:val="20"/>
          <w:szCs w:val="20"/>
        </w:rPr>
        <w:t>(3) Iznimno, komunalnu infrastrukturnu mrežu moguće je graditi i na površinama ostalih namjena pod uvjetom da se do tih instalacija osigura neometani pristup za slučaj popravaka ili zamjena.</w:t>
      </w:r>
    </w:p>
    <w:p w:rsidR="0015696D" w:rsidRPr="0015696D" w:rsidRDefault="0015696D" w:rsidP="0015696D">
      <w:pPr>
        <w:spacing w:after="0" w:line="240" w:lineRule="auto"/>
        <w:ind w:right="-1" w:firstLine="709"/>
        <w:jc w:val="both"/>
        <w:rPr>
          <w:rFonts w:ascii="Tahoma" w:eastAsia="Times New Roman" w:hAnsi="Tahoma" w:cs="Tahoma"/>
          <w:sz w:val="20"/>
          <w:szCs w:val="20"/>
        </w:rPr>
      </w:pPr>
      <w:r w:rsidRPr="0015696D">
        <w:rPr>
          <w:rFonts w:ascii="Tahoma" w:eastAsia="Times New Roman" w:hAnsi="Tahoma" w:cs="Tahoma"/>
          <w:sz w:val="20"/>
          <w:szCs w:val="20"/>
        </w:rPr>
        <w:t>(4) Položaj vodova i uređaja komunalne infrastrukturne mreže iz stavka 1. ovog članka načelan je i konačno će se odrediti u postupku izdavanja lokacijskih uvjeta, prema važećim propisima i stvarnim mogućnostima na terenu. Kroz detaljna projektna rješenja ili tijekom usklađenja sa drugim infrastrukturnim sustavima, moguća su odstupanja ukoliko se utvrde povoljniji parametri.</w:t>
      </w:r>
    </w:p>
    <w:p w:rsidR="0015696D" w:rsidRPr="0015696D" w:rsidRDefault="0015696D" w:rsidP="0015696D">
      <w:pPr>
        <w:spacing w:after="0" w:line="240" w:lineRule="auto"/>
        <w:ind w:right="-1" w:firstLine="709"/>
        <w:jc w:val="both"/>
        <w:rPr>
          <w:rFonts w:ascii="Tahoma" w:eastAsia="Times New Roman" w:hAnsi="Tahoma" w:cs="Tahoma"/>
          <w:sz w:val="20"/>
          <w:szCs w:val="20"/>
        </w:rPr>
      </w:pPr>
      <w:r w:rsidRPr="0015696D">
        <w:rPr>
          <w:rFonts w:ascii="Tahoma" w:eastAsia="Times New Roman" w:hAnsi="Tahoma" w:cs="Tahoma"/>
          <w:sz w:val="20"/>
          <w:szCs w:val="20"/>
        </w:rPr>
        <w:t>(5) Prije izgradnje ulica u njihovom planiranom koridoru, odnosno poprečnom presjeku, potrebno je izgraditi vodove komunalne infrastrukture, u skladu sa planiranim trasama.</w:t>
      </w:r>
    </w:p>
    <w:p w:rsidR="0015696D" w:rsidRPr="0015696D" w:rsidRDefault="0015696D" w:rsidP="0015696D">
      <w:pPr>
        <w:spacing w:after="0" w:line="240" w:lineRule="auto"/>
        <w:ind w:right="-1" w:firstLine="709"/>
        <w:jc w:val="both"/>
        <w:rPr>
          <w:rFonts w:ascii="Tahoma" w:eastAsia="Times New Roman" w:hAnsi="Tahoma" w:cs="Tahoma"/>
          <w:sz w:val="20"/>
          <w:szCs w:val="20"/>
          <w:u w:val="single"/>
        </w:rPr>
      </w:pPr>
      <w:r w:rsidRPr="0015696D">
        <w:rPr>
          <w:rFonts w:ascii="Tahoma" w:eastAsia="Times New Roman" w:hAnsi="Tahoma" w:cs="Tahoma"/>
          <w:sz w:val="20"/>
          <w:szCs w:val="20"/>
        </w:rPr>
        <w:t xml:space="preserve">(6) Iz infrastrukturnog se koridora izvode odvojci - priključci pojedinih građevina na pojedine komunalne instalacije. Priključivanje građevina na komunalnu infrastrukturu obavlja se na način propisan od nadležnog distributera odnosno koncesionara. </w:t>
      </w:r>
    </w:p>
    <w:p w:rsidR="0015696D" w:rsidRPr="0015696D" w:rsidRDefault="0015696D" w:rsidP="0015696D">
      <w:pPr>
        <w:spacing w:after="0" w:line="240" w:lineRule="auto"/>
        <w:ind w:right="-1"/>
        <w:rPr>
          <w:rFonts w:ascii="Tahoma" w:eastAsia="Times New Roman" w:hAnsi="Tahoma" w:cs="Tahoma"/>
          <w:b/>
          <w:sz w:val="20"/>
          <w:szCs w:val="20"/>
        </w:rPr>
      </w:pPr>
    </w:p>
    <w:p w:rsidR="0015696D" w:rsidRPr="0015696D" w:rsidRDefault="0015696D" w:rsidP="0015696D">
      <w:pPr>
        <w:spacing w:after="0" w:line="240" w:lineRule="auto"/>
        <w:ind w:right="-1"/>
        <w:rPr>
          <w:rFonts w:ascii="Tahoma" w:eastAsia="Times New Roman" w:hAnsi="Tahoma" w:cs="Tahoma"/>
          <w:b/>
          <w:sz w:val="20"/>
          <w:szCs w:val="20"/>
        </w:rPr>
      </w:pPr>
    </w:p>
    <w:p w:rsidR="0015696D" w:rsidRPr="0015696D" w:rsidRDefault="0015696D" w:rsidP="0015696D">
      <w:pPr>
        <w:spacing w:after="0" w:line="240" w:lineRule="auto"/>
        <w:ind w:left="1134" w:hanging="1134"/>
        <w:rPr>
          <w:rFonts w:ascii="Tahoma" w:eastAsia="Times New Roman" w:hAnsi="Tahoma" w:cs="Tahoma"/>
          <w:b/>
          <w:bCs/>
          <w:sz w:val="20"/>
          <w:szCs w:val="20"/>
        </w:rPr>
      </w:pPr>
      <w:r w:rsidRPr="0015696D">
        <w:rPr>
          <w:rFonts w:ascii="Tahoma" w:eastAsia="Times New Roman" w:hAnsi="Tahoma" w:cs="Tahoma"/>
          <w:b/>
          <w:bCs/>
          <w:sz w:val="20"/>
          <w:szCs w:val="20"/>
        </w:rPr>
        <w:t>3.3.1.</w:t>
      </w:r>
      <w:r w:rsidRPr="0015696D">
        <w:rPr>
          <w:rFonts w:ascii="Tahoma" w:eastAsia="Times New Roman" w:hAnsi="Tahoma" w:cs="Tahoma"/>
          <w:b/>
          <w:bCs/>
          <w:sz w:val="20"/>
          <w:szCs w:val="20"/>
        </w:rPr>
        <w:tab/>
        <w:t xml:space="preserve">Energetski sustav </w:t>
      </w:r>
    </w:p>
    <w:p w:rsidR="0015696D" w:rsidRPr="0015696D" w:rsidRDefault="0015696D" w:rsidP="0015696D">
      <w:pPr>
        <w:spacing w:after="0" w:line="240" w:lineRule="auto"/>
        <w:ind w:right="-1"/>
        <w:rPr>
          <w:rFonts w:ascii="Tahoma" w:eastAsia="Times New Roman" w:hAnsi="Tahoma" w:cs="Tahoma"/>
          <w:b/>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UPU-om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na području naselja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u energetskom sustavu predviđena je izgradnja  građevina i uređaja za elektroenergetsku mrežu.</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(2) Energetski sustav iz prethodnog stavka ovog članka prikazan je na kartografskom prikazu broj 2. - Prometna, ulična i komunalna infrastrukturna mreža, 2.B. – Elektroničke komunikacije i  energetski  sustav (izmjene i dopune) u mjerilu  1:1.000.</w:t>
      </w:r>
    </w:p>
    <w:p w:rsidR="0015696D" w:rsidRPr="0015696D" w:rsidRDefault="0015696D" w:rsidP="0015696D">
      <w:pPr>
        <w:spacing w:after="0" w:line="240" w:lineRule="auto"/>
        <w:rPr>
          <w:rFonts w:ascii="Tahoma" w:eastAsia="Times New Roman" w:hAnsi="Tahoma" w:cs="Tahoma"/>
          <w:iCs/>
          <w:sz w:val="20"/>
          <w:szCs w:val="20"/>
        </w:rPr>
      </w:pPr>
    </w:p>
    <w:p w:rsidR="0015696D" w:rsidRPr="0015696D" w:rsidRDefault="0015696D" w:rsidP="0015696D">
      <w:pPr>
        <w:spacing w:after="0" w:line="240" w:lineRule="auto"/>
        <w:rPr>
          <w:rFonts w:ascii="Tahoma" w:eastAsia="Times New Roman" w:hAnsi="Tahoma" w:cs="Tahoma"/>
          <w:bCs/>
          <w:sz w:val="20"/>
          <w:szCs w:val="20"/>
        </w:rPr>
      </w:pPr>
      <w:r w:rsidRPr="0015696D">
        <w:rPr>
          <w:rFonts w:ascii="Tahoma" w:eastAsia="Times New Roman" w:hAnsi="Tahoma" w:cs="Tahoma"/>
          <w:bCs/>
          <w:sz w:val="20"/>
          <w:szCs w:val="20"/>
        </w:rPr>
        <w:t xml:space="preserve">3.3.1.1.  Elektroenergetska mreža </w:t>
      </w:r>
    </w:p>
    <w:p w:rsidR="0015696D" w:rsidRPr="0015696D" w:rsidRDefault="0015696D" w:rsidP="0015696D">
      <w:pPr>
        <w:spacing w:after="0" w:line="240" w:lineRule="auto"/>
        <w:rPr>
          <w:rFonts w:ascii="Tahoma" w:eastAsia="Times New Roman" w:hAnsi="Tahoma" w:cs="Tahoma"/>
          <w:iCs/>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bCs/>
          <w:sz w:val="20"/>
          <w:szCs w:val="20"/>
        </w:rPr>
      </w:pPr>
      <w:r w:rsidRPr="0015696D">
        <w:rPr>
          <w:rFonts w:ascii="Tahoma" w:eastAsia="Times New Roman" w:hAnsi="Tahoma" w:cs="Tahoma"/>
          <w:iCs/>
          <w:sz w:val="20"/>
          <w:szCs w:val="20"/>
        </w:rPr>
        <w:t xml:space="preserve">(1) Radi racionalnijeg korištenja prostora postojeći zračni dalekovod 10 kV </w:t>
      </w:r>
      <w:proofErr w:type="spellStart"/>
      <w:r w:rsidRPr="0015696D">
        <w:rPr>
          <w:rFonts w:ascii="Tahoma" w:eastAsia="Times New Roman" w:hAnsi="Tahoma" w:cs="Tahoma"/>
          <w:iCs/>
          <w:sz w:val="20"/>
          <w:szCs w:val="20"/>
        </w:rPr>
        <w:t>Postira</w:t>
      </w:r>
      <w:proofErr w:type="spellEnd"/>
      <w:r w:rsidRPr="0015696D">
        <w:rPr>
          <w:rFonts w:ascii="Tahoma" w:eastAsia="Times New Roman" w:hAnsi="Tahoma" w:cs="Tahoma"/>
          <w:iCs/>
          <w:sz w:val="20"/>
          <w:szCs w:val="20"/>
        </w:rPr>
        <w:t xml:space="preserve"> – </w:t>
      </w:r>
      <w:proofErr w:type="spellStart"/>
      <w:r w:rsidRPr="0015696D">
        <w:rPr>
          <w:rFonts w:ascii="Tahoma" w:eastAsia="Times New Roman" w:hAnsi="Tahoma" w:cs="Tahoma"/>
          <w:iCs/>
          <w:sz w:val="20"/>
          <w:szCs w:val="20"/>
        </w:rPr>
        <w:t>Pučišća</w:t>
      </w:r>
      <w:proofErr w:type="spellEnd"/>
      <w:r w:rsidRPr="0015696D">
        <w:rPr>
          <w:rFonts w:ascii="Tahoma" w:eastAsia="Times New Roman" w:hAnsi="Tahoma" w:cs="Tahoma"/>
          <w:iCs/>
          <w:sz w:val="20"/>
          <w:szCs w:val="20"/>
        </w:rPr>
        <w:t xml:space="preserve"> treba zamijeniti kabelom </w:t>
      </w:r>
      <w:r w:rsidRPr="0015696D">
        <w:rPr>
          <w:rFonts w:ascii="Tahoma" w:eastAsia="Times New Roman" w:hAnsi="Tahoma" w:cs="Tahoma"/>
          <w:bCs/>
          <w:sz w:val="20"/>
          <w:szCs w:val="20"/>
        </w:rPr>
        <w:t>XHE49A 3x185 mm</w:t>
      </w:r>
      <w:r w:rsidRPr="0015696D">
        <w:rPr>
          <w:rFonts w:ascii="Tahoma" w:eastAsia="Times New Roman" w:hAnsi="Tahoma" w:cs="Tahoma"/>
          <w:bCs/>
          <w:sz w:val="20"/>
          <w:szCs w:val="20"/>
          <w:vertAlign w:val="superscript"/>
        </w:rPr>
        <w:t>2</w:t>
      </w:r>
      <w:r w:rsidRPr="0015696D">
        <w:rPr>
          <w:rFonts w:ascii="Tahoma" w:eastAsia="Times New Roman" w:hAnsi="Tahoma" w:cs="Tahoma"/>
          <w:bCs/>
          <w:sz w:val="20"/>
          <w:szCs w:val="20"/>
        </w:rPr>
        <w:t xml:space="preserve"> </w:t>
      </w:r>
      <w:r w:rsidRPr="0015696D">
        <w:rPr>
          <w:rFonts w:ascii="Tahoma" w:eastAsia="Times New Roman" w:hAnsi="Tahoma" w:cs="Tahoma"/>
          <w:iCs/>
          <w:sz w:val="20"/>
          <w:szCs w:val="20"/>
        </w:rPr>
        <w:t xml:space="preserve">od TS 35/10 kV </w:t>
      </w:r>
      <w:proofErr w:type="spellStart"/>
      <w:r w:rsidRPr="0015696D">
        <w:rPr>
          <w:rFonts w:ascii="Tahoma" w:eastAsia="Times New Roman" w:hAnsi="Tahoma" w:cs="Tahoma"/>
          <w:iCs/>
          <w:sz w:val="20"/>
          <w:szCs w:val="20"/>
        </w:rPr>
        <w:t>Postira</w:t>
      </w:r>
      <w:proofErr w:type="spellEnd"/>
      <w:r w:rsidRPr="0015696D">
        <w:rPr>
          <w:rFonts w:ascii="Tahoma" w:eastAsia="Times New Roman" w:hAnsi="Tahoma" w:cs="Tahoma"/>
          <w:iCs/>
          <w:sz w:val="20"/>
          <w:szCs w:val="20"/>
        </w:rPr>
        <w:t xml:space="preserve"> do istočnog ruba zone </w:t>
      </w:r>
      <w:proofErr w:type="spellStart"/>
      <w:r w:rsidRPr="0015696D">
        <w:rPr>
          <w:rFonts w:ascii="Tahoma" w:eastAsia="Times New Roman" w:hAnsi="Tahoma" w:cs="Tahoma"/>
          <w:iCs/>
          <w:sz w:val="20"/>
          <w:szCs w:val="20"/>
        </w:rPr>
        <w:t>Ratac</w:t>
      </w:r>
      <w:proofErr w:type="spellEnd"/>
      <w:r w:rsidRPr="0015696D">
        <w:rPr>
          <w:rFonts w:ascii="Tahoma" w:eastAsia="Times New Roman" w:hAnsi="Tahoma" w:cs="Tahoma"/>
          <w:iCs/>
          <w:sz w:val="20"/>
          <w:szCs w:val="20"/>
        </w:rPr>
        <w:t xml:space="preserve">. </w:t>
      </w:r>
      <w:r w:rsidRPr="0015696D">
        <w:rPr>
          <w:rFonts w:ascii="Tahoma" w:eastAsia="Times New Roman" w:hAnsi="Tahoma" w:cs="Tahoma"/>
          <w:bCs/>
          <w:sz w:val="20"/>
          <w:szCs w:val="20"/>
        </w:rPr>
        <w:t xml:space="preserve">Za opskrbu električnom energijom zone </w:t>
      </w:r>
      <w:proofErr w:type="spellStart"/>
      <w:r w:rsidRPr="0015696D">
        <w:rPr>
          <w:rFonts w:ascii="Tahoma" w:eastAsia="Times New Roman" w:hAnsi="Tahoma" w:cs="Tahoma"/>
          <w:bCs/>
          <w:sz w:val="20"/>
          <w:szCs w:val="20"/>
        </w:rPr>
        <w:t>Ratac</w:t>
      </w:r>
      <w:proofErr w:type="spellEnd"/>
      <w:r w:rsidRPr="0015696D">
        <w:rPr>
          <w:rFonts w:ascii="Tahoma" w:eastAsia="Times New Roman" w:hAnsi="Tahoma" w:cs="Tahoma"/>
          <w:bCs/>
          <w:sz w:val="20"/>
          <w:szCs w:val="20"/>
        </w:rPr>
        <w:t xml:space="preserve"> potrebno je u obuhvatu Plana izgraditi novi kabelski vod 20 kV XHE49A 3x185 mm</w:t>
      </w:r>
      <w:r w:rsidRPr="0015696D">
        <w:rPr>
          <w:rFonts w:ascii="Tahoma" w:eastAsia="Times New Roman" w:hAnsi="Tahoma" w:cs="Tahoma"/>
          <w:bCs/>
          <w:sz w:val="20"/>
          <w:szCs w:val="20"/>
          <w:vertAlign w:val="superscript"/>
        </w:rPr>
        <w:t>2</w:t>
      </w:r>
      <w:r w:rsidRPr="0015696D">
        <w:rPr>
          <w:rFonts w:ascii="Tahoma" w:eastAsia="Times New Roman" w:hAnsi="Tahoma" w:cs="Tahoma"/>
          <w:bCs/>
          <w:sz w:val="20"/>
          <w:szCs w:val="20"/>
        </w:rPr>
        <w:t xml:space="preserve"> od TS 35/10 kV </w:t>
      </w:r>
      <w:proofErr w:type="spellStart"/>
      <w:r w:rsidRPr="0015696D">
        <w:rPr>
          <w:rFonts w:ascii="Tahoma" w:eastAsia="Times New Roman" w:hAnsi="Tahoma" w:cs="Tahoma"/>
          <w:bCs/>
          <w:sz w:val="20"/>
          <w:szCs w:val="20"/>
        </w:rPr>
        <w:t>Postira</w:t>
      </w:r>
      <w:proofErr w:type="spellEnd"/>
      <w:r w:rsidRPr="0015696D">
        <w:rPr>
          <w:rFonts w:ascii="Tahoma" w:eastAsia="Times New Roman" w:hAnsi="Tahoma" w:cs="Tahoma"/>
          <w:bCs/>
          <w:sz w:val="20"/>
          <w:szCs w:val="20"/>
        </w:rPr>
        <w:t xml:space="preserve"> do planirane TS 20/0,4 kV u obuhvatu Plana.</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(2) Korištenje i uređenje prostora unutar koridora treba biti u skladu s Pravilnikom o tehničkim normativima za izgradnju nadzemnih elektroenergetskih vodova nazivnog napona od 1 kV do 400 </w:t>
      </w:r>
      <w:proofErr w:type="spellStart"/>
      <w:r w:rsidRPr="0015696D">
        <w:rPr>
          <w:rFonts w:ascii="Tahoma" w:eastAsia="Times New Roman" w:hAnsi="Tahoma" w:cs="Tahoma"/>
          <w:sz w:val="20"/>
          <w:szCs w:val="20"/>
        </w:rPr>
        <w:t>kV.</w:t>
      </w:r>
      <w:proofErr w:type="spellEnd"/>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(3) Postavljanje elektroopskrbnih visokonaponskih (zračnih ili podzemnih) vodova kao i potrebnih  trafostanica obavljat će se u skladu s posebnim uvjetima Hrvatske Elektroprivrede. Širine zaštitnih koridora (pojaseva) moraju biti u skladu sa zakonom, pravilnicima i normama.</w:t>
      </w:r>
    </w:p>
    <w:p w:rsidR="0015696D" w:rsidRPr="0015696D" w:rsidRDefault="0015696D" w:rsidP="0015696D">
      <w:pPr>
        <w:widowControl w:val="0"/>
        <w:spacing w:after="0" w:line="240" w:lineRule="auto"/>
        <w:ind w:firstLine="696"/>
        <w:jc w:val="both"/>
        <w:rPr>
          <w:rFonts w:ascii="Tahoma" w:eastAsia="Times New Roman" w:hAnsi="Tahoma" w:cs="Tahoma"/>
          <w:kern w:val="28"/>
          <w:sz w:val="20"/>
          <w:szCs w:val="20"/>
        </w:rPr>
      </w:pPr>
      <w:r w:rsidRPr="0015696D">
        <w:rPr>
          <w:rFonts w:ascii="Tahoma" w:eastAsia="Times New Roman" w:hAnsi="Tahoma" w:cs="Tahoma"/>
          <w:sz w:val="20"/>
          <w:szCs w:val="20"/>
          <w:lang w:eastAsia="hr-HR"/>
        </w:rPr>
        <w:t xml:space="preserve">(4) Planirana mreža </w:t>
      </w:r>
      <w:r w:rsidRPr="0015696D">
        <w:rPr>
          <w:rFonts w:ascii="Tahoma" w:eastAsia="Times New Roman" w:hAnsi="Tahoma" w:cs="Tahoma"/>
          <w:kern w:val="28"/>
          <w:sz w:val="20"/>
          <w:szCs w:val="20"/>
        </w:rPr>
        <w:t>novih objekata naponske mreže 20 kV, koja uključuje trafostanice 20/0,4 kV i priključne i spojne 20 kV dalekovode, locirati će se u skladu sa slijedećim temeljnim parametrima:</w:t>
      </w:r>
    </w:p>
    <w:p w:rsidR="0015696D" w:rsidRPr="0015696D" w:rsidRDefault="0015696D" w:rsidP="0015696D">
      <w:pPr>
        <w:widowControl w:val="0"/>
        <w:spacing w:after="0" w:line="240" w:lineRule="auto"/>
        <w:ind w:left="1551" w:hanging="418"/>
        <w:jc w:val="both"/>
        <w:rPr>
          <w:rFonts w:ascii="Tahoma" w:eastAsia="Times New Roman" w:hAnsi="Tahoma" w:cs="Tahoma"/>
          <w:kern w:val="28"/>
          <w:sz w:val="20"/>
          <w:szCs w:val="20"/>
        </w:rPr>
      </w:pPr>
      <w:r w:rsidRPr="0015696D">
        <w:rPr>
          <w:rFonts w:ascii="Tahoma" w:eastAsia="Times New Roman" w:hAnsi="Tahoma" w:cs="Tahoma"/>
          <w:kern w:val="28"/>
          <w:sz w:val="20"/>
          <w:szCs w:val="20"/>
        </w:rPr>
        <w:t xml:space="preserve">(1) </w:t>
      </w:r>
      <w:proofErr w:type="spellStart"/>
      <w:r w:rsidRPr="0015696D">
        <w:rPr>
          <w:rFonts w:ascii="Tahoma" w:eastAsia="Times New Roman" w:hAnsi="Tahoma" w:cs="Tahoma"/>
          <w:kern w:val="28"/>
          <w:sz w:val="20"/>
          <w:szCs w:val="20"/>
        </w:rPr>
        <w:t>mikrolokacija</w:t>
      </w:r>
      <w:proofErr w:type="spellEnd"/>
      <w:r w:rsidRPr="0015696D">
        <w:rPr>
          <w:rFonts w:ascii="Tahoma" w:eastAsia="Times New Roman" w:hAnsi="Tahoma" w:cs="Tahoma"/>
          <w:kern w:val="28"/>
          <w:sz w:val="20"/>
          <w:szCs w:val="20"/>
        </w:rPr>
        <w:t xml:space="preserve"> novih TS 20/0,4 kV je izravno uvjetovana potrebama </w:t>
      </w:r>
      <w:proofErr w:type="spellStart"/>
      <w:r w:rsidRPr="0015696D">
        <w:rPr>
          <w:rFonts w:ascii="Tahoma" w:eastAsia="Times New Roman" w:hAnsi="Tahoma" w:cs="Tahoma"/>
          <w:kern w:val="28"/>
          <w:sz w:val="20"/>
          <w:szCs w:val="20"/>
        </w:rPr>
        <w:t>konzuma</w:t>
      </w:r>
      <w:proofErr w:type="spellEnd"/>
      <w:r w:rsidRPr="0015696D">
        <w:rPr>
          <w:rFonts w:ascii="Tahoma" w:eastAsia="Times New Roman" w:hAnsi="Tahoma" w:cs="Tahoma"/>
          <w:kern w:val="28"/>
          <w:sz w:val="20"/>
          <w:szCs w:val="20"/>
        </w:rPr>
        <w:t xml:space="preserve"> i</w:t>
      </w:r>
      <w:r w:rsidRPr="0015696D">
        <w:rPr>
          <w:rFonts w:ascii="Tahoma" w:eastAsia="Times New Roman" w:hAnsi="Tahoma" w:cs="Tahoma"/>
          <w:sz w:val="20"/>
          <w:szCs w:val="20"/>
          <w:lang w:eastAsia="hr-HR"/>
        </w:rPr>
        <w:t xml:space="preserve"> rješavanjem imovinsko - pravnih odnosa</w:t>
      </w:r>
    </w:p>
    <w:p w:rsidR="0015696D" w:rsidRPr="0015696D" w:rsidRDefault="0015696D" w:rsidP="0015696D">
      <w:pPr>
        <w:widowControl w:val="0"/>
        <w:spacing w:after="0" w:line="240" w:lineRule="auto"/>
        <w:ind w:left="1551" w:hanging="418"/>
        <w:jc w:val="both"/>
        <w:rPr>
          <w:rFonts w:ascii="Tahoma" w:eastAsia="Times New Roman" w:hAnsi="Tahoma" w:cs="Tahoma"/>
          <w:kern w:val="28"/>
          <w:sz w:val="20"/>
          <w:szCs w:val="20"/>
        </w:rPr>
      </w:pPr>
      <w:r w:rsidRPr="0015696D">
        <w:rPr>
          <w:rFonts w:ascii="Tahoma" w:eastAsia="Times New Roman" w:hAnsi="Tahoma" w:cs="Tahoma"/>
          <w:kern w:val="28"/>
          <w:sz w:val="20"/>
          <w:szCs w:val="20"/>
        </w:rPr>
        <w:t xml:space="preserve">(2) trase priključnih vodova 20 kV </w:t>
      </w:r>
      <w:r w:rsidRPr="0015696D">
        <w:rPr>
          <w:rFonts w:ascii="Tahoma" w:eastAsia="Times New Roman" w:hAnsi="Tahoma" w:cs="Tahoma"/>
          <w:sz w:val="20"/>
          <w:szCs w:val="20"/>
          <w:lang w:eastAsia="hr-HR"/>
        </w:rPr>
        <w:t xml:space="preserve">izravno su ovisne o </w:t>
      </w:r>
      <w:r w:rsidRPr="0015696D">
        <w:rPr>
          <w:rFonts w:ascii="Tahoma" w:eastAsia="Times New Roman" w:hAnsi="Tahoma" w:cs="Tahoma"/>
          <w:kern w:val="28"/>
          <w:sz w:val="20"/>
          <w:szCs w:val="20"/>
        </w:rPr>
        <w:t>lokaciji novih TS 20/0,4 kV i određuju se projektnom dokumentacijom</w:t>
      </w:r>
    </w:p>
    <w:p w:rsidR="0015696D" w:rsidRPr="0015696D" w:rsidRDefault="0015696D" w:rsidP="0015696D">
      <w:pPr>
        <w:widowControl w:val="0"/>
        <w:spacing w:after="0" w:line="240" w:lineRule="auto"/>
        <w:ind w:left="1551" w:hanging="418"/>
        <w:jc w:val="both"/>
        <w:rPr>
          <w:rFonts w:ascii="Tahoma" w:eastAsia="Times New Roman" w:hAnsi="Tahoma" w:cs="Tahoma"/>
          <w:kern w:val="28"/>
          <w:sz w:val="20"/>
          <w:szCs w:val="20"/>
        </w:rPr>
      </w:pPr>
      <w:r w:rsidRPr="0015696D">
        <w:rPr>
          <w:rFonts w:ascii="Tahoma" w:eastAsia="Times New Roman" w:hAnsi="Tahoma" w:cs="Tahoma"/>
          <w:kern w:val="28"/>
          <w:sz w:val="20"/>
          <w:szCs w:val="20"/>
        </w:rPr>
        <w:t xml:space="preserve">(3) gdje god je to moguće, priključni vodovi 20 kV vode se po javnim površinama, osim na mjestima gdje je to fizički neizvedivo i u neposrednoj blizini  konkretnog potrošača. </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lastRenderedPageBreak/>
        <w:t xml:space="preserve">(5) Za potrebe elektroopskrbe područja obuhvata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uz sve prometnice planiran je koridor širine 0,4 m i dubine 0,9 m za polaganje elektroenergetskih kabela. Elektroenergetska mreža mora se izvoditi graditi podzemnim kabelima.</w:t>
      </w:r>
    </w:p>
    <w:p w:rsidR="0015696D" w:rsidRPr="0015696D" w:rsidRDefault="0015696D" w:rsidP="0015696D">
      <w:pPr>
        <w:widowControl w:val="0"/>
        <w:spacing w:after="0" w:line="240" w:lineRule="auto"/>
        <w:jc w:val="both"/>
        <w:rPr>
          <w:rFonts w:ascii="Tahoma" w:eastAsia="Times New Roman" w:hAnsi="Tahoma" w:cs="Tahoma"/>
          <w:iCs/>
          <w:sz w:val="20"/>
          <w:szCs w:val="20"/>
          <w:lang w:eastAsia="hr-HR"/>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696"/>
        <w:jc w:val="both"/>
        <w:rPr>
          <w:rFonts w:ascii="Tahoma" w:eastAsia="Times New Roman" w:hAnsi="Tahoma" w:cs="Tahoma"/>
          <w:iCs/>
          <w:sz w:val="20"/>
          <w:szCs w:val="20"/>
        </w:rPr>
      </w:pPr>
      <w:r w:rsidRPr="0015696D">
        <w:rPr>
          <w:rFonts w:ascii="Tahoma" w:eastAsia="Times New Roman" w:hAnsi="Tahoma" w:cs="Tahoma"/>
          <w:iCs/>
          <w:sz w:val="20"/>
          <w:szCs w:val="20"/>
        </w:rPr>
        <w:t xml:space="preserve">(1) UPU </w:t>
      </w:r>
      <w:proofErr w:type="spellStart"/>
      <w:r w:rsidRPr="0015696D">
        <w:rPr>
          <w:rFonts w:ascii="Tahoma" w:eastAsia="Times New Roman" w:hAnsi="Tahoma" w:cs="Tahoma"/>
          <w:iCs/>
          <w:sz w:val="20"/>
          <w:szCs w:val="20"/>
        </w:rPr>
        <w:t>Ratac</w:t>
      </w:r>
      <w:proofErr w:type="spellEnd"/>
      <w:r w:rsidRPr="0015696D">
        <w:rPr>
          <w:rFonts w:ascii="Tahoma" w:eastAsia="Times New Roman" w:hAnsi="Tahoma" w:cs="Tahoma"/>
          <w:iCs/>
          <w:sz w:val="20"/>
          <w:szCs w:val="20"/>
        </w:rPr>
        <w:t xml:space="preserve"> planira lokacije i trase budućih objekata naponske razine 20/0,4 </w:t>
      </w:r>
      <w:proofErr w:type="spellStart"/>
      <w:r w:rsidRPr="0015696D">
        <w:rPr>
          <w:rFonts w:ascii="Tahoma" w:eastAsia="Times New Roman" w:hAnsi="Tahoma" w:cs="Tahoma"/>
          <w:iCs/>
          <w:sz w:val="20"/>
          <w:szCs w:val="20"/>
        </w:rPr>
        <w:t>kV.</w:t>
      </w:r>
      <w:proofErr w:type="spellEnd"/>
      <w:r w:rsidRPr="0015696D">
        <w:rPr>
          <w:rFonts w:ascii="Tahoma" w:eastAsia="Times New Roman" w:hAnsi="Tahoma" w:cs="Tahoma"/>
          <w:iCs/>
          <w:sz w:val="20"/>
          <w:szCs w:val="20"/>
        </w:rPr>
        <w:t xml:space="preserve"> </w:t>
      </w:r>
    </w:p>
    <w:p w:rsidR="0015696D" w:rsidRPr="0015696D" w:rsidRDefault="0015696D" w:rsidP="0015696D">
      <w:pPr>
        <w:spacing w:after="0" w:line="240" w:lineRule="auto"/>
        <w:ind w:firstLine="696"/>
        <w:jc w:val="both"/>
        <w:rPr>
          <w:rFonts w:ascii="Tahoma" w:eastAsia="Times New Roman" w:hAnsi="Tahoma" w:cs="Tahoma"/>
          <w:iCs/>
          <w:sz w:val="20"/>
          <w:szCs w:val="20"/>
        </w:rPr>
      </w:pPr>
      <w:r w:rsidRPr="0015696D">
        <w:rPr>
          <w:rFonts w:ascii="Tahoma" w:eastAsia="Times New Roman" w:hAnsi="Tahoma" w:cs="Tahoma"/>
          <w:iCs/>
          <w:sz w:val="20"/>
          <w:szCs w:val="20"/>
        </w:rPr>
        <w:t xml:space="preserve">(2) Za potrebe UPU-a </w:t>
      </w:r>
      <w:proofErr w:type="spellStart"/>
      <w:r w:rsidRPr="0015696D">
        <w:rPr>
          <w:rFonts w:ascii="Tahoma" w:eastAsia="Times New Roman" w:hAnsi="Tahoma" w:cs="Tahoma"/>
          <w:iCs/>
          <w:sz w:val="20"/>
          <w:szCs w:val="20"/>
        </w:rPr>
        <w:t>Ratac</w:t>
      </w:r>
      <w:proofErr w:type="spellEnd"/>
      <w:r w:rsidRPr="0015696D">
        <w:rPr>
          <w:rFonts w:ascii="Tahoma" w:eastAsia="Times New Roman" w:hAnsi="Tahoma" w:cs="Tahoma"/>
          <w:iCs/>
          <w:sz w:val="20"/>
          <w:szCs w:val="20"/>
        </w:rPr>
        <w:t xml:space="preserve"> izgrađena je nova transformatorska stanica TS 20/0,4 kV na zasebnoj parceli, kao samostojeća tipska građevina.</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(3) Ispod postojeće nadzemne niskonaponske mreže nije dozvoljena gradnja u pojasu od 3,0 m za nepristupačne dijelove građevine (krov, dimnjak i dr.) odnosno 4,0 m za pristupačne dijelove građevine (terase, skele i dr.) od vodiča niskonaponske nadzemne mreže, dok kod kabelskih instalacija udaljenost temelja objekta od kabelske instalacije mora biti najmanje 1,0 m. </w:t>
      </w:r>
    </w:p>
    <w:p w:rsidR="0015696D" w:rsidRPr="0015696D" w:rsidRDefault="0015696D" w:rsidP="0015696D">
      <w:pPr>
        <w:spacing w:after="0" w:line="240" w:lineRule="auto"/>
        <w:ind w:firstLine="696"/>
        <w:jc w:val="both"/>
        <w:rPr>
          <w:rFonts w:ascii="Tahoma" w:eastAsia="Times New Roman" w:hAnsi="Tahoma" w:cs="Tahoma"/>
          <w:bCs/>
          <w:sz w:val="20"/>
          <w:szCs w:val="20"/>
        </w:rPr>
      </w:pPr>
      <w:r w:rsidRPr="0015696D">
        <w:rPr>
          <w:rFonts w:ascii="Tahoma" w:eastAsia="Times New Roman" w:hAnsi="Tahoma" w:cs="Tahoma"/>
          <w:bCs/>
          <w:sz w:val="20"/>
          <w:szCs w:val="20"/>
        </w:rPr>
        <w:t>(4) Uređenje prostora za građevine i vodove elektroenergetskog sustava izvodit će se etapno, a na temelju posebnih programa i projekata nadležnog javnog poduzeća odnosno društva koje obavlja poslove elektroopskrbe.</w:t>
      </w:r>
    </w:p>
    <w:p w:rsidR="0015696D" w:rsidRPr="0015696D" w:rsidRDefault="0015696D" w:rsidP="0015696D">
      <w:pPr>
        <w:spacing w:after="0" w:line="240" w:lineRule="auto"/>
        <w:ind w:firstLine="696"/>
        <w:rPr>
          <w:rFonts w:ascii="Tahoma" w:eastAsia="Times New Roman" w:hAnsi="Tahoma" w:cs="Tahoma"/>
          <w:bCs/>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(1) U</w:t>
      </w:r>
      <w:r w:rsidRPr="0015696D">
        <w:rPr>
          <w:rFonts w:ascii="Tahoma" w:eastAsia="Times New Roman" w:hAnsi="Tahoma" w:cs="Tahoma"/>
          <w:iCs/>
          <w:sz w:val="20"/>
          <w:szCs w:val="20"/>
        </w:rPr>
        <w:t xml:space="preserve"> svim </w:t>
      </w:r>
      <w:r w:rsidRPr="0015696D">
        <w:rPr>
          <w:rFonts w:ascii="Tahoma" w:eastAsia="Times New Roman" w:hAnsi="Tahoma" w:cs="Tahoma"/>
          <w:sz w:val="20"/>
          <w:szCs w:val="20"/>
        </w:rPr>
        <w:t xml:space="preserve">planiranim </w:t>
      </w:r>
      <w:r w:rsidRPr="0015696D">
        <w:rPr>
          <w:rFonts w:ascii="Tahoma" w:eastAsia="Times New Roman" w:hAnsi="Tahoma" w:cs="Tahoma"/>
          <w:iCs/>
          <w:sz w:val="20"/>
          <w:szCs w:val="20"/>
        </w:rPr>
        <w:t xml:space="preserve">ulicama na području </w:t>
      </w:r>
      <w:r w:rsidRPr="0015696D">
        <w:rPr>
          <w:rFonts w:ascii="Tahoma" w:eastAsia="Times New Roman" w:hAnsi="Tahoma" w:cs="Tahoma"/>
          <w:sz w:val="20"/>
          <w:szCs w:val="20"/>
        </w:rPr>
        <w:t xml:space="preserve">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w:t>
      </w:r>
      <w:r w:rsidRPr="0015696D">
        <w:rPr>
          <w:rFonts w:ascii="Tahoma" w:eastAsia="Times New Roman" w:hAnsi="Tahoma" w:cs="Tahoma"/>
          <w:iCs/>
          <w:sz w:val="20"/>
          <w:szCs w:val="20"/>
        </w:rPr>
        <w:t xml:space="preserve">osigurani su koridori za mrežu javne rasvjete. </w:t>
      </w:r>
      <w:r w:rsidRPr="0015696D">
        <w:rPr>
          <w:rFonts w:ascii="Tahoma" w:eastAsia="Times New Roman" w:hAnsi="Tahoma" w:cs="Tahoma"/>
          <w:sz w:val="20"/>
          <w:szCs w:val="20"/>
        </w:rPr>
        <w:t xml:space="preserve">Nova javna rasvjeta će se graditi isključivo kao samostalna na zasebnim stupovima. </w:t>
      </w:r>
    </w:p>
    <w:p w:rsidR="0015696D" w:rsidRPr="0015696D" w:rsidRDefault="0015696D" w:rsidP="0015696D">
      <w:pPr>
        <w:spacing w:after="0" w:line="240" w:lineRule="auto"/>
        <w:ind w:firstLine="702"/>
        <w:jc w:val="both"/>
        <w:rPr>
          <w:rFonts w:ascii="Tahoma" w:eastAsia="Times New Roman" w:hAnsi="Tahoma" w:cs="Tahoma"/>
          <w:sz w:val="20"/>
          <w:szCs w:val="20"/>
        </w:rPr>
      </w:pPr>
      <w:r w:rsidRPr="0015696D">
        <w:rPr>
          <w:rFonts w:ascii="Tahoma" w:eastAsia="Times New Roman" w:hAnsi="Tahoma" w:cs="Tahoma"/>
          <w:sz w:val="20"/>
          <w:szCs w:val="20"/>
        </w:rPr>
        <w:t>(2) Planirano je da javna rasvjeta prometnih površina bude usklađena sa klasifikacijom prema važećim standardima, a na temelju prometnih funkcija.</w:t>
      </w:r>
    </w:p>
    <w:p w:rsidR="0015696D" w:rsidRPr="0015696D" w:rsidRDefault="0015696D" w:rsidP="0015696D">
      <w:pPr>
        <w:spacing w:after="0" w:line="240" w:lineRule="auto"/>
        <w:ind w:firstLine="696"/>
        <w:rPr>
          <w:rFonts w:ascii="Tahoma" w:eastAsia="Times New Roman" w:hAnsi="Tahoma" w:cs="Tahoma"/>
          <w:bCs/>
          <w:sz w:val="20"/>
          <w:szCs w:val="20"/>
        </w:rPr>
      </w:pPr>
    </w:p>
    <w:p w:rsidR="0015696D" w:rsidRPr="0015696D" w:rsidRDefault="0015696D" w:rsidP="0015696D">
      <w:pPr>
        <w:spacing w:after="0" w:line="240" w:lineRule="auto"/>
        <w:rPr>
          <w:rFonts w:ascii="Tahoma" w:eastAsia="Times New Roman" w:hAnsi="Tahoma" w:cs="Tahoma"/>
          <w:bCs/>
          <w:sz w:val="20"/>
          <w:szCs w:val="20"/>
        </w:rPr>
      </w:pPr>
      <w:r w:rsidRPr="0015696D">
        <w:rPr>
          <w:rFonts w:ascii="Tahoma" w:eastAsia="Times New Roman" w:hAnsi="Tahoma" w:cs="Tahoma"/>
          <w:bCs/>
          <w:sz w:val="20"/>
          <w:szCs w:val="20"/>
        </w:rPr>
        <w:t xml:space="preserve">3.3.1.2.  Plinska mreža </w:t>
      </w:r>
    </w:p>
    <w:p w:rsidR="0015696D" w:rsidRPr="0015696D" w:rsidRDefault="0015696D" w:rsidP="0015696D">
      <w:pPr>
        <w:spacing w:after="0" w:line="240" w:lineRule="auto"/>
        <w:rPr>
          <w:rFonts w:ascii="Tahoma" w:eastAsia="Times New Roman" w:hAnsi="Tahoma" w:cs="Tahoma"/>
          <w:bCs/>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(1) Iako u obuhvatu Plana nema plinske mreže, zgrade mogu koristiti plin pomoću plinskog spremnika, koji se treba smjestiti na vlastitoj čestici, ako to smještaj spremnika i propisi dozvoljavaju. Spremnici, zavisno od situacije, na čestici trebaju biti smješteni na prozračnom, ali što manje vizualno uočljivom mjestu sukladno zakonu, uredbama, pravilnicima i protupožarnim uvjetima.</w:t>
      </w:r>
    </w:p>
    <w:p w:rsidR="0015696D" w:rsidRPr="0015696D" w:rsidRDefault="0015696D" w:rsidP="0015696D">
      <w:pPr>
        <w:spacing w:after="0" w:line="240" w:lineRule="auto"/>
        <w:ind w:firstLine="709"/>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bCs/>
          <w:sz w:val="20"/>
          <w:szCs w:val="20"/>
        </w:rPr>
      </w:pPr>
      <w:r w:rsidRPr="0015696D">
        <w:rPr>
          <w:rFonts w:ascii="Tahoma" w:eastAsia="Times New Roman" w:hAnsi="Tahoma" w:cs="Tahoma"/>
          <w:bCs/>
          <w:sz w:val="20"/>
          <w:szCs w:val="20"/>
        </w:rPr>
        <w:t xml:space="preserve">3.3.1.3.  Ostali  izvori energije </w:t>
      </w:r>
    </w:p>
    <w:p w:rsidR="0015696D" w:rsidRPr="0015696D" w:rsidRDefault="0015696D" w:rsidP="0015696D">
      <w:pPr>
        <w:spacing w:after="0" w:line="240" w:lineRule="auto"/>
        <w:ind w:firstLine="709"/>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t xml:space="preserve">(1) UPU-om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se dozvoljava krovišta građevina oblikovati na način koji omogućava ugradnju sunčanih pretvornika za korištenje sunčeve energije.</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b/>
          <w:bCs/>
          <w:sz w:val="20"/>
          <w:szCs w:val="20"/>
        </w:rPr>
      </w:pPr>
      <w:r w:rsidRPr="0015696D">
        <w:rPr>
          <w:rFonts w:ascii="Tahoma" w:eastAsia="Times New Roman" w:hAnsi="Tahoma" w:cs="Tahoma"/>
          <w:b/>
          <w:bCs/>
          <w:sz w:val="20"/>
          <w:szCs w:val="20"/>
        </w:rPr>
        <w:t>3.3.2.</w:t>
      </w:r>
      <w:r w:rsidRPr="0015696D">
        <w:rPr>
          <w:rFonts w:ascii="Tahoma" w:eastAsia="Times New Roman" w:hAnsi="Tahoma" w:cs="Tahoma"/>
          <w:b/>
          <w:bCs/>
          <w:sz w:val="20"/>
          <w:szCs w:val="20"/>
        </w:rPr>
        <w:tab/>
      </w:r>
      <w:proofErr w:type="spellStart"/>
      <w:r w:rsidRPr="0015696D">
        <w:rPr>
          <w:rFonts w:ascii="Tahoma" w:eastAsia="Times New Roman" w:hAnsi="Tahoma" w:cs="Tahoma"/>
          <w:b/>
          <w:bCs/>
          <w:sz w:val="20"/>
          <w:szCs w:val="20"/>
        </w:rPr>
        <w:t>Vodnogospodarski</w:t>
      </w:r>
      <w:proofErr w:type="spellEnd"/>
      <w:r w:rsidRPr="0015696D">
        <w:rPr>
          <w:rFonts w:ascii="Tahoma" w:eastAsia="Times New Roman" w:hAnsi="Tahoma" w:cs="Tahoma"/>
          <w:b/>
          <w:bCs/>
          <w:sz w:val="20"/>
          <w:szCs w:val="20"/>
        </w:rPr>
        <w:t xml:space="preserve"> sustav</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bCs/>
          <w:sz w:val="20"/>
          <w:szCs w:val="20"/>
        </w:rPr>
      </w:pPr>
      <w:r w:rsidRPr="0015696D">
        <w:rPr>
          <w:rFonts w:ascii="Tahoma" w:eastAsia="Times New Roman" w:hAnsi="Tahoma" w:cs="Tahoma"/>
          <w:bCs/>
          <w:sz w:val="20"/>
          <w:szCs w:val="20"/>
        </w:rPr>
        <w:t>3.3.2.1.  Vodoopskrba</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UPU-om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je u </w:t>
      </w:r>
      <w:proofErr w:type="spellStart"/>
      <w:r w:rsidRPr="0015696D">
        <w:rPr>
          <w:rFonts w:ascii="Tahoma" w:eastAsia="Times New Roman" w:hAnsi="Tahoma" w:cs="Tahoma"/>
          <w:sz w:val="20"/>
          <w:szCs w:val="20"/>
        </w:rPr>
        <w:t>vodnogospodarskom</w:t>
      </w:r>
      <w:proofErr w:type="spellEnd"/>
      <w:r w:rsidRPr="0015696D">
        <w:rPr>
          <w:rFonts w:ascii="Tahoma" w:eastAsia="Times New Roman" w:hAnsi="Tahoma" w:cs="Tahoma"/>
          <w:sz w:val="20"/>
          <w:szCs w:val="20"/>
        </w:rPr>
        <w:t xml:space="preserve"> sustavu predviđena izgradnja  građevina i uređaja za: </w:t>
      </w:r>
    </w:p>
    <w:p w:rsidR="0015696D" w:rsidRPr="0015696D" w:rsidRDefault="0015696D" w:rsidP="0015696D">
      <w:pPr>
        <w:overflowPunct w:val="0"/>
        <w:autoSpaceDE w:val="0"/>
        <w:autoSpaceDN w:val="0"/>
        <w:adjustRightInd w:val="0"/>
        <w:spacing w:after="0" w:line="240" w:lineRule="auto"/>
        <w:ind w:left="1551" w:hanging="429"/>
        <w:jc w:val="both"/>
        <w:textAlignment w:val="baseline"/>
        <w:rPr>
          <w:rFonts w:ascii="Tahoma" w:eastAsia="Times New Roman" w:hAnsi="Tahoma" w:cs="Tahoma"/>
          <w:sz w:val="20"/>
          <w:szCs w:val="20"/>
        </w:rPr>
      </w:pPr>
      <w:r w:rsidRPr="0015696D">
        <w:rPr>
          <w:rFonts w:ascii="Tahoma" w:eastAsia="Times New Roman" w:hAnsi="Tahoma" w:cs="Tahoma"/>
          <w:sz w:val="20"/>
          <w:szCs w:val="20"/>
        </w:rPr>
        <w:t>(1) vodoopskrbu (sustav korištenja voda)</w:t>
      </w:r>
    </w:p>
    <w:p w:rsidR="0015696D" w:rsidRPr="0015696D" w:rsidRDefault="0015696D" w:rsidP="0015696D">
      <w:pPr>
        <w:overflowPunct w:val="0"/>
        <w:autoSpaceDE w:val="0"/>
        <w:autoSpaceDN w:val="0"/>
        <w:adjustRightInd w:val="0"/>
        <w:spacing w:after="0" w:line="240" w:lineRule="auto"/>
        <w:ind w:left="1551" w:hanging="429"/>
        <w:jc w:val="both"/>
        <w:textAlignment w:val="baseline"/>
        <w:rPr>
          <w:rFonts w:ascii="Tahoma" w:eastAsia="Times New Roman" w:hAnsi="Tahoma" w:cs="Tahoma"/>
          <w:sz w:val="20"/>
          <w:szCs w:val="20"/>
        </w:rPr>
      </w:pPr>
      <w:r w:rsidRPr="0015696D">
        <w:rPr>
          <w:rFonts w:ascii="Tahoma" w:eastAsia="Times New Roman" w:hAnsi="Tahoma" w:cs="Tahoma"/>
          <w:sz w:val="20"/>
          <w:szCs w:val="20"/>
        </w:rPr>
        <w:t>(2) odvodnju otpadnih voda.</w:t>
      </w:r>
    </w:p>
    <w:p w:rsidR="0015696D" w:rsidRPr="0015696D" w:rsidRDefault="0015696D" w:rsidP="0015696D">
      <w:pPr>
        <w:spacing w:after="0" w:line="240" w:lineRule="auto"/>
        <w:jc w:val="both"/>
        <w:rPr>
          <w:rFonts w:ascii="Tahoma" w:eastAsia="Times New Roman" w:hAnsi="Tahoma" w:cs="Tahoma"/>
          <w:sz w:val="20"/>
          <w:szCs w:val="20"/>
        </w:rPr>
      </w:pPr>
      <w:r w:rsidRPr="0015696D">
        <w:rPr>
          <w:rFonts w:ascii="Tahoma" w:eastAsia="Times New Roman" w:hAnsi="Tahoma" w:cs="Tahoma"/>
          <w:sz w:val="20"/>
          <w:szCs w:val="20"/>
        </w:rPr>
        <w:tab/>
        <w:t xml:space="preserve">(2) </w:t>
      </w:r>
      <w:proofErr w:type="spellStart"/>
      <w:r w:rsidRPr="0015696D">
        <w:rPr>
          <w:rFonts w:ascii="Tahoma" w:eastAsia="Times New Roman" w:hAnsi="Tahoma" w:cs="Tahoma"/>
          <w:sz w:val="20"/>
          <w:szCs w:val="20"/>
        </w:rPr>
        <w:t>Vodnogospodarski</w:t>
      </w:r>
      <w:proofErr w:type="spellEnd"/>
      <w:r w:rsidRPr="0015696D">
        <w:rPr>
          <w:rFonts w:ascii="Tahoma" w:eastAsia="Times New Roman" w:hAnsi="Tahoma" w:cs="Tahoma"/>
          <w:sz w:val="20"/>
          <w:szCs w:val="20"/>
        </w:rPr>
        <w:t xml:space="preserve"> sustav iz prethodnog stavka ovog članka prikazan je na kartografskom prikazu broj 2. - Prometna, ulična i komunalna infrastrukturna mreža, 2.C. - </w:t>
      </w:r>
      <w:proofErr w:type="spellStart"/>
      <w:r w:rsidRPr="0015696D">
        <w:rPr>
          <w:rFonts w:ascii="Tahoma" w:eastAsia="Times New Roman" w:hAnsi="Tahoma" w:cs="Tahoma"/>
          <w:sz w:val="20"/>
          <w:szCs w:val="20"/>
        </w:rPr>
        <w:t>Vodnogospodarski</w:t>
      </w:r>
      <w:proofErr w:type="spellEnd"/>
      <w:r w:rsidRPr="0015696D">
        <w:rPr>
          <w:rFonts w:ascii="Tahoma" w:eastAsia="Times New Roman" w:hAnsi="Tahoma" w:cs="Tahoma"/>
          <w:sz w:val="20"/>
          <w:szCs w:val="20"/>
        </w:rPr>
        <w:t xml:space="preserve"> sustav</w:t>
      </w:r>
      <w:r w:rsidRPr="0015696D">
        <w:rPr>
          <w:rFonts w:ascii="Tahoma" w:eastAsia="Times New Roman" w:hAnsi="Tahoma" w:cs="Tahoma"/>
          <w:szCs w:val="24"/>
        </w:rPr>
        <w:t xml:space="preserve"> </w:t>
      </w:r>
      <w:r w:rsidRPr="0015696D">
        <w:rPr>
          <w:rFonts w:ascii="Tahoma" w:eastAsia="Times New Roman" w:hAnsi="Tahoma" w:cs="Tahoma"/>
          <w:sz w:val="20"/>
          <w:szCs w:val="20"/>
        </w:rPr>
        <w:t>(izmjene i dopune) u mjerilu 1:1.000.</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iCs/>
          <w:sz w:val="20"/>
          <w:szCs w:val="20"/>
        </w:rPr>
      </w:pPr>
      <w:r w:rsidRPr="0015696D">
        <w:rPr>
          <w:rFonts w:ascii="Tahoma" w:eastAsia="Times New Roman" w:hAnsi="Tahoma" w:cs="Tahoma"/>
          <w:iCs/>
          <w:sz w:val="20"/>
          <w:szCs w:val="20"/>
        </w:rPr>
        <w:t xml:space="preserve">(1) Za potrebe osiguranja vodoopskrbe gospodarsko – proizvodne namjene </w:t>
      </w:r>
      <w:proofErr w:type="spellStart"/>
      <w:r w:rsidRPr="0015696D">
        <w:rPr>
          <w:rFonts w:ascii="Tahoma" w:eastAsia="Times New Roman" w:hAnsi="Tahoma" w:cs="Tahoma"/>
          <w:iCs/>
          <w:sz w:val="20"/>
          <w:szCs w:val="20"/>
        </w:rPr>
        <w:t>Ratac</w:t>
      </w:r>
      <w:proofErr w:type="spellEnd"/>
      <w:r w:rsidRPr="0015696D">
        <w:rPr>
          <w:rFonts w:ascii="Tahoma" w:eastAsia="Times New Roman" w:hAnsi="Tahoma" w:cs="Tahoma"/>
          <w:iCs/>
          <w:sz w:val="20"/>
          <w:szCs w:val="20"/>
        </w:rPr>
        <w:t xml:space="preserve"> potrebno je izgraditi vodospremu koja će biti priključena na zapadni magistralni ogranak vodoopskrbnog sustava. Magistralni ogranak prolazi uz južnu granicu zone.</w:t>
      </w:r>
    </w:p>
    <w:p w:rsidR="0015696D" w:rsidRPr="0015696D" w:rsidRDefault="0015696D" w:rsidP="0015696D">
      <w:pPr>
        <w:spacing w:after="0" w:line="240" w:lineRule="auto"/>
        <w:ind w:firstLine="720"/>
        <w:jc w:val="both"/>
        <w:rPr>
          <w:rFonts w:ascii="Tahoma" w:eastAsia="Times New Roman" w:hAnsi="Tahoma" w:cs="Tahoma"/>
          <w:iCs/>
          <w:sz w:val="20"/>
          <w:szCs w:val="20"/>
        </w:rPr>
      </w:pPr>
      <w:r w:rsidRPr="0015696D">
        <w:rPr>
          <w:rFonts w:ascii="Tahoma" w:eastAsia="Times New Roman" w:hAnsi="Tahoma" w:cs="Tahoma"/>
          <w:iCs/>
          <w:sz w:val="20"/>
          <w:szCs w:val="20"/>
        </w:rPr>
        <w:t xml:space="preserve">(2) Vodospremu treba izgraditi na koti cca 125 m </w:t>
      </w:r>
      <w:proofErr w:type="spellStart"/>
      <w:r w:rsidRPr="0015696D">
        <w:rPr>
          <w:rFonts w:ascii="Tahoma" w:eastAsia="Times New Roman" w:hAnsi="Tahoma" w:cs="Tahoma"/>
          <w:iCs/>
          <w:sz w:val="20"/>
          <w:szCs w:val="20"/>
        </w:rPr>
        <w:t>n.m</w:t>
      </w:r>
      <w:proofErr w:type="spellEnd"/>
      <w:r w:rsidRPr="0015696D">
        <w:rPr>
          <w:rFonts w:ascii="Tahoma" w:eastAsia="Times New Roman" w:hAnsi="Tahoma" w:cs="Tahoma"/>
          <w:iCs/>
          <w:sz w:val="20"/>
          <w:szCs w:val="20"/>
        </w:rPr>
        <w:t>. (izvan obuhvata ovog Plana), a volumen vodoopskrbe treba iznositi najmanje 40% maksimalne dnevne potrošnje uvećane za protupožarne potrebe. Do vodoopskrbe treba izgraditi prilazni put, a sama vodosprema treba imati potrebnu mjerno – regulacijsku i nadzornu opremu.</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iCs/>
          <w:sz w:val="20"/>
          <w:szCs w:val="20"/>
        </w:rPr>
      </w:pPr>
      <w:r w:rsidRPr="0015696D">
        <w:rPr>
          <w:rFonts w:ascii="Tahoma" w:eastAsia="Times New Roman" w:hAnsi="Tahoma" w:cs="Tahoma"/>
          <w:iCs/>
          <w:sz w:val="20"/>
          <w:szCs w:val="20"/>
        </w:rPr>
        <w:t xml:space="preserve">(1) Najmanji profili cjevovoda na koji se priključuje hidrant treba iznositi </w:t>
      </w:r>
      <w:r w:rsidRPr="0015696D">
        <w:rPr>
          <w:rFonts w:ascii="Tahoma" w:eastAsia="Times New Roman" w:hAnsi="Tahoma" w:cs="Tahoma"/>
          <w:iCs/>
          <w:sz w:val="20"/>
          <w:szCs w:val="20"/>
        </w:rPr>
        <w:sym w:font="Symbol" w:char="F0C6"/>
      </w:r>
      <w:r w:rsidRPr="0015696D">
        <w:rPr>
          <w:rFonts w:ascii="Tahoma" w:eastAsia="Times New Roman" w:hAnsi="Tahoma" w:cs="Tahoma"/>
          <w:iCs/>
          <w:sz w:val="20"/>
          <w:szCs w:val="20"/>
        </w:rPr>
        <w:t xml:space="preserve">100 mm, a sekundarna mreža može biti do </w:t>
      </w:r>
      <w:r w:rsidRPr="0015696D">
        <w:rPr>
          <w:rFonts w:ascii="Tahoma" w:eastAsia="Times New Roman" w:hAnsi="Tahoma" w:cs="Tahoma"/>
          <w:iCs/>
          <w:sz w:val="20"/>
          <w:szCs w:val="20"/>
        </w:rPr>
        <w:sym w:font="Symbol" w:char="F0C6"/>
      </w:r>
      <w:r w:rsidRPr="0015696D">
        <w:rPr>
          <w:rFonts w:ascii="Tahoma" w:eastAsia="Times New Roman" w:hAnsi="Tahoma" w:cs="Tahoma"/>
          <w:iCs/>
          <w:sz w:val="20"/>
          <w:szCs w:val="20"/>
        </w:rPr>
        <w:t xml:space="preserve">50 mm. Na svim čvorovima vodovodne mreže predviđeni su zaporni uređaji smješteni u betonska </w:t>
      </w:r>
      <w:proofErr w:type="spellStart"/>
      <w:r w:rsidRPr="0015696D">
        <w:rPr>
          <w:rFonts w:ascii="Tahoma" w:eastAsia="Times New Roman" w:hAnsi="Tahoma" w:cs="Tahoma"/>
          <w:iCs/>
          <w:sz w:val="20"/>
          <w:szCs w:val="20"/>
        </w:rPr>
        <w:t>zasunska</w:t>
      </w:r>
      <w:proofErr w:type="spellEnd"/>
      <w:r w:rsidRPr="0015696D">
        <w:rPr>
          <w:rFonts w:ascii="Tahoma" w:eastAsia="Times New Roman" w:hAnsi="Tahoma" w:cs="Tahoma"/>
          <w:iCs/>
          <w:sz w:val="20"/>
          <w:szCs w:val="20"/>
        </w:rPr>
        <w:t xml:space="preserve"> okna. Vrsta materijala za izvedbu magistralne vodovodne mreže i naselja je predviđena  cijevima koje trebaju podnijeti radni tlak od NP 10 bara. </w:t>
      </w:r>
    </w:p>
    <w:p w:rsidR="0015696D" w:rsidRPr="0015696D" w:rsidRDefault="0015696D" w:rsidP="0015696D">
      <w:pPr>
        <w:spacing w:after="0" w:line="240" w:lineRule="auto"/>
        <w:ind w:firstLine="720"/>
        <w:jc w:val="both"/>
        <w:rPr>
          <w:rFonts w:ascii="Tahoma" w:eastAsia="Times New Roman" w:hAnsi="Tahoma" w:cs="Tahoma"/>
          <w:iCs/>
          <w:sz w:val="20"/>
          <w:szCs w:val="20"/>
        </w:rPr>
      </w:pPr>
      <w:r w:rsidRPr="0015696D">
        <w:rPr>
          <w:rFonts w:ascii="Tahoma" w:eastAsia="Times New Roman" w:hAnsi="Tahoma" w:cs="Tahoma"/>
          <w:iCs/>
          <w:spacing w:val="-3"/>
          <w:sz w:val="20"/>
          <w:szCs w:val="20"/>
        </w:rPr>
        <w:t xml:space="preserve">(2) U sklopu vodoopskrbnog sustava planirana je </w:t>
      </w:r>
      <w:r w:rsidRPr="0015696D">
        <w:rPr>
          <w:rFonts w:ascii="Tahoma" w:eastAsia="Times New Roman" w:hAnsi="Tahoma" w:cs="Tahoma"/>
          <w:iCs/>
          <w:sz w:val="20"/>
          <w:szCs w:val="20"/>
        </w:rPr>
        <w:t xml:space="preserve">rekonstrukcija starih, dotrajalih cijevnih vodova, kako bi se smanjili gubici vode. Točna lokacija planiranih vodoopskrbnih građevina i cjevovoda bit će utvrđena konkretnim projektantskim rješenjima. </w:t>
      </w:r>
    </w:p>
    <w:p w:rsidR="0015696D" w:rsidRPr="0015696D" w:rsidRDefault="0015696D" w:rsidP="0015696D">
      <w:pPr>
        <w:tabs>
          <w:tab w:val="left" w:pos="426"/>
        </w:tabs>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(3) Vertikalni razmak vodoopskrbnog cjevovoda u odnosu na druge instalacije iznosi najmanje 50 cm računajući od tjemena odnosno do dna cijevi, a najmanja horizontalna udaljenost vodoopskrbnog cjevovoda od drugih ukopanih instalacija je 1,0 m.</w:t>
      </w:r>
    </w:p>
    <w:p w:rsidR="0015696D" w:rsidRPr="0015696D" w:rsidRDefault="0015696D" w:rsidP="0015696D">
      <w:pPr>
        <w:tabs>
          <w:tab w:val="left" w:pos="426"/>
        </w:tabs>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(4) Prijelaz vodoopskrbnog cjevovoda ispod ceste izvodi se obavezno u zaštitnoj cijevi ili adekvatnoj betonskoj oblozi. Za osiguranje potrebne toplinske zaštite vode u cjevovodu debljina zemljanog </w:t>
      </w:r>
      <w:proofErr w:type="spellStart"/>
      <w:r w:rsidRPr="0015696D">
        <w:rPr>
          <w:rFonts w:ascii="Tahoma" w:eastAsia="Times New Roman" w:hAnsi="Tahoma" w:cs="Tahoma"/>
          <w:sz w:val="20"/>
          <w:szCs w:val="20"/>
        </w:rPr>
        <w:t>nadsloja</w:t>
      </w:r>
      <w:proofErr w:type="spellEnd"/>
      <w:r w:rsidRPr="0015696D">
        <w:rPr>
          <w:rFonts w:ascii="Tahoma" w:eastAsia="Times New Roman" w:hAnsi="Tahoma" w:cs="Tahoma"/>
          <w:sz w:val="20"/>
          <w:szCs w:val="20"/>
        </w:rPr>
        <w:t xml:space="preserve"> iznad tjemena cijevi mora biti najmanje 1,0 m. </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bCs/>
          <w:sz w:val="20"/>
          <w:szCs w:val="20"/>
        </w:rPr>
      </w:pPr>
      <w:r w:rsidRPr="0015696D">
        <w:rPr>
          <w:rFonts w:ascii="Tahoma" w:eastAsia="Times New Roman" w:hAnsi="Tahoma" w:cs="Tahoma"/>
          <w:bCs/>
          <w:sz w:val="20"/>
          <w:szCs w:val="20"/>
        </w:rPr>
        <w:t>3.3.2.2.  Odvodnja otpadnih voda</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U obuhvatu Plana izgradnja je moguća samo na građevnim česticama priključenim na javni sustav odvodnje. Sustav odvodnje otpadnih voda na području obuhvata Plana prikazan je na kartografskom prikazu broj 2. – Prometna, ulična i komunalna infrastrukturna mreža, 2.C. - </w:t>
      </w:r>
      <w:proofErr w:type="spellStart"/>
      <w:r w:rsidRPr="0015696D">
        <w:rPr>
          <w:rFonts w:ascii="Tahoma" w:eastAsia="Times New Roman" w:hAnsi="Tahoma" w:cs="Tahoma"/>
          <w:sz w:val="20"/>
          <w:szCs w:val="20"/>
        </w:rPr>
        <w:t>Vodnogospodarski</w:t>
      </w:r>
      <w:proofErr w:type="spellEnd"/>
      <w:r w:rsidRPr="0015696D">
        <w:rPr>
          <w:rFonts w:ascii="Tahoma" w:eastAsia="Times New Roman" w:hAnsi="Tahoma" w:cs="Tahoma"/>
          <w:sz w:val="20"/>
          <w:szCs w:val="20"/>
        </w:rPr>
        <w:t xml:space="preserve"> sustav (izmjene i dopune), u mj. 1:1.000.</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(2) Kakvoća otpadne vode odnosno granične vrijednosti pokazatelja i dopuštene koncentracije opasnih i drugih tvari koje se ispuštaju u sustav javne odvodnje odnosno u prijemnik, trebaju biti u skladu s odredbama članka 2. Pravilnika o graničnim vrijednostima pokazatelja, opasnih i drugih tvari u otpadnim vodama</w:t>
      </w:r>
      <w:r w:rsidRPr="0015696D">
        <w:rPr>
          <w:rFonts w:ascii="Tahoma" w:eastAsia="Times New Roman" w:hAnsi="Tahoma" w:cs="Tahoma"/>
          <w:strike/>
          <w:sz w:val="20"/>
          <w:szCs w:val="20"/>
        </w:rPr>
        <w:t>.</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(3) Sustav odvodnje otpadnih voda koji je ucrtan na kartografskom prikazu na broj 2. - Prometna, ulična i komunalna infrastrukturna mreža, 2.C. - </w:t>
      </w:r>
      <w:proofErr w:type="spellStart"/>
      <w:r w:rsidRPr="0015696D">
        <w:rPr>
          <w:rFonts w:ascii="Tahoma" w:eastAsia="Times New Roman" w:hAnsi="Tahoma" w:cs="Tahoma"/>
          <w:sz w:val="20"/>
          <w:szCs w:val="20"/>
        </w:rPr>
        <w:t>Vodnogospodarski</w:t>
      </w:r>
      <w:proofErr w:type="spellEnd"/>
      <w:r w:rsidRPr="0015696D">
        <w:rPr>
          <w:rFonts w:ascii="Tahoma" w:eastAsia="Times New Roman" w:hAnsi="Tahoma" w:cs="Tahoma"/>
          <w:sz w:val="20"/>
          <w:szCs w:val="20"/>
        </w:rPr>
        <w:t xml:space="preserve"> sustav (izmjene i dopune) u mjerilu 1:1.000, kvalitativnog su i shematičnog karaktera, a konačna rješenja će se utvrditi razradom nastavne dokumentacije u skladu s posebnim uvjetima Hrvatskih voda. Idejno rješenje kanalizacijskog sustava s elementima idejnog projekta treba biti osnova za ishođenje lokacijske dozvole za projektiranje kanalizacijskih sustava predviđenih ovim Planom.</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Odvodnju sanitarnih voda gospodarsko – poslovne namjene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potrebno je priključiti na zapadni kolektor naselja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koji čini dio sustava javne odvodnje. Za potrebe priključenja biti će potrebno izvršiti rekonstrukciju dijela kolektora, kao i dogradnju istog do lokacije zone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(2) Planom su u svim planiranim prometnicama u zoni predviđeni koridori za smještaj kanala sustava odvodnje, čiji će se profili definirati projektnom dokumentacijom.</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iCs/>
          <w:sz w:val="20"/>
          <w:szCs w:val="20"/>
        </w:rPr>
      </w:pPr>
      <w:r w:rsidRPr="0015696D">
        <w:rPr>
          <w:rFonts w:ascii="Tahoma" w:eastAsia="Times New Roman" w:hAnsi="Tahoma" w:cs="Tahoma"/>
          <w:iCs/>
          <w:sz w:val="20"/>
          <w:szCs w:val="20"/>
        </w:rPr>
        <w:t xml:space="preserve">(1) Svi gospodarski pogoni koji koriste vodu za tehnološke potrebe prije upuštanja u javnu kanalizaciju trebaju imati svoje </w:t>
      </w:r>
      <w:proofErr w:type="spellStart"/>
      <w:r w:rsidRPr="0015696D">
        <w:rPr>
          <w:rFonts w:ascii="Tahoma" w:eastAsia="Times New Roman" w:hAnsi="Tahoma" w:cs="Tahoma"/>
          <w:iCs/>
          <w:sz w:val="20"/>
          <w:szCs w:val="20"/>
        </w:rPr>
        <w:t>predtretmane</w:t>
      </w:r>
      <w:proofErr w:type="spellEnd"/>
      <w:r w:rsidRPr="0015696D">
        <w:rPr>
          <w:rFonts w:ascii="Tahoma" w:eastAsia="Times New Roman" w:hAnsi="Tahoma" w:cs="Tahoma"/>
          <w:iCs/>
          <w:sz w:val="20"/>
          <w:szCs w:val="20"/>
        </w:rPr>
        <w:t xml:space="preserve"> otpadnih voda, što se odnosi i na separaciju ulja i masti, kako bi se uklonile sve štetne posljedice za okolinu, prirodu i recipijent. </w:t>
      </w:r>
    </w:p>
    <w:p w:rsidR="0015696D" w:rsidRPr="0015696D" w:rsidRDefault="0015696D" w:rsidP="0015696D">
      <w:pPr>
        <w:numPr>
          <w:ilvl w:val="12"/>
          <w:numId w:val="0"/>
        </w:numPr>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t xml:space="preserve">(2) Za sve proizvodne pogone koji će ispuštati otpadne vode u javni kanalizacijski sustav naselja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potrebno je izraditi katastar zagađivača iz kojega je vidljiva količina i sastav otpadnih voda koju ispuštaju pojedini poslovni subjekti. </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09"/>
        <w:jc w:val="both"/>
        <w:rPr>
          <w:rFonts w:ascii="Tahoma" w:eastAsia="Times New Roman" w:hAnsi="Tahoma" w:cs="Tahoma"/>
          <w:iCs/>
          <w:sz w:val="20"/>
          <w:szCs w:val="20"/>
        </w:rPr>
      </w:pPr>
      <w:r w:rsidRPr="0015696D">
        <w:rPr>
          <w:rFonts w:ascii="Tahoma" w:eastAsia="Times New Roman" w:hAnsi="Tahoma" w:cs="Tahoma"/>
          <w:iCs/>
          <w:sz w:val="20"/>
          <w:szCs w:val="20"/>
        </w:rPr>
        <w:t xml:space="preserve">(1) Oborinske vode s čistih površina (krovovi, travnjaci, pješačke površine i slično) moguće je ispuštati direktno </w:t>
      </w:r>
      <w:r w:rsidRPr="0015696D">
        <w:rPr>
          <w:rFonts w:ascii="Tahoma" w:eastAsia="Times New Roman" w:hAnsi="Tahoma" w:cs="Tahoma"/>
          <w:sz w:val="20"/>
          <w:szCs w:val="20"/>
        </w:rPr>
        <w:t>u teren. Odvođenje oborinskih voda s parkirališnih i manipulativnih površina raspršeno u okolni teren dozvoljeno je samo za parkirališta kapaciteta do 10 PM, odnosno za manipulativne površine do 500,0 m</w:t>
      </w:r>
      <w:r w:rsidRPr="0015696D">
        <w:rPr>
          <w:rFonts w:ascii="Tahoma" w:eastAsia="Times New Roman" w:hAnsi="Tahoma" w:cs="Tahoma"/>
          <w:sz w:val="20"/>
          <w:szCs w:val="20"/>
          <w:vertAlign w:val="superscript"/>
        </w:rPr>
        <w:t>2</w:t>
      </w:r>
      <w:r w:rsidRPr="0015696D">
        <w:rPr>
          <w:rFonts w:ascii="Tahoma" w:eastAsia="Times New Roman" w:hAnsi="Tahoma" w:cs="Tahoma"/>
          <w:sz w:val="20"/>
          <w:szCs w:val="20"/>
        </w:rPr>
        <w:t xml:space="preserve">, dok je za sva veća parkirališta, odnosno za veće manipulativne površine prije upuštanja u podzemlje preko </w:t>
      </w:r>
      <w:proofErr w:type="spellStart"/>
      <w:r w:rsidRPr="0015696D">
        <w:rPr>
          <w:rFonts w:ascii="Tahoma" w:eastAsia="Times New Roman" w:hAnsi="Tahoma" w:cs="Tahoma"/>
          <w:sz w:val="20"/>
          <w:szCs w:val="20"/>
        </w:rPr>
        <w:t>upojnih</w:t>
      </w:r>
      <w:proofErr w:type="spellEnd"/>
      <w:r w:rsidRPr="0015696D">
        <w:rPr>
          <w:rFonts w:ascii="Tahoma" w:eastAsia="Times New Roman" w:hAnsi="Tahoma" w:cs="Tahoma"/>
          <w:sz w:val="20"/>
          <w:szCs w:val="20"/>
        </w:rPr>
        <w:t xml:space="preserve"> bunara ili u javni sustav oborinske odvodnje potrebno izvesti sustav pročišćavanja na separatoru. </w:t>
      </w:r>
      <w:r w:rsidRPr="0015696D">
        <w:rPr>
          <w:rFonts w:ascii="Tahoma" w:eastAsia="Times New Roman" w:hAnsi="Tahoma" w:cs="Tahoma"/>
          <w:iCs/>
          <w:sz w:val="20"/>
          <w:szCs w:val="20"/>
        </w:rPr>
        <w:t>Hidrauličko dimenzioniranje taložnica ili separatora masti i ulja izvršiti će se projektnom dokumentacijom.</w:t>
      </w:r>
    </w:p>
    <w:p w:rsidR="0015696D" w:rsidRPr="0015696D" w:rsidRDefault="0015696D" w:rsidP="0015696D">
      <w:pPr>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lastRenderedPageBreak/>
        <w:t xml:space="preserve">(2) Oborinske vode s planiranih prometnica odvoditi će se kanalima oborinske odvodnje koji su ucrtani na kartografskom prikazu 2. Prometna, ulična i komunalna infrastrukturna mreža, 2.C. – </w:t>
      </w:r>
      <w:proofErr w:type="spellStart"/>
      <w:r w:rsidRPr="0015696D">
        <w:rPr>
          <w:rFonts w:ascii="Tahoma" w:eastAsia="Times New Roman" w:hAnsi="Tahoma" w:cs="Tahoma"/>
          <w:sz w:val="20"/>
          <w:szCs w:val="20"/>
        </w:rPr>
        <w:t>Vodnogospodarski</w:t>
      </w:r>
      <w:proofErr w:type="spellEnd"/>
      <w:r w:rsidRPr="0015696D">
        <w:rPr>
          <w:rFonts w:ascii="Tahoma" w:eastAsia="Times New Roman" w:hAnsi="Tahoma" w:cs="Tahoma"/>
          <w:sz w:val="20"/>
          <w:szCs w:val="20"/>
        </w:rPr>
        <w:t xml:space="preserve"> sustav (izmjene i dopune) te odvoditi u sustav oborinske odvodnje naselja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(priključak izvan obuhvata ovog Plana).</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ind w:left="1134" w:hanging="1134"/>
        <w:rPr>
          <w:rFonts w:ascii="Tahoma" w:eastAsia="Times New Roman" w:hAnsi="Tahoma" w:cs="Tahoma"/>
          <w:sz w:val="20"/>
          <w:szCs w:val="20"/>
        </w:rPr>
      </w:pPr>
      <w:r w:rsidRPr="0015696D">
        <w:rPr>
          <w:rFonts w:ascii="Tahoma" w:eastAsia="Times New Roman" w:hAnsi="Tahoma" w:cs="Tahoma"/>
          <w:sz w:val="20"/>
          <w:szCs w:val="20"/>
        </w:rPr>
        <w:t>3.3.2.3.</w:t>
      </w:r>
      <w:r w:rsidRPr="0015696D">
        <w:rPr>
          <w:rFonts w:ascii="Tahoma" w:eastAsia="Times New Roman" w:hAnsi="Tahoma" w:cs="Tahoma"/>
          <w:sz w:val="20"/>
          <w:szCs w:val="20"/>
        </w:rPr>
        <w:tab/>
        <w:t>Zaštita od štetnog djelovanja voda</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t>(1) Unutar područja obuhvata Plana nema registriranih vodotoka, te na razmatranom prostoru nema postojećih, a nisu niti planirane vodne građevine kao niti zemljište u svojstvu javnog vodnog dobra.</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ind w:left="1134" w:hanging="1134"/>
        <w:rPr>
          <w:rFonts w:ascii="Tahoma" w:eastAsia="Times New Roman" w:hAnsi="Tahoma" w:cs="Tahoma"/>
          <w:sz w:val="20"/>
          <w:szCs w:val="20"/>
        </w:rPr>
      </w:pPr>
      <w:r w:rsidRPr="0015696D">
        <w:rPr>
          <w:rFonts w:ascii="Tahoma" w:eastAsia="Times New Roman" w:hAnsi="Tahoma" w:cs="Tahoma"/>
          <w:sz w:val="20"/>
          <w:szCs w:val="20"/>
        </w:rPr>
        <w:t>3.3.2.4.</w:t>
      </w:r>
      <w:r w:rsidRPr="0015696D">
        <w:rPr>
          <w:rFonts w:ascii="Tahoma" w:eastAsia="Times New Roman" w:hAnsi="Tahoma" w:cs="Tahoma"/>
          <w:sz w:val="20"/>
          <w:szCs w:val="20"/>
        </w:rPr>
        <w:tab/>
        <w:t>Zaštita od štetnog djelovanja voda</w:t>
      </w:r>
    </w:p>
    <w:p w:rsidR="0015696D" w:rsidRPr="0015696D" w:rsidRDefault="0015696D" w:rsidP="0015696D">
      <w:pPr>
        <w:spacing w:after="0" w:line="240" w:lineRule="auto"/>
        <w:jc w:val="center"/>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t xml:space="preserve">(1) Zaštitu od eventualnih poplava uslijed povećanog dotoka vode treba provoditi u skladu sa Zakonom o vodama te županijskim planovima obrane od poplava. </w:t>
      </w:r>
    </w:p>
    <w:p w:rsidR="0015696D" w:rsidRPr="0015696D" w:rsidRDefault="0015696D" w:rsidP="0015696D">
      <w:pPr>
        <w:spacing w:after="0" w:line="240" w:lineRule="auto"/>
        <w:rPr>
          <w:rFonts w:ascii="Tahoma" w:eastAsia="Times New Roman" w:hAnsi="Tahoma" w:cs="Tahoma"/>
          <w:iCs/>
          <w:sz w:val="20"/>
          <w:szCs w:val="20"/>
        </w:rPr>
      </w:pPr>
    </w:p>
    <w:p w:rsidR="0015696D" w:rsidRPr="0015696D" w:rsidRDefault="0015696D" w:rsidP="0015696D">
      <w:pPr>
        <w:spacing w:after="0" w:line="240" w:lineRule="auto"/>
        <w:rPr>
          <w:rFonts w:ascii="Tahoma" w:eastAsia="Times New Roman" w:hAnsi="Tahoma" w:cs="Tahoma"/>
          <w:iCs/>
          <w:sz w:val="20"/>
          <w:szCs w:val="20"/>
        </w:rPr>
      </w:pPr>
    </w:p>
    <w:p w:rsidR="0015696D" w:rsidRPr="0015696D" w:rsidRDefault="0015696D" w:rsidP="0015696D">
      <w:pPr>
        <w:pBdr>
          <w:bottom w:val="single" w:sz="4" w:space="1" w:color="auto"/>
        </w:pBdr>
        <w:spacing w:after="0" w:line="240" w:lineRule="auto"/>
        <w:ind w:left="1134" w:hanging="1134"/>
        <w:rPr>
          <w:rFonts w:ascii="Tahoma" w:eastAsia="Times New Roman" w:hAnsi="Tahoma" w:cs="Tahoma"/>
          <w:b/>
          <w:sz w:val="20"/>
          <w:szCs w:val="20"/>
        </w:rPr>
      </w:pPr>
      <w:r w:rsidRPr="0015696D">
        <w:rPr>
          <w:rFonts w:ascii="Tahoma" w:eastAsia="Times New Roman" w:hAnsi="Tahoma" w:cs="Tahoma"/>
          <w:b/>
          <w:sz w:val="20"/>
          <w:szCs w:val="20"/>
        </w:rPr>
        <w:t xml:space="preserve">4. </w:t>
      </w:r>
      <w:r w:rsidRPr="0015696D">
        <w:rPr>
          <w:rFonts w:ascii="Tahoma" w:eastAsia="Times New Roman" w:hAnsi="Tahoma" w:cs="Tahoma"/>
          <w:b/>
          <w:sz w:val="20"/>
          <w:szCs w:val="20"/>
        </w:rPr>
        <w:tab/>
        <w:t>Uvjeti uređenja zaštitnih zelenih površina</w:t>
      </w: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UPU-om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u sklopu zaštitnih zelenih površina omogućeno je uređenje i gradnja kolnih i pješačkih puteva, odmorišta i sl. </w:t>
      </w:r>
    </w:p>
    <w:p w:rsidR="0015696D" w:rsidRPr="0015696D" w:rsidRDefault="0015696D" w:rsidP="0015696D">
      <w:pPr>
        <w:tabs>
          <w:tab w:val="left" w:pos="1800"/>
        </w:tabs>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t>(2) Unutar zaštitnih zelenih površina (planska oznaka Z)</w:t>
      </w:r>
      <w:r w:rsidRPr="0015696D">
        <w:rPr>
          <w:rFonts w:ascii="Tahoma" w:eastAsia="Times New Roman" w:hAnsi="Tahoma" w:cs="Tahoma"/>
          <w:bCs/>
          <w:sz w:val="20"/>
          <w:szCs w:val="20"/>
        </w:rPr>
        <w:t xml:space="preserve"> </w:t>
      </w:r>
      <w:r w:rsidRPr="0015696D">
        <w:rPr>
          <w:rFonts w:ascii="Tahoma" w:eastAsia="Times New Roman" w:hAnsi="Tahoma" w:cs="Tahoma"/>
          <w:sz w:val="20"/>
          <w:szCs w:val="20"/>
        </w:rPr>
        <w:t>na području obuhvata Plana nije predviđena gradnja, osim iznimno građevina koje služe uređenju i zaštiti prostora kao što su potporni zidovi, nasipi, retencije, manje komunalne građevine, ograde i slično.</w:t>
      </w:r>
    </w:p>
    <w:p w:rsidR="0015696D" w:rsidRPr="0015696D" w:rsidRDefault="0015696D" w:rsidP="0015696D">
      <w:pPr>
        <w:overflowPunct w:val="0"/>
        <w:autoSpaceDE w:val="0"/>
        <w:autoSpaceDN w:val="0"/>
        <w:adjustRightInd w:val="0"/>
        <w:spacing w:after="0" w:line="240" w:lineRule="auto"/>
        <w:jc w:val="both"/>
        <w:textAlignment w:val="baseline"/>
        <w:rPr>
          <w:rFonts w:ascii="Tahoma" w:eastAsia="Times New Roman" w:hAnsi="Tahoma" w:cs="Tahoma"/>
          <w:sz w:val="20"/>
          <w:szCs w:val="20"/>
        </w:rPr>
      </w:pPr>
      <w:r w:rsidRPr="0015696D">
        <w:rPr>
          <w:rFonts w:ascii="Tahoma" w:eastAsia="Times New Roman" w:hAnsi="Tahoma" w:cs="Tahoma"/>
          <w:sz w:val="20"/>
          <w:szCs w:val="20"/>
        </w:rPr>
        <w:tab/>
        <w:t xml:space="preserve">(3) Poljoprivredno zemljište koje je UPU-om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određeno za zaštitne zelene površine ili neku drugu namjenu može se do privođenja planiranoj namjeni i dalje koristiti na dosadašnji način.</w:t>
      </w:r>
    </w:p>
    <w:p w:rsidR="0015696D" w:rsidRPr="0015696D" w:rsidRDefault="0015696D" w:rsidP="0015696D">
      <w:pPr>
        <w:spacing w:after="0" w:line="240" w:lineRule="auto"/>
        <w:rPr>
          <w:rFonts w:ascii="Tahoma" w:eastAsia="Times New Roman" w:hAnsi="Tahoma" w:cs="Tahoma"/>
          <w:iCs/>
          <w:sz w:val="20"/>
          <w:szCs w:val="20"/>
        </w:rPr>
      </w:pP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pBdr>
          <w:bottom w:val="single" w:sz="4" w:space="1" w:color="auto"/>
        </w:pBdr>
        <w:spacing w:after="0" w:line="240" w:lineRule="auto"/>
        <w:ind w:left="1140" w:hanging="1140"/>
        <w:jc w:val="both"/>
        <w:rPr>
          <w:rFonts w:ascii="Tahoma" w:eastAsia="Times New Roman" w:hAnsi="Tahoma" w:cs="Tahoma"/>
          <w:b/>
          <w:bCs/>
          <w:sz w:val="20"/>
          <w:szCs w:val="20"/>
        </w:rPr>
      </w:pPr>
      <w:r w:rsidRPr="0015696D">
        <w:rPr>
          <w:rFonts w:ascii="Tahoma" w:eastAsia="Times New Roman" w:hAnsi="Tahoma" w:cs="Tahoma"/>
          <w:b/>
          <w:bCs/>
          <w:sz w:val="20"/>
          <w:szCs w:val="20"/>
        </w:rPr>
        <w:t>5.</w:t>
      </w:r>
      <w:r w:rsidRPr="0015696D">
        <w:rPr>
          <w:rFonts w:ascii="Tahoma" w:eastAsia="Times New Roman" w:hAnsi="Tahoma" w:cs="Tahoma"/>
          <w:b/>
          <w:bCs/>
          <w:sz w:val="20"/>
          <w:szCs w:val="20"/>
        </w:rPr>
        <w:tab/>
        <w:t xml:space="preserve">Mjere zaštite prirodnih i kulturno - povijesnih cjelina i građevina i ambijentalnih vrijednosti </w:t>
      </w:r>
    </w:p>
    <w:p w:rsidR="0015696D" w:rsidRPr="0015696D" w:rsidRDefault="0015696D" w:rsidP="0015696D">
      <w:pPr>
        <w:spacing w:after="0" w:line="240" w:lineRule="auto"/>
        <w:ind w:left="1128" w:hanging="1128"/>
        <w:rPr>
          <w:rFonts w:ascii="Tahoma" w:eastAsia="Times New Roman" w:hAnsi="Tahoma" w:cs="Tahoma"/>
          <w:b/>
          <w:bCs/>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right="-1" w:firstLine="709"/>
        <w:jc w:val="both"/>
        <w:rPr>
          <w:rFonts w:ascii="Tahoma" w:eastAsia="Times New Roman" w:hAnsi="Tahoma" w:cs="Tahoma"/>
          <w:sz w:val="20"/>
          <w:szCs w:val="20"/>
        </w:rPr>
      </w:pPr>
      <w:r w:rsidRPr="0015696D">
        <w:rPr>
          <w:rFonts w:ascii="Tahoma" w:eastAsia="Times New Roman" w:hAnsi="Tahoma" w:cs="Tahoma"/>
          <w:sz w:val="20"/>
          <w:szCs w:val="20"/>
        </w:rPr>
        <w:t>(1) Na području obuhvata Plana nema zaštićenih dijelova prirode niti u jednoj kategoriji zaštite koju predviđa Zakon o zaštiti prirode.</w:t>
      </w:r>
    </w:p>
    <w:p w:rsidR="0015696D" w:rsidRPr="0015696D" w:rsidRDefault="0015696D" w:rsidP="0015696D">
      <w:pPr>
        <w:numPr>
          <w:ilvl w:val="12"/>
          <w:numId w:val="0"/>
        </w:numPr>
        <w:overflowPunct w:val="0"/>
        <w:autoSpaceDE w:val="0"/>
        <w:autoSpaceDN w:val="0"/>
        <w:adjustRightInd w:val="0"/>
        <w:spacing w:after="0" w:line="240" w:lineRule="auto"/>
        <w:ind w:firstLine="709"/>
        <w:jc w:val="both"/>
        <w:textAlignment w:val="baseline"/>
        <w:rPr>
          <w:rFonts w:ascii="Tahoma" w:eastAsia="Times New Roman" w:hAnsi="Tahoma" w:cs="Tahoma"/>
          <w:kern w:val="28"/>
          <w:sz w:val="20"/>
          <w:szCs w:val="20"/>
        </w:rPr>
      </w:pPr>
      <w:r w:rsidRPr="0015696D">
        <w:rPr>
          <w:rFonts w:ascii="Tahoma" w:eastAsia="Times New Roman" w:hAnsi="Tahoma" w:cs="Tahoma"/>
          <w:kern w:val="28"/>
          <w:sz w:val="20"/>
          <w:szCs w:val="20"/>
        </w:rPr>
        <w:t>(2) Planom su propisane slijedeće mjere i uvjeti zaštite prirode:</w:t>
      </w:r>
    </w:p>
    <w:p w:rsidR="0015696D" w:rsidRPr="0015696D" w:rsidRDefault="0015696D" w:rsidP="0015696D">
      <w:pPr>
        <w:spacing w:after="0" w:line="240" w:lineRule="auto"/>
        <w:ind w:left="1551" w:hanging="418"/>
        <w:jc w:val="both"/>
        <w:rPr>
          <w:rFonts w:ascii="Tahoma" w:eastAsia="Times New Roman" w:hAnsi="Tahoma" w:cs="Tahoma"/>
          <w:iCs/>
          <w:sz w:val="20"/>
          <w:szCs w:val="20"/>
        </w:rPr>
      </w:pPr>
      <w:r w:rsidRPr="0015696D">
        <w:rPr>
          <w:rFonts w:ascii="Tahoma" w:eastAsia="Times New Roman" w:hAnsi="Tahoma" w:cs="Tahoma"/>
          <w:iCs/>
          <w:sz w:val="20"/>
          <w:szCs w:val="20"/>
        </w:rPr>
        <w:t>(1)</w:t>
      </w:r>
      <w:r w:rsidRPr="0015696D">
        <w:rPr>
          <w:rFonts w:ascii="Tahoma" w:eastAsia="Times New Roman" w:hAnsi="Tahoma" w:cs="Tahoma"/>
          <w:iCs/>
          <w:sz w:val="20"/>
          <w:szCs w:val="20"/>
        </w:rPr>
        <w:tab/>
        <w:t>na području obuhvata Plana treba predvidjeti zatvoreni sustav odvodnje otpadnih voda</w:t>
      </w:r>
    </w:p>
    <w:p w:rsidR="0015696D" w:rsidRPr="0015696D" w:rsidRDefault="0015696D" w:rsidP="0015696D">
      <w:pPr>
        <w:spacing w:after="0" w:line="240" w:lineRule="auto"/>
        <w:ind w:left="1551" w:hanging="418"/>
        <w:jc w:val="both"/>
        <w:rPr>
          <w:rFonts w:ascii="Tahoma" w:eastAsia="Times New Roman" w:hAnsi="Tahoma" w:cs="Tahoma"/>
          <w:iCs/>
          <w:sz w:val="20"/>
          <w:szCs w:val="20"/>
        </w:rPr>
      </w:pPr>
      <w:r w:rsidRPr="0015696D">
        <w:rPr>
          <w:rFonts w:ascii="Tahoma" w:eastAsia="Times New Roman" w:hAnsi="Tahoma" w:cs="Tahoma"/>
          <w:iCs/>
          <w:sz w:val="20"/>
          <w:szCs w:val="20"/>
        </w:rPr>
        <w:t>(2)</w:t>
      </w:r>
      <w:r w:rsidRPr="0015696D">
        <w:rPr>
          <w:rFonts w:ascii="Tahoma" w:eastAsia="Times New Roman" w:hAnsi="Tahoma" w:cs="Tahoma"/>
          <w:iCs/>
          <w:sz w:val="20"/>
          <w:szCs w:val="20"/>
        </w:rPr>
        <w:tab/>
        <w:t>treba planirati izgradnju koja neće narušiti fizionomiju krajobraza</w:t>
      </w:r>
    </w:p>
    <w:p w:rsidR="0015696D" w:rsidRPr="0015696D" w:rsidRDefault="0015696D" w:rsidP="0015696D">
      <w:pPr>
        <w:spacing w:after="0" w:line="240" w:lineRule="auto"/>
        <w:ind w:left="1551" w:hanging="418"/>
        <w:jc w:val="both"/>
        <w:rPr>
          <w:rFonts w:ascii="Tahoma" w:eastAsia="Times New Roman" w:hAnsi="Tahoma" w:cs="Tahoma"/>
          <w:iCs/>
          <w:sz w:val="20"/>
          <w:szCs w:val="20"/>
        </w:rPr>
      </w:pPr>
      <w:r w:rsidRPr="0015696D">
        <w:rPr>
          <w:rFonts w:ascii="Tahoma" w:eastAsia="Times New Roman" w:hAnsi="Tahoma" w:cs="Tahoma"/>
          <w:iCs/>
          <w:sz w:val="20"/>
          <w:szCs w:val="20"/>
        </w:rPr>
        <w:t>(3)</w:t>
      </w:r>
      <w:r w:rsidRPr="0015696D">
        <w:rPr>
          <w:rFonts w:ascii="Tahoma" w:eastAsia="Times New Roman" w:hAnsi="Tahoma" w:cs="Tahoma"/>
          <w:iCs/>
          <w:sz w:val="20"/>
          <w:szCs w:val="20"/>
        </w:rPr>
        <w:tab/>
        <w:t>pojedine dijelove obuhvata Plana treba sačuvati kao zaštitne zelene površine kako bi se sačuvala postojeća vegetacija</w:t>
      </w:r>
    </w:p>
    <w:p w:rsidR="0015696D" w:rsidRPr="0015696D" w:rsidRDefault="0015696D" w:rsidP="0015696D">
      <w:pPr>
        <w:spacing w:after="0" w:line="240" w:lineRule="auto"/>
        <w:ind w:left="1551" w:hanging="418"/>
        <w:jc w:val="both"/>
        <w:rPr>
          <w:rFonts w:ascii="Tahoma" w:eastAsia="Times New Roman" w:hAnsi="Tahoma" w:cs="Tahoma"/>
          <w:iCs/>
          <w:sz w:val="20"/>
          <w:szCs w:val="20"/>
        </w:rPr>
      </w:pPr>
      <w:r w:rsidRPr="0015696D">
        <w:rPr>
          <w:rFonts w:ascii="Tahoma" w:eastAsia="Times New Roman" w:hAnsi="Tahoma" w:cs="Tahoma"/>
          <w:iCs/>
          <w:sz w:val="20"/>
          <w:szCs w:val="20"/>
        </w:rPr>
        <w:t>(4)</w:t>
      </w:r>
      <w:r w:rsidRPr="0015696D">
        <w:rPr>
          <w:rFonts w:ascii="Tahoma" w:eastAsia="Times New Roman" w:hAnsi="Tahoma" w:cs="Tahoma"/>
          <w:iCs/>
          <w:sz w:val="20"/>
          <w:szCs w:val="20"/>
        </w:rPr>
        <w:tab/>
        <w:t>uz prometnice i rubne dijelove zone potrebno je osigurati tampon zonu visokog zelenila</w:t>
      </w:r>
    </w:p>
    <w:p w:rsidR="0015696D" w:rsidRPr="0015696D" w:rsidRDefault="0015696D" w:rsidP="0015696D">
      <w:pPr>
        <w:spacing w:after="0" w:line="240" w:lineRule="auto"/>
        <w:ind w:left="1551" w:hanging="418"/>
        <w:jc w:val="both"/>
        <w:rPr>
          <w:rFonts w:ascii="Tahoma" w:eastAsia="Times New Roman" w:hAnsi="Tahoma" w:cs="Tahoma"/>
          <w:iCs/>
          <w:sz w:val="20"/>
          <w:szCs w:val="20"/>
        </w:rPr>
      </w:pPr>
      <w:r w:rsidRPr="0015696D">
        <w:rPr>
          <w:rFonts w:ascii="Tahoma" w:eastAsia="Times New Roman" w:hAnsi="Tahoma" w:cs="Tahoma"/>
          <w:iCs/>
          <w:sz w:val="20"/>
          <w:szCs w:val="20"/>
        </w:rPr>
        <w:t>(5)</w:t>
      </w:r>
      <w:r w:rsidRPr="0015696D">
        <w:rPr>
          <w:rFonts w:ascii="Tahoma" w:eastAsia="Times New Roman" w:hAnsi="Tahoma" w:cs="Tahoma"/>
          <w:iCs/>
          <w:sz w:val="20"/>
          <w:szCs w:val="20"/>
        </w:rPr>
        <w:tab/>
        <w:t>za svaku građevinsku česticu treba odrediti minimalni postotak prirodnog terena.</w:t>
      </w:r>
    </w:p>
    <w:p w:rsidR="0015696D" w:rsidRPr="0015696D" w:rsidRDefault="0015696D" w:rsidP="0015696D">
      <w:pPr>
        <w:spacing w:after="0" w:line="240" w:lineRule="auto"/>
        <w:ind w:left="1128" w:hanging="1128"/>
        <w:rPr>
          <w:rFonts w:ascii="Tahoma" w:eastAsia="Times New Roman" w:hAnsi="Tahoma" w:cs="Tahoma"/>
          <w:b/>
          <w:bCs/>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numPr>
          <w:ilvl w:val="12"/>
          <w:numId w:val="0"/>
        </w:numPr>
        <w:overflowPunct w:val="0"/>
        <w:autoSpaceDE w:val="0"/>
        <w:autoSpaceDN w:val="0"/>
        <w:adjustRightInd w:val="0"/>
        <w:spacing w:after="0" w:line="240" w:lineRule="auto"/>
        <w:ind w:firstLine="709"/>
        <w:jc w:val="both"/>
        <w:textAlignment w:val="baseline"/>
        <w:rPr>
          <w:rFonts w:ascii="Tahoma" w:eastAsia="Times New Roman" w:hAnsi="Tahoma" w:cs="Tahoma"/>
          <w:sz w:val="20"/>
          <w:szCs w:val="20"/>
        </w:rPr>
      </w:pPr>
      <w:r w:rsidRPr="0015696D">
        <w:rPr>
          <w:rFonts w:ascii="Tahoma" w:eastAsia="Times New Roman" w:hAnsi="Tahoma" w:cs="Tahoma"/>
          <w:sz w:val="20"/>
          <w:szCs w:val="20"/>
        </w:rPr>
        <w:t xml:space="preserve">(1) Na području obuhvata Plana nema registriranih ili evidentiranih kulturnih dobara, te Uprava za zaštitu kulturne baštine, Konzervatorski odjel u Splitu za predmetni prostor </w:t>
      </w:r>
      <w:r w:rsidRPr="0015696D">
        <w:rPr>
          <w:rFonts w:ascii="Tahoma" w:eastAsia="Times New Roman" w:hAnsi="Tahoma" w:cs="Tahoma"/>
          <w:iCs/>
          <w:sz w:val="20"/>
          <w:szCs w:val="20"/>
        </w:rPr>
        <w:t xml:space="preserve">ne propisuje posebne mjere zaštite </w:t>
      </w:r>
      <w:r w:rsidRPr="0015696D">
        <w:rPr>
          <w:rFonts w:ascii="Tahoma" w:eastAsia="Times New Roman" w:hAnsi="Tahoma" w:cs="Tahoma"/>
          <w:sz w:val="20"/>
          <w:szCs w:val="20"/>
        </w:rPr>
        <w:t>kulturnih dobara</w:t>
      </w:r>
      <w:r w:rsidRPr="0015696D">
        <w:rPr>
          <w:rFonts w:ascii="Tahoma" w:eastAsia="Times New Roman" w:hAnsi="Tahoma" w:cs="Tahoma"/>
          <w:iCs/>
          <w:sz w:val="20"/>
          <w:szCs w:val="20"/>
        </w:rPr>
        <w:t>.</w:t>
      </w:r>
      <w:r w:rsidRPr="0015696D">
        <w:rPr>
          <w:rFonts w:ascii="Tahoma" w:eastAsia="Times New Roman" w:hAnsi="Tahoma" w:cs="Tahoma"/>
          <w:sz w:val="20"/>
          <w:szCs w:val="20"/>
        </w:rPr>
        <w:t xml:space="preserve">  </w:t>
      </w:r>
    </w:p>
    <w:p w:rsidR="0015696D" w:rsidRPr="0015696D" w:rsidRDefault="0015696D" w:rsidP="0015696D">
      <w:pPr>
        <w:pBdr>
          <w:bottom w:val="single" w:sz="4" w:space="1" w:color="auto"/>
        </w:pBdr>
        <w:spacing w:after="0" w:line="240" w:lineRule="auto"/>
        <w:ind w:left="1122" w:hanging="1122"/>
        <w:rPr>
          <w:rFonts w:ascii="Tahoma" w:eastAsia="Times New Roman" w:hAnsi="Tahoma" w:cs="Tahoma"/>
          <w:b/>
          <w:bCs/>
          <w:sz w:val="20"/>
          <w:szCs w:val="20"/>
        </w:rPr>
      </w:pPr>
    </w:p>
    <w:p w:rsidR="0015696D" w:rsidRPr="0015696D" w:rsidRDefault="0015696D" w:rsidP="0015696D">
      <w:pPr>
        <w:pBdr>
          <w:bottom w:val="single" w:sz="4" w:space="1" w:color="auto"/>
        </w:pBdr>
        <w:spacing w:after="0" w:line="240" w:lineRule="auto"/>
        <w:ind w:left="1122" w:hanging="1122"/>
        <w:rPr>
          <w:rFonts w:ascii="Tahoma" w:eastAsia="Times New Roman" w:hAnsi="Tahoma" w:cs="Tahoma"/>
          <w:b/>
          <w:bCs/>
          <w:sz w:val="20"/>
          <w:szCs w:val="20"/>
        </w:rPr>
      </w:pPr>
    </w:p>
    <w:p w:rsidR="0015696D" w:rsidRPr="0015696D" w:rsidRDefault="0015696D" w:rsidP="0015696D">
      <w:pPr>
        <w:pBdr>
          <w:bottom w:val="single" w:sz="4" w:space="1" w:color="auto"/>
        </w:pBdr>
        <w:spacing w:after="0" w:line="240" w:lineRule="auto"/>
        <w:ind w:left="1122" w:hanging="1122"/>
        <w:rPr>
          <w:rFonts w:ascii="Tahoma" w:eastAsia="Times New Roman" w:hAnsi="Tahoma" w:cs="Tahoma"/>
          <w:b/>
          <w:bCs/>
          <w:sz w:val="20"/>
          <w:szCs w:val="20"/>
        </w:rPr>
      </w:pPr>
      <w:r w:rsidRPr="0015696D">
        <w:rPr>
          <w:rFonts w:ascii="Tahoma" w:eastAsia="Times New Roman" w:hAnsi="Tahoma" w:cs="Tahoma"/>
          <w:b/>
          <w:bCs/>
          <w:sz w:val="20"/>
          <w:szCs w:val="20"/>
        </w:rPr>
        <w:t>6.</w:t>
      </w:r>
      <w:r w:rsidRPr="0015696D">
        <w:rPr>
          <w:rFonts w:ascii="Tahoma" w:eastAsia="Times New Roman" w:hAnsi="Tahoma" w:cs="Tahoma"/>
          <w:b/>
          <w:bCs/>
          <w:sz w:val="20"/>
          <w:szCs w:val="20"/>
        </w:rPr>
        <w:tab/>
        <w:t xml:space="preserve">Postupanje s otpadom </w:t>
      </w:r>
    </w:p>
    <w:p w:rsidR="0015696D" w:rsidRPr="0015696D" w:rsidRDefault="0015696D" w:rsidP="0015696D">
      <w:pPr>
        <w:spacing w:after="0" w:line="240" w:lineRule="auto"/>
        <w:ind w:left="1128" w:hanging="1128"/>
        <w:rPr>
          <w:rFonts w:ascii="Tahoma" w:eastAsia="Times New Roman" w:hAnsi="Tahoma" w:cs="Tahoma"/>
          <w:b/>
          <w:bCs/>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U skladu sa PPUO-om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je predviđeno odlaganje komunalnog otpada kroz sabirni centar komunalnog otpada – pretovarnu stanicu – na lokaciji “Košer” u Općini </w:t>
      </w:r>
      <w:proofErr w:type="spellStart"/>
      <w:r w:rsidRPr="0015696D">
        <w:rPr>
          <w:rFonts w:ascii="Tahoma" w:eastAsia="Times New Roman" w:hAnsi="Tahoma" w:cs="Tahoma"/>
          <w:sz w:val="20"/>
          <w:szCs w:val="20"/>
        </w:rPr>
        <w:t>Pučišća</w:t>
      </w:r>
      <w:proofErr w:type="spellEnd"/>
      <w:r w:rsidRPr="0015696D">
        <w:rPr>
          <w:rFonts w:ascii="Tahoma" w:eastAsia="Times New Roman" w:hAnsi="Tahoma" w:cs="Tahoma"/>
          <w:sz w:val="20"/>
          <w:szCs w:val="20"/>
        </w:rPr>
        <w:t xml:space="preserve">.  </w:t>
      </w:r>
    </w:p>
    <w:p w:rsidR="0015696D" w:rsidRPr="0015696D" w:rsidRDefault="0015696D" w:rsidP="0015696D">
      <w:pPr>
        <w:spacing w:after="0" w:line="240" w:lineRule="auto"/>
        <w:ind w:firstLine="720"/>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Na građevnim česticama potrebno je urediti prostor za kratkotrajno odlaganje otpada (odnosno smještaj kućnog spremnika), bilo kao dio neke od zgrada na čestici, bilo kao poseban prostor ili pomoćnu građevinu. Prostor za odlaganje treba biti lako pristupačan s javne prometne površine i zaklonjen od izravnoga pogleda s ulice, arhitektonski oblikovan i usklađen sa oblikovanjem ostalih zgrada na čestici. </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(2) Položaj prostora za odlaganje otpada ne smije ugrožavati obližnje cisterne ili bunare te redovnu uporabu sadržaja na susjednim česticama.</w:t>
      </w:r>
    </w:p>
    <w:p w:rsidR="0015696D" w:rsidRPr="0015696D" w:rsidRDefault="0015696D" w:rsidP="0015696D">
      <w:pPr>
        <w:spacing w:after="0" w:line="240" w:lineRule="auto"/>
        <w:ind w:firstLine="720"/>
        <w:rPr>
          <w:rFonts w:ascii="Tahoma" w:eastAsia="Times New Roman" w:hAnsi="Tahoma" w:cs="Tahoma"/>
          <w:sz w:val="20"/>
          <w:szCs w:val="20"/>
        </w:rPr>
      </w:pPr>
    </w:p>
    <w:p w:rsidR="0015696D" w:rsidRPr="0015696D" w:rsidRDefault="0015696D" w:rsidP="0015696D">
      <w:pPr>
        <w:spacing w:after="0" w:line="240" w:lineRule="auto"/>
        <w:ind w:firstLine="720"/>
        <w:rPr>
          <w:rFonts w:ascii="Tahoma" w:eastAsia="Times New Roman" w:hAnsi="Tahoma" w:cs="Tahoma"/>
          <w:sz w:val="20"/>
          <w:szCs w:val="20"/>
        </w:rPr>
      </w:pPr>
    </w:p>
    <w:p w:rsidR="0015696D" w:rsidRPr="0015696D" w:rsidRDefault="0015696D" w:rsidP="0015696D">
      <w:pPr>
        <w:spacing w:after="0" w:line="240" w:lineRule="auto"/>
        <w:ind w:left="1128" w:hanging="1128"/>
        <w:rPr>
          <w:rFonts w:ascii="Tahoma" w:eastAsia="Times New Roman" w:hAnsi="Tahoma" w:cs="Tahoma"/>
          <w:b/>
          <w:bCs/>
          <w:sz w:val="20"/>
          <w:szCs w:val="20"/>
        </w:rPr>
      </w:pPr>
    </w:p>
    <w:p w:rsidR="0015696D" w:rsidRPr="0015696D" w:rsidRDefault="0015696D" w:rsidP="0015696D">
      <w:pPr>
        <w:pBdr>
          <w:bottom w:val="single" w:sz="4" w:space="1" w:color="auto"/>
        </w:pBdr>
        <w:spacing w:after="0" w:line="240" w:lineRule="auto"/>
        <w:ind w:left="1140" w:hanging="1140"/>
        <w:rPr>
          <w:rFonts w:ascii="Tahoma" w:eastAsia="Times New Roman" w:hAnsi="Tahoma" w:cs="Tahoma"/>
          <w:b/>
          <w:bCs/>
          <w:sz w:val="20"/>
          <w:szCs w:val="20"/>
        </w:rPr>
      </w:pPr>
      <w:r w:rsidRPr="0015696D">
        <w:rPr>
          <w:rFonts w:ascii="Tahoma" w:eastAsia="Times New Roman" w:hAnsi="Tahoma" w:cs="Tahoma"/>
          <w:b/>
          <w:bCs/>
          <w:sz w:val="20"/>
          <w:szCs w:val="20"/>
        </w:rPr>
        <w:t>7.</w:t>
      </w:r>
      <w:r w:rsidRPr="0015696D">
        <w:rPr>
          <w:rFonts w:ascii="Tahoma" w:eastAsia="Times New Roman" w:hAnsi="Tahoma" w:cs="Tahoma"/>
          <w:b/>
          <w:bCs/>
          <w:sz w:val="20"/>
          <w:szCs w:val="20"/>
        </w:rPr>
        <w:tab/>
        <w:t xml:space="preserve">Mjere sprečavanja nepovoljna utjecaja na okoliš </w:t>
      </w:r>
    </w:p>
    <w:p w:rsidR="0015696D" w:rsidRPr="0015696D" w:rsidRDefault="0015696D" w:rsidP="0015696D">
      <w:pPr>
        <w:spacing w:after="0" w:line="240" w:lineRule="auto"/>
        <w:rPr>
          <w:rFonts w:ascii="Tahoma" w:eastAsia="Times New Roman" w:hAnsi="Tahoma" w:cs="Tahoma"/>
          <w:b/>
          <w:bCs/>
          <w:iCs/>
          <w:sz w:val="20"/>
          <w:szCs w:val="20"/>
        </w:rPr>
      </w:pPr>
    </w:p>
    <w:p w:rsidR="0015696D" w:rsidRPr="0015696D" w:rsidRDefault="0015696D" w:rsidP="0015696D">
      <w:pPr>
        <w:spacing w:after="0" w:line="240" w:lineRule="auto"/>
        <w:ind w:left="1152" w:hanging="1152"/>
        <w:rPr>
          <w:rFonts w:ascii="Tahoma" w:eastAsia="Times New Roman" w:hAnsi="Tahoma" w:cs="Tahoma"/>
          <w:b/>
          <w:bCs/>
          <w:iCs/>
          <w:sz w:val="20"/>
          <w:szCs w:val="20"/>
        </w:rPr>
      </w:pPr>
      <w:r w:rsidRPr="0015696D">
        <w:rPr>
          <w:rFonts w:ascii="Tahoma" w:eastAsia="Times New Roman" w:hAnsi="Tahoma" w:cs="Tahoma"/>
          <w:b/>
          <w:bCs/>
          <w:iCs/>
          <w:sz w:val="20"/>
          <w:szCs w:val="20"/>
        </w:rPr>
        <w:t>7.1.</w:t>
      </w:r>
      <w:r w:rsidRPr="0015696D">
        <w:rPr>
          <w:rFonts w:ascii="Tahoma" w:eastAsia="Times New Roman" w:hAnsi="Tahoma" w:cs="Tahoma"/>
          <w:b/>
          <w:bCs/>
          <w:iCs/>
          <w:sz w:val="20"/>
          <w:szCs w:val="20"/>
        </w:rPr>
        <w:tab/>
        <w:t>Zaštita okoliša</w:t>
      </w:r>
    </w:p>
    <w:p w:rsidR="0015696D" w:rsidRPr="0015696D" w:rsidRDefault="0015696D" w:rsidP="0015696D">
      <w:pPr>
        <w:pBdr>
          <w:top w:val="single" w:sz="4" w:space="1" w:color="auto"/>
        </w:pBdr>
        <w:spacing w:after="0" w:line="240" w:lineRule="auto"/>
        <w:rPr>
          <w:rFonts w:ascii="Tahoma" w:eastAsia="Times New Roman" w:hAnsi="Tahoma" w:cs="Tahoma"/>
          <w:b/>
          <w:bCs/>
          <w:iCs/>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right="-1" w:firstLine="709"/>
        <w:jc w:val="both"/>
        <w:rPr>
          <w:rFonts w:ascii="Tahoma" w:eastAsia="Times New Roman" w:hAnsi="Tahoma" w:cs="Tahoma"/>
          <w:sz w:val="20"/>
          <w:szCs w:val="20"/>
        </w:rPr>
      </w:pPr>
      <w:r w:rsidRPr="0015696D">
        <w:rPr>
          <w:rFonts w:ascii="Tahoma" w:eastAsia="Times New Roman" w:hAnsi="Tahoma" w:cs="Tahoma"/>
          <w:sz w:val="20"/>
          <w:szCs w:val="20"/>
        </w:rPr>
        <w:t xml:space="preserve">(1) Pri planiranju, projektiranju te odabiru tehnologija dozvoljeno je isključivo građenje građevina čija djelatnost neće ugrožavati okoliš, odnosno koje će osigurati propisane mjere zaštite okoliša. </w:t>
      </w:r>
    </w:p>
    <w:p w:rsidR="0015696D" w:rsidRPr="0015696D" w:rsidRDefault="0015696D" w:rsidP="0015696D">
      <w:pPr>
        <w:spacing w:after="0" w:line="240" w:lineRule="auto"/>
        <w:ind w:right="-1" w:firstLine="709"/>
        <w:jc w:val="both"/>
        <w:rPr>
          <w:rFonts w:ascii="Tahoma" w:eastAsia="Times New Roman" w:hAnsi="Tahoma" w:cs="Tahoma"/>
          <w:sz w:val="20"/>
          <w:szCs w:val="20"/>
        </w:rPr>
      </w:pPr>
      <w:r w:rsidRPr="0015696D">
        <w:rPr>
          <w:rFonts w:ascii="Tahoma" w:eastAsia="Times New Roman" w:hAnsi="Tahoma" w:cs="Tahoma"/>
          <w:sz w:val="20"/>
          <w:szCs w:val="20"/>
        </w:rPr>
        <w:t xml:space="preserve">(2) Nije moguća gradnja građevina za djelatnosti i tehnologije koje onečišćuju okoliš ili ne mogu osigurati propisane mjere zaštite okoliša i kvalitetu života i rada na susjednim građevinskim česticama, odnosno prostoru dosega negativnih utjecaja. </w:t>
      </w:r>
    </w:p>
    <w:p w:rsidR="0015696D" w:rsidRPr="0015696D" w:rsidRDefault="0015696D" w:rsidP="0015696D">
      <w:pPr>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t>(3) Podzemne vode potrebno je zaštititi od zagađenja gradnjom sustava za odvodnju otpadnih voda od vodonepropusnih elemenata</w:t>
      </w:r>
      <w:r w:rsidRPr="0015696D">
        <w:rPr>
          <w:rFonts w:ascii="Tahoma" w:eastAsia="Times New Roman" w:hAnsi="Tahoma" w:cs="Tahoma"/>
          <w:iCs/>
          <w:sz w:val="20"/>
          <w:szCs w:val="20"/>
        </w:rPr>
        <w:t xml:space="preserve"> s uređajem za pročišćavanje te </w:t>
      </w:r>
      <w:r w:rsidRPr="0015696D">
        <w:rPr>
          <w:rFonts w:ascii="Tahoma" w:eastAsia="Times New Roman" w:hAnsi="Tahoma" w:cs="Tahoma"/>
          <w:sz w:val="20"/>
          <w:szCs w:val="20"/>
        </w:rPr>
        <w:t xml:space="preserve">odvođenjem oborinskih voda s prometnih površina i parkirališta u sustav oborinske odvodnje naselja </w:t>
      </w:r>
      <w:proofErr w:type="spellStart"/>
      <w:r w:rsidRPr="0015696D">
        <w:rPr>
          <w:rFonts w:ascii="Tahoma" w:eastAsia="Times New Roman" w:hAnsi="Tahoma" w:cs="Tahoma"/>
          <w:sz w:val="20"/>
          <w:szCs w:val="20"/>
        </w:rPr>
        <w:t>Postira</w:t>
      </w:r>
      <w:proofErr w:type="spellEnd"/>
      <w:r w:rsidRPr="0015696D">
        <w:rPr>
          <w:rFonts w:ascii="Tahoma" w:eastAsia="Times New Roman" w:hAnsi="Tahoma" w:cs="Tahoma"/>
          <w:sz w:val="20"/>
          <w:szCs w:val="20"/>
        </w:rPr>
        <w:t xml:space="preserve"> (priključak izvan obuhvata ovog Plana).</w:t>
      </w:r>
    </w:p>
    <w:p w:rsidR="0015696D" w:rsidRPr="0015696D" w:rsidRDefault="0015696D" w:rsidP="0015696D">
      <w:pPr>
        <w:spacing w:after="0" w:line="240" w:lineRule="auto"/>
        <w:ind w:right="-1" w:firstLine="709"/>
        <w:jc w:val="both"/>
        <w:rPr>
          <w:rFonts w:ascii="Tahoma" w:eastAsia="Times New Roman" w:hAnsi="Tahoma" w:cs="Tahoma"/>
          <w:sz w:val="20"/>
          <w:szCs w:val="20"/>
        </w:rPr>
      </w:pPr>
      <w:r w:rsidRPr="0015696D">
        <w:rPr>
          <w:rFonts w:ascii="Tahoma" w:eastAsia="Times New Roman" w:hAnsi="Tahoma" w:cs="Tahoma"/>
          <w:sz w:val="20"/>
          <w:szCs w:val="20"/>
        </w:rPr>
        <w:t>(4) Najviše dopuštene razine vanjske buke na području obuhvata Plana propisane su posebnim propisom.</w:t>
      </w:r>
    </w:p>
    <w:p w:rsidR="0015696D" w:rsidRPr="0015696D" w:rsidRDefault="0015696D" w:rsidP="0015696D">
      <w:pPr>
        <w:spacing w:after="0" w:line="240" w:lineRule="auto"/>
        <w:ind w:right="-1" w:firstLine="709"/>
        <w:rPr>
          <w:rFonts w:ascii="Tahoma" w:eastAsia="Times New Roman" w:hAnsi="Tahoma" w:cs="Tahoma"/>
          <w:sz w:val="20"/>
          <w:szCs w:val="20"/>
        </w:rPr>
      </w:pPr>
    </w:p>
    <w:p w:rsidR="0015696D" w:rsidRPr="0015696D" w:rsidRDefault="0015696D" w:rsidP="0015696D">
      <w:pPr>
        <w:spacing w:after="0" w:line="240" w:lineRule="auto"/>
        <w:ind w:right="-1" w:firstLine="709"/>
        <w:rPr>
          <w:rFonts w:ascii="Tahoma" w:eastAsia="Times New Roman" w:hAnsi="Tahoma" w:cs="Tahoma"/>
          <w:sz w:val="20"/>
          <w:szCs w:val="20"/>
        </w:rPr>
      </w:pPr>
    </w:p>
    <w:p w:rsidR="0015696D" w:rsidRPr="0015696D" w:rsidRDefault="0015696D" w:rsidP="0015696D">
      <w:pPr>
        <w:spacing w:after="0" w:line="240" w:lineRule="auto"/>
        <w:ind w:left="1110" w:right="-1" w:hanging="1110"/>
        <w:rPr>
          <w:rFonts w:ascii="Tahoma" w:eastAsia="Times New Roman" w:hAnsi="Tahoma" w:cs="Tahoma"/>
          <w:sz w:val="20"/>
          <w:szCs w:val="20"/>
        </w:rPr>
      </w:pPr>
      <w:r w:rsidRPr="0015696D">
        <w:rPr>
          <w:rFonts w:ascii="Tahoma" w:eastAsia="Times New Roman" w:hAnsi="Tahoma" w:cs="Tahoma"/>
          <w:b/>
          <w:sz w:val="20"/>
          <w:szCs w:val="20"/>
        </w:rPr>
        <w:t xml:space="preserve">7.2. </w:t>
      </w:r>
      <w:r w:rsidRPr="0015696D">
        <w:rPr>
          <w:rFonts w:ascii="Tahoma" w:eastAsia="Times New Roman" w:hAnsi="Tahoma" w:cs="Tahoma"/>
          <w:b/>
          <w:sz w:val="20"/>
          <w:szCs w:val="20"/>
        </w:rPr>
        <w:tab/>
        <w:t>Zaštita od požara</w:t>
      </w:r>
    </w:p>
    <w:p w:rsidR="0015696D" w:rsidRPr="0015696D" w:rsidRDefault="0015696D" w:rsidP="0015696D">
      <w:pPr>
        <w:pBdr>
          <w:top w:val="single" w:sz="4" w:space="1" w:color="auto"/>
        </w:pBdr>
        <w:spacing w:after="0" w:line="240" w:lineRule="auto"/>
        <w:ind w:right="-1" w:firstLine="709"/>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(1) Prilikom svih intervencija u prostoru, te izrade projektne dokumentacije koja se izrađuje na temelju ovog Plana obavezno je potrebno:</w:t>
      </w:r>
    </w:p>
    <w:p w:rsidR="0015696D" w:rsidRPr="0015696D" w:rsidRDefault="0015696D" w:rsidP="0015696D">
      <w:pPr>
        <w:spacing w:after="0" w:line="240" w:lineRule="auto"/>
        <w:ind w:left="1540" w:hanging="407"/>
        <w:jc w:val="both"/>
        <w:rPr>
          <w:rFonts w:ascii="Tahoma" w:eastAsia="Times New Roman" w:hAnsi="Tahoma" w:cs="Tahoma"/>
          <w:sz w:val="20"/>
          <w:szCs w:val="20"/>
        </w:rPr>
      </w:pPr>
      <w:r w:rsidRPr="0015696D">
        <w:rPr>
          <w:rFonts w:ascii="Tahoma" w:eastAsia="Times New Roman" w:hAnsi="Tahoma" w:cs="Tahoma"/>
          <w:sz w:val="20"/>
          <w:szCs w:val="20"/>
        </w:rPr>
        <w:t xml:space="preserve">(1) </w:t>
      </w:r>
      <w:r w:rsidRPr="0015696D">
        <w:rPr>
          <w:rFonts w:ascii="Tahoma" w:eastAsia="Times New Roman" w:hAnsi="Tahoma" w:cs="Tahoma"/>
          <w:sz w:val="20"/>
          <w:szCs w:val="20"/>
        </w:rPr>
        <w:tab/>
        <w:t>vatrogasne prilaze građevinama planirati u skladu sa propisima; vatrogasni kolni pristup potrebno je osigurati do svih stambenih i/ili smještajnih jedinica i to barem s jedne strane zgrade</w:t>
      </w:r>
    </w:p>
    <w:p w:rsidR="0015696D" w:rsidRPr="0015696D" w:rsidRDefault="0015696D" w:rsidP="0015696D">
      <w:pPr>
        <w:spacing w:after="0" w:line="240" w:lineRule="auto"/>
        <w:ind w:left="1540" w:hanging="407"/>
        <w:jc w:val="both"/>
        <w:rPr>
          <w:rFonts w:ascii="Tahoma" w:eastAsia="Times New Roman" w:hAnsi="Tahoma" w:cs="Tahoma"/>
          <w:sz w:val="20"/>
          <w:szCs w:val="20"/>
        </w:rPr>
      </w:pPr>
      <w:r w:rsidRPr="0015696D">
        <w:rPr>
          <w:rFonts w:ascii="Tahoma" w:eastAsia="Times New Roman" w:hAnsi="Tahoma" w:cs="Tahoma"/>
          <w:sz w:val="20"/>
          <w:szCs w:val="20"/>
        </w:rPr>
        <w:t xml:space="preserve">(2) </w:t>
      </w:r>
      <w:r w:rsidRPr="0015696D">
        <w:rPr>
          <w:rFonts w:ascii="Tahoma" w:eastAsia="Times New Roman" w:hAnsi="Tahoma" w:cs="Tahoma"/>
          <w:sz w:val="20"/>
          <w:szCs w:val="20"/>
        </w:rPr>
        <w:tab/>
        <w:t>u svrhu sprječavanja širenja požara na susjedne građevine, građevina mora biti udaljena od susjednih građevina najmanje 4,0 m ili manje u izgrađenim dijelovima građevinskih područja naselja ako se dokaže, uzimajući u obzir požarno opterećenje, brzinu širenja požara, požarne karakteristike materijala građevine, veličinu otvora na vanjskim zidovima građevine i dr., da se požar neće prenijeti na susjedne građevine; ako se građevina izgrađuje kao prislonjena uz susjednu građevinu (na međi):</w:t>
      </w:r>
    </w:p>
    <w:p w:rsidR="0015696D" w:rsidRPr="0015696D" w:rsidRDefault="0015696D" w:rsidP="0015696D">
      <w:pPr>
        <w:spacing w:after="0" w:line="240" w:lineRule="auto"/>
        <w:ind w:left="1991" w:hanging="451"/>
        <w:jc w:val="both"/>
        <w:rPr>
          <w:rFonts w:ascii="Tahoma" w:eastAsia="Times New Roman" w:hAnsi="Tahoma" w:cs="Tahoma"/>
          <w:sz w:val="20"/>
          <w:szCs w:val="20"/>
        </w:rPr>
      </w:pPr>
      <w:r w:rsidRPr="0015696D">
        <w:rPr>
          <w:rFonts w:ascii="Tahoma" w:eastAsia="Times New Roman" w:hAnsi="Tahoma" w:cs="Tahoma"/>
          <w:sz w:val="20"/>
          <w:szCs w:val="20"/>
        </w:rPr>
        <w:t xml:space="preserve">(1) </w:t>
      </w:r>
      <w:r w:rsidRPr="0015696D">
        <w:rPr>
          <w:rFonts w:ascii="Tahoma" w:eastAsia="Times New Roman" w:hAnsi="Tahoma" w:cs="Tahoma"/>
          <w:sz w:val="20"/>
          <w:szCs w:val="20"/>
        </w:rPr>
        <w:tab/>
        <w:t>ili mora biti odvojena od susjedne građevine požarnim zidom vatrootpornosti najmanje 90 minuta, koji u slučaju da građevina ima krovnu konstrukciju (ne odnosi se na ravni krov) nadvisuje krov građevine najmanje 0,5 m</w:t>
      </w:r>
    </w:p>
    <w:p w:rsidR="0015696D" w:rsidRPr="0015696D" w:rsidRDefault="0015696D" w:rsidP="0015696D">
      <w:pPr>
        <w:spacing w:after="0" w:line="240" w:lineRule="auto"/>
        <w:ind w:left="1991" w:hanging="451"/>
        <w:jc w:val="both"/>
        <w:rPr>
          <w:rFonts w:ascii="Tahoma" w:eastAsia="Times New Roman" w:hAnsi="Tahoma" w:cs="Tahoma"/>
          <w:sz w:val="20"/>
          <w:szCs w:val="20"/>
        </w:rPr>
      </w:pPr>
      <w:r w:rsidRPr="0015696D">
        <w:rPr>
          <w:rFonts w:ascii="Tahoma" w:eastAsia="Times New Roman" w:hAnsi="Tahoma" w:cs="Tahoma"/>
          <w:sz w:val="20"/>
          <w:szCs w:val="20"/>
        </w:rPr>
        <w:t xml:space="preserve">(2) </w:t>
      </w:r>
      <w:r w:rsidRPr="0015696D">
        <w:rPr>
          <w:rFonts w:ascii="Tahoma" w:eastAsia="Times New Roman" w:hAnsi="Tahoma" w:cs="Tahoma"/>
          <w:sz w:val="20"/>
          <w:szCs w:val="20"/>
        </w:rPr>
        <w:tab/>
        <w:t>ili završava dvostranom konzolom iste vatrootpornosti dužine najmanje 1,0 m ispod pokrova krovišta, koji mora biti od negorivog materijala najmanje na dužini konzole</w:t>
      </w:r>
    </w:p>
    <w:p w:rsidR="0015696D" w:rsidRPr="0015696D" w:rsidRDefault="0015696D" w:rsidP="0015696D">
      <w:pPr>
        <w:spacing w:after="0" w:line="240" w:lineRule="auto"/>
        <w:ind w:left="1562" w:hanging="429"/>
        <w:jc w:val="both"/>
        <w:rPr>
          <w:rFonts w:ascii="Tahoma" w:eastAsia="Times New Roman" w:hAnsi="Tahoma" w:cs="Tahoma"/>
          <w:sz w:val="20"/>
          <w:szCs w:val="20"/>
        </w:rPr>
      </w:pPr>
      <w:r w:rsidRPr="0015696D">
        <w:rPr>
          <w:rFonts w:ascii="Tahoma" w:eastAsia="Times New Roman" w:hAnsi="Tahoma" w:cs="Tahoma"/>
          <w:sz w:val="20"/>
          <w:szCs w:val="20"/>
        </w:rPr>
        <w:t xml:space="preserve">(3) </w:t>
      </w:r>
      <w:r w:rsidRPr="0015696D">
        <w:rPr>
          <w:rFonts w:ascii="Tahoma" w:eastAsia="Times New Roman" w:hAnsi="Tahoma" w:cs="Tahoma"/>
          <w:sz w:val="20"/>
          <w:szCs w:val="20"/>
        </w:rPr>
        <w:tab/>
        <w:t xml:space="preserve">skladišta, </w:t>
      </w:r>
      <w:proofErr w:type="spellStart"/>
      <w:r w:rsidRPr="0015696D">
        <w:rPr>
          <w:rFonts w:ascii="Tahoma" w:eastAsia="Times New Roman" w:hAnsi="Tahoma" w:cs="Tahoma"/>
          <w:sz w:val="20"/>
          <w:szCs w:val="20"/>
        </w:rPr>
        <w:t>pretakališta</w:t>
      </w:r>
      <w:proofErr w:type="spellEnd"/>
      <w:r w:rsidRPr="0015696D">
        <w:rPr>
          <w:rFonts w:ascii="Tahoma" w:eastAsia="Times New Roman" w:hAnsi="Tahoma" w:cs="Tahoma"/>
          <w:sz w:val="20"/>
          <w:szCs w:val="20"/>
        </w:rPr>
        <w:t xml:space="preserve"> i postrojenja za zapaljive tekućine i plinove, te skladišta eksploziva planirati na mjestima sukladnim pozitivnim zakonskim odredbama, pravilnicima i normama</w:t>
      </w:r>
    </w:p>
    <w:p w:rsidR="0015696D" w:rsidRPr="0015696D" w:rsidRDefault="0015696D" w:rsidP="0015696D">
      <w:pPr>
        <w:spacing w:after="0" w:line="240" w:lineRule="auto"/>
        <w:ind w:left="1562" w:hanging="429"/>
        <w:jc w:val="both"/>
        <w:rPr>
          <w:rFonts w:ascii="Tahoma" w:eastAsia="Times New Roman" w:hAnsi="Tahoma" w:cs="Tahoma"/>
          <w:sz w:val="20"/>
          <w:szCs w:val="20"/>
        </w:rPr>
      </w:pPr>
      <w:r w:rsidRPr="0015696D">
        <w:rPr>
          <w:rFonts w:ascii="Tahoma" w:eastAsia="Times New Roman" w:hAnsi="Tahoma" w:cs="Tahoma"/>
          <w:sz w:val="20"/>
          <w:szCs w:val="20"/>
        </w:rPr>
        <w:t xml:space="preserve">(4) </w:t>
      </w:r>
      <w:r w:rsidRPr="0015696D">
        <w:rPr>
          <w:rFonts w:ascii="Tahoma" w:eastAsia="Times New Roman" w:hAnsi="Tahoma" w:cs="Tahoma"/>
          <w:sz w:val="20"/>
          <w:szCs w:val="20"/>
        </w:rPr>
        <w:tab/>
        <w:t>prilikom gradnje, ili rekonstrukcije vodoopskrbne mreže treba predvidjeti vanjsku hidrantsku mrežu sukladno posebnom propisu</w:t>
      </w:r>
    </w:p>
    <w:p w:rsidR="0015696D" w:rsidRPr="0015696D" w:rsidRDefault="0015696D" w:rsidP="0015696D">
      <w:pPr>
        <w:spacing w:after="0" w:line="240" w:lineRule="auto"/>
        <w:ind w:left="1562" w:hanging="429"/>
        <w:jc w:val="both"/>
        <w:rPr>
          <w:rFonts w:ascii="Tahoma" w:eastAsia="Times New Roman" w:hAnsi="Tahoma" w:cs="Tahoma"/>
          <w:sz w:val="20"/>
          <w:szCs w:val="20"/>
        </w:rPr>
      </w:pPr>
      <w:r w:rsidRPr="0015696D">
        <w:rPr>
          <w:rFonts w:ascii="Tahoma" w:eastAsia="Times New Roman" w:hAnsi="Tahoma" w:cs="Tahoma"/>
          <w:sz w:val="20"/>
          <w:szCs w:val="20"/>
        </w:rPr>
        <w:lastRenderedPageBreak/>
        <w:t xml:space="preserve">(5) </w:t>
      </w:r>
      <w:r w:rsidRPr="0015696D">
        <w:rPr>
          <w:rFonts w:ascii="Tahoma" w:eastAsia="Times New Roman" w:hAnsi="Tahoma" w:cs="Tahoma"/>
          <w:sz w:val="20"/>
          <w:szCs w:val="20"/>
        </w:rPr>
        <w:tab/>
        <w:t>za građevine koje se planiraju uz posebne mjere zaštite od požara, uz obvezu ishođenja posebnih uvjeta, propisuje se i obvezno ishođenje suglasnosti od nadležne policijske uprave o pravilnom planiranju protupožarne zaštite; ako za građevinu nije potrebno izdati lokacijsku dozvolu, za glavni projekt potrebno je ishoditi suglasnost nadležne policijske uprave na mjere zaštite od požara</w:t>
      </w:r>
    </w:p>
    <w:p w:rsidR="0015696D" w:rsidRPr="0015696D" w:rsidRDefault="0015696D" w:rsidP="0015696D">
      <w:pPr>
        <w:spacing w:after="0" w:line="240" w:lineRule="auto"/>
        <w:ind w:left="1562" w:hanging="429"/>
        <w:jc w:val="both"/>
        <w:rPr>
          <w:rFonts w:ascii="Tahoma" w:eastAsia="Times New Roman" w:hAnsi="Tahoma" w:cs="Tahoma"/>
          <w:sz w:val="20"/>
          <w:szCs w:val="20"/>
        </w:rPr>
      </w:pPr>
      <w:r w:rsidRPr="0015696D">
        <w:rPr>
          <w:rFonts w:ascii="Tahoma" w:eastAsia="Times New Roman" w:hAnsi="Tahoma" w:cs="Tahoma"/>
          <w:sz w:val="20"/>
          <w:szCs w:val="20"/>
        </w:rPr>
        <w:t>(6)</w:t>
      </w:r>
      <w:r w:rsidRPr="0015696D">
        <w:rPr>
          <w:rFonts w:ascii="Tahoma" w:eastAsia="Times New Roman" w:hAnsi="Tahoma" w:cs="Tahoma"/>
          <w:sz w:val="20"/>
          <w:szCs w:val="20"/>
        </w:rPr>
        <w:tab/>
        <w:t>za građevine, za koje se ne zahtijevaju posebne mjere zaštite od požara i građevine iz Pravilnika o građevinama za koje nije potrebno ishoditi posebne uvjete građenja glede zaštite od požara, nije potrebno ishoditi suglasnost od nadležne policijske uprave glede zaštite od požara;</w:t>
      </w:r>
    </w:p>
    <w:p w:rsidR="0015696D" w:rsidRPr="0015696D" w:rsidRDefault="0015696D" w:rsidP="0015696D">
      <w:pPr>
        <w:spacing w:after="0" w:line="240" w:lineRule="auto"/>
        <w:ind w:left="1562" w:hanging="429"/>
        <w:jc w:val="both"/>
        <w:rPr>
          <w:rFonts w:ascii="Tahoma" w:eastAsia="Times New Roman" w:hAnsi="Tahoma" w:cs="Tahoma"/>
          <w:sz w:val="20"/>
          <w:szCs w:val="20"/>
        </w:rPr>
      </w:pPr>
      <w:r w:rsidRPr="0015696D">
        <w:rPr>
          <w:rFonts w:ascii="Tahoma" w:eastAsia="Times New Roman" w:hAnsi="Tahoma" w:cs="Tahoma"/>
          <w:sz w:val="20"/>
          <w:szCs w:val="20"/>
        </w:rPr>
        <w:t xml:space="preserve">(7) </w:t>
      </w:r>
      <w:r w:rsidRPr="0015696D">
        <w:rPr>
          <w:rFonts w:ascii="Tahoma" w:eastAsia="Times New Roman" w:hAnsi="Tahoma" w:cs="Tahoma"/>
          <w:sz w:val="20"/>
          <w:szCs w:val="20"/>
        </w:rPr>
        <w:tab/>
        <w:t>predvidjeti lokacije za izgradnju cisterni za akumulaciju vode.</w:t>
      </w:r>
    </w:p>
    <w:p w:rsidR="0015696D" w:rsidRPr="0015696D" w:rsidRDefault="0015696D" w:rsidP="0015696D">
      <w:pPr>
        <w:spacing w:after="0" w:line="240" w:lineRule="auto"/>
        <w:ind w:firstLine="709"/>
        <w:jc w:val="both"/>
        <w:rPr>
          <w:rFonts w:ascii="Tahoma" w:eastAsia="Times New Roman" w:hAnsi="Tahoma" w:cs="Tahoma"/>
          <w:sz w:val="20"/>
          <w:szCs w:val="20"/>
        </w:rPr>
      </w:pPr>
      <w:r w:rsidRPr="0015696D">
        <w:rPr>
          <w:rFonts w:ascii="Tahoma" w:eastAsia="Times New Roman" w:hAnsi="Tahoma" w:cs="Tahoma"/>
          <w:sz w:val="20"/>
          <w:szCs w:val="20"/>
        </w:rPr>
        <w:t>(2) Prilikom projektiranja i građenja pojedinih građevina na području obuhvata Plana potrebno je od nadležnog tijela ishoditi suglasnost kojom se potvrđuje da su u glavnom projektu za građenje pojedinih građevina ispunjene mjere zaštite od požara predviđene propisima.</w:t>
      </w:r>
    </w:p>
    <w:p w:rsidR="0015696D" w:rsidRPr="0015696D" w:rsidRDefault="0015696D" w:rsidP="0015696D">
      <w:pPr>
        <w:spacing w:after="0" w:line="240" w:lineRule="auto"/>
        <w:ind w:left="1128" w:hanging="1128"/>
        <w:rPr>
          <w:rFonts w:ascii="Tahoma" w:eastAsia="Times New Roman" w:hAnsi="Tahoma" w:cs="Tahoma"/>
          <w:b/>
          <w:bCs/>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(1) Zona urušavanja građevine ne smije zahvaćati kolnik ceste a njena širina iznosi polovinu visine građevine (H/2).</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(2) Udaljenost građevine od kolnika ceste može biti i manja, pod uvjetom da je tehničkom dokumentacijom dokazano:</w:t>
      </w:r>
    </w:p>
    <w:p w:rsidR="0015696D" w:rsidRPr="0015696D" w:rsidRDefault="0015696D" w:rsidP="0015696D">
      <w:pPr>
        <w:spacing w:after="0" w:line="240" w:lineRule="auto"/>
        <w:ind w:left="1551" w:hanging="407"/>
        <w:jc w:val="both"/>
        <w:rPr>
          <w:rFonts w:ascii="Tahoma" w:eastAsia="Times New Roman" w:hAnsi="Tahoma" w:cs="Tahoma"/>
          <w:sz w:val="20"/>
          <w:szCs w:val="20"/>
        </w:rPr>
      </w:pPr>
      <w:r w:rsidRPr="0015696D">
        <w:rPr>
          <w:rFonts w:ascii="Tahoma" w:eastAsia="Times New Roman" w:hAnsi="Tahoma" w:cs="Tahoma"/>
          <w:sz w:val="20"/>
          <w:szCs w:val="20"/>
        </w:rPr>
        <w:t xml:space="preserve">(1) </w:t>
      </w:r>
      <w:r w:rsidRPr="0015696D">
        <w:rPr>
          <w:rFonts w:ascii="Tahoma" w:eastAsia="Times New Roman" w:hAnsi="Tahoma" w:cs="Tahoma"/>
          <w:sz w:val="20"/>
          <w:szCs w:val="20"/>
        </w:rPr>
        <w:tab/>
        <w:t>da je konstrukcija građevine otporna na rušenje od elementarnih nepogoda</w:t>
      </w:r>
    </w:p>
    <w:p w:rsidR="0015696D" w:rsidRPr="0015696D" w:rsidRDefault="0015696D" w:rsidP="0015696D">
      <w:pPr>
        <w:spacing w:after="0" w:line="240" w:lineRule="auto"/>
        <w:ind w:left="1551" w:hanging="407"/>
        <w:jc w:val="both"/>
        <w:rPr>
          <w:rFonts w:ascii="Tahoma" w:eastAsia="Times New Roman" w:hAnsi="Tahoma" w:cs="Tahoma"/>
          <w:sz w:val="20"/>
          <w:szCs w:val="20"/>
        </w:rPr>
      </w:pPr>
      <w:r w:rsidRPr="0015696D">
        <w:rPr>
          <w:rFonts w:ascii="Tahoma" w:eastAsia="Times New Roman" w:hAnsi="Tahoma" w:cs="Tahoma"/>
          <w:sz w:val="20"/>
          <w:szCs w:val="20"/>
        </w:rPr>
        <w:t xml:space="preserve">(2) </w:t>
      </w:r>
      <w:r w:rsidRPr="0015696D">
        <w:rPr>
          <w:rFonts w:ascii="Tahoma" w:eastAsia="Times New Roman" w:hAnsi="Tahoma" w:cs="Tahoma"/>
          <w:sz w:val="20"/>
          <w:szCs w:val="20"/>
        </w:rPr>
        <w:tab/>
        <w:t>da u slučaju ratnih razaranja rušenje građevine neće u većem opsegu ugroziti živote ljudi i izazvati oštećenja na drugim objektima.</w:t>
      </w:r>
    </w:p>
    <w:p w:rsidR="0015696D" w:rsidRPr="0015696D" w:rsidRDefault="0015696D" w:rsidP="0015696D">
      <w:pPr>
        <w:spacing w:after="0" w:line="240" w:lineRule="auto"/>
        <w:ind w:left="1128" w:hanging="1128"/>
        <w:rPr>
          <w:rFonts w:ascii="Tahoma" w:eastAsia="Times New Roman" w:hAnsi="Tahoma" w:cs="Tahoma"/>
          <w:b/>
          <w:bCs/>
          <w:sz w:val="20"/>
          <w:szCs w:val="20"/>
        </w:rPr>
      </w:pPr>
    </w:p>
    <w:p w:rsidR="0015696D" w:rsidRPr="0015696D" w:rsidRDefault="0015696D" w:rsidP="0015696D">
      <w:pPr>
        <w:spacing w:after="0" w:line="240" w:lineRule="auto"/>
        <w:ind w:left="1110" w:right="-1" w:hanging="1110"/>
        <w:rPr>
          <w:rFonts w:ascii="Tahoma" w:eastAsia="Times New Roman" w:hAnsi="Tahoma" w:cs="Tahoma"/>
          <w:sz w:val="20"/>
          <w:szCs w:val="20"/>
        </w:rPr>
      </w:pPr>
      <w:r w:rsidRPr="0015696D">
        <w:rPr>
          <w:rFonts w:ascii="Tahoma" w:eastAsia="Times New Roman" w:hAnsi="Tahoma" w:cs="Tahoma"/>
          <w:b/>
          <w:sz w:val="20"/>
          <w:szCs w:val="20"/>
        </w:rPr>
        <w:t xml:space="preserve">7.3. </w:t>
      </w:r>
      <w:r w:rsidRPr="0015696D">
        <w:rPr>
          <w:rFonts w:ascii="Tahoma" w:eastAsia="Times New Roman" w:hAnsi="Tahoma" w:cs="Tahoma"/>
          <w:b/>
          <w:sz w:val="20"/>
          <w:szCs w:val="20"/>
        </w:rPr>
        <w:tab/>
        <w:t>Zaštita od elementarnih nepogoda i ratnih opasnosti</w:t>
      </w:r>
    </w:p>
    <w:p w:rsidR="0015696D" w:rsidRPr="0015696D" w:rsidRDefault="0015696D" w:rsidP="0015696D">
      <w:pPr>
        <w:pBdr>
          <w:top w:val="single" w:sz="4" w:space="1" w:color="auto"/>
        </w:pBdr>
        <w:spacing w:after="0" w:line="240" w:lineRule="auto"/>
        <w:ind w:right="-1" w:firstLine="709"/>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Unutar obuhvata UPU-a </w:t>
      </w:r>
      <w:proofErr w:type="spellStart"/>
      <w:r w:rsidRPr="0015696D">
        <w:rPr>
          <w:rFonts w:ascii="Tahoma" w:eastAsia="Times New Roman" w:hAnsi="Tahoma" w:cs="Tahoma"/>
          <w:sz w:val="20"/>
          <w:szCs w:val="20"/>
        </w:rPr>
        <w:t>Ratac</w:t>
      </w:r>
      <w:proofErr w:type="spellEnd"/>
      <w:r w:rsidRPr="0015696D">
        <w:rPr>
          <w:rFonts w:ascii="Tahoma" w:eastAsia="Times New Roman" w:hAnsi="Tahoma" w:cs="Tahoma"/>
          <w:sz w:val="20"/>
          <w:szCs w:val="20"/>
        </w:rPr>
        <w:t xml:space="preserve"> nije predviđena izgradnja skloništa osnovne zaštite. U slučaju neposredne ratne opasnosti sklanjanje ljudi će te vršiti u zaklonima.</w:t>
      </w:r>
    </w:p>
    <w:p w:rsidR="0015696D" w:rsidRPr="0015696D" w:rsidRDefault="0015696D" w:rsidP="0015696D">
      <w:pPr>
        <w:spacing w:after="0" w:line="240" w:lineRule="auto"/>
        <w:ind w:left="1128" w:hanging="1128"/>
        <w:rPr>
          <w:rFonts w:ascii="Tahoma" w:eastAsia="Times New Roman" w:hAnsi="Tahoma" w:cs="Tahoma"/>
          <w:b/>
          <w:bCs/>
          <w:sz w:val="20"/>
          <w:szCs w:val="20"/>
        </w:rPr>
      </w:pPr>
    </w:p>
    <w:p w:rsidR="0015696D" w:rsidRPr="0015696D" w:rsidRDefault="0015696D" w:rsidP="0015696D">
      <w:pPr>
        <w:spacing w:after="0" w:line="240" w:lineRule="auto"/>
        <w:ind w:left="1128" w:hanging="1128"/>
        <w:rPr>
          <w:rFonts w:ascii="Tahoma" w:eastAsia="Times New Roman" w:hAnsi="Tahoma" w:cs="Tahoma"/>
          <w:b/>
          <w:bCs/>
          <w:sz w:val="20"/>
          <w:szCs w:val="20"/>
        </w:rPr>
      </w:pPr>
    </w:p>
    <w:p w:rsidR="0015696D" w:rsidRPr="0015696D" w:rsidRDefault="0015696D" w:rsidP="0015696D">
      <w:pPr>
        <w:spacing w:after="0" w:line="240" w:lineRule="auto"/>
        <w:ind w:left="1128" w:hanging="1128"/>
        <w:rPr>
          <w:rFonts w:ascii="Tahoma" w:eastAsia="Times New Roman" w:hAnsi="Tahoma" w:cs="Tahoma"/>
          <w:b/>
          <w:bCs/>
          <w:sz w:val="20"/>
          <w:szCs w:val="20"/>
        </w:rPr>
      </w:pPr>
    </w:p>
    <w:p w:rsidR="0015696D" w:rsidRPr="0015696D" w:rsidRDefault="0015696D" w:rsidP="0015696D">
      <w:pPr>
        <w:spacing w:after="0" w:line="240" w:lineRule="auto"/>
        <w:ind w:left="1128" w:hanging="1128"/>
        <w:rPr>
          <w:rFonts w:ascii="Tahoma" w:eastAsia="Times New Roman" w:hAnsi="Tahoma" w:cs="Tahoma"/>
          <w:b/>
          <w:bCs/>
          <w:sz w:val="20"/>
          <w:szCs w:val="20"/>
        </w:rPr>
      </w:pPr>
    </w:p>
    <w:p w:rsidR="0015696D" w:rsidRPr="0015696D" w:rsidRDefault="0015696D" w:rsidP="0015696D">
      <w:pPr>
        <w:pBdr>
          <w:bottom w:val="single" w:sz="4" w:space="1" w:color="auto"/>
        </w:pBdr>
        <w:spacing w:after="0" w:line="240" w:lineRule="auto"/>
        <w:ind w:left="1164" w:hanging="1164"/>
        <w:rPr>
          <w:rFonts w:ascii="Tahoma" w:eastAsia="Times New Roman" w:hAnsi="Tahoma" w:cs="Tahoma"/>
          <w:b/>
          <w:bCs/>
          <w:sz w:val="20"/>
          <w:szCs w:val="20"/>
        </w:rPr>
      </w:pPr>
      <w:r w:rsidRPr="0015696D">
        <w:rPr>
          <w:rFonts w:ascii="Tahoma" w:eastAsia="Times New Roman" w:hAnsi="Tahoma" w:cs="Tahoma"/>
          <w:b/>
          <w:bCs/>
          <w:sz w:val="20"/>
          <w:szCs w:val="20"/>
        </w:rPr>
        <w:t>8.</w:t>
      </w:r>
      <w:r w:rsidRPr="0015696D">
        <w:rPr>
          <w:rFonts w:ascii="Tahoma" w:eastAsia="Times New Roman" w:hAnsi="Tahoma" w:cs="Tahoma"/>
          <w:b/>
          <w:bCs/>
          <w:sz w:val="20"/>
          <w:szCs w:val="20"/>
        </w:rPr>
        <w:tab/>
        <w:t xml:space="preserve">Mjere provedbe plana </w:t>
      </w:r>
    </w:p>
    <w:p w:rsidR="0015696D" w:rsidRPr="0015696D" w:rsidRDefault="0015696D" w:rsidP="0015696D">
      <w:pPr>
        <w:spacing w:after="0" w:line="240" w:lineRule="auto"/>
        <w:ind w:right="-1" w:firstLine="709"/>
        <w:rPr>
          <w:rFonts w:ascii="Tahoma" w:eastAsia="Times New Roman" w:hAnsi="Tahoma" w:cs="Tahoma"/>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(1) Izmjena posebnih propisa i odluka koje donosi Sabor, pojedina ministarstva ili Županija, uključivo dokumente prostornog uređenja širih područja, izmjene upisa u registar zaštite prirode i kulturnih dobara, promjena kategorije razvrstavanja javnih cesta i slično ne smatraju se izmjenom </w:t>
      </w:r>
      <w:r w:rsidRPr="0015696D">
        <w:rPr>
          <w:rFonts w:ascii="Tahoma" w:eastAsia="Times New Roman" w:hAnsi="Tahoma" w:cs="Tahoma"/>
          <w:iCs/>
          <w:sz w:val="20"/>
          <w:szCs w:val="20"/>
        </w:rPr>
        <w:t>plana.</w:t>
      </w:r>
      <w:r w:rsidRPr="0015696D">
        <w:rPr>
          <w:rFonts w:ascii="Tahoma" w:eastAsia="Times New Roman" w:hAnsi="Tahoma" w:cs="Tahoma"/>
          <w:sz w:val="20"/>
          <w:szCs w:val="20"/>
        </w:rPr>
        <w:t xml:space="preserve">  </w:t>
      </w:r>
    </w:p>
    <w:p w:rsidR="0015696D" w:rsidRPr="0015696D" w:rsidRDefault="0015696D" w:rsidP="0015696D">
      <w:pPr>
        <w:spacing w:after="0" w:line="240" w:lineRule="auto"/>
        <w:ind w:firstLine="720"/>
        <w:jc w:val="both"/>
        <w:rPr>
          <w:rFonts w:ascii="Tahoma" w:eastAsia="Times New Roman" w:hAnsi="Tahoma" w:cs="Tahoma"/>
          <w:sz w:val="20"/>
          <w:szCs w:val="20"/>
        </w:rPr>
      </w:pPr>
      <w:r w:rsidRPr="0015696D">
        <w:rPr>
          <w:rFonts w:ascii="Tahoma" w:eastAsia="Times New Roman" w:hAnsi="Tahoma" w:cs="Tahoma"/>
          <w:sz w:val="20"/>
          <w:szCs w:val="20"/>
        </w:rPr>
        <w:t xml:space="preserve">(2) U slučaju da se donesu posebni zakoni ili propisi, stroži od normi iz ovih Odredbi, primijenit će se strože norme. </w:t>
      </w:r>
    </w:p>
    <w:p w:rsidR="0015696D" w:rsidRPr="0015696D" w:rsidRDefault="0015696D" w:rsidP="0015696D">
      <w:pPr>
        <w:spacing w:after="0" w:line="240" w:lineRule="auto"/>
        <w:ind w:right="-1" w:firstLine="709"/>
        <w:rPr>
          <w:rFonts w:ascii="Tahoma" w:eastAsia="Times New Roman" w:hAnsi="Tahoma" w:cs="Tahoma"/>
          <w:sz w:val="20"/>
          <w:szCs w:val="20"/>
        </w:rPr>
      </w:pPr>
    </w:p>
    <w:p w:rsidR="0015696D" w:rsidRPr="0015696D" w:rsidRDefault="0015696D" w:rsidP="0015696D">
      <w:pPr>
        <w:spacing w:after="0" w:line="240" w:lineRule="auto"/>
        <w:ind w:right="-1" w:firstLine="709"/>
        <w:rPr>
          <w:rFonts w:ascii="Tahoma" w:eastAsia="Times New Roman" w:hAnsi="Tahoma" w:cs="Tahoma"/>
          <w:sz w:val="20"/>
          <w:szCs w:val="20"/>
        </w:rPr>
      </w:pPr>
    </w:p>
    <w:p w:rsidR="0015696D" w:rsidRPr="0015696D" w:rsidRDefault="0015696D" w:rsidP="0015696D">
      <w:pPr>
        <w:spacing w:after="0" w:line="240" w:lineRule="auto"/>
        <w:ind w:right="-1" w:firstLine="709"/>
        <w:rPr>
          <w:rFonts w:ascii="Tahoma" w:eastAsia="Times New Roman" w:hAnsi="Tahoma" w:cs="Tahoma"/>
          <w:sz w:val="20"/>
          <w:szCs w:val="20"/>
        </w:rPr>
      </w:pPr>
    </w:p>
    <w:p w:rsidR="0015696D" w:rsidRPr="0015696D" w:rsidRDefault="0015696D" w:rsidP="0015696D">
      <w:pPr>
        <w:spacing w:after="0" w:line="240" w:lineRule="auto"/>
        <w:ind w:left="1122" w:right="-1" w:hanging="1122"/>
        <w:rPr>
          <w:rFonts w:ascii="Tahoma" w:eastAsia="Times New Roman" w:hAnsi="Tahoma" w:cs="Tahoma"/>
          <w:b/>
          <w:sz w:val="20"/>
          <w:szCs w:val="20"/>
        </w:rPr>
      </w:pPr>
      <w:r w:rsidRPr="0015696D">
        <w:rPr>
          <w:rFonts w:ascii="Tahoma" w:eastAsia="Times New Roman" w:hAnsi="Tahoma" w:cs="Tahoma"/>
          <w:b/>
          <w:sz w:val="20"/>
          <w:szCs w:val="20"/>
        </w:rPr>
        <w:t xml:space="preserve">8.1. </w:t>
      </w:r>
      <w:r w:rsidRPr="0015696D">
        <w:rPr>
          <w:rFonts w:ascii="Tahoma" w:eastAsia="Times New Roman" w:hAnsi="Tahoma" w:cs="Tahoma"/>
          <w:b/>
          <w:sz w:val="20"/>
          <w:szCs w:val="20"/>
        </w:rPr>
        <w:tab/>
        <w:t>Obveza izrade detaljnih planova uređenja</w:t>
      </w:r>
    </w:p>
    <w:p w:rsidR="0015696D" w:rsidRPr="0015696D" w:rsidRDefault="0015696D" w:rsidP="0015696D">
      <w:pPr>
        <w:pBdr>
          <w:top w:val="single" w:sz="4" w:space="1" w:color="auto"/>
        </w:pBdr>
        <w:spacing w:after="0" w:line="240" w:lineRule="auto"/>
        <w:ind w:left="1128" w:hanging="1128"/>
        <w:rPr>
          <w:rFonts w:ascii="Tahoma" w:eastAsia="Times New Roman" w:hAnsi="Tahoma" w:cs="Tahoma"/>
          <w:b/>
          <w:bCs/>
          <w:sz w:val="20"/>
          <w:szCs w:val="20"/>
        </w:rPr>
      </w:pPr>
    </w:p>
    <w:p w:rsidR="0015696D" w:rsidRPr="0015696D" w:rsidRDefault="0015696D" w:rsidP="0015696D">
      <w:pPr>
        <w:spacing w:after="0" w:line="240" w:lineRule="auto"/>
        <w:jc w:val="center"/>
        <w:rPr>
          <w:rFonts w:ascii="Tahoma" w:eastAsia="Times New Roman" w:hAnsi="Tahoma" w:cs="Tahoma"/>
          <w:sz w:val="20"/>
          <w:szCs w:val="20"/>
        </w:rPr>
      </w:pPr>
      <w:r w:rsidRPr="0015696D">
        <w:rPr>
          <w:rFonts w:ascii="Tahoma" w:eastAsia="Times New Roman" w:hAnsi="Tahoma" w:cs="Tahoma"/>
          <w:sz w:val="20"/>
          <w:szCs w:val="20"/>
        </w:rPr>
        <w:t xml:space="preserve">Članak </w:t>
      </w:r>
      <w:r w:rsidRPr="0015696D">
        <w:rPr>
          <w:rFonts w:ascii="Tahoma" w:eastAsia="Times New Roman" w:hAnsi="Tahoma" w:cs="Tahoma"/>
          <w:sz w:val="20"/>
          <w:szCs w:val="20"/>
        </w:rPr>
        <w:fldChar w:fldCharType="begin"/>
      </w:r>
      <w:r w:rsidRPr="0015696D">
        <w:rPr>
          <w:rFonts w:ascii="Tahoma" w:eastAsia="Times New Roman" w:hAnsi="Tahoma" w:cs="Tahoma"/>
          <w:sz w:val="20"/>
          <w:szCs w:val="20"/>
        </w:rPr>
        <w:instrText xml:space="preserve"> AUTONUM </w:instrText>
      </w:r>
      <w:r w:rsidRPr="0015696D">
        <w:rPr>
          <w:rFonts w:ascii="Tahoma" w:eastAsia="Times New Roman" w:hAnsi="Tahoma" w:cs="Tahoma"/>
          <w:sz w:val="20"/>
          <w:szCs w:val="20"/>
        </w:rPr>
        <w:fldChar w:fldCharType="separate"/>
      </w:r>
      <w:r w:rsidRPr="0015696D">
        <w:rPr>
          <w:rFonts w:ascii="Tahoma" w:eastAsia="Times New Roman" w:hAnsi="Tahoma" w:cs="Tahoma"/>
          <w:sz w:val="20"/>
          <w:szCs w:val="20"/>
        </w:rPr>
        <w:t>32.</w:t>
      </w:r>
      <w:r w:rsidRPr="0015696D">
        <w:rPr>
          <w:rFonts w:ascii="Tahoma" w:eastAsia="Times New Roman" w:hAnsi="Tahoma" w:cs="Tahoma"/>
          <w:sz w:val="20"/>
          <w:szCs w:val="20"/>
        </w:rPr>
        <w:fldChar w:fldCharType="end"/>
      </w:r>
    </w:p>
    <w:p w:rsidR="0015696D" w:rsidRPr="0015696D" w:rsidRDefault="0015696D" w:rsidP="0015696D">
      <w:pPr>
        <w:spacing w:after="0" w:line="240" w:lineRule="auto"/>
        <w:ind w:right="-1" w:firstLine="709"/>
        <w:jc w:val="both"/>
        <w:rPr>
          <w:rFonts w:ascii="Tahoma" w:eastAsia="Times New Roman" w:hAnsi="Tahoma" w:cs="Tahoma"/>
          <w:sz w:val="20"/>
          <w:szCs w:val="20"/>
        </w:rPr>
      </w:pPr>
      <w:r w:rsidRPr="0015696D">
        <w:rPr>
          <w:rFonts w:ascii="Tahoma" w:eastAsia="Times New Roman" w:hAnsi="Tahoma" w:cs="Tahoma"/>
          <w:sz w:val="20"/>
          <w:szCs w:val="20"/>
        </w:rPr>
        <w:t>(1) Na prostoru obuhvata Plana nije propisana izrada detaljnih planova uređenja, već se uređivanje prostora u cijelosti provodi neposrednom primjenom ovog Plana.</w:t>
      </w:r>
    </w:p>
    <w:p w:rsidR="0015696D" w:rsidRPr="0015696D" w:rsidRDefault="0015696D" w:rsidP="0015696D">
      <w:pPr>
        <w:spacing w:after="0" w:line="240" w:lineRule="auto"/>
        <w:rPr>
          <w:rFonts w:ascii="Tahoma" w:eastAsia="Times New Roman" w:hAnsi="Tahoma" w:cs="Tahoma"/>
          <w:color w:val="262626"/>
          <w:sz w:val="20"/>
          <w:szCs w:val="20"/>
        </w:rPr>
      </w:pPr>
    </w:p>
    <w:p w:rsidR="0015696D" w:rsidRPr="0015696D" w:rsidRDefault="0015696D" w:rsidP="0015696D">
      <w:pPr>
        <w:spacing w:after="0" w:line="240" w:lineRule="auto"/>
        <w:rPr>
          <w:rFonts w:ascii="Tahoma" w:eastAsia="Times New Roman" w:hAnsi="Tahoma" w:cs="Tahoma"/>
          <w:color w:val="262626"/>
          <w:sz w:val="20"/>
          <w:szCs w:val="20"/>
        </w:rPr>
      </w:pPr>
    </w:p>
    <w:p w:rsidR="0015696D" w:rsidRPr="0015696D" w:rsidRDefault="0015696D" w:rsidP="0015696D">
      <w:pPr>
        <w:spacing w:after="0" w:line="240" w:lineRule="auto"/>
        <w:rPr>
          <w:rFonts w:ascii="Tahoma" w:eastAsia="Times New Roman" w:hAnsi="Tahoma" w:cs="Tahoma"/>
          <w:color w:val="262626"/>
          <w:sz w:val="20"/>
          <w:szCs w:val="20"/>
        </w:rPr>
      </w:pPr>
    </w:p>
    <w:p w:rsidR="0015696D" w:rsidRPr="0015696D" w:rsidRDefault="0015696D" w:rsidP="0015696D">
      <w:pPr>
        <w:spacing w:after="0" w:line="240" w:lineRule="auto"/>
        <w:rPr>
          <w:rFonts w:ascii="Tahoma" w:eastAsia="Times New Roman" w:hAnsi="Tahoma" w:cs="Tahoma"/>
          <w:b/>
          <w:sz w:val="20"/>
          <w:szCs w:val="20"/>
        </w:rPr>
      </w:pPr>
      <w:r w:rsidRPr="0015696D">
        <w:rPr>
          <w:rFonts w:ascii="Tahoma" w:eastAsia="Times New Roman" w:hAnsi="Tahoma" w:cs="Tahoma"/>
          <w:b/>
          <w:sz w:val="20"/>
          <w:szCs w:val="20"/>
        </w:rPr>
        <w:t xml:space="preserve">C. </w:t>
      </w:r>
      <w:r w:rsidRPr="0015696D">
        <w:rPr>
          <w:rFonts w:ascii="Tahoma" w:eastAsia="Times New Roman" w:hAnsi="Tahoma" w:cs="Tahoma"/>
          <w:b/>
          <w:sz w:val="20"/>
          <w:szCs w:val="20"/>
        </w:rPr>
        <w:tab/>
        <w:t>ZAVRŠNE ODREDBE</w:t>
      </w:r>
    </w:p>
    <w:p w:rsidR="0015696D" w:rsidRPr="0015696D" w:rsidRDefault="0015696D" w:rsidP="0015696D">
      <w:pPr>
        <w:spacing w:after="0" w:line="240" w:lineRule="auto"/>
        <w:rPr>
          <w:rFonts w:ascii="Tahoma" w:eastAsia="Times New Roman" w:hAnsi="Tahoma" w:cs="Tahoma"/>
          <w:color w:val="262626"/>
          <w:sz w:val="20"/>
          <w:szCs w:val="20"/>
        </w:rPr>
      </w:pPr>
    </w:p>
    <w:p w:rsidR="0015696D" w:rsidRPr="0015696D" w:rsidRDefault="0015696D" w:rsidP="0015696D">
      <w:pPr>
        <w:spacing w:after="0" w:line="240" w:lineRule="auto"/>
        <w:jc w:val="center"/>
        <w:rPr>
          <w:rFonts w:ascii="Tahoma" w:eastAsia="Times New Roman" w:hAnsi="Tahoma" w:cs="Tahoma"/>
          <w:sz w:val="20"/>
          <w:szCs w:val="20"/>
          <w:lang w:val="en-GB" w:eastAsia="hr-HR"/>
        </w:rPr>
      </w:pPr>
      <w:proofErr w:type="spellStart"/>
      <w:r w:rsidRPr="0015696D">
        <w:rPr>
          <w:rFonts w:ascii="Tahoma" w:eastAsia="Times New Roman" w:hAnsi="Tahoma" w:cs="Tahoma"/>
          <w:iCs/>
          <w:sz w:val="20"/>
          <w:szCs w:val="20"/>
          <w:lang w:val="en-GB"/>
        </w:rPr>
        <w:t>Odluka</w:t>
      </w:r>
      <w:proofErr w:type="spellEnd"/>
      <w:r w:rsidRPr="0015696D">
        <w:rPr>
          <w:rFonts w:ascii="Tahoma" w:eastAsia="Times New Roman" w:hAnsi="Tahoma" w:cs="Tahoma"/>
          <w:iCs/>
          <w:sz w:val="20"/>
          <w:szCs w:val="20"/>
          <w:lang w:val="en-GB"/>
        </w:rPr>
        <w:t xml:space="preserve"> o </w:t>
      </w:r>
      <w:proofErr w:type="spellStart"/>
      <w:r w:rsidRPr="0015696D">
        <w:rPr>
          <w:rFonts w:ascii="Tahoma" w:eastAsia="Times New Roman" w:hAnsi="Tahoma" w:cs="Tahoma"/>
          <w:iCs/>
          <w:sz w:val="20"/>
          <w:szCs w:val="20"/>
          <w:lang w:val="en-GB"/>
        </w:rPr>
        <w:t>donošenju</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sz w:val="20"/>
          <w:szCs w:val="20"/>
          <w:lang w:val="en-GB" w:eastAsia="hr-HR"/>
        </w:rPr>
        <w:t>Urbanističkog</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plana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uređenja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gospodarsko-poslovne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namjene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Ratac</w:t>
      </w:r>
      <w:proofErr w:type="spellEnd"/>
      <w:r w:rsidRPr="0015696D">
        <w:rPr>
          <w:rFonts w:ascii="Tahoma" w:eastAsia="Times New Roman" w:hAnsi="Tahoma" w:cs="Tahoma"/>
          <w:sz w:val="20"/>
          <w:szCs w:val="20"/>
          <w:lang w:val="en-GB" w:eastAsia="hr-HR"/>
        </w:rPr>
        <w:t xml:space="preserve"> (UPU 5)</w:t>
      </w:r>
    </w:p>
    <w:p w:rsidR="0015696D" w:rsidRPr="0015696D" w:rsidRDefault="0015696D" w:rsidP="0015696D">
      <w:pPr>
        <w:spacing w:after="0" w:line="240" w:lineRule="auto"/>
        <w:jc w:val="center"/>
        <w:rPr>
          <w:rFonts w:ascii="Tahoma" w:eastAsia="Times New Roman" w:hAnsi="Tahoma" w:cs="Tahoma"/>
          <w:iCs/>
          <w:sz w:val="20"/>
          <w:szCs w:val="20"/>
          <w:lang w:val="en-GB"/>
        </w:rPr>
      </w:pPr>
      <w:r w:rsidRPr="0015696D">
        <w:rPr>
          <w:rFonts w:ascii="Tahoma" w:eastAsia="Times New Roman" w:hAnsi="Tahoma" w:cs="Tahoma"/>
          <w:iCs/>
          <w:sz w:val="20"/>
          <w:szCs w:val="20"/>
          <w:lang w:val="en-GB"/>
        </w:rPr>
        <w:t>"</w:t>
      </w:r>
      <w:proofErr w:type="spellStart"/>
      <w:r w:rsidRPr="0015696D">
        <w:rPr>
          <w:rFonts w:ascii="Tahoma" w:eastAsia="Times New Roman" w:hAnsi="Tahoma" w:cs="Tahoma"/>
          <w:iCs/>
          <w:sz w:val="20"/>
          <w:szCs w:val="20"/>
          <w:lang w:val="en-GB"/>
        </w:rPr>
        <w:t>Službeni</w:t>
      </w:r>
      <w:proofErr w:type="spellEnd"/>
      <w:r w:rsidRPr="0015696D">
        <w:rPr>
          <w:rFonts w:ascii="Tahoma" w:eastAsia="Times New Roman" w:hAnsi="Tahoma" w:cs="Tahoma"/>
          <w:iCs/>
          <w:sz w:val="20"/>
          <w:szCs w:val="20"/>
          <w:lang w:val="en-GB"/>
        </w:rPr>
        <w:t xml:space="preserve"> </w:t>
      </w:r>
      <w:proofErr w:type="spellStart"/>
      <w:proofErr w:type="gramStart"/>
      <w:r w:rsidRPr="0015696D">
        <w:rPr>
          <w:rFonts w:ascii="Tahoma" w:eastAsia="Times New Roman" w:hAnsi="Tahoma" w:cs="Tahoma"/>
          <w:iCs/>
          <w:sz w:val="20"/>
          <w:szCs w:val="20"/>
          <w:lang w:val="en-GB"/>
        </w:rPr>
        <w:t>glasnik</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Općine</w:t>
      </w:r>
      <w:proofErr w:type="spellEnd"/>
      <w:proofErr w:type="gram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Postira</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broj</w:t>
      </w:r>
      <w:proofErr w:type="spellEnd"/>
      <w:r w:rsidRPr="0015696D">
        <w:rPr>
          <w:rFonts w:ascii="Tahoma" w:eastAsia="Times New Roman" w:hAnsi="Tahoma" w:cs="Tahoma"/>
          <w:iCs/>
          <w:sz w:val="20"/>
          <w:szCs w:val="20"/>
          <w:lang w:val="en-GB"/>
        </w:rPr>
        <w:t xml:space="preserve"> 1/10</w:t>
      </w:r>
    </w:p>
    <w:p w:rsidR="0015696D" w:rsidRPr="0015696D" w:rsidRDefault="0015696D" w:rsidP="0015696D">
      <w:pPr>
        <w:spacing w:after="0" w:line="240" w:lineRule="auto"/>
        <w:jc w:val="both"/>
        <w:rPr>
          <w:rFonts w:ascii="Tahoma" w:eastAsia="Times New Roman" w:hAnsi="Tahoma" w:cs="Tahoma"/>
          <w:iCs/>
          <w:sz w:val="20"/>
          <w:szCs w:val="20"/>
          <w:lang w:val="en-GB"/>
        </w:rPr>
      </w:pPr>
    </w:p>
    <w:p w:rsidR="0015696D" w:rsidRPr="0015696D" w:rsidRDefault="0015696D" w:rsidP="0015696D">
      <w:pPr>
        <w:spacing w:after="0" w:line="240" w:lineRule="auto"/>
        <w:jc w:val="center"/>
        <w:rPr>
          <w:rFonts w:ascii="Tahoma" w:eastAsia="Times New Roman" w:hAnsi="Tahoma" w:cs="Tahoma"/>
          <w:i/>
          <w:color w:val="262626"/>
          <w:sz w:val="20"/>
          <w:szCs w:val="20"/>
          <w:lang w:val="en-GB"/>
        </w:rPr>
      </w:pPr>
      <w:proofErr w:type="spellStart"/>
      <w:r w:rsidRPr="0015696D">
        <w:rPr>
          <w:rFonts w:ascii="Tahoma" w:eastAsia="Times New Roman" w:hAnsi="Tahoma" w:cs="Tahoma"/>
          <w:i/>
          <w:color w:val="262626"/>
          <w:sz w:val="20"/>
          <w:szCs w:val="20"/>
          <w:lang w:val="en-GB"/>
        </w:rPr>
        <w:t>Članak</w:t>
      </w:r>
      <w:proofErr w:type="spellEnd"/>
      <w:r w:rsidRPr="0015696D">
        <w:rPr>
          <w:rFonts w:ascii="Tahoma" w:eastAsia="Times New Roman" w:hAnsi="Tahoma" w:cs="Tahoma"/>
          <w:i/>
          <w:color w:val="262626"/>
          <w:sz w:val="20"/>
          <w:szCs w:val="20"/>
          <w:lang w:val="en-GB"/>
        </w:rPr>
        <w:t xml:space="preserve"> </w:t>
      </w:r>
      <w:r w:rsidRPr="0015696D">
        <w:rPr>
          <w:rFonts w:ascii="Tahoma" w:eastAsia="Times New Roman" w:hAnsi="Tahoma" w:cs="Tahoma"/>
          <w:i/>
          <w:color w:val="262626"/>
          <w:sz w:val="20"/>
          <w:szCs w:val="20"/>
          <w:lang w:val="en-GB"/>
        </w:rPr>
        <w:fldChar w:fldCharType="begin"/>
      </w:r>
      <w:r w:rsidRPr="0015696D">
        <w:rPr>
          <w:rFonts w:ascii="Tahoma" w:eastAsia="Times New Roman" w:hAnsi="Tahoma" w:cs="Tahoma"/>
          <w:i/>
          <w:color w:val="262626"/>
          <w:sz w:val="20"/>
          <w:szCs w:val="20"/>
          <w:lang w:val="en-GB"/>
        </w:rPr>
        <w:instrText xml:space="preserve"> AUTONUM </w:instrText>
      </w:r>
      <w:r w:rsidRPr="0015696D">
        <w:rPr>
          <w:rFonts w:ascii="Tahoma" w:eastAsia="Times New Roman" w:hAnsi="Tahoma" w:cs="Tahoma"/>
          <w:i/>
          <w:color w:val="262626"/>
          <w:sz w:val="20"/>
          <w:szCs w:val="20"/>
          <w:lang w:val="en-GB"/>
        </w:rPr>
        <w:fldChar w:fldCharType="separate"/>
      </w:r>
      <w:r w:rsidRPr="0015696D">
        <w:rPr>
          <w:rFonts w:ascii="Tahoma" w:eastAsia="Times New Roman" w:hAnsi="Tahoma" w:cs="Tahoma"/>
          <w:i/>
          <w:color w:val="262626"/>
          <w:sz w:val="20"/>
          <w:szCs w:val="20"/>
          <w:lang w:val="en-GB"/>
        </w:rPr>
        <w:t>32.</w:t>
      </w:r>
      <w:r w:rsidRPr="0015696D">
        <w:rPr>
          <w:rFonts w:ascii="Tahoma" w:eastAsia="Times New Roman" w:hAnsi="Tahoma" w:cs="Tahoma"/>
          <w:i/>
          <w:color w:val="262626"/>
          <w:sz w:val="20"/>
          <w:szCs w:val="20"/>
          <w:lang w:val="en-GB"/>
        </w:rPr>
        <w:fldChar w:fldCharType="end"/>
      </w:r>
    </w:p>
    <w:p w:rsidR="0015696D" w:rsidRPr="0015696D" w:rsidRDefault="0015696D" w:rsidP="0015696D">
      <w:pPr>
        <w:spacing w:after="0" w:line="240" w:lineRule="auto"/>
        <w:ind w:firstLine="720"/>
        <w:jc w:val="both"/>
        <w:rPr>
          <w:rFonts w:ascii="Tahoma" w:eastAsia="Times New Roman" w:hAnsi="Tahoma" w:cs="Tahoma"/>
          <w:i/>
          <w:color w:val="262626"/>
          <w:sz w:val="20"/>
          <w:szCs w:val="20"/>
        </w:rPr>
      </w:pPr>
      <w:proofErr w:type="spellStart"/>
      <w:r w:rsidRPr="0015696D">
        <w:rPr>
          <w:rFonts w:ascii="Tahoma" w:eastAsia="Times New Roman" w:hAnsi="Tahoma" w:cs="Tahoma"/>
          <w:i/>
          <w:color w:val="262626"/>
          <w:sz w:val="20"/>
          <w:szCs w:val="20"/>
          <w:lang w:val="en-GB"/>
        </w:rPr>
        <w:lastRenderedPageBreak/>
        <w:t>Ovom</w:t>
      </w:r>
      <w:proofErr w:type="spellEnd"/>
      <w:r w:rsidRPr="0015696D">
        <w:rPr>
          <w:rFonts w:ascii="Tahoma" w:eastAsia="Times New Roman" w:hAnsi="Tahoma" w:cs="Tahoma"/>
          <w:i/>
          <w:color w:val="262626"/>
          <w:sz w:val="20"/>
          <w:szCs w:val="20"/>
        </w:rPr>
        <w:t xml:space="preserve"> </w:t>
      </w:r>
      <w:proofErr w:type="spellStart"/>
      <w:r w:rsidRPr="0015696D">
        <w:rPr>
          <w:rFonts w:ascii="Tahoma" w:eastAsia="Times New Roman" w:hAnsi="Tahoma" w:cs="Tahoma"/>
          <w:i/>
          <w:color w:val="262626"/>
          <w:sz w:val="20"/>
          <w:szCs w:val="20"/>
          <w:lang w:val="en-GB"/>
        </w:rPr>
        <w:t>Odlukom</w:t>
      </w:r>
      <w:proofErr w:type="spellEnd"/>
      <w:r w:rsidRPr="0015696D">
        <w:rPr>
          <w:rFonts w:ascii="Tahoma" w:eastAsia="Times New Roman" w:hAnsi="Tahoma" w:cs="Tahoma"/>
          <w:i/>
          <w:color w:val="262626"/>
          <w:sz w:val="20"/>
          <w:szCs w:val="20"/>
        </w:rPr>
        <w:t xml:space="preserve"> </w:t>
      </w:r>
      <w:proofErr w:type="spellStart"/>
      <w:r w:rsidRPr="0015696D">
        <w:rPr>
          <w:rFonts w:ascii="Tahoma" w:eastAsia="Times New Roman" w:hAnsi="Tahoma" w:cs="Tahoma"/>
          <w:i/>
          <w:color w:val="262626"/>
          <w:sz w:val="20"/>
          <w:szCs w:val="20"/>
          <w:lang w:val="en-GB"/>
        </w:rPr>
        <w:t>utvr</w:t>
      </w:r>
      <w:proofErr w:type="spellEnd"/>
      <w:r w:rsidRPr="0015696D">
        <w:rPr>
          <w:rFonts w:ascii="Tahoma" w:eastAsia="Times New Roman" w:hAnsi="Tahoma" w:cs="Tahoma"/>
          <w:i/>
          <w:color w:val="262626"/>
          <w:sz w:val="20"/>
          <w:szCs w:val="20"/>
        </w:rPr>
        <w:t>đ</w:t>
      </w:r>
      <w:proofErr w:type="spellStart"/>
      <w:r w:rsidRPr="0015696D">
        <w:rPr>
          <w:rFonts w:ascii="Tahoma" w:eastAsia="Times New Roman" w:hAnsi="Tahoma" w:cs="Tahoma"/>
          <w:i/>
          <w:color w:val="262626"/>
          <w:sz w:val="20"/>
          <w:szCs w:val="20"/>
          <w:lang w:val="en-GB"/>
        </w:rPr>
        <w:t>uje</w:t>
      </w:r>
      <w:proofErr w:type="spellEnd"/>
      <w:r w:rsidRPr="0015696D">
        <w:rPr>
          <w:rFonts w:ascii="Tahoma" w:eastAsia="Times New Roman" w:hAnsi="Tahoma" w:cs="Tahoma"/>
          <w:i/>
          <w:color w:val="262626"/>
          <w:sz w:val="20"/>
          <w:szCs w:val="20"/>
        </w:rPr>
        <w:t xml:space="preserve"> </w:t>
      </w:r>
      <w:r w:rsidRPr="0015696D">
        <w:rPr>
          <w:rFonts w:ascii="Tahoma" w:eastAsia="Times New Roman" w:hAnsi="Tahoma" w:cs="Tahoma"/>
          <w:i/>
          <w:color w:val="262626"/>
          <w:sz w:val="20"/>
          <w:szCs w:val="20"/>
          <w:lang w:val="en-GB"/>
        </w:rPr>
        <w:t>se</w:t>
      </w:r>
      <w:r w:rsidRPr="0015696D">
        <w:rPr>
          <w:rFonts w:ascii="Tahoma" w:eastAsia="Times New Roman" w:hAnsi="Tahoma" w:cs="Tahoma"/>
          <w:i/>
          <w:color w:val="262626"/>
          <w:sz w:val="20"/>
          <w:szCs w:val="20"/>
        </w:rPr>
        <w:t xml:space="preserve"> 6 (š</w:t>
      </w:r>
      <w:proofErr w:type="spellStart"/>
      <w:r w:rsidRPr="0015696D">
        <w:rPr>
          <w:rFonts w:ascii="Tahoma" w:eastAsia="Times New Roman" w:hAnsi="Tahoma" w:cs="Tahoma"/>
          <w:i/>
          <w:color w:val="262626"/>
          <w:sz w:val="20"/>
          <w:szCs w:val="20"/>
          <w:lang w:val="en-GB"/>
        </w:rPr>
        <w:t>est</w:t>
      </w:r>
      <w:proofErr w:type="spellEnd"/>
      <w:r w:rsidRPr="0015696D">
        <w:rPr>
          <w:rFonts w:ascii="Tahoma" w:eastAsia="Times New Roman" w:hAnsi="Tahoma" w:cs="Tahoma"/>
          <w:i/>
          <w:color w:val="262626"/>
          <w:sz w:val="20"/>
          <w:szCs w:val="20"/>
        </w:rPr>
        <w:t xml:space="preserve">) </w:t>
      </w:r>
      <w:proofErr w:type="spellStart"/>
      <w:r w:rsidRPr="0015696D">
        <w:rPr>
          <w:rFonts w:ascii="Tahoma" w:eastAsia="Times New Roman" w:hAnsi="Tahoma" w:cs="Tahoma"/>
          <w:i/>
          <w:color w:val="262626"/>
          <w:sz w:val="20"/>
          <w:szCs w:val="20"/>
          <w:lang w:val="en-GB"/>
        </w:rPr>
        <w:t>izvornika</w:t>
      </w:r>
      <w:proofErr w:type="spellEnd"/>
      <w:r w:rsidRPr="0015696D">
        <w:rPr>
          <w:rFonts w:ascii="Tahoma" w:eastAsia="Times New Roman" w:hAnsi="Tahoma" w:cs="Tahoma"/>
          <w:i/>
          <w:color w:val="262626"/>
          <w:sz w:val="20"/>
          <w:szCs w:val="20"/>
        </w:rPr>
        <w:t xml:space="preserve"> </w:t>
      </w:r>
      <w:r w:rsidRPr="0015696D">
        <w:rPr>
          <w:rFonts w:ascii="Tahoma" w:eastAsia="Times New Roman" w:hAnsi="Tahoma" w:cs="Tahoma"/>
          <w:i/>
          <w:color w:val="262626"/>
          <w:sz w:val="20"/>
          <w:szCs w:val="20"/>
          <w:lang w:val="en-GB"/>
        </w:rPr>
        <w:t>UPU</w:t>
      </w:r>
      <w:r w:rsidRPr="0015696D">
        <w:rPr>
          <w:rFonts w:ascii="Tahoma" w:eastAsia="Times New Roman" w:hAnsi="Tahoma" w:cs="Tahoma"/>
          <w:i/>
          <w:color w:val="262626"/>
          <w:sz w:val="20"/>
          <w:szCs w:val="20"/>
        </w:rPr>
        <w:t>-</w:t>
      </w:r>
      <w:r w:rsidRPr="0015696D">
        <w:rPr>
          <w:rFonts w:ascii="Tahoma" w:eastAsia="Times New Roman" w:hAnsi="Tahoma" w:cs="Tahoma"/>
          <w:i/>
          <w:color w:val="262626"/>
          <w:sz w:val="20"/>
          <w:szCs w:val="20"/>
          <w:lang w:val="en-GB"/>
        </w:rPr>
        <w:t>a</w:t>
      </w:r>
      <w:r w:rsidRPr="0015696D">
        <w:rPr>
          <w:rFonts w:ascii="Tahoma" w:eastAsia="Times New Roman" w:hAnsi="Tahoma" w:cs="Tahoma"/>
          <w:i/>
          <w:color w:val="262626"/>
          <w:sz w:val="20"/>
          <w:szCs w:val="20"/>
        </w:rPr>
        <w:t xml:space="preserve"> </w:t>
      </w:r>
      <w:proofErr w:type="spellStart"/>
      <w:r w:rsidRPr="0015696D">
        <w:rPr>
          <w:rFonts w:ascii="Tahoma" w:eastAsia="Times New Roman" w:hAnsi="Tahoma" w:cs="Tahoma"/>
          <w:i/>
          <w:color w:val="262626"/>
          <w:sz w:val="20"/>
          <w:szCs w:val="20"/>
        </w:rPr>
        <w:t>Ratac</w:t>
      </w:r>
      <w:proofErr w:type="spellEnd"/>
      <w:r w:rsidRPr="0015696D">
        <w:rPr>
          <w:rFonts w:ascii="Tahoma" w:eastAsia="Times New Roman" w:hAnsi="Tahoma" w:cs="Tahoma"/>
          <w:i/>
          <w:color w:val="262626"/>
          <w:sz w:val="20"/>
          <w:szCs w:val="20"/>
        </w:rPr>
        <w:t xml:space="preserve"> </w:t>
      </w:r>
      <w:proofErr w:type="spellStart"/>
      <w:r w:rsidRPr="0015696D">
        <w:rPr>
          <w:rFonts w:ascii="Tahoma" w:eastAsia="Times New Roman" w:hAnsi="Tahoma" w:cs="Tahoma"/>
          <w:i/>
          <w:iCs/>
          <w:color w:val="262626"/>
          <w:sz w:val="20"/>
          <w:szCs w:val="20"/>
          <w:lang w:val="en-GB"/>
        </w:rPr>
        <w:t>i</w:t>
      </w:r>
      <w:proofErr w:type="spellEnd"/>
      <w:r w:rsidRPr="0015696D">
        <w:rPr>
          <w:rFonts w:ascii="Tahoma" w:eastAsia="Times New Roman" w:hAnsi="Tahoma" w:cs="Tahoma"/>
          <w:i/>
          <w:iCs/>
          <w:color w:val="262626"/>
          <w:sz w:val="20"/>
          <w:szCs w:val="20"/>
        </w:rPr>
        <w:t xml:space="preserve"> </w:t>
      </w:r>
      <w:proofErr w:type="spellStart"/>
      <w:r w:rsidRPr="0015696D">
        <w:rPr>
          <w:rFonts w:ascii="Tahoma" w:eastAsia="Times New Roman" w:hAnsi="Tahoma" w:cs="Tahoma"/>
          <w:i/>
          <w:iCs/>
          <w:color w:val="262626"/>
          <w:sz w:val="20"/>
          <w:szCs w:val="20"/>
          <w:lang w:val="en-GB"/>
        </w:rPr>
        <w:t>potpisom</w:t>
      </w:r>
      <w:proofErr w:type="spellEnd"/>
      <w:r w:rsidRPr="0015696D">
        <w:rPr>
          <w:rFonts w:ascii="Tahoma" w:eastAsia="Times New Roman" w:hAnsi="Tahoma" w:cs="Tahoma"/>
          <w:i/>
          <w:iCs/>
          <w:color w:val="262626"/>
          <w:sz w:val="20"/>
          <w:szCs w:val="20"/>
        </w:rPr>
        <w:t xml:space="preserve"> </w:t>
      </w:r>
      <w:proofErr w:type="spellStart"/>
      <w:r w:rsidRPr="0015696D">
        <w:rPr>
          <w:rFonts w:ascii="Tahoma" w:eastAsia="Times New Roman" w:hAnsi="Tahoma" w:cs="Tahoma"/>
          <w:i/>
          <w:iCs/>
          <w:color w:val="262626"/>
          <w:sz w:val="20"/>
          <w:szCs w:val="20"/>
          <w:lang w:val="en-GB"/>
        </w:rPr>
        <w:t>predsjednika</w:t>
      </w:r>
      <w:proofErr w:type="spellEnd"/>
      <w:r w:rsidRPr="0015696D">
        <w:rPr>
          <w:rFonts w:ascii="Tahoma" w:eastAsia="Times New Roman" w:hAnsi="Tahoma" w:cs="Tahoma"/>
          <w:i/>
          <w:iCs/>
          <w:color w:val="262626"/>
          <w:sz w:val="20"/>
          <w:szCs w:val="20"/>
        </w:rPr>
        <w:t xml:space="preserve"> Općinskog </w:t>
      </w:r>
      <w:proofErr w:type="spellStart"/>
      <w:r w:rsidRPr="0015696D">
        <w:rPr>
          <w:rFonts w:ascii="Tahoma" w:eastAsia="Times New Roman" w:hAnsi="Tahoma" w:cs="Tahoma"/>
          <w:i/>
          <w:iCs/>
          <w:color w:val="262626"/>
          <w:sz w:val="20"/>
          <w:szCs w:val="20"/>
          <w:lang w:val="en-GB"/>
        </w:rPr>
        <w:t>vije</w:t>
      </w:r>
      <w:proofErr w:type="spellEnd"/>
      <w:r w:rsidRPr="0015696D">
        <w:rPr>
          <w:rFonts w:ascii="Tahoma" w:eastAsia="Times New Roman" w:hAnsi="Tahoma" w:cs="Tahoma"/>
          <w:i/>
          <w:iCs/>
          <w:color w:val="262626"/>
          <w:sz w:val="20"/>
          <w:szCs w:val="20"/>
        </w:rPr>
        <w:t>ć</w:t>
      </w:r>
      <w:r w:rsidRPr="0015696D">
        <w:rPr>
          <w:rFonts w:ascii="Tahoma" w:eastAsia="Times New Roman" w:hAnsi="Tahoma" w:cs="Tahoma"/>
          <w:i/>
          <w:iCs/>
          <w:color w:val="262626"/>
          <w:sz w:val="20"/>
          <w:szCs w:val="20"/>
          <w:lang w:val="en-GB"/>
        </w:rPr>
        <w:t>a</w:t>
      </w:r>
      <w:r w:rsidRPr="0015696D">
        <w:rPr>
          <w:rFonts w:ascii="Tahoma" w:eastAsia="Times New Roman" w:hAnsi="Tahoma" w:cs="Tahoma"/>
          <w:i/>
          <w:iCs/>
          <w:color w:val="262626"/>
          <w:sz w:val="20"/>
          <w:szCs w:val="20"/>
        </w:rPr>
        <w:t xml:space="preserve"> Općine </w:t>
      </w:r>
      <w:proofErr w:type="spellStart"/>
      <w:r w:rsidRPr="0015696D">
        <w:rPr>
          <w:rFonts w:ascii="Tahoma" w:eastAsia="Times New Roman" w:hAnsi="Tahoma" w:cs="Tahoma"/>
          <w:i/>
          <w:iCs/>
          <w:color w:val="262626"/>
          <w:sz w:val="20"/>
          <w:szCs w:val="20"/>
        </w:rPr>
        <w:t>Postira</w:t>
      </w:r>
      <w:proofErr w:type="spellEnd"/>
      <w:r w:rsidRPr="0015696D">
        <w:rPr>
          <w:rFonts w:ascii="Tahoma" w:eastAsia="Times New Roman" w:hAnsi="Tahoma" w:cs="Tahoma"/>
          <w:i/>
          <w:color w:val="262626"/>
          <w:sz w:val="20"/>
          <w:szCs w:val="20"/>
        </w:rPr>
        <w:t xml:space="preserve">. </w:t>
      </w:r>
    </w:p>
    <w:p w:rsidR="0015696D" w:rsidRPr="0015696D" w:rsidRDefault="0015696D" w:rsidP="0015696D">
      <w:pPr>
        <w:spacing w:after="0" w:line="240" w:lineRule="auto"/>
        <w:ind w:firstLine="720"/>
        <w:jc w:val="both"/>
        <w:rPr>
          <w:rFonts w:ascii="Tahoma" w:eastAsia="Times New Roman" w:hAnsi="Tahoma" w:cs="Tahoma"/>
          <w:i/>
          <w:color w:val="262626"/>
          <w:sz w:val="20"/>
          <w:szCs w:val="20"/>
          <w:lang w:val="en-GB"/>
        </w:rPr>
      </w:pPr>
      <w:r w:rsidRPr="0015696D">
        <w:rPr>
          <w:rFonts w:ascii="Tahoma" w:eastAsia="Times New Roman" w:hAnsi="Tahoma" w:cs="Tahoma"/>
          <w:i/>
          <w:color w:val="262626"/>
          <w:sz w:val="20"/>
          <w:szCs w:val="20"/>
          <w:lang w:val="en-GB"/>
        </w:rPr>
        <w:t xml:space="preserve">Po </w:t>
      </w:r>
      <w:proofErr w:type="spellStart"/>
      <w:r w:rsidRPr="0015696D">
        <w:rPr>
          <w:rFonts w:ascii="Tahoma" w:eastAsia="Times New Roman" w:hAnsi="Tahoma" w:cs="Tahoma"/>
          <w:i/>
          <w:color w:val="262626"/>
          <w:sz w:val="20"/>
          <w:szCs w:val="20"/>
          <w:lang w:val="en-GB"/>
        </w:rPr>
        <w:t>jedan</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izvornik</w:t>
      </w:r>
      <w:proofErr w:type="spellEnd"/>
      <w:r w:rsidRPr="0015696D">
        <w:rPr>
          <w:rFonts w:ascii="Tahoma" w:eastAsia="Times New Roman" w:hAnsi="Tahoma" w:cs="Tahoma"/>
          <w:i/>
          <w:color w:val="262626"/>
          <w:sz w:val="20"/>
          <w:szCs w:val="20"/>
          <w:lang w:val="en-GB"/>
        </w:rPr>
        <w:t xml:space="preserve"> UPU-a </w:t>
      </w:r>
      <w:proofErr w:type="spellStart"/>
      <w:r w:rsidRPr="0015696D">
        <w:rPr>
          <w:rFonts w:ascii="Tahoma" w:eastAsia="Times New Roman" w:hAnsi="Tahoma" w:cs="Tahoma"/>
          <w:i/>
          <w:color w:val="262626"/>
          <w:sz w:val="20"/>
          <w:szCs w:val="20"/>
          <w:lang w:val="en-GB"/>
        </w:rPr>
        <w:t>Ratac</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zajedno</w:t>
      </w:r>
      <w:proofErr w:type="spellEnd"/>
      <w:r w:rsidRPr="0015696D">
        <w:rPr>
          <w:rFonts w:ascii="Tahoma" w:eastAsia="Times New Roman" w:hAnsi="Tahoma" w:cs="Tahoma"/>
          <w:i/>
          <w:color w:val="262626"/>
          <w:sz w:val="20"/>
          <w:szCs w:val="20"/>
          <w:lang w:val="en-GB"/>
        </w:rPr>
        <w:t xml:space="preserve"> s </w:t>
      </w:r>
      <w:proofErr w:type="spellStart"/>
      <w:r w:rsidRPr="0015696D">
        <w:rPr>
          <w:rFonts w:ascii="Tahoma" w:eastAsia="Times New Roman" w:hAnsi="Tahoma" w:cs="Tahoma"/>
          <w:i/>
          <w:color w:val="262626"/>
          <w:sz w:val="20"/>
          <w:szCs w:val="20"/>
          <w:lang w:val="en-GB"/>
        </w:rPr>
        <w:t>ovom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Odlukom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dostavlja</w:t>
      </w:r>
      <w:proofErr w:type="spellEnd"/>
      <w:r w:rsidRPr="0015696D">
        <w:rPr>
          <w:rFonts w:ascii="Tahoma" w:eastAsia="Times New Roman" w:hAnsi="Tahoma" w:cs="Tahoma"/>
          <w:i/>
          <w:color w:val="262626"/>
          <w:sz w:val="20"/>
          <w:szCs w:val="20"/>
          <w:lang w:val="en-GB"/>
        </w:rPr>
        <w:t xml:space="preserve"> se:</w:t>
      </w:r>
    </w:p>
    <w:p w:rsidR="0015696D" w:rsidRPr="0015696D" w:rsidRDefault="0015696D" w:rsidP="00CF4FFE">
      <w:pPr>
        <w:numPr>
          <w:ilvl w:val="0"/>
          <w:numId w:val="10"/>
        </w:numPr>
        <w:tabs>
          <w:tab w:val="num" w:pos="-3798"/>
          <w:tab w:val="left" w:pos="-3738"/>
        </w:tabs>
        <w:overflowPunct w:val="0"/>
        <w:autoSpaceDE w:val="0"/>
        <w:autoSpaceDN w:val="0"/>
        <w:adjustRightInd w:val="0"/>
        <w:spacing w:after="0" w:line="240" w:lineRule="auto"/>
        <w:ind w:left="1140" w:right="-1" w:hanging="420"/>
        <w:jc w:val="both"/>
        <w:textAlignment w:val="baseline"/>
        <w:rPr>
          <w:rFonts w:ascii="Tahoma" w:eastAsia="Times New Roman" w:hAnsi="Tahoma" w:cs="Tahoma"/>
          <w:i/>
          <w:color w:val="262626"/>
          <w:sz w:val="20"/>
          <w:szCs w:val="20"/>
          <w:lang w:val="en-GB"/>
        </w:rPr>
      </w:pPr>
      <w:proofErr w:type="spellStart"/>
      <w:r w:rsidRPr="0015696D">
        <w:rPr>
          <w:rFonts w:ascii="Tahoma" w:eastAsia="Times New Roman" w:hAnsi="Tahoma" w:cs="Tahoma"/>
          <w:i/>
          <w:color w:val="262626"/>
          <w:sz w:val="20"/>
          <w:szCs w:val="20"/>
          <w:lang w:val="en-GB"/>
        </w:rPr>
        <w:t>Ministarstvu</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zaštite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okoliša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prostornog</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uređenja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graditeljstva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Republike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Hrvatske</w:t>
      </w:r>
      <w:proofErr w:type="spellEnd"/>
    </w:p>
    <w:p w:rsidR="0015696D" w:rsidRPr="0015696D" w:rsidRDefault="0015696D" w:rsidP="00CF4FFE">
      <w:pPr>
        <w:numPr>
          <w:ilvl w:val="0"/>
          <w:numId w:val="10"/>
        </w:numPr>
        <w:tabs>
          <w:tab w:val="num" w:pos="-3798"/>
          <w:tab w:val="left" w:pos="-3738"/>
        </w:tabs>
        <w:overflowPunct w:val="0"/>
        <w:autoSpaceDE w:val="0"/>
        <w:autoSpaceDN w:val="0"/>
        <w:adjustRightInd w:val="0"/>
        <w:spacing w:after="0" w:line="240" w:lineRule="auto"/>
        <w:ind w:left="1140" w:right="-1" w:hanging="420"/>
        <w:jc w:val="both"/>
        <w:textAlignment w:val="baseline"/>
        <w:rPr>
          <w:rFonts w:ascii="Tahoma" w:eastAsia="Times New Roman" w:hAnsi="Tahoma" w:cs="Tahoma"/>
          <w:i/>
          <w:color w:val="262626"/>
          <w:sz w:val="20"/>
          <w:szCs w:val="20"/>
          <w:lang w:val="en-GB"/>
        </w:rPr>
      </w:pPr>
      <w:proofErr w:type="spellStart"/>
      <w:r w:rsidRPr="0015696D">
        <w:rPr>
          <w:rFonts w:ascii="Tahoma" w:eastAsia="Times New Roman" w:hAnsi="Tahoma" w:cs="Tahoma"/>
          <w:bCs/>
          <w:i/>
          <w:color w:val="262626"/>
          <w:sz w:val="20"/>
          <w:szCs w:val="20"/>
          <w:lang w:val="en-GB"/>
        </w:rPr>
        <w:t>Upravnom</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odjelu</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za</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prostorno</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uređenje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građenje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i</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zaštitu</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okoliša</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Splitsko</w:t>
      </w:r>
      <w:proofErr w:type="spellEnd"/>
      <w:r w:rsidRPr="0015696D">
        <w:rPr>
          <w:rFonts w:ascii="Tahoma" w:eastAsia="Times New Roman" w:hAnsi="Tahoma" w:cs="Tahoma"/>
          <w:bCs/>
          <w:i/>
          <w:color w:val="262626"/>
          <w:sz w:val="20"/>
          <w:szCs w:val="20"/>
          <w:lang w:val="en-GB"/>
        </w:rPr>
        <w:t xml:space="preserve"> – </w:t>
      </w:r>
      <w:proofErr w:type="spellStart"/>
      <w:r w:rsidRPr="0015696D">
        <w:rPr>
          <w:rFonts w:ascii="Tahoma" w:eastAsia="Times New Roman" w:hAnsi="Tahoma" w:cs="Tahoma"/>
          <w:bCs/>
          <w:i/>
          <w:color w:val="262626"/>
          <w:sz w:val="20"/>
          <w:szCs w:val="20"/>
          <w:lang w:val="en-GB"/>
        </w:rPr>
        <w:t>dalmatinske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županije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Ispostava</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Supetar</w:t>
      </w:r>
      <w:proofErr w:type="spellEnd"/>
    </w:p>
    <w:p w:rsidR="0015696D" w:rsidRPr="0015696D" w:rsidRDefault="0015696D" w:rsidP="00CF4FFE">
      <w:pPr>
        <w:numPr>
          <w:ilvl w:val="0"/>
          <w:numId w:val="10"/>
        </w:numPr>
        <w:tabs>
          <w:tab w:val="num" w:pos="-3798"/>
          <w:tab w:val="left" w:pos="-3738"/>
        </w:tabs>
        <w:overflowPunct w:val="0"/>
        <w:autoSpaceDE w:val="0"/>
        <w:autoSpaceDN w:val="0"/>
        <w:adjustRightInd w:val="0"/>
        <w:spacing w:after="0" w:line="240" w:lineRule="auto"/>
        <w:ind w:left="1140" w:right="-1" w:hanging="420"/>
        <w:jc w:val="both"/>
        <w:textAlignment w:val="baseline"/>
        <w:rPr>
          <w:rFonts w:ascii="Tahoma" w:eastAsia="Times New Roman" w:hAnsi="Tahoma" w:cs="Tahoma"/>
          <w:bCs/>
          <w:i/>
          <w:color w:val="262626"/>
          <w:sz w:val="20"/>
          <w:szCs w:val="20"/>
          <w:lang w:val="en-GB"/>
        </w:rPr>
      </w:pPr>
      <w:proofErr w:type="spellStart"/>
      <w:r w:rsidRPr="0015696D">
        <w:rPr>
          <w:rFonts w:ascii="Tahoma" w:eastAsia="Times New Roman" w:hAnsi="Tahoma" w:cs="Tahoma"/>
          <w:bCs/>
          <w:i/>
          <w:color w:val="262626"/>
          <w:sz w:val="20"/>
          <w:szCs w:val="20"/>
          <w:lang w:val="en-GB"/>
        </w:rPr>
        <w:t>Javnoj</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ustanovi</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Zavodu</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za</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prostorno</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uređenje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Splitsko</w:t>
      </w:r>
      <w:proofErr w:type="spellEnd"/>
      <w:r w:rsidRPr="0015696D">
        <w:rPr>
          <w:rFonts w:ascii="Tahoma" w:eastAsia="Times New Roman" w:hAnsi="Tahoma" w:cs="Tahoma"/>
          <w:bCs/>
          <w:i/>
          <w:color w:val="262626"/>
          <w:sz w:val="20"/>
          <w:szCs w:val="20"/>
          <w:lang w:val="en-GB"/>
        </w:rPr>
        <w:t xml:space="preserve"> - </w:t>
      </w:r>
      <w:proofErr w:type="spellStart"/>
      <w:r w:rsidRPr="0015696D">
        <w:rPr>
          <w:rFonts w:ascii="Tahoma" w:eastAsia="Times New Roman" w:hAnsi="Tahoma" w:cs="Tahoma"/>
          <w:bCs/>
          <w:i/>
          <w:color w:val="262626"/>
          <w:sz w:val="20"/>
          <w:szCs w:val="20"/>
          <w:lang w:val="en-GB"/>
        </w:rPr>
        <w:t>dalmatinske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županije</w:t>
      </w:r>
      <w:proofErr w:type="spellEnd"/>
      <w:r w:rsidRPr="0015696D">
        <w:rPr>
          <w:rFonts w:ascii="Tahoma" w:eastAsia="Times New Roman" w:hAnsi="Tahoma" w:cs="Tahoma"/>
          <w:bCs/>
          <w:i/>
          <w:color w:val="262626"/>
          <w:sz w:val="20"/>
          <w:szCs w:val="20"/>
          <w:lang w:val="en-GB"/>
        </w:rPr>
        <w:t xml:space="preserve">. </w:t>
      </w:r>
    </w:p>
    <w:p w:rsidR="0015696D" w:rsidRPr="0015696D" w:rsidRDefault="0015696D" w:rsidP="0015696D">
      <w:pPr>
        <w:spacing w:after="0" w:line="240" w:lineRule="auto"/>
        <w:ind w:firstLine="720"/>
        <w:jc w:val="both"/>
        <w:rPr>
          <w:rFonts w:ascii="Tahoma" w:eastAsia="Times New Roman" w:hAnsi="Tahoma" w:cs="Tahoma"/>
          <w:i/>
          <w:color w:val="262626"/>
          <w:sz w:val="20"/>
          <w:szCs w:val="20"/>
          <w:lang w:val="en-GB"/>
        </w:rPr>
      </w:pPr>
      <w:r w:rsidRPr="0015696D">
        <w:rPr>
          <w:rFonts w:ascii="Tahoma" w:eastAsia="Times New Roman" w:hAnsi="Tahoma" w:cs="Tahoma"/>
          <w:i/>
          <w:color w:val="262626"/>
          <w:sz w:val="20"/>
          <w:szCs w:val="20"/>
          <w:lang w:val="en-GB"/>
        </w:rPr>
        <w:t xml:space="preserve">Tri </w:t>
      </w:r>
      <w:proofErr w:type="spellStart"/>
      <w:r w:rsidRPr="0015696D">
        <w:rPr>
          <w:rFonts w:ascii="Tahoma" w:eastAsia="Times New Roman" w:hAnsi="Tahoma" w:cs="Tahoma"/>
          <w:i/>
          <w:color w:val="262626"/>
          <w:sz w:val="20"/>
          <w:szCs w:val="20"/>
          <w:lang w:val="en-GB"/>
        </w:rPr>
        <w:t>izvornika</w:t>
      </w:r>
      <w:proofErr w:type="spellEnd"/>
      <w:r w:rsidRPr="0015696D">
        <w:rPr>
          <w:rFonts w:ascii="Tahoma" w:eastAsia="Times New Roman" w:hAnsi="Tahoma" w:cs="Tahoma"/>
          <w:i/>
          <w:color w:val="262626"/>
          <w:sz w:val="20"/>
          <w:szCs w:val="20"/>
          <w:lang w:val="en-GB"/>
        </w:rPr>
        <w:t xml:space="preserve"> UPU-a </w:t>
      </w:r>
      <w:proofErr w:type="spellStart"/>
      <w:r w:rsidRPr="0015696D">
        <w:rPr>
          <w:rFonts w:ascii="Tahoma" w:eastAsia="Times New Roman" w:hAnsi="Tahoma" w:cs="Tahoma"/>
          <w:i/>
          <w:color w:val="262626"/>
          <w:sz w:val="20"/>
          <w:szCs w:val="20"/>
          <w:lang w:val="en-GB"/>
        </w:rPr>
        <w:t>Ratac</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zajedno</w:t>
      </w:r>
      <w:proofErr w:type="spellEnd"/>
      <w:r w:rsidRPr="0015696D">
        <w:rPr>
          <w:rFonts w:ascii="Tahoma" w:eastAsia="Times New Roman" w:hAnsi="Tahoma" w:cs="Tahoma"/>
          <w:i/>
          <w:color w:val="262626"/>
          <w:sz w:val="20"/>
          <w:szCs w:val="20"/>
          <w:lang w:val="en-GB"/>
        </w:rPr>
        <w:t xml:space="preserve"> s </w:t>
      </w:r>
      <w:proofErr w:type="spellStart"/>
      <w:r w:rsidRPr="0015696D">
        <w:rPr>
          <w:rFonts w:ascii="Tahoma" w:eastAsia="Times New Roman" w:hAnsi="Tahoma" w:cs="Tahoma"/>
          <w:i/>
          <w:color w:val="262626"/>
          <w:sz w:val="20"/>
          <w:szCs w:val="20"/>
          <w:lang w:val="en-GB"/>
        </w:rPr>
        <w:t>ovom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Odlukom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čuvaju</w:t>
      </w:r>
      <w:proofErr w:type="spellEnd"/>
      <w:r w:rsidRPr="0015696D">
        <w:rPr>
          <w:rFonts w:ascii="Tahoma" w:eastAsia="Times New Roman" w:hAnsi="Tahoma" w:cs="Tahoma"/>
          <w:i/>
          <w:color w:val="262626"/>
          <w:sz w:val="20"/>
          <w:szCs w:val="20"/>
          <w:lang w:val="en-GB"/>
        </w:rPr>
        <w:t xml:space="preserve"> se u </w:t>
      </w:r>
      <w:proofErr w:type="spellStart"/>
      <w:r w:rsidRPr="0015696D">
        <w:rPr>
          <w:rFonts w:ascii="Tahoma" w:eastAsia="Times New Roman" w:hAnsi="Tahoma" w:cs="Tahoma"/>
          <w:i/>
          <w:color w:val="262626"/>
          <w:sz w:val="20"/>
          <w:szCs w:val="20"/>
          <w:lang w:val="en-GB"/>
        </w:rPr>
        <w:t>pismohrani</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Općine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Postira</w:t>
      </w:r>
      <w:proofErr w:type="spellEnd"/>
      <w:r w:rsidRPr="0015696D">
        <w:rPr>
          <w:rFonts w:ascii="Tahoma" w:eastAsia="Times New Roman" w:hAnsi="Tahoma" w:cs="Tahoma"/>
          <w:i/>
          <w:color w:val="262626"/>
          <w:sz w:val="20"/>
          <w:szCs w:val="20"/>
          <w:lang w:val="en-GB"/>
        </w:rPr>
        <w:t>.</w:t>
      </w:r>
    </w:p>
    <w:p w:rsidR="0015696D" w:rsidRPr="0015696D" w:rsidRDefault="0015696D" w:rsidP="0015696D">
      <w:pPr>
        <w:spacing w:after="0" w:line="240" w:lineRule="auto"/>
        <w:ind w:firstLine="720"/>
        <w:jc w:val="both"/>
        <w:rPr>
          <w:rFonts w:ascii="Tahoma" w:eastAsia="Times New Roman" w:hAnsi="Tahoma" w:cs="Tahoma"/>
          <w:i/>
          <w:color w:val="262626"/>
          <w:sz w:val="20"/>
          <w:szCs w:val="20"/>
          <w:lang w:val="en-GB"/>
        </w:rPr>
      </w:pPr>
      <w:r w:rsidRPr="0015696D">
        <w:rPr>
          <w:rFonts w:ascii="Tahoma" w:eastAsia="Times New Roman" w:hAnsi="Tahoma" w:cs="Tahoma"/>
          <w:i/>
          <w:color w:val="262626"/>
          <w:sz w:val="20"/>
          <w:szCs w:val="20"/>
          <w:lang w:val="en-GB"/>
        </w:rPr>
        <w:t xml:space="preserve">U </w:t>
      </w:r>
      <w:proofErr w:type="spellStart"/>
      <w:r w:rsidRPr="0015696D">
        <w:rPr>
          <w:rFonts w:ascii="Tahoma" w:eastAsia="Times New Roman" w:hAnsi="Tahoma" w:cs="Tahoma"/>
          <w:i/>
          <w:color w:val="262626"/>
          <w:sz w:val="20"/>
          <w:szCs w:val="20"/>
          <w:lang w:val="en-GB"/>
        </w:rPr>
        <w:t>elaborat</w:t>
      </w:r>
      <w:proofErr w:type="spellEnd"/>
      <w:r w:rsidRPr="0015696D">
        <w:rPr>
          <w:rFonts w:ascii="Tahoma" w:eastAsia="Times New Roman" w:hAnsi="Tahoma" w:cs="Tahoma"/>
          <w:i/>
          <w:color w:val="262626"/>
          <w:sz w:val="20"/>
          <w:szCs w:val="20"/>
          <w:lang w:val="en-GB"/>
        </w:rPr>
        <w:t xml:space="preserve"> UPU-a </w:t>
      </w:r>
      <w:proofErr w:type="spellStart"/>
      <w:r w:rsidRPr="0015696D">
        <w:rPr>
          <w:rFonts w:ascii="Tahoma" w:eastAsia="Times New Roman" w:hAnsi="Tahoma" w:cs="Tahoma"/>
          <w:i/>
          <w:color w:val="262626"/>
          <w:sz w:val="20"/>
          <w:szCs w:val="20"/>
          <w:lang w:val="en-GB"/>
        </w:rPr>
        <w:t>Ratac</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svatko</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ima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pravo</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uvida</w:t>
      </w:r>
      <w:proofErr w:type="spellEnd"/>
      <w:r w:rsidRPr="0015696D">
        <w:rPr>
          <w:rFonts w:ascii="Tahoma" w:eastAsia="Times New Roman" w:hAnsi="Tahoma" w:cs="Tahoma"/>
          <w:i/>
          <w:color w:val="262626"/>
          <w:sz w:val="20"/>
          <w:szCs w:val="20"/>
          <w:lang w:val="en-GB"/>
        </w:rPr>
        <w:t xml:space="preserve">. </w:t>
      </w:r>
    </w:p>
    <w:p w:rsidR="0015696D" w:rsidRPr="0015696D" w:rsidRDefault="0015696D" w:rsidP="0015696D">
      <w:pPr>
        <w:spacing w:after="0" w:line="240" w:lineRule="auto"/>
        <w:ind w:right="57"/>
        <w:rPr>
          <w:rFonts w:ascii="Tahoma" w:eastAsia="Times New Roman" w:hAnsi="Tahoma" w:cs="Tahoma"/>
          <w:i/>
          <w:color w:val="262626"/>
          <w:sz w:val="20"/>
          <w:szCs w:val="24"/>
          <w:lang w:val="en-GB"/>
        </w:rPr>
      </w:pPr>
    </w:p>
    <w:p w:rsidR="0015696D" w:rsidRPr="0015696D" w:rsidRDefault="0015696D" w:rsidP="0015696D">
      <w:pPr>
        <w:spacing w:after="0" w:line="240" w:lineRule="auto"/>
        <w:jc w:val="center"/>
        <w:rPr>
          <w:rFonts w:ascii="Tahoma" w:eastAsia="Times New Roman" w:hAnsi="Tahoma" w:cs="Tahoma"/>
          <w:i/>
          <w:color w:val="262626"/>
          <w:sz w:val="20"/>
          <w:szCs w:val="20"/>
          <w:lang w:val="en-GB"/>
        </w:rPr>
      </w:pPr>
      <w:proofErr w:type="spellStart"/>
      <w:r w:rsidRPr="0015696D">
        <w:rPr>
          <w:rFonts w:ascii="Tahoma" w:eastAsia="Times New Roman" w:hAnsi="Tahoma" w:cs="Tahoma"/>
          <w:i/>
          <w:color w:val="262626"/>
          <w:sz w:val="20"/>
          <w:szCs w:val="20"/>
          <w:lang w:val="en-GB"/>
        </w:rPr>
        <w:t>Članak</w:t>
      </w:r>
      <w:proofErr w:type="spellEnd"/>
      <w:r w:rsidRPr="0015696D">
        <w:rPr>
          <w:rFonts w:ascii="Tahoma" w:eastAsia="Times New Roman" w:hAnsi="Tahoma" w:cs="Tahoma"/>
          <w:i/>
          <w:color w:val="262626"/>
          <w:sz w:val="20"/>
          <w:szCs w:val="20"/>
          <w:lang w:val="en-GB"/>
        </w:rPr>
        <w:t xml:space="preserve"> </w:t>
      </w:r>
      <w:r w:rsidRPr="0015696D">
        <w:rPr>
          <w:rFonts w:ascii="Tahoma" w:eastAsia="Times New Roman" w:hAnsi="Tahoma" w:cs="Tahoma"/>
          <w:i/>
          <w:color w:val="262626"/>
          <w:sz w:val="20"/>
          <w:szCs w:val="20"/>
          <w:lang w:val="en-GB"/>
        </w:rPr>
        <w:fldChar w:fldCharType="begin"/>
      </w:r>
      <w:r w:rsidRPr="0015696D">
        <w:rPr>
          <w:rFonts w:ascii="Tahoma" w:eastAsia="Times New Roman" w:hAnsi="Tahoma" w:cs="Tahoma"/>
          <w:i/>
          <w:color w:val="262626"/>
          <w:sz w:val="20"/>
          <w:szCs w:val="20"/>
          <w:lang w:val="en-GB"/>
        </w:rPr>
        <w:instrText xml:space="preserve"> AUTONUM </w:instrText>
      </w:r>
      <w:r w:rsidRPr="0015696D">
        <w:rPr>
          <w:rFonts w:ascii="Tahoma" w:eastAsia="Times New Roman" w:hAnsi="Tahoma" w:cs="Tahoma"/>
          <w:i/>
          <w:color w:val="262626"/>
          <w:sz w:val="20"/>
          <w:szCs w:val="20"/>
          <w:lang w:val="en-GB"/>
        </w:rPr>
        <w:fldChar w:fldCharType="separate"/>
      </w:r>
      <w:r w:rsidRPr="0015696D">
        <w:rPr>
          <w:rFonts w:ascii="Tahoma" w:eastAsia="Times New Roman" w:hAnsi="Tahoma" w:cs="Tahoma"/>
          <w:i/>
          <w:color w:val="262626"/>
          <w:sz w:val="20"/>
          <w:szCs w:val="20"/>
          <w:lang w:val="en-GB"/>
        </w:rPr>
        <w:t>32.</w:t>
      </w:r>
      <w:r w:rsidRPr="0015696D">
        <w:rPr>
          <w:rFonts w:ascii="Tahoma" w:eastAsia="Times New Roman" w:hAnsi="Tahoma" w:cs="Tahoma"/>
          <w:i/>
          <w:color w:val="262626"/>
          <w:sz w:val="20"/>
          <w:szCs w:val="20"/>
          <w:lang w:val="en-GB"/>
        </w:rPr>
        <w:fldChar w:fldCharType="end"/>
      </w:r>
    </w:p>
    <w:p w:rsidR="0015696D" w:rsidRPr="0015696D" w:rsidRDefault="0015696D" w:rsidP="0015696D">
      <w:pPr>
        <w:spacing w:after="0" w:line="240" w:lineRule="auto"/>
        <w:ind w:firstLine="720"/>
        <w:jc w:val="both"/>
        <w:rPr>
          <w:rFonts w:ascii="Tahoma" w:eastAsia="Times New Roman" w:hAnsi="Tahoma" w:cs="Tahoma"/>
          <w:i/>
          <w:color w:val="262626"/>
          <w:sz w:val="20"/>
          <w:szCs w:val="20"/>
          <w:lang w:val="en-GB"/>
        </w:rPr>
      </w:pPr>
      <w:r w:rsidRPr="0015696D">
        <w:rPr>
          <w:rFonts w:ascii="Tahoma" w:eastAsia="Times New Roman" w:hAnsi="Tahoma" w:cs="Tahoma"/>
          <w:i/>
          <w:color w:val="262626"/>
          <w:sz w:val="20"/>
          <w:szCs w:val="20"/>
          <w:lang w:val="en-GB"/>
        </w:rPr>
        <w:t xml:space="preserve">UPU </w:t>
      </w:r>
      <w:proofErr w:type="spellStart"/>
      <w:r w:rsidRPr="0015696D">
        <w:rPr>
          <w:rFonts w:ascii="Tahoma" w:eastAsia="Times New Roman" w:hAnsi="Tahoma" w:cs="Tahoma"/>
          <w:i/>
          <w:color w:val="262626"/>
          <w:sz w:val="20"/>
          <w:szCs w:val="20"/>
          <w:lang w:val="en-GB"/>
        </w:rPr>
        <w:t>Ratac</w:t>
      </w:r>
      <w:proofErr w:type="spellEnd"/>
      <w:r w:rsidRPr="0015696D">
        <w:rPr>
          <w:rFonts w:ascii="Tahoma" w:eastAsia="Times New Roman" w:hAnsi="Tahoma" w:cs="Tahoma"/>
          <w:i/>
          <w:color w:val="262626"/>
          <w:sz w:val="20"/>
          <w:szCs w:val="20"/>
          <w:lang w:val="en-GB"/>
        </w:rPr>
        <w:t xml:space="preserve"> stupa </w:t>
      </w:r>
      <w:proofErr w:type="spellStart"/>
      <w:r w:rsidRPr="0015696D">
        <w:rPr>
          <w:rFonts w:ascii="Tahoma" w:eastAsia="Times New Roman" w:hAnsi="Tahoma" w:cs="Tahoma"/>
          <w:i/>
          <w:color w:val="262626"/>
          <w:sz w:val="20"/>
          <w:szCs w:val="20"/>
          <w:lang w:val="en-GB"/>
        </w:rPr>
        <w:t>na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snagu</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osmog</w:t>
      </w:r>
      <w:proofErr w:type="spellEnd"/>
      <w:r w:rsidRPr="0015696D">
        <w:rPr>
          <w:rFonts w:ascii="Tahoma" w:eastAsia="Times New Roman" w:hAnsi="Tahoma" w:cs="Tahoma"/>
          <w:i/>
          <w:color w:val="262626"/>
          <w:sz w:val="20"/>
          <w:szCs w:val="20"/>
          <w:lang w:val="en-GB"/>
        </w:rPr>
        <w:t xml:space="preserve"> dana od dana </w:t>
      </w:r>
      <w:proofErr w:type="spellStart"/>
      <w:r w:rsidRPr="0015696D">
        <w:rPr>
          <w:rFonts w:ascii="Tahoma" w:eastAsia="Times New Roman" w:hAnsi="Tahoma" w:cs="Tahoma"/>
          <w:i/>
          <w:color w:val="262626"/>
          <w:sz w:val="20"/>
          <w:szCs w:val="20"/>
          <w:lang w:val="en-GB"/>
        </w:rPr>
        <w:t>objave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ove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Odluke</w:t>
      </w:r>
      <w:proofErr w:type="spellEnd"/>
      <w:r w:rsidRPr="0015696D">
        <w:rPr>
          <w:rFonts w:ascii="Tahoma" w:eastAsia="Times New Roman" w:hAnsi="Tahoma" w:cs="Tahoma"/>
          <w:i/>
          <w:color w:val="262626"/>
          <w:sz w:val="20"/>
          <w:szCs w:val="20"/>
          <w:lang w:val="en-GB"/>
        </w:rPr>
        <w:t xml:space="preserve"> u "</w:t>
      </w:r>
      <w:proofErr w:type="spellStart"/>
      <w:r w:rsidRPr="0015696D">
        <w:rPr>
          <w:rFonts w:ascii="Tahoma" w:eastAsia="Times New Roman" w:hAnsi="Tahoma" w:cs="Tahoma"/>
          <w:i/>
          <w:color w:val="262626"/>
          <w:sz w:val="20"/>
          <w:szCs w:val="20"/>
          <w:lang w:val="en-GB"/>
        </w:rPr>
        <w:t>Službenom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glasniku</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Općine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Postira</w:t>
      </w:r>
      <w:proofErr w:type="spellEnd"/>
      <w:r w:rsidRPr="0015696D">
        <w:rPr>
          <w:rFonts w:ascii="Tahoma" w:eastAsia="Times New Roman" w:hAnsi="Tahoma" w:cs="Tahoma"/>
          <w:i/>
          <w:color w:val="262626"/>
          <w:sz w:val="20"/>
          <w:szCs w:val="20"/>
          <w:lang w:val="en-GB"/>
        </w:rPr>
        <w:t xml:space="preserve">. </w:t>
      </w:r>
    </w:p>
    <w:p w:rsidR="0015696D" w:rsidRPr="0015696D" w:rsidRDefault="0015696D" w:rsidP="0015696D">
      <w:pPr>
        <w:spacing w:after="0" w:line="240" w:lineRule="auto"/>
        <w:jc w:val="both"/>
        <w:rPr>
          <w:rFonts w:ascii="Tahoma" w:eastAsia="Times New Roman" w:hAnsi="Tahoma" w:cs="Tahoma"/>
          <w:iCs/>
          <w:sz w:val="20"/>
          <w:szCs w:val="20"/>
          <w:lang w:val="en-GB"/>
        </w:rPr>
      </w:pPr>
    </w:p>
    <w:p w:rsidR="0015696D" w:rsidRPr="0015696D" w:rsidRDefault="0015696D" w:rsidP="0015696D">
      <w:pPr>
        <w:spacing w:after="0" w:line="240" w:lineRule="auto"/>
        <w:jc w:val="both"/>
        <w:rPr>
          <w:rFonts w:ascii="Tahoma" w:eastAsia="Times New Roman" w:hAnsi="Tahoma" w:cs="Tahoma"/>
          <w:iCs/>
          <w:sz w:val="20"/>
          <w:szCs w:val="20"/>
          <w:lang w:val="en-GB"/>
        </w:rPr>
      </w:pPr>
    </w:p>
    <w:p w:rsidR="0015696D" w:rsidRPr="0015696D" w:rsidRDefault="0015696D" w:rsidP="0015696D">
      <w:pPr>
        <w:spacing w:after="0" w:line="240" w:lineRule="auto"/>
        <w:jc w:val="both"/>
        <w:rPr>
          <w:rFonts w:ascii="Tahoma" w:eastAsia="Times New Roman" w:hAnsi="Tahoma" w:cs="Tahoma"/>
          <w:iCs/>
          <w:sz w:val="20"/>
          <w:szCs w:val="20"/>
          <w:lang w:val="en-GB"/>
        </w:rPr>
      </w:pPr>
    </w:p>
    <w:p w:rsidR="0015696D" w:rsidRPr="0015696D" w:rsidRDefault="0015696D" w:rsidP="0015696D">
      <w:pPr>
        <w:spacing w:after="0" w:line="240" w:lineRule="auto"/>
        <w:jc w:val="center"/>
        <w:rPr>
          <w:rFonts w:ascii="Tahoma" w:eastAsia="Times New Roman" w:hAnsi="Tahoma" w:cs="Tahoma"/>
          <w:sz w:val="20"/>
          <w:szCs w:val="20"/>
          <w:lang w:val="en-GB" w:eastAsia="hr-HR"/>
        </w:rPr>
      </w:pPr>
      <w:proofErr w:type="spellStart"/>
      <w:r w:rsidRPr="0015696D">
        <w:rPr>
          <w:rFonts w:ascii="Tahoma" w:eastAsia="Times New Roman" w:hAnsi="Tahoma" w:cs="Tahoma"/>
          <w:iCs/>
          <w:sz w:val="20"/>
          <w:szCs w:val="20"/>
          <w:lang w:val="en-GB"/>
        </w:rPr>
        <w:t>Odluka</w:t>
      </w:r>
      <w:proofErr w:type="spellEnd"/>
      <w:r w:rsidRPr="0015696D">
        <w:rPr>
          <w:rFonts w:ascii="Tahoma" w:eastAsia="Times New Roman" w:hAnsi="Tahoma" w:cs="Tahoma"/>
          <w:iCs/>
          <w:sz w:val="20"/>
          <w:szCs w:val="20"/>
          <w:lang w:val="en-GB"/>
        </w:rPr>
        <w:t xml:space="preserve"> o </w:t>
      </w:r>
      <w:proofErr w:type="spellStart"/>
      <w:r w:rsidRPr="0015696D">
        <w:rPr>
          <w:rFonts w:ascii="Tahoma" w:eastAsia="Times New Roman" w:hAnsi="Tahoma" w:cs="Tahoma"/>
          <w:iCs/>
          <w:sz w:val="20"/>
          <w:szCs w:val="20"/>
          <w:lang w:val="en-GB"/>
        </w:rPr>
        <w:t>izmjeni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dopuni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Odluke</w:t>
      </w:r>
      <w:proofErr w:type="spellEnd"/>
      <w:r w:rsidRPr="0015696D">
        <w:rPr>
          <w:rFonts w:ascii="Tahoma" w:eastAsia="Times New Roman" w:hAnsi="Tahoma" w:cs="Tahoma"/>
          <w:iCs/>
          <w:sz w:val="20"/>
          <w:szCs w:val="20"/>
          <w:lang w:val="en-GB"/>
        </w:rPr>
        <w:t xml:space="preserve"> o </w:t>
      </w:r>
      <w:proofErr w:type="spellStart"/>
      <w:r w:rsidRPr="0015696D">
        <w:rPr>
          <w:rFonts w:ascii="Tahoma" w:eastAsia="Times New Roman" w:hAnsi="Tahoma" w:cs="Tahoma"/>
          <w:iCs/>
          <w:sz w:val="20"/>
          <w:szCs w:val="20"/>
          <w:lang w:val="en-GB"/>
        </w:rPr>
        <w:t>donošenju</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sz w:val="20"/>
          <w:szCs w:val="20"/>
          <w:lang w:val="en-GB" w:eastAsia="hr-HR"/>
        </w:rPr>
        <w:t>Urbanističkog</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plana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uređenja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gospodarsko-poslovne</w:t>
      </w:r>
      <w:proofErr w:type="spellEnd"/>
      <w:r w:rsidRPr="0015696D">
        <w:rPr>
          <w:rFonts w:ascii="Tahoma" w:eastAsia="Times New Roman" w:hAnsi="Tahoma" w:cs="Tahoma"/>
          <w:sz w:val="20"/>
          <w:szCs w:val="20"/>
          <w:lang w:val="en-GB" w:eastAsia="hr-HR"/>
        </w:rPr>
        <w:t xml:space="preserve"> zone </w:t>
      </w:r>
      <w:proofErr w:type="spellStart"/>
      <w:r w:rsidRPr="0015696D">
        <w:rPr>
          <w:rFonts w:ascii="Tahoma" w:eastAsia="Times New Roman" w:hAnsi="Tahoma" w:cs="Tahoma"/>
          <w:sz w:val="20"/>
          <w:szCs w:val="20"/>
          <w:lang w:val="en-GB" w:eastAsia="hr-HR"/>
        </w:rPr>
        <w:t>Ratac</w:t>
      </w:r>
      <w:proofErr w:type="spellEnd"/>
      <w:r w:rsidRPr="0015696D">
        <w:rPr>
          <w:rFonts w:ascii="Tahoma" w:eastAsia="Times New Roman" w:hAnsi="Tahoma" w:cs="Tahoma"/>
          <w:sz w:val="20"/>
          <w:szCs w:val="20"/>
          <w:lang w:val="en-GB" w:eastAsia="hr-HR"/>
        </w:rPr>
        <w:t xml:space="preserve"> (UPU 5)</w:t>
      </w:r>
    </w:p>
    <w:p w:rsidR="0015696D" w:rsidRPr="0015696D" w:rsidRDefault="0015696D" w:rsidP="0015696D">
      <w:pPr>
        <w:spacing w:after="0" w:line="240" w:lineRule="auto"/>
        <w:jc w:val="center"/>
        <w:rPr>
          <w:rFonts w:ascii="Tahoma" w:eastAsia="Times New Roman" w:hAnsi="Tahoma" w:cs="Tahoma"/>
          <w:iCs/>
          <w:sz w:val="20"/>
          <w:szCs w:val="20"/>
          <w:lang w:val="en-GB"/>
        </w:rPr>
      </w:pPr>
      <w:r w:rsidRPr="0015696D">
        <w:rPr>
          <w:rFonts w:ascii="Tahoma" w:eastAsia="Times New Roman" w:hAnsi="Tahoma" w:cs="Tahoma"/>
          <w:iCs/>
          <w:sz w:val="20"/>
          <w:szCs w:val="20"/>
          <w:lang w:val="en-GB"/>
        </w:rPr>
        <w:t>"</w:t>
      </w:r>
      <w:proofErr w:type="spellStart"/>
      <w:r w:rsidRPr="0015696D">
        <w:rPr>
          <w:rFonts w:ascii="Tahoma" w:eastAsia="Times New Roman" w:hAnsi="Tahoma" w:cs="Tahoma"/>
          <w:iCs/>
          <w:sz w:val="20"/>
          <w:szCs w:val="20"/>
          <w:lang w:val="en-GB"/>
        </w:rPr>
        <w:t>Službeni</w:t>
      </w:r>
      <w:proofErr w:type="spellEnd"/>
      <w:r w:rsidRPr="0015696D">
        <w:rPr>
          <w:rFonts w:ascii="Tahoma" w:eastAsia="Times New Roman" w:hAnsi="Tahoma" w:cs="Tahoma"/>
          <w:iCs/>
          <w:sz w:val="20"/>
          <w:szCs w:val="20"/>
          <w:lang w:val="en-GB"/>
        </w:rPr>
        <w:t xml:space="preserve"> </w:t>
      </w:r>
      <w:proofErr w:type="spellStart"/>
      <w:proofErr w:type="gramStart"/>
      <w:r w:rsidRPr="0015696D">
        <w:rPr>
          <w:rFonts w:ascii="Tahoma" w:eastAsia="Times New Roman" w:hAnsi="Tahoma" w:cs="Tahoma"/>
          <w:iCs/>
          <w:sz w:val="20"/>
          <w:szCs w:val="20"/>
          <w:lang w:val="en-GB"/>
        </w:rPr>
        <w:t>glasnik</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Općine</w:t>
      </w:r>
      <w:proofErr w:type="spellEnd"/>
      <w:proofErr w:type="gram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Postira</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broj</w:t>
      </w:r>
      <w:proofErr w:type="spellEnd"/>
      <w:r w:rsidRPr="0015696D">
        <w:rPr>
          <w:rFonts w:ascii="Tahoma" w:eastAsia="Times New Roman" w:hAnsi="Tahoma" w:cs="Tahoma"/>
          <w:iCs/>
          <w:sz w:val="20"/>
          <w:szCs w:val="20"/>
          <w:lang w:val="en-GB"/>
        </w:rPr>
        <w:t xml:space="preserve"> 6/14</w:t>
      </w:r>
    </w:p>
    <w:p w:rsidR="0015696D" w:rsidRPr="0015696D" w:rsidRDefault="0015696D" w:rsidP="0015696D">
      <w:pPr>
        <w:spacing w:after="0" w:line="240" w:lineRule="auto"/>
        <w:jc w:val="both"/>
        <w:rPr>
          <w:rFonts w:ascii="Tahoma" w:eastAsia="Times New Roman" w:hAnsi="Tahoma" w:cs="Tahoma"/>
          <w:iCs/>
          <w:sz w:val="20"/>
          <w:szCs w:val="20"/>
          <w:lang w:val="en-GB"/>
        </w:rPr>
      </w:pPr>
    </w:p>
    <w:p w:rsidR="0015696D" w:rsidRPr="0015696D" w:rsidRDefault="0015696D" w:rsidP="0015696D">
      <w:pPr>
        <w:spacing w:after="0" w:line="240" w:lineRule="auto"/>
        <w:jc w:val="center"/>
        <w:rPr>
          <w:rFonts w:ascii="Tahoma" w:eastAsia="Times New Roman" w:hAnsi="Tahoma" w:cs="Tahoma"/>
          <w:i/>
          <w:color w:val="262626"/>
          <w:sz w:val="20"/>
          <w:szCs w:val="20"/>
          <w:lang w:val="en-GB"/>
        </w:rPr>
      </w:pPr>
      <w:proofErr w:type="spellStart"/>
      <w:r w:rsidRPr="0015696D">
        <w:rPr>
          <w:rFonts w:ascii="Tahoma" w:eastAsia="Times New Roman" w:hAnsi="Tahoma" w:cs="Tahoma"/>
          <w:i/>
          <w:color w:val="262626"/>
          <w:sz w:val="20"/>
          <w:szCs w:val="20"/>
          <w:lang w:val="en-GB"/>
        </w:rPr>
        <w:t>Članak</w:t>
      </w:r>
      <w:proofErr w:type="spellEnd"/>
      <w:r w:rsidRPr="0015696D">
        <w:rPr>
          <w:rFonts w:ascii="Tahoma" w:eastAsia="Times New Roman" w:hAnsi="Tahoma" w:cs="Tahoma"/>
          <w:i/>
          <w:color w:val="262626"/>
          <w:sz w:val="20"/>
          <w:szCs w:val="20"/>
          <w:lang w:val="en-GB"/>
        </w:rPr>
        <w:t xml:space="preserve"> 28.</w:t>
      </w:r>
    </w:p>
    <w:p w:rsidR="0015696D" w:rsidRPr="0015696D" w:rsidRDefault="0015696D" w:rsidP="0015696D">
      <w:pPr>
        <w:spacing w:after="0" w:line="240" w:lineRule="auto"/>
        <w:ind w:firstLine="720"/>
        <w:jc w:val="both"/>
        <w:rPr>
          <w:rFonts w:ascii="Tahoma" w:eastAsia="Times New Roman" w:hAnsi="Tahoma" w:cs="Tahoma"/>
          <w:i/>
          <w:color w:val="262626"/>
          <w:sz w:val="20"/>
          <w:szCs w:val="20"/>
          <w:lang w:val="en-GB"/>
        </w:rPr>
      </w:pPr>
      <w:r w:rsidRPr="0015696D">
        <w:rPr>
          <w:rFonts w:ascii="Tahoma" w:eastAsia="Times New Roman" w:hAnsi="Tahoma" w:cs="Tahoma"/>
          <w:i/>
          <w:color w:val="262626"/>
          <w:sz w:val="20"/>
          <w:szCs w:val="20"/>
          <w:lang w:val="en-GB"/>
        </w:rPr>
        <w:t xml:space="preserve">(1) </w:t>
      </w:r>
      <w:proofErr w:type="spellStart"/>
      <w:r w:rsidRPr="0015696D">
        <w:rPr>
          <w:rFonts w:ascii="Tahoma" w:eastAsia="Times New Roman" w:hAnsi="Tahoma" w:cs="Tahoma"/>
          <w:i/>
          <w:color w:val="262626"/>
          <w:sz w:val="20"/>
          <w:szCs w:val="20"/>
          <w:lang w:val="en-GB"/>
        </w:rPr>
        <w:t>Ovom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Odlukom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utvrđuje</w:t>
      </w:r>
      <w:proofErr w:type="spellEnd"/>
      <w:r w:rsidRPr="0015696D">
        <w:rPr>
          <w:rFonts w:ascii="Tahoma" w:eastAsia="Times New Roman" w:hAnsi="Tahoma" w:cs="Tahoma"/>
          <w:i/>
          <w:color w:val="262626"/>
          <w:sz w:val="20"/>
          <w:szCs w:val="20"/>
          <w:lang w:val="en-GB"/>
        </w:rPr>
        <w:t xml:space="preserve"> se 6 (</w:t>
      </w:r>
      <w:proofErr w:type="spellStart"/>
      <w:r w:rsidRPr="0015696D">
        <w:rPr>
          <w:rFonts w:ascii="Tahoma" w:eastAsia="Times New Roman" w:hAnsi="Tahoma" w:cs="Tahoma"/>
          <w:i/>
          <w:color w:val="262626"/>
          <w:sz w:val="20"/>
          <w:szCs w:val="20"/>
          <w:lang w:val="en-GB"/>
        </w:rPr>
        <w:t>šest</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izvornika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ciljanih</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izmjena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dopuna</w:t>
      </w:r>
      <w:proofErr w:type="spellEnd"/>
      <w:r w:rsidRPr="0015696D">
        <w:rPr>
          <w:rFonts w:ascii="Tahoma" w:eastAsia="Times New Roman" w:hAnsi="Tahoma" w:cs="Tahoma"/>
          <w:i/>
          <w:color w:val="262626"/>
          <w:sz w:val="20"/>
          <w:szCs w:val="20"/>
          <w:lang w:val="en-GB"/>
        </w:rPr>
        <w:t xml:space="preserve"> UPU-a </w:t>
      </w:r>
      <w:proofErr w:type="spellStart"/>
      <w:r w:rsidRPr="0015696D">
        <w:rPr>
          <w:rFonts w:ascii="Tahoma" w:eastAsia="Times New Roman" w:hAnsi="Tahoma" w:cs="Tahoma"/>
          <w:i/>
          <w:color w:val="262626"/>
          <w:sz w:val="20"/>
          <w:szCs w:val="20"/>
          <w:lang w:val="en-GB"/>
        </w:rPr>
        <w:t>Ratac</w:t>
      </w:r>
      <w:proofErr w:type="spellEnd"/>
      <w:r w:rsidRPr="0015696D">
        <w:rPr>
          <w:rFonts w:ascii="Tahoma" w:eastAsia="Times New Roman" w:hAnsi="Tahoma" w:cs="Tahoma"/>
          <w:i/>
          <w:color w:val="262626"/>
          <w:sz w:val="20"/>
          <w:szCs w:val="20"/>
          <w:lang w:val="en-GB"/>
        </w:rPr>
        <w:t xml:space="preserve"> s</w:t>
      </w:r>
      <w:r w:rsidRPr="0015696D">
        <w:rPr>
          <w:rFonts w:ascii="Tahoma" w:eastAsia="Times New Roman" w:hAnsi="Tahoma" w:cs="Tahoma"/>
          <w:i/>
          <w:iCs/>
          <w:color w:val="262626"/>
          <w:sz w:val="20"/>
          <w:szCs w:val="20"/>
          <w:lang w:val="en-GB"/>
        </w:rPr>
        <w:t xml:space="preserve"> </w:t>
      </w:r>
      <w:proofErr w:type="spellStart"/>
      <w:r w:rsidRPr="0015696D">
        <w:rPr>
          <w:rFonts w:ascii="Tahoma" w:eastAsia="Times New Roman" w:hAnsi="Tahoma" w:cs="Tahoma"/>
          <w:i/>
          <w:iCs/>
          <w:color w:val="262626"/>
          <w:sz w:val="20"/>
          <w:szCs w:val="20"/>
          <w:lang w:val="en-GB"/>
        </w:rPr>
        <w:t>potpisom</w:t>
      </w:r>
      <w:proofErr w:type="spellEnd"/>
      <w:r w:rsidRPr="0015696D">
        <w:rPr>
          <w:rFonts w:ascii="Tahoma" w:eastAsia="Times New Roman" w:hAnsi="Tahoma" w:cs="Tahoma"/>
          <w:i/>
          <w:iCs/>
          <w:color w:val="262626"/>
          <w:sz w:val="20"/>
          <w:szCs w:val="20"/>
          <w:lang w:val="en-GB"/>
        </w:rPr>
        <w:t xml:space="preserve"> </w:t>
      </w:r>
      <w:proofErr w:type="spellStart"/>
      <w:r w:rsidRPr="0015696D">
        <w:rPr>
          <w:rFonts w:ascii="Tahoma" w:eastAsia="Times New Roman" w:hAnsi="Tahoma" w:cs="Tahoma"/>
          <w:i/>
          <w:iCs/>
          <w:color w:val="262626"/>
          <w:sz w:val="20"/>
          <w:szCs w:val="20"/>
          <w:lang w:val="en-GB"/>
        </w:rPr>
        <w:t>predsjednika</w:t>
      </w:r>
      <w:proofErr w:type="spellEnd"/>
      <w:r w:rsidRPr="0015696D">
        <w:rPr>
          <w:rFonts w:ascii="Tahoma" w:eastAsia="Times New Roman" w:hAnsi="Tahoma" w:cs="Tahoma"/>
          <w:i/>
          <w:iCs/>
          <w:color w:val="262626"/>
          <w:sz w:val="20"/>
          <w:szCs w:val="20"/>
          <w:lang w:val="en-GB"/>
        </w:rPr>
        <w:t xml:space="preserve"> </w:t>
      </w:r>
      <w:proofErr w:type="spellStart"/>
      <w:r w:rsidRPr="0015696D">
        <w:rPr>
          <w:rFonts w:ascii="Tahoma" w:eastAsia="Times New Roman" w:hAnsi="Tahoma" w:cs="Tahoma"/>
          <w:i/>
          <w:iCs/>
          <w:color w:val="262626"/>
          <w:sz w:val="20"/>
          <w:szCs w:val="20"/>
          <w:lang w:val="en-GB"/>
        </w:rPr>
        <w:t>Općinskog</w:t>
      </w:r>
      <w:proofErr w:type="spellEnd"/>
      <w:r w:rsidRPr="0015696D">
        <w:rPr>
          <w:rFonts w:ascii="Tahoma" w:eastAsia="Times New Roman" w:hAnsi="Tahoma" w:cs="Tahoma"/>
          <w:i/>
          <w:iCs/>
          <w:color w:val="262626"/>
          <w:sz w:val="20"/>
          <w:szCs w:val="20"/>
          <w:lang w:val="en-GB"/>
        </w:rPr>
        <w:t xml:space="preserve"> </w:t>
      </w:r>
      <w:proofErr w:type="spellStart"/>
      <w:r w:rsidRPr="0015696D">
        <w:rPr>
          <w:rFonts w:ascii="Tahoma" w:eastAsia="Times New Roman" w:hAnsi="Tahoma" w:cs="Tahoma"/>
          <w:i/>
          <w:iCs/>
          <w:color w:val="262626"/>
          <w:sz w:val="20"/>
          <w:szCs w:val="20"/>
          <w:lang w:val="en-GB"/>
        </w:rPr>
        <w:t>vijeća</w:t>
      </w:r>
      <w:proofErr w:type="spellEnd"/>
      <w:r w:rsidRPr="0015696D">
        <w:rPr>
          <w:rFonts w:ascii="Tahoma" w:eastAsia="Times New Roman" w:hAnsi="Tahoma" w:cs="Tahoma"/>
          <w:i/>
          <w:iCs/>
          <w:color w:val="262626"/>
          <w:sz w:val="20"/>
          <w:szCs w:val="20"/>
          <w:lang w:val="en-GB"/>
        </w:rPr>
        <w:t xml:space="preserve"> </w:t>
      </w:r>
      <w:proofErr w:type="spellStart"/>
      <w:r w:rsidRPr="0015696D">
        <w:rPr>
          <w:rFonts w:ascii="Tahoma" w:eastAsia="Times New Roman" w:hAnsi="Tahoma" w:cs="Tahoma"/>
          <w:i/>
          <w:iCs/>
          <w:color w:val="262626"/>
          <w:sz w:val="20"/>
          <w:szCs w:val="20"/>
          <w:lang w:val="en-GB"/>
        </w:rPr>
        <w:t>Općine</w:t>
      </w:r>
      <w:proofErr w:type="spellEnd"/>
      <w:r w:rsidRPr="0015696D">
        <w:rPr>
          <w:rFonts w:ascii="Tahoma" w:eastAsia="Times New Roman" w:hAnsi="Tahoma" w:cs="Tahoma"/>
          <w:i/>
          <w:iCs/>
          <w:color w:val="262626"/>
          <w:sz w:val="20"/>
          <w:szCs w:val="20"/>
          <w:lang w:val="en-GB"/>
        </w:rPr>
        <w:t xml:space="preserve"> </w:t>
      </w:r>
      <w:proofErr w:type="spellStart"/>
      <w:r w:rsidRPr="0015696D">
        <w:rPr>
          <w:rFonts w:ascii="Tahoma" w:eastAsia="Times New Roman" w:hAnsi="Tahoma" w:cs="Tahoma"/>
          <w:i/>
          <w:iCs/>
          <w:color w:val="262626"/>
          <w:sz w:val="20"/>
          <w:szCs w:val="20"/>
          <w:lang w:val="en-GB"/>
        </w:rPr>
        <w:t>Postira</w:t>
      </w:r>
      <w:proofErr w:type="spellEnd"/>
      <w:r w:rsidRPr="0015696D">
        <w:rPr>
          <w:rFonts w:ascii="Tahoma" w:eastAsia="Times New Roman" w:hAnsi="Tahoma" w:cs="Tahoma"/>
          <w:i/>
          <w:color w:val="262626"/>
          <w:sz w:val="20"/>
          <w:szCs w:val="20"/>
          <w:lang w:val="en-GB"/>
        </w:rPr>
        <w:t xml:space="preserve">. </w:t>
      </w:r>
    </w:p>
    <w:p w:rsidR="0015696D" w:rsidRPr="0015696D" w:rsidRDefault="0015696D" w:rsidP="0015696D">
      <w:pPr>
        <w:spacing w:after="0" w:line="240" w:lineRule="auto"/>
        <w:ind w:firstLine="720"/>
        <w:jc w:val="both"/>
        <w:rPr>
          <w:rFonts w:ascii="Tahoma" w:eastAsia="Times New Roman" w:hAnsi="Tahoma" w:cs="Tahoma"/>
          <w:i/>
          <w:color w:val="262626"/>
          <w:sz w:val="20"/>
          <w:szCs w:val="20"/>
          <w:lang w:val="en-GB"/>
        </w:rPr>
      </w:pPr>
      <w:r w:rsidRPr="0015696D">
        <w:rPr>
          <w:rFonts w:ascii="Tahoma" w:eastAsia="Times New Roman" w:hAnsi="Tahoma" w:cs="Tahoma"/>
          <w:i/>
          <w:color w:val="262626"/>
          <w:sz w:val="20"/>
          <w:szCs w:val="20"/>
          <w:lang w:val="en-GB"/>
        </w:rPr>
        <w:t xml:space="preserve">(2) Po </w:t>
      </w:r>
      <w:proofErr w:type="spellStart"/>
      <w:r w:rsidRPr="0015696D">
        <w:rPr>
          <w:rFonts w:ascii="Tahoma" w:eastAsia="Times New Roman" w:hAnsi="Tahoma" w:cs="Tahoma"/>
          <w:i/>
          <w:color w:val="262626"/>
          <w:sz w:val="20"/>
          <w:szCs w:val="20"/>
          <w:lang w:val="en-GB"/>
        </w:rPr>
        <w:t>jedan</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izvornik</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ciljanih</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izmjena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dopuna</w:t>
      </w:r>
      <w:proofErr w:type="spellEnd"/>
      <w:r w:rsidRPr="0015696D">
        <w:rPr>
          <w:rFonts w:ascii="Tahoma" w:eastAsia="Times New Roman" w:hAnsi="Tahoma" w:cs="Tahoma"/>
          <w:i/>
          <w:color w:val="262626"/>
          <w:sz w:val="20"/>
          <w:szCs w:val="20"/>
          <w:lang w:val="en-GB"/>
        </w:rPr>
        <w:t xml:space="preserve"> UPU-a </w:t>
      </w:r>
      <w:proofErr w:type="spellStart"/>
      <w:r w:rsidRPr="0015696D">
        <w:rPr>
          <w:rFonts w:ascii="Tahoma" w:eastAsia="Times New Roman" w:hAnsi="Tahoma" w:cs="Tahoma"/>
          <w:i/>
          <w:color w:val="262626"/>
          <w:sz w:val="20"/>
          <w:szCs w:val="20"/>
          <w:lang w:val="en-GB"/>
        </w:rPr>
        <w:t>Ratac</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zajedno</w:t>
      </w:r>
      <w:proofErr w:type="spellEnd"/>
      <w:r w:rsidRPr="0015696D">
        <w:rPr>
          <w:rFonts w:ascii="Tahoma" w:eastAsia="Times New Roman" w:hAnsi="Tahoma" w:cs="Tahoma"/>
          <w:i/>
          <w:color w:val="262626"/>
          <w:sz w:val="20"/>
          <w:szCs w:val="20"/>
          <w:lang w:val="en-GB"/>
        </w:rPr>
        <w:t xml:space="preserve"> s </w:t>
      </w:r>
      <w:proofErr w:type="spellStart"/>
      <w:r w:rsidRPr="0015696D">
        <w:rPr>
          <w:rFonts w:ascii="Tahoma" w:eastAsia="Times New Roman" w:hAnsi="Tahoma" w:cs="Tahoma"/>
          <w:i/>
          <w:color w:val="262626"/>
          <w:sz w:val="20"/>
          <w:szCs w:val="20"/>
          <w:lang w:val="en-GB"/>
        </w:rPr>
        <w:t>ovom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Odlukom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dostavlja</w:t>
      </w:r>
      <w:proofErr w:type="spellEnd"/>
      <w:r w:rsidRPr="0015696D">
        <w:rPr>
          <w:rFonts w:ascii="Tahoma" w:eastAsia="Times New Roman" w:hAnsi="Tahoma" w:cs="Tahoma"/>
          <w:i/>
          <w:color w:val="262626"/>
          <w:sz w:val="20"/>
          <w:szCs w:val="20"/>
          <w:lang w:val="en-GB"/>
        </w:rPr>
        <w:t xml:space="preserve"> se:</w:t>
      </w:r>
    </w:p>
    <w:p w:rsidR="0015696D" w:rsidRPr="0015696D" w:rsidRDefault="0015696D" w:rsidP="0015696D">
      <w:pPr>
        <w:tabs>
          <w:tab w:val="left" w:pos="-3738"/>
        </w:tabs>
        <w:overflowPunct w:val="0"/>
        <w:autoSpaceDE w:val="0"/>
        <w:autoSpaceDN w:val="0"/>
        <w:adjustRightInd w:val="0"/>
        <w:spacing w:after="0" w:line="240" w:lineRule="auto"/>
        <w:ind w:left="1166" w:right="-1" w:hanging="446"/>
        <w:jc w:val="both"/>
        <w:textAlignment w:val="baseline"/>
        <w:rPr>
          <w:rFonts w:ascii="Tahoma" w:eastAsia="Times New Roman" w:hAnsi="Tahoma" w:cs="Tahoma"/>
          <w:i/>
          <w:color w:val="262626"/>
          <w:sz w:val="20"/>
          <w:szCs w:val="20"/>
          <w:lang w:val="en-GB"/>
        </w:rPr>
      </w:pPr>
      <w:r w:rsidRPr="0015696D">
        <w:rPr>
          <w:rFonts w:ascii="Tahoma" w:eastAsia="Times New Roman" w:hAnsi="Tahoma" w:cs="Tahoma"/>
          <w:i/>
          <w:color w:val="262626"/>
          <w:sz w:val="20"/>
          <w:szCs w:val="20"/>
          <w:lang w:val="en-GB"/>
        </w:rPr>
        <w:t>1.</w:t>
      </w:r>
      <w:r w:rsidRPr="0015696D">
        <w:rPr>
          <w:rFonts w:ascii="Tahoma" w:eastAsia="Times New Roman" w:hAnsi="Tahoma" w:cs="Tahoma"/>
          <w:i/>
          <w:color w:val="262626"/>
          <w:sz w:val="20"/>
          <w:szCs w:val="20"/>
          <w:lang w:val="en-GB"/>
        </w:rPr>
        <w:tab/>
      </w:r>
      <w:proofErr w:type="spellStart"/>
      <w:r w:rsidRPr="0015696D">
        <w:rPr>
          <w:rFonts w:ascii="Tahoma" w:eastAsia="Times New Roman" w:hAnsi="Tahoma" w:cs="Tahoma"/>
          <w:i/>
          <w:color w:val="262626"/>
          <w:sz w:val="20"/>
          <w:szCs w:val="20"/>
          <w:lang w:val="en-GB"/>
        </w:rPr>
        <w:t>Ministarstvu</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graditeljstva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prostornog</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uređenja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Republike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Hrvatske</w:t>
      </w:r>
      <w:proofErr w:type="spellEnd"/>
      <w:r w:rsidRPr="0015696D">
        <w:rPr>
          <w:rFonts w:ascii="Tahoma" w:eastAsia="Times New Roman" w:hAnsi="Tahoma" w:cs="Tahoma"/>
          <w:i/>
          <w:color w:val="262626"/>
          <w:sz w:val="20"/>
          <w:szCs w:val="20"/>
          <w:lang w:val="en-GB"/>
        </w:rPr>
        <w:t>;</w:t>
      </w:r>
    </w:p>
    <w:p w:rsidR="0015696D" w:rsidRPr="0015696D" w:rsidRDefault="0015696D" w:rsidP="00CF4FFE">
      <w:pPr>
        <w:numPr>
          <w:ilvl w:val="0"/>
          <w:numId w:val="12"/>
        </w:numPr>
        <w:tabs>
          <w:tab w:val="left" w:pos="-3738"/>
        </w:tabs>
        <w:overflowPunct w:val="0"/>
        <w:autoSpaceDE w:val="0"/>
        <w:autoSpaceDN w:val="0"/>
        <w:adjustRightInd w:val="0"/>
        <w:spacing w:after="0" w:line="240" w:lineRule="auto"/>
        <w:ind w:left="1166" w:right="-1" w:hanging="446"/>
        <w:jc w:val="both"/>
        <w:textAlignment w:val="baseline"/>
        <w:rPr>
          <w:rFonts w:ascii="Tahoma" w:eastAsia="Times New Roman" w:hAnsi="Tahoma" w:cs="Tahoma"/>
          <w:i/>
          <w:color w:val="262626"/>
          <w:sz w:val="20"/>
          <w:szCs w:val="20"/>
          <w:lang w:val="en-GB"/>
        </w:rPr>
      </w:pPr>
      <w:proofErr w:type="spellStart"/>
      <w:r w:rsidRPr="0015696D">
        <w:rPr>
          <w:rFonts w:ascii="Tahoma" w:eastAsia="Times New Roman" w:hAnsi="Tahoma" w:cs="Tahoma"/>
          <w:bCs/>
          <w:i/>
          <w:color w:val="262626"/>
          <w:sz w:val="20"/>
          <w:szCs w:val="20"/>
          <w:lang w:val="en-GB"/>
        </w:rPr>
        <w:t>Upravnom</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odjelu</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za</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prostorno</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uređenje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građenje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i</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zaštitu</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okoliša</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Splitsko-dalmatinske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županije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Ispostava</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Supetar</w:t>
      </w:r>
      <w:proofErr w:type="spellEnd"/>
      <w:r w:rsidRPr="0015696D">
        <w:rPr>
          <w:rFonts w:ascii="Tahoma" w:eastAsia="Times New Roman" w:hAnsi="Tahoma" w:cs="Tahoma"/>
          <w:bCs/>
          <w:i/>
          <w:color w:val="262626"/>
          <w:sz w:val="20"/>
          <w:szCs w:val="20"/>
          <w:lang w:val="en-GB"/>
        </w:rPr>
        <w:t>;</w:t>
      </w:r>
    </w:p>
    <w:p w:rsidR="0015696D" w:rsidRPr="0015696D" w:rsidRDefault="0015696D" w:rsidP="00CF4FFE">
      <w:pPr>
        <w:numPr>
          <w:ilvl w:val="0"/>
          <w:numId w:val="12"/>
        </w:numPr>
        <w:tabs>
          <w:tab w:val="num" w:pos="-3798"/>
          <w:tab w:val="left" w:pos="-3738"/>
        </w:tabs>
        <w:overflowPunct w:val="0"/>
        <w:autoSpaceDE w:val="0"/>
        <w:autoSpaceDN w:val="0"/>
        <w:adjustRightInd w:val="0"/>
        <w:spacing w:after="0" w:line="240" w:lineRule="auto"/>
        <w:ind w:left="1166" w:right="-1" w:hanging="446"/>
        <w:jc w:val="both"/>
        <w:textAlignment w:val="baseline"/>
        <w:rPr>
          <w:rFonts w:ascii="Tahoma" w:eastAsia="Times New Roman" w:hAnsi="Tahoma" w:cs="Tahoma"/>
          <w:bCs/>
          <w:i/>
          <w:color w:val="262626"/>
          <w:sz w:val="20"/>
          <w:szCs w:val="20"/>
          <w:lang w:val="en-GB"/>
        </w:rPr>
      </w:pPr>
      <w:proofErr w:type="spellStart"/>
      <w:r w:rsidRPr="0015696D">
        <w:rPr>
          <w:rFonts w:ascii="Tahoma" w:eastAsia="Times New Roman" w:hAnsi="Tahoma" w:cs="Tahoma"/>
          <w:bCs/>
          <w:i/>
          <w:color w:val="262626"/>
          <w:sz w:val="20"/>
          <w:szCs w:val="20"/>
          <w:lang w:val="en-GB"/>
        </w:rPr>
        <w:t>Javnoj</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ustanovi</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Zavodu</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za</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prostorno</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uređenje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Splitsko</w:t>
      </w:r>
      <w:proofErr w:type="spellEnd"/>
      <w:r w:rsidRPr="0015696D">
        <w:rPr>
          <w:rFonts w:ascii="Tahoma" w:eastAsia="Times New Roman" w:hAnsi="Tahoma" w:cs="Tahoma"/>
          <w:bCs/>
          <w:i/>
          <w:color w:val="262626"/>
          <w:sz w:val="20"/>
          <w:szCs w:val="20"/>
          <w:lang w:val="en-GB"/>
        </w:rPr>
        <w:t xml:space="preserve"> - </w:t>
      </w:r>
      <w:proofErr w:type="spellStart"/>
      <w:r w:rsidRPr="0015696D">
        <w:rPr>
          <w:rFonts w:ascii="Tahoma" w:eastAsia="Times New Roman" w:hAnsi="Tahoma" w:cs="Tahoma"/>
          <w:bCs/>
          <w:i/>
          <w:color w:val="262626"/>
          <w:sz w:val="20"/>
          <w:szCs w:val="20"/>
          <w:lang w:val="en-GB"/>
        </w:rPr>
        <w:t>dalmatinske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županije</w:t>
      </w:r>
      <w:proofErr w:type="spellEnd"/>
      <w:r w:rsidRPr="0015696D">
        <w:rPr>
          <w:rFonts w:ascii="Tahoma" w:eastAsia="Times New Roman" w:hAnsi="Tahoma" w:cs="Tahoma"/>
          <w:bCs/>
          <w:i/>
          <w:color w:val="262626"/>
          <w:sz w:val="20"/>
          <w:szCs w:val="20"/>
          <w:lang w:val="en-GB"/>
        </w:rPr>
        <w:t xml:space="preserve">. </w:t>
      </w:r>
    </w:p>
    <w:p w:rsidR="0015696D" w:rsidRPr="0015696D" w:rsidRDefault="0015696D" w:rsidP="0015696D">
      <w:pPr>
        <w:spacing w:after="0" w:line="240" w:lineRule="auto"/>
        <w:ind w:firstLine="720"/>
        <w:jc w:val="both"/>
        <w:rPr>
          <w:rFonts w:ascii="Tahoma" w:eastAsia="Times New Roman" w:hAnsi="Tahoma" w:cs="Tahoma"/>
          <w:i/>
          <w:color w:val="262626"/>
          <w:sz w:val="20"/>
          <w:szCs w:val="20"/>
          <w:lang w:val="en-GB"/>
        </w:rPr>
      </w:pPr>
      <w:r w:rsidRPr="0015696D">
        <w:rPr>
          <w:rFonts w:ascii="Tahoma" w:eastAsia="Times New Roman" w:hAnsi="Tahoma" w:cs="Tahoma"/>
          <w:i/>
          <w:color w:val="262626"/>
          <w:sz w:val="20"/>
          <w:szCs w:val="20"/>
          <w:lang w:val="en-GB"/>
        </w:rPr>
        <w:t xml:space="preserve">(3) Tri </w:t>
      </w:r>
      <w:proofErr w:type="spellStart"/>
      <w:r w:rsidRPr="0015696D">
        <w:rPr>
          <w:rFonts w:ascii="Tahoma" w:eastAsia="Times New Roman" w:hAnsi="Tahoma" w:cs="Tahoma"/>
          <w:i/>
          <w:color w:val="262626"/>
          <w:sz w:val="20"/>
          <w:szCs w:val="20"/>
          <w:lang w:val="en-GB"/>
        </w:rPr>
        <w:t>izvornika</w:t>
      </w:r>
      <w:proofErr w:type="spellEnd"/>
      <w:r w:rsidRPr="0015696D">
        <w:rPr>
          <w:rFonts w:ascii="Tahoma" w:eastAsia="Times New Roman" w:hAnsi="Tahoma" w:cs="Tahoma"/>
          <w:i/>
          <w:color w:val="262626"/>
          <w:sz w:val="20"/>
          <w:szCs w:val="20"/>
          <w:lang w:val="en-GB"/>
        </w:rPr>
        <w:t xml:space="preserve"> Plana </w:t>
      </w:r>
      <w:proofErr w:type="spellStart"/>
      <w:r w:rsidRPr="0015696D">
        <w:rPr>
          <w:rFonts w:ascii="Tahoma" w:eastAsia="Times New Roman" w:hAnsi="Tahoma" w:cs="Tahoma"/>
          <w:i/>
          <w:color w:val="262626"/>
          <w:sz w:val="20"/>
          <w:szCs w:val="20"/>
          <w:lang w:val="en-GB"/>
        </w:rPr>
        <w:t>zajedno</w:t>
      </w:r>
      <w:proofErr w:type="spellEnd"/>
      <w:r w:rsidRPr="0015696D">
        <w:rPr>
          <w:rFonts w:ascii="Tahoma" w:eastAsia="Times New Roman" w:hAnsi="Tahoma" w:cs="Tahoma"/>
          <w:i/>
          <w:color w:val="262626"/>
          <w:sz w:val="20"/>
          <w:szCs w:val="20"/>
          <w:lang w:val="en-GB"/>
        </w:rPr>
        <w:t xml:space="preserve"> s </w:t>
      </w:r>
      <w:proofErr w:type="spellStart"/>
      <w:r w:rsidRPr="0015696D">
        <w:rPr>
          <w:rFonts w:ascii="Tahoma" w:eastAsia="Times New Roman" w:hAnsi="Tahoma" w:cs="Tahoma"/>
          <w:i/>
          <w:color w:val="262626"/>
          <w:sz w:val="20"/>
          <w:szCs w:val="20"/>
          <w:lang w:val="en-GB"/>
        </w:rPr>
        <w:t>ovom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Odlukom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čuvaju</w:t>
      </w:r>
      <w:proofErr w:type="spellEnd"/>
      <w:r w:rsidRPr="0015696D">
        <w:rPr>
          <w:rFonts w:ascii="Tahoma" w:eastAsia="Times New Roman" w:hAnsi="Tahoma" w:cs="Tahoma"/>
          <w:i/>
          <w:color w:val="262626"/>
          <w:sz w:val="20"/>
          <w:szCs w:val="20"/>
          <w:lang w:val="en-GB"/>
        </w:rPr>
        <w:t xml:space="preserve"> se u </w:t>
      </w:r>
      <w:proofErr w:type="spellStart"/>
      <w:r w:rsidRPr="0015696D">
        <w:rPr>
          <w:rFonts w:ascii="Tahoma" w:eastAsia="Times New Roman" w:hAnsi="Tahoma" w:cs="Tahoma"/>
          <w:i/>
          <w:color w:val="262626"/>
          <w:sz w:val="20"/>
          <w:szCs w:val="20"/>
          <w:lang w:val="en-GB"/>
        </w:rPr>
        <w:t>pismohrani</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Općine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Postira</w:t>
      </w:r>
      <w:proofErr w:type="spellEnd"/>
      <w:r w:rsidRPr="0015696D">
        <w:rPr>
          <w:rFonts w:ascii="Tahoma" w:eastAsia="Times New Roman" w:hAnsi="Tahoma" w:cs="Tahoma"/>
          <w:i/>
          <w:color w:val="262626"/>
          <w:sz w:val="20"/>
          <w:szCs w:val="20"/>
          <w:lang w:val="en-GB"/>
        </w:rPr>
        <w:t>.</w:t>
      </w:r>
    </w:p>
    <w:p w:rsidR="0015696D" w:rsidRPr="0015696D" w:rsidRDefault="0015696D" w:rsidP="0015696D">
      <w:pPr>
        <w:spacing w:after="0" w:line="240" w:lineRule="auto"/>
        <w:ind w:firstLine="720"/>
        <w:jc w:val="both"/>
        <w:rPr>
          <w:rFonts w:ascii="Tahoma" w:eastAsia="Times New Roman" w:hAnsi="Tahoma" w:cs="Tahoma"/>
          <w:i/>
          <w:color w:val="262626"/>
          <w:sz w:val="20"/>
          <w:szCs w:val="20"/>
          <w:lang w:val="en-GB"/>
        </w:rPr>
      </w:pPr>
      <w:r w:rsidRPr="0015696D">
        <w:rPr>
          <w:rFonts w:ascii="Tahoma" w:eastAsia="Times New Roman" w:hAnsi="Tahoma" w:cs="Tahoma"/>
          <w:i/>
          <w:color w:val="262626"/>
          <w:sz w:val="20"/>
          <w:szCs w:val="20"/>
          <w:lang w:val="en-GB"/>
        </w:rPr>
        <w:t xml:space="preserve">(4) U </w:t>
      </w:r>
      <w:proofErr w:type="spellStart"/>
      <w:r w:rsidRPr="0015696D">
        <w:rPr>
          <w:rFonts w:ascii="Tahoma" w:eastAsia="Times New Roman" w:hAnsi="Tahoma" w:cs="Tahoma"/>
          <w:i/>
          <w:color w:val="262626"/>
          <w:sz w:val="20"/>
          <w:szCs w:val="20"/>
          <w:lang w:val="en-GB"/>
        </w:rPr>
        <w:t>elaborat</w:t>
      </w:r>
      <w:proofErr w:type="spellEnd"/>
      <w:r w:rsidRPr="0015696D">
        <w:rPr>
          <w:rFonts w:ascii="Tahoma" w:eastAsia="Times New Roman" w:hAnsi="Tahoma" w:cs="Tahoma"/>
          <w:i/>
          <w:color w:val="262626"/>
          <w:sz w:val="20"/>
          <w:szCs w:val="20"/>
          <w:lang w:val="en-GB"/>
        </w:rPr>
        <w:t xml:space="preserve"> Plana </w:t>
      </w:r>
      <w:proofErr w:type="spellStart"/>
      <w:r w:rsidRPr="0015696D">
        <w:rPr>
          <w:rFonts w:ascii="Tahoma" w:eastAsia="Times New Roman" w:hAnsi="Tahoma" w:cs="Tahoma"/>
          <w:i/>
          <w:color w:val="262626"/>
          <w:sz w:val="20"/>
          <w:szCs w:val="20"/>
          <w:lang w:val="en-GB"/>
        </w:rPr>
        <w:t>svatko</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ima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pravo</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uvida</w:t>
      </w:r>
      <w:proofErr w:type="spellEnd"/>
      <w:r w:rsidRPr="0015696D">
        <w:rPr>
          <w:rFonts w:ascii="Tahoma" w:eastAsia="Times New Roman" w:hAnsi="Tahoma" w:cs="Tahoma"/>
          <w:i/>
          <w:color w:val="262626"/>
          <w:sz w:val="20"/>
          <w:szCs w:val="20"/>
          <w:lang w:val="en-GB"/>
        </w:rPr>
        <w:t xml:space="preserve">. </w:t>
      </w:r>
    </w:p>
    <w:p w:rsidR="0015696D" w:rsidRPr="0015696D" w:rsidRDefault="0015696D" w:rsidP="0015696D">
      <w:pPr>
        <w:spacing w:after="0" w:line="240" w:lineRule="auto"/>
        <w:ind w:right="57"/>
        <w:rPr>
          <w:rFonts w:ascii="Tahoma" w:eastAsia="Times New Roman" w:hAnsi="Tahoma" w:cs="Tahoma"/>
          <w:i/>
          <w:color w:val="262626"/>
          <w:sz w:val="20"/>
          <w:szCs w:val="20"/>
          <w:lang w:val="en-GB"/>
        </w:rPr>
      </w:pPr>
    </w:p>
    <w:p w:rsidR="0015696D" w:rsidRPr="0015696D" w:rsidRDefault="0015696D" w:rsidP="0015696D">
      <w:pPr>
        <w:spacing w:after="0" w:line="240" w:lineRule="auto"/>
        <w:jc w:val="center"/>
        <w:rPr>
          <w:rFonts w:ascii="Tahoma" w:eastAsia="Times New Roman" w:hAnsi="Tahoma" w:cs="Tahoma"/>
          <w:i/>
          <w:color w:val="262626"/>
          <w:sz w:val="20"/>
          <w:szCs w:val="20"/>
          <w:lang w:val="en-GB"/>
        </w:rPr>
      </w:pPr>
      <w:proofErr w:type="spellStart"/>
      <w:r w:rsidRPr="0015696D">
        <w:rPr>
          <w:rFonts w:ascii="Tahoma" w:eastAsia="Times New Roman" w:hAnsi="Tahoma" w:cs="Tahoma"/>
          <w:i/>
          <w:color w:val="262626"/>
          <w:sz w:val="20"/>
          <w:szCs w:val="20"/>
          <w:lang w:val="en-GB"/>
        </w:rPr>
        <w:t>Članak</w:t>
      </w:r>
      <w:proofErr w:type="spellEnd"/>
      <w:r w:rsidRPr="0015696D">
        <w:rPr>
          <w:rFonts w:ascii="Tahoma" w:eastAsia="Times New Roman" w:hAnsi="Tahoma" w:cs="Tahoma"/>
          <w:i/>
          <w:color w:val="262626"/>
          <w:sz w:val="20"/>
          <w:szCs w:val="20"/>
          <w:lang w:val="en-GB"/>
        </w:rPr>
        <w:t xml:space="preserve"> 29.</w:t>
      </w:r>
    </w:p>
    <w:p w:rsidR="0015696D" w:rsidRPr="0015696D" w:rsidRDefault="0015696D" w:rsidP="0015696D">
      <w:pPr>
        <w:spacing w:after="0" w:line="240" w:lineRule="auto"/>
        <w:ind w:firstLine="720"/>
        <w:jc w:val="both"/>
        <w:rPr>
          <w:rFonts w:ascii="Tahoma" w:eastAsia="Times New Roman" w:hAnsi="Tahoma" w:cs="Tahoma"/>
          <w:color w:val="262626"/>
          <w:szCs w:val="24"/>
          <w:lang w:val="en-GB"/>
        </w:rPr>
      </w:pPr>
      <w:r w:rsidRPr="0015696D">
        <w:rPr>
          <w:rFonts w:ascii="Tahoma" w:eastAsia="Times New Roman" w:hAnsi="Tahoma" w:cs="Tahoma"/>
          <w:i/>
          <w:color w:val="262626"/>
          <w:sz w:val="20"/>
          <w:szCs w:val="20"/>
          <w:lang w:val="en-GB"/>
        </w:rPr>
        <w:t xml:space="preserve">(1) </w:t>
      </w:r>
      <w:proofErr w:type="spellStart"/>
      <w:r w:rsidRPr="0015696D">
        <w:rPr>
          <w:rFonts w:ascii="Tahoma" w:eastAsia="Times New Roman" w:hAnsi="Tahoma" w:cs="Tahoma"/>
          <w:i/>
          <w:color w:val="262626"/>
          <w:sz w:val="20"/>
          <w:szCs w:val="20"/>
          <w:lang w:val="en-GB"/>
        </w:rPr>
        <w:t>Ciljane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izmjene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dopune</w:t>
      </w:r>
      <w:proofErr w:type="spellEnd"/>
      <w:r w:rsidRPr="0015696D">
        <w:rPr>
          <w:rFonts w:ascii="Tahoma" w:eastAsia="Times New Roman" w:hAnsi="Tahoma" w:cs="Tahoma"/>
          <w:i/>
          <w:color w:val="262626"/>
          <w:sz w:val="20"/>
          <w:szCs w:val="20"/>
          <w:lang w:val="en-GB"/>
        </w:rPr>
        <w:t xml:space="preserve"> UPU-a </w:t>
      </w:r>
      <w:proofErr w:type="spellStart"/>
      <w:r w:rsidRPr="0015696D">
        <w:rPr>
          <w:rFonts w:ascii="Tahoma" w:eastAsia="Times New Roman" w:hAnsi="Tahoma" w:cs="Tahoma"/>
          <w:i/>
          <w:color w:val="262626"/>
          <w:sz w:val="20"/>
          <w:szCs w:val="20"/>
          <w:lang w:val="en-GB"/>
        </w:rPr>
        <w:t>Ratac</w:t>
      </w:r>
      <w:proofErr w:type="spellEnd"/>
      <w:r w:rsidRPr="0015696D">
        <w:rPr>
          <w:rFonts w:ascii="Tahoma" w:eastAsia="Times New Roman" w:hAnsi="Tahoma" w:cs="Tahoma"/>
          <w:i/>
          <w:color w:val="262626"/>
          <w:sz w:val="20"/>
          <w:szCs w:val="20"/>
          <w:lang w:val="en-GB"/>
        </w:rPr>
        <w:t xml:space="preserve"> stupa </w:t>
      </w:r>
      <w:proofErr w:type="spellStart"/>
      <w:r w:rsidRPr="0015696D">
        <w:rPr>
          <w:rFonts w:ascii="Tahoma" w:eastAsia="Times New Roman" w:hAnsi="Tahoma" w:cs="Tahoma"/>
          <w:i/>
          <w:color w:val="262626"/>
          <w:sz w:val="20"/>
          <w:szCs w:val="20"/>
          <w:lang w:val="en-GB"/>
        </w:rPr>
        <w:t>na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snagu</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osmog</w:t>
      </w:r>
      <w:proofErr w:type="spellEnd"/>
      <w:r w:rsidRPr="0015696D">
        <w:rPr>
          <w:rFonts w:ascii="Tahoma" w:eastAsia="Times New Roman" w:hAnsi="Tahoma" w:cs="Tahoma"/>
          <w:i/>
          <w:color w:val="262626"/>
          <w:sz w:val="20"/>
          <w:szCs w:val="20"/>
          <w:lang w:val="en-GB"/>
        </w:rPr>
        <w:t xml:space="preserve"> dana od dana </w:t>
      </w:r>
      <w:proofErr w:type="spellStart"/>
      <w:r w:rsidRPr="0015696D">
        <w:rPr>
          <w:rFonts w:ascii="Tahoma" w:eastAsia="Times New Roman" w:hAnsi="Tahoma" w:cs="Tahoma"/>
          <w:i/>
          <w:color w:val="262626"/>
          <w:sz w:val="20"/>
          <w:szCs w:val="20"/>
          <w:lang w:val="en-GB"/>
        </w:rPr>
        <w:t>objave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ove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Odluke</w:t>
      </w:r>
      <w:proofErr w:type="spellEnd"/>
      <w:r w:rsidRPr="0015696D">
        <w:rPr>
          <w:rFonts w:ascii="Tahoma" w:eastAsia="Times New Roman" w:hAnsi="Tahoma" w:cs="Tahoma"/>
          <w:i/>
          <w:color w:val="262626"/>
          <w:sz w:val="20"/>
          <w:szCs w:val="20"/>
          <w:lang w:val="en-GB"/>
        </w:rPr>
        <w:t xml:space="preserve"> u “</w:t>
      </w:r>
      <w:proofErr w:type="spellStart"/>
      <w:r w:rsidRPr="0015696D">
        <w:rPr>
          <w:rFonts w:ascii="Tahoma" w:eastAsia="Times New Roman" w:hAnsi="Tahoma" w:cs="Tahoma"/>
          <w:i/>
          <w:color w:val="262626"/>
          <w:sz w:val="20"/>
          <w:szCs w:val="20"/>
          <w:lang w:val="en-GB"/>
        </w:rPr>
        <w:t>Službenom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glasniku</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Općine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Postira</w:t>
      </w:r>
      <w:proofErr w:type="spellEnd"/>
      <w:r w:rsidRPr="0015696D">
        <w:rPr>
          <w:rFonts w:ascii="Tahoma" w:eastAsia="Times New Roman" w:hAnsi="Tahoma" w:cs="Tahoma"/>
          <w:i/>
          <w:color w:val="262626"/>
          <w:sz w:val="20"/>
          <w:szCs w:val="20"/>
          <w:lang w:val="en-GB"/>
        </w:rPr>
        <w:t>.</w:t>
      </w:r>
    </w:p>
    <w:p w:rsidR="0015696D" w:rsidRPr="0015696D" w:rsidRDefault="0015696D" w:rsidP="0015696D">
      <w:pPr>
        <w:spacing w:after="0" w:line="240" w:lineRule="auto"/>
        <w:jc w:val="both"/>
        <w:rPr>
          <w:rFonts w:ascii="Tahoma" w:eastAsia="Times New Roman" w:hAnsi="Tahoma" w:cs="Tahoma"/>
          <w:iCs/>
          <w:sz w:val="20"/>
          <w:szCs w:val="20"/>
          <w:lang w:val="en-GB"/>
        </w:rPr>
      </w:pPr>
    </w:p>
    <w:p w:rsidR="0015696D" w:rsidRPr="0015696D" w:rsidRDefault="0015696D" w:rsidP="0015696D">
      <w:pPr>
        <w:spacing w:after="0" w:line="240" w:lineRule="auto"/>
        <w:jc w:val="both"/>
        <w:rPr>
          <w:rFonts w:ascii="Tahoma" w:eastAsia="Times New Roman" w:hAnsi="Tahoma" w:cs="Tahoma"/>
          <w:iCs/>
          <w:sz w:val="20"/>
          <w:szCs w:val="20"/>
          <w:lang w:val="en-GB"/>
        </w:rPr>
      </w:pPr>
    </w:p>
    <w:p w:rsidR="0015696D" w:rsidRPr="0015696D" w:rsidRDefault="0015696D" w:rsidP="0015696D">
      <w:pPr>
        <w:spacing w:after="0" w:line="240" w:lineRule="auto"/>
        <w:jc w:val="center"/>
        <w:rPr>
          <w:rFonts w:ascii="Tahoma" w:eastAsia="Times New Roman" w:hAnsi="Tahoma" w:cs="Tahoma"/>
          <w:sz w:val="20"/>
          <w:szCs w:val="20"/>
          <w:lang w:val="en-GB" w:eastAsia="hr-HR"/>
        </w:rPr>
      </w:pPr>
      <w:proofErr w:type="spellStart"/>
      <w:r w:rsidRPr="0015696D">
        <w:rPr>
          <w:rFonts w:ascii="Tahoma" w:eastAsia="Times New Roman" w:hAnsi="Tahoma" w:cs="Tahoma"/>
          <w:iCs/>
          <w:sz w:val="20"/>
          <w:szCs w:val="20"/>
          <w:lang w:val="en-GB"/>
        </w:rPr>
        <w:t>Odluka</w:t>
      </w:r>
      <w:proofErr w:type="spellEnd"/>
      <w:r w:rsidRPr="0015696D">
        <w:rPr>
          <w:rFonts w:ascii="Tahoma" w:eastAsia="Times New Roman" w:hAnsi="Tahoma" w:cs="Tahoma"/>
          <w:iCs/>
          <w:sz w:val="20"/>
          <w:szCs w:val="20"/>
          <w:lang w:val="en-GB"/>
        </w:rPr>
        <w:t xml:space="preserve"> o </w:t>
      </w:r>
      <w:proofErr w:type="spellStart"/>
      <w:r w:rsidRPr="0015696D">
        <w:rPr>
          <w:rFonts w:ascii="Tahoma" w:eastAsia="Times New Roman" w:hAnsi="Tahoma" w:cs="Tahoma"/>
          <w:iCs/>
          <w:sz w:val="20"/>
          <w:szCs w:val="20"/>
          <w:lang w:val="en-GB"/>
        </w:rPr>
        <w:t>izmjeni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dopuni</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Odluke</w:t>
      </w:r>
      <w:proofErr w:type="spellEnd"/>
      <w:r w:rsidRPr="0015696D">
        <w:rPr>
          <w:rFonts w:ascii="Tahoma" w:eastAsia="Times New Roman" w:hAnsi="Tahoma" w:cs="Tahoma"/>
          <w:iCs/>
          <w:sz w:val="20"/>
          <w:szCs w:val="20"/>
          <w:lang w:val="en-GB"/>
        </w:rPr>
        <w:t xml:space="preserve"> o </w:t>
      </w:r>
      <w:proofErr w:type="spellStart"/>
      <w:r w:rsidRPr="0015696D">
        <w:rPr>
          <w:rFonts w:ascii="Tahoma" w:eastAsia="Times New Roman" w:hAnsi="Tahoma" w:cs="Tahoma"/>
          <w:iCs/>
          <w:sz w:val="20"/>
          <w:szCs w:val="20"/>
          <w:lang w:val="en-GB"/>
        </w:rPr>
        <w:t>donošenju</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sz w:val="20"/>
          <w:szCs w:val="20"/>
          <w:lang w:val="en-GB" w:eastAsia="hr-HR"/>
        </w:rPr>
        <w:t>Urbanističkog</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plana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uređenja</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gospodarsko-poslovne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namjene</w:t>
      </w:r>
      <w:proofErr w:type="spellEnd"/>
      <w:r w:rsidRPr="0015696D">
        <w:rPr>
          <w:rFonts w:ascii="Tahoma" w:eastAsia="Times New Roman" w:hAnsi="Tahoma" w:cs="Tahoma"/>
          <w:sz w:val="20"/>
          <w:szCs w:val="20"/>
          <w:lang w:val="en-GB" w:eastAsia="hr-HR"/>
        </w:rPr>
        <w:t xml:space="preserve"> </w:t>
      </w:r>
      <w:proofErr w:type="spellStart"/>
      <w:r w:rsidRPr="0015696D">
        <w:rPr>
          <w:rFonts w:ascii="Tahoma" w:eastAsia="Times New Roman" w:hAnsi="Tahoma" w:cs="Tahoma"/>
          <w:sz w:val="20"/>
          <w:szCs w:val="20"/>
          <w:lang w:val="en-GB" w:eastAsia="hr-HR"/>
        </w:rPr>
        <w:t>Ratac</w:t>
      </w:r>
      <w:proofErr w:type="spellEnd"/>
    </w:p>
    <w:p w:rsidR="0015696D" w:rsidRPr="0015696D" w:rsidRDefault="0015696D" w:rsidP="0015696D">
      <w:pPr>
        <w:spacing w:after="0" w:line="240" w:lineRule="auto"/>
        <w:jc w:val="center"/>
        <w:rPr>
          <w:rFonts w:ascii="Tahoma" w:eastAsia="Times New Roman" w:hAnsi="Tahoma" w:cs="Tahoma"/>
          <w:iCs/>
          <w:sz w:val="20"/>
          <w:szCs w:val="20"/>
          <w:lang w:val="en-GB"/>
        </w:rPr>
      </w:pPr>
      <w:r w:rsidRPr="0015696D">
        <w:rPr>
          <w:rFonts w:ascii="Tahoma" w:eastAsia="Times New Roman" w:hAnsi="Tahoma" w:cs="Tahoma"/>
          <w:iCs/>
          <w:sz w:val="20"/>
          <w:szCs w:val="20"/>
          <w:lang w:val="en-GB"/>
        </w:rPr>
        <w:t>"</w:t>
      </w:r>
      <w:proofErr w:type="spellStart"/>
      <w:r w:rsidRPr="0015696D">
        <w:rPr>
          <w:rFonts w:ascii="Tahoma" w:eastAsia="Times New Roman" w:hAnsi="Tahoma" w:cs="Tahoma"/>
          <w:iCs/>
          <w:sz w:val="20"/>
          <w:szCs w:val="20"/>
          <w:lang w:val="en-GB"/>
        </w:rPr>
        <w:t>Službeni</w:t>
      </w:r>
      <w:proofErr w:type="spellEnd"/>
      <w:r w:rsidRPr="0015696D">
        <w:rPr>
          <w:rFonts w:ascii="Tahoma" w:eastAsia="Times New Roman" w:hAnsi="Tahoma" w:cs="Tahoma"/>
          <w:iCs/>
          <w:sz w:val="20"/>
          <w:szCs w:val="20"/>
          <w:lang w:val="en-GB"/>
        </w:rPr>
        <w:t xml:space="preserve"> </w:t>
      </w:r>
      <w:proofErr w:type="spellStart"/>
      <w:proofErr w:type="gramStart"/>
      <w:r w:rsidRPr="0015696D">
        <w:rPr>
          <w:rFonts w:ascii="Tahoma" w:eastAsia="Times New Roman" w:hAnsi="Tahoma" w:cs="Tahoma"/>
          <w:iCs/>
          <w:sz w:val="20"/>
          <w:szCs w:val="20"/>
          <w:lang w:val="en-GB"/>
        </w:rPr>
        <w:t>glasnik</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Općine</w:t>
      </w:r>
      <w:proofErr w:type="spellEnd"/>
      <w:proofErr w:type="gram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Postira</w:t>
      </w:r>
      <w:proofErr w:type="spellEnd"/>
      <w:r w:rsidRPr="0015696D">
        <w:rPr>
          <w:rFonts w:ascii="Tahoma" w:eastAsia="Times New Roman" w:hAnsi="Tahoma" w:cs="Tahoma"/>
          <w:iCs/>
          <w:sz w:val="20"/>
          <w:szCs w:val="20"/>
          <w:lang w:val="en-GB"/>
        </w:rPr>
        <w:t xml:space="preserve"> </w:t>
      </w:r>
      <w:proofErr w:type="spellStart"/>
      <w:r w:rsidRPr="0015696D">
        <w:rPr>
          <w:rFonts w:ascii="Tahoma" w:eastAsia="Times New Roman" w:hAnsi="Tahoma" w:cs="Tahoma"/>
          <w:iCs/>
          <w:sz w:val="20"/>
          <w:szCs w:val="20"/>
          <w:lang w:val="en-GB"/>
        </w:rPr>
        <w:t>broj</w:t>
      </w:r>
      <w:proofErr w:type="spellEnd"/>
      <w:r w:rsidRPr="0015696D">
        <w:rPr>
          <w:rFonts w:ascii="Tahoma" w:eastAsia="Times New Roman" w:hAnsi="Tahoma" w:cs="Tahoma"/>
          <w:iCs/>
          <w:sz w:val="20"/>
          <w:szCs w:val="20"/>
          <w:lang w:val="en-GB"/>
        </w:rPr>
        <w:t xml:space="preserve"> 4/19</w:t>
      </w:r>
    </w:p>
    <w:p w:rsidR="0015696D" w:rsidRPr="0015696D" w:rsidRDefault="0015696D" w:rsidP="0015696D">
      <w:pPr>
        <w:spacing w:after="0" w:line="240" w:lineRule="auto"/>
        <w:jc w:val="both"/>
        <w:rPr>
          <w:rFonts w:ascii="Tahoma" w:eastAsia="Times New Roman" w:hAnsi="Tahoma" w:cs="Tahoma"/>
          <w:iCs/>
          <w:sz w:val="20"/>
          <w:szCs w:val="20"/>
          <w:lang w:val="en-GB"/>
        </w:rPr>
      </w:pPr>
    </w:p>
    <w:p w:rsidR="0015696D" w:rsidRPr="0015696D" w:rsidRDefault="0015696D" w:rsidP="0015696D">
      <w:pPr>
        <w:spacing w:after="0" w:line="240" w:lineRule="auto"/>
        <w:jc w:val="center"/>
        <w:rPr>
          <w:rFonts w:ascii="Tahoma" w:eastAsia="Times New Roman" w:hAnsi="Tahoma" w:cs="Tahoma"/>
          <w:i/>
          <w:color w:val="262626"/>
          <w:sz w:val="20"/>
          <w:szCs w:val="20"/>
          <w:lang w:val="en-GB"/>
        </w:rPr>
      </w:pPr>
      <w:proofErr w:type="spellStart"/>
      <w:r w:rsidRPr="0015696D">
        <w:rPr>
          <w:rFonts w:ascii="Tahoma" w:eastAsia="Times New Roman" w:hAnsi="Tahoma" w:cs="Tahoma"/>
          <w:i/>
          <w:color w:val="262626"/>
          <w:sz w:val="20"/>
          <w:szCs w:val="20"/>
          <w:lang w:val="en-GB"/>
        </w:rPr>
        <w:t>Članak</w:t>
      </w:r>
      <w:proofErr w:type="spellEnd"/>
      <w:r w:rsidRPr="0015696D">
        <w:rPr>
          <w:rFonts w:ascii="Tahoma" w:eastAsia="Times New Roman" w:hAnsi="Tahoma" w:cs="Tahoma"/>
          <w:i/>
          <w:color w:val="262626"/>
          <w:sz w:val="20"/>
          <w:szCs w:val="20"/>
          <w:lang w:val="en-GB"/>
        </w:rPr>
        <w:t xml:space="preserve"> 12.</w:t>
      </w:r>
    </w:p>
    <w:p w:rsidR="0015696D" w:rsidRPr="0015696D" w:rsidRDefault="0015696D" w:rsidP="0015696D">
      <w:pPr>
        <w:spacing w:after="0" w:line="240" w:lineRule="auto"/>
        <w:ind w:firstLine="720"/>
        <w:jc w:val="both"/>
        <w:rPr>
          <w:rFonts w:ascii="Tahoma" w:eastAsia="Times New Roman" w:hAnsi="Tahoma" w:cs="Tahoma"/>
          <w:i/>
          <w:color w:val="262626"/>
          <w:sz w:val="20"/>
          <w:szCs w:val="20"/>
          <w:lang w:val="en-GB"/>
        </w:rPr>
      </w:pPr>
      <w:r w:rsidRPr="0015696D">
        <w:rPr>
          <w:rFonts w:ascii="Tahoma" w:eastAsia="Times New Roman" w:hAnsi="Tahoma" w:cs="Tahoma"/>
          <w:i/>
          <w:color w:val="262626"/>
          <w:sz w:val="20"/>
          <w:szCs w:val="20"/>
          <w:lang w:val="en-GB"/>
        </w:rPr>
        <w:t xml:space="preserve"> (1) </w:t>
      </w:r>
      <w:proofErr w:type="spellStart"/>
      <w:r w:rsidRPr="0015696D">
        <w:rPr>
          <w:rFonts w:ascii="Tahoma" w:eastAsia="Times New Roman" w:hAnsi="Tahoma" w:cs="Tahoma"/>
          <w:i/>
          <w:color w:val="262626"/>
          <w:sz w:val="20"/>
          <w:szCs w:val="20"/>
          <w:lang w:val="en-GB"/>
        </w:rPr>
        <w:t>Ovom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Odlukom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utvrđuje</w:t>
      </w:r>
      <w:proofErr w:type="spellEnd"/>
      <w:r w:rsidRPr="0015696D">
        <w:rPr>
          <w:rFonts w:ascii="Tahoma" w:eastAsia="Times New Roman" w:hAnsi="Tahoma" w:cs="Tahoma"/>
          <w:i/>
          <w:color w:val="262626"/>
          <w:sz w:val="20"/>
          <w:szCs w:val="20"/>
          <w:lang w:val="en-GB"/>
        </w:rPr>
        <w:t xml:space="preserve"> se 6 (</w:t>
      </w:r>
      <w:proofErr w:type="spellStart"/>
      <w:r w:rsidRPr="0015696D">
        <w:rPr>
          <w:rFonts w:ascii="Tahoma" w:eastAsia="Times New Roman" w:hAnsi="Tahoma" w:cs="Tahoma"/>
          <w:i/>
          <w:color w:val="262626"/>
          <w:sz w:val="20"/>
          <w:szCs w:val="20"/>
          <w:lang w:val="en-GB"/>
        </w:rPr>
        <w:t>šest</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izvornika</w:t>
      </w:r>
      <w:proofErr w:type="spellEnd"/>
      <w:r w:rsidRPr="0015696D">
        <w:rPr>
          <w:rFonts w:ascii="Tahoma" w:eastAsia="Times New Roman" w:hAnsi="Tahoma" w:cs="Tahoma"/>
          <w:i/>
          <w:color w:val="262626"/>
          <w:sz w:val="20"/>
          <w:szCs w:val="20"/>
          <w:lang w:val="en-GB"/>
        </w:rPr>
        <w:t xml:space="preserve"> II. </w:t>
      </w:r>
      <w:proofErr w:type="spellStart"/>
      <w:r w:rsidRPr="0015696D">
        <w:rPr>
          <w:rFonts w:ascii="Tahoma" w:eastAsia="Times New Roman" w:hAnsi="Tahoma" w:cs="Tahoma"/>
          <w:i/>
          <w:color w:val="262626"/>
          <w:sz w:val="20"/>
          <w:szCs w:val="20"/>
          <w:lang w:val="en-GB"/>
        </w:rPr>
        <w:t>izmjena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dopuna</w:t>
      </w:r>
      <w:proofErr w:type="spellEnd"/>
      <w:r w:rsidRPr="0015696D">
        <w:rPr>
          <w:rFonts w:ascii="Tahoma" w:eastAsia="Times New Roman" w:hAnsi="Tahoma" w:cs="Tahoma"/>
          <w:i/>
          <w:color w:val="262626"/>
          <w:sz w:val="20"/>
          <w:szCs w:val="20"/>
          <w:lang w:val="en-GB"/>
        </w:rPr>
        <w:t xml:space="preserve"> UPU-a </w:t>
      </w:r>
      <w:proofErr w:type="spellStart"/>
      <w:r w:rsidRPr="0015696D">
        <w:rPr>
          <w:rFonts w:ascii="Tahoma" w:eastAsia="Times New Roman" w:hAnsi="Tahoma" w:cs="Tahoma"/>
          <w:i/>
          <w:color w:val="262626"/>
          <w:sz w:val="20"/>
          <w:szCs w:val="20"/>
          <w:lang w:val="en-GB"/>
        </w:rPr>
        <w:t>Ratac</w:t>
      </w:r>
      <w:proofErr w:type="spellEnd"/>
      <w:r w:rsidRPr="0015696D">
        <w:rPr>
          <w:rFonts w:ascii="Tahoma" w:eastAsia="Times New Roman" w:hAnsi="Tahoma" w:cs="Tahoma"/>
          <w:i/>
          <w:color w:val="262626"/>
          <w:sz w:val="20"/>
          <w:szCs w:val="20"/>
          <w:lang w:val="en-GB"/>
        </w:rPr>
        <w:t xml:space="preserve"> s</w:t>
      </w:r>
      <w:r w:rsidRPr="0015696D">
        <w:rPr>
          <w:rFonts w:ascii="Tahoma" w:eastAsia="Times New Roman" w:hAnsi="Tahoma" w:cs="Tahoma"/>
          <w:i/>
          <w:iCs/>
          <w:color w:val="262626"/>
          <w:sz w:val="20"/>
          <w:szCs w:val="20"/>
          <w:lang w:val="en-GB"/>
        </w:rPr>
        <w:t xml:space="preserve"> </w:t>
      </w:r>
      <w:proofErr w:type="spellStart"/>
      <w:r w:rsidRPr="0015696D">
        <w:rPr>
          <w:rFonts w:ascii="Tahoma" w:eastAsia="Times New Roman" w:hAnsi="Tahoma" w:cs="Tahoma"/>
          <w:i/>
          <w:iCs/>
          <w:color w:val="262626"/>
          <w:sz w:val="20"/>
          <w:szCs w:val="20"/>
          <w:lang w:val="en-GB"/>
        </w:rPr>
        <w:t>potpisom</w:t>
      </w:r>
      <w:proofErr w:type="spellEnd"/>
      <w:r w:rsidRPr="0015696D">
        <w:rPr>
          <w:rFonts w:ascii="Tahoma" w:eastAsia="Times New Roman" w:hAnsi="Tahoma" w:cs="Tahoma"/>
          <w:i/>
          <w:iCs/>
          <w:color w:val="262626"/>
          <w:sz w:val="20"/>
          <w:szCs w:val="20"/>
          <w:lang w:val="en-GB"/>
        </w:rPr>
        <w:t xml:space="preserve"> </w:t>
      </w:r>
      <w:proofErr w:type="spellStart"/>
      <w:r w:rsidRPr="0015696D">
        <w:rPr>
          <w:rFonts w:ascii="Tahoma" w:eastAsia="Times New Roman" w:hAnsi="Tahoma" w:cs="Tahoma"/>
          <w:i/>
          <w:iCs/>
          <w:color w:val="262626"/>
          <w:sz w:val="20"/>
          <w:szCs w:val="20"/>
          <w:lang w:val="en-GB"/>
        </w:rPr>
        <w:t>predsjednika</w:t>
      </w:r>
      <w:proofErr w:type="spellEnd"/>
      <w:r w:rsidRPr="0015696D">
        <w:rPr>
          <w:rFonts w:ascii="Tahoma" w:eastAsia="Times New Roman" w:hAnsi="Tahoma" w:cs="Tahoma"/>
          <w:i/>
          <w:iCs/>
          <w:color w:val="262626"/>
          <w:sz w:val="20"/>
          <w:szCs w:val="20"/>
          <w:lang w:val="en-GB"/>
        </w:rPr>
        <w:t xml:space="preserve"> </w:t>
      </w:r>
      <w:proofErr w:type="spellStart"/>
      <w:r w:rsidRPr="0015696D">
        <w:rPr>
          <w:rFonts w:ascii="Tahoma" w:eastAsia="Times New Roman" w:hAnsi="Tahoma" w:cs="Tahoma"/>
          <w:i/>
          <w:iCs/>
          <w:color w:val="262626"/>
          <w:sz w:val="20"/>
          <w:szCs w:val="20"/>
          <w:lang w:val="en-GB"/>
        </w:rPr>
        <w:t>Općinskog</w:t>
      </w:r>
      <w:proofErr w:type="spellEnd"/>
      <w:r w:rsidRPr="0015696D">
        <w:rPr>
          <w:rFonts w:ascii="Tahoma" w:eastAsia="Times New Roman" w:hAnsi="Tahoma" w:cs="Tahoma"/>
          <w:i/>
          <w:iCs/>
          <w:color w:val="262626"/>
          <w:sz w:val="20"/>
          <w:szCs w:val="20"/>
          <w:lang w:val="en-GB"/>
        </w:rPr>
        <w:t xml:space="preserve"> </w:t>
      </w:r>
      <w:proofErr w:type="spellStart"/>
      <w:r w:rsidRPr="0015696D">
        <w:rPr>
          <w:rFonts w:ascii="Tahoma" w:eastAsia="Times New Roman" w:hAnsi="Tahoma" w:cs="Tahoma"/>
          <w:i/>
          <w:iCs/>
          <w:color w:val="262626"/>
          <w:sz w:val="20"/>
          <w:szCs w:val="20"/>
          <w:lang w:val="en-GB"/>
        </w:rPr>
        <w:t>vijeća</w:t>
      </w:r>
      <w:proofErr w:type="spellEnd"/>
      <w:r w:rsidRPr="0015696D">
        <w:rPr>
          <w:rFonts w:ascii="Tahoma" w:eastAsia="Times New Roman" w:hAnsi="Tahoma" w:cs="Tahoma"/>
          <w:i/>
          <w:iCs/>
          <w:color w:val="262626"/>
          <w:sz w:val="20"/>
          <w:szCs w:val="20"/>
          <w:lang w:val="en-GB"/>
        </w:rPr>
        <w:t xml:space="preserve"> </w:t>
      </w:r>
      <w:proofErr w:type="spellStart"/>
      <w:r w:rsidRPr="0015696D">
        <w:rPr>
          <w:rFonts w:ascii="Tahoma" w:eastAsia="Times New Roman" w:hAnsi="Tahoma" w:cs="Tahoma"/>
          <w:i/>
          <w:iCs/>
          <w:color w:val="262626"/>
          <w:sz w:val="20"/>
          <w:szCs w:val="20"/>
          <w:lang w:val="en-GB"/>
        </w:rPr>
        <w:t>Općine</w:t>
      </w:r>
      <w:proofErr w:type="spellEnd"/>
      <w:r w:rsidRPr="0015696D">
        <w:rPr>
          <w:rFonts w:ascii="Tahoma" w:eastAsia="Times New Roman" w:hAnsi="Tahoma" w:cs="Tahoma"/>
          <w:i/>
          <w:iCs/>
          <w:color w:val="262626"/>
          <w:sz w:val="20"/>
          <w:szCs w:val="20"/>
          <w:lang w:val="en-GB"/>
        </w:rPr>
        <w:t xml:space="preserve"> </w:t>
      </w:r>
      <w:proofErr w:type="spellStart"/>
      <w:r w:rsidRPr="0015696D">
        <w:rPr>
          <w:rFonts w:ascii="Tahoma" w:eastAsia="Times New Roman" w:hAnsi="Tahoma" w:cs="Tahoma"/>
          <w:i/>
          <w:iCs/>
          <w:color w:val="262626"/>
          <w:sz w:val="20"/>
          <w:szCs w:val="20"/>
          <w:lang w:val="en-GB"/>
        </w:rPr>
        <w:t>Postira</w:t>
      </w:r>
      <w:proofErr w:type="spellEnd"/>
      <w:r w:rsidRPr="0015696D">
        <w:rPr>
          <w:rFonts w:ascii="Tahoma" w:eastAsia="Times New Roman" w:hAnsi="Tahoma" w:cs="Tahoma"/>
          <w:i/>
          <w:color w:val="262626"/>
          <w:sz w:val="20"/>
          <w:szCs w:val="20"/>
          <w:lang w:val="en-GB"/>
        </w:rPr>
        <w:t xml:space="preserve">. </w:t>
      </w:r>
    </w:p>
    <w:p w:rsidR="0015696D" w:rsidRPr="0015696D" w:rsidRDefault="0015696D" w:rsidP="0015696D">
      <w:pPr>
        <w:spacing w:after="0" w:line="240" w:lineRule="auto"/>
        <w:ind w:firstLine="720"/>
        <w:jc w:val="both"/>
        <w:rPr>
          <w:rFonts w:ascii="Tahoma" w:eastAsia="Times New Roman" w:hAnsi="Tahoma" w:cs="Tahoma"/>
          <w:i/>
          <w:color w:val="262626"/>
          <w:sz w:val="20"/>
          <w:szCs w:val="20"/>
          <w:lang w:val="en-GB"/>
        </w:rPr>
      </w:pPr>
      <w:r w:rsidRPr="0015696D">
        <w:rPr>
          <w:rFonts w:ascii="Tahoma" w:eastAsia="Times New Roman" w:hAnsi="Tahoma" w:cs="Tahoma"/>
          <w:i/>
          <w:color w:val="262626"/>
          <w:sz w:val="20"/>
          <w:szCs w:val="20"/>
          <w:lang w:val="en-GB"/>
        </w:rPr>
        <w:t xml:space="preserve">(2) Po </w:t>
      </w:r>
      <w:proofErr w:type="spellStart"/>
      <w:r w:rsidRPr="0015696D">
        <w:rPr>
          <w:rFonts w:ascii="Tahoma" w:eastAsia="Times New Roman" w:hAnsi="Tahoma" w:cs="Tahoma"/>
          <w:i/>
          <w:color w:val="262626"/>
          <w:sz w:val="20"/>
          <w:szCs w:val="20"/>
          <w:lang w:val="en-GB"/>
        </w:rPr>
        <w:t>jedan</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izvornik</w:t>
      </w:r>
      <w:proofErr w:type="spellEnd"/>
      <w:r w:rsidRPr="0015696D">
        <w:rPr>
          <w:rFonts w:ascii="Tahoma" w:eastAsia="Times New Roman" w:hAnsi="Tahoma" w:cs="Tahoma"/>
          <w:i/>
          <w:color w:val="262626"/>
          <w:sz w:val="20"/>
          <w:szCs w:val="20"/>
          <w:lang w:val="en-GB"/>
        </w:rPr>
        <w:t xml:space="preserve"> II. </w:t>
      </w:r>
      <w:proofErr w:type="spellStart"/>
      <w:r w:rsidRPr="0015696D">
        <w:rPr>
          <w:rFonts w:ascii="Tahoma" w:eastAsia="Times New Roman" w:hAnsi="Tahoma" w:cs="Tahoma"/>
          <w:i/>
          <w:color w:val="262626"/>
          <w:sz w:val="20"/>
          <w:szCs w:val="20"/>
          <w:lang w:val="en-GB"/>
        </w:rPr>
        <w:t>izmjena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dopuna</w:t>
      </w:r>
      <w:proofErr w:type="spellEnd"/>
      <w:r w:rsidRPr="0015696D">
        <w:rPr>
          <w:rFonts w:ascii="Tahoma" w:eastAsia="Times New Roman" w:hAnsi="Tahoma" w:cs="Tahoma"/>
          <w:i/>
          <w:color w:val="262626"/>
          <w:sz w:val="20"/>
          <w:szCs w:val="20"/>
          <w:lang w:val="en-GB"/>
        </w:rPr>
        <w:t xml:space="preserve"> UPU-a </w:t>
      </w:r>
      <w:proofErr w:type="spellStart"/>
      <w:r w:rsidRPr="0015696D">
        <w:rPr>
          <w:rFonts w:ascii="Tahoma" w:eastAsia="Times New Roman" w:hAnsi="Tahoma" w:cs="Tahoma"/>
          <w:i/>
          <w:color w:val="262626"/>
          <w:sz w:val="20"/>
          <w:szCs w:val="20"/>
          <w:lang w:val="en-GB"/>
        </w:rPr>
        <w:t>Ratac</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zajedno</w:t>
      </w:r>
      <w:proofErr w:type="spellEnd"/>
      <w:r w:rsidRPr="0015696D">
        <w:rPr>
          <w:rFonts w:ascii="Tahoma" w:eastAsia="Times New Roman" w:hAnsi="Tahoma" w:cs="Tahoma"/>
          <w:i/>
          <w:color w:val="262626"/>
          <w:sz w:val="20"/>
          <w:szCs w:val="20"/>
          <w:lang w:val="en-GB"/>
        </w:rPr>
        <w:t xml:space="preserve"> s </w:t>
      </w:r>
      <w:proofErr w:type="spellStart"/>
      <w:r w:rsidRPr="0015696D">
        <w:rPr>
          <w:rFonts w:ascii="Tahoma" w:eastAsia="Times New Roman" w:hAnsi="Tahoma" w:cs="Tahoma"/>
          <w:i/>
          <w:color w:val="262626"/>
          <w:sz w:val="20"/>
          <w:szCs w:val="20"/>
          <w:lang w:val="en-GB"/>
        </w:rPr>
        <w:t>ovom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Odlukom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dostavlja</w:t>
      </w:r>
      <w:proofErr w:type="spellEnd"/>
      <w:r w:rsidRPr="0015696D">
        <w:rPr>
          <w:rFonts w:ascii="Tahoma" w:eastAsia="Times New Roman" w:hAnsi="Tahoma" w:cs="Tahoma"/>
          <w:i/>
          <w:color w:val="262626"/>
          <w:sz w:val="20"/>
          <w:szCs w:val="20"/>
          <w:lang w:val="en-GB"/>
        </w:rPr>
        <w:t xml:space="preserve"> se:</w:t>
      </w:r>
    </w:p>
    <w:p w:rsidR="0015696D" w:rsidRPr="0015696D" w:rsidRDefault="0015696D" w:rsidP="0015696D">
      <w:pPr>
        <w:tabs>
          <w:tab w:val="left" w:pos="-3738"/>
        </w:tabs>
        <w:spacing w:after="0" w:line="240" w:lineRule="auto"/>
        <w:ind w:left="1140" w:right="-1" w:hanging="384"/>
        <w:jc w:val="both"/>
        <w:rPr>
          <w:rFonts w:ascii="Tahoma" w:eastAsia="Times New Roman" w:hAnsi="Tahoma" w:cs="Tahoma"/>
          <w:i/>
          <w:color w:val="262626"/>
          <w:sz w:val="20"/>
          <w:szCs w:val="20"/>
          <w:lang w:val="en-GB"/>
        </w:rPr>
      </w:pPr>
      <w:r w:rsidRPr="0015696D">
        <w:rPr>
          <w:rFonts w:ascii="Tahoma" w:eastAsia="Times New Roman" w:hAnsi="Tahoma" w:cs="Tahoma"/>
          <w:i/>
          <w:color w:val="262626"/>
          <w:sz w:val="20"/>
          <w:szCs w:val="20"/>
          <w:lang w:val="en-GB"/>
        </w:rPr>
        <w:t xml:space="preserve">- </w:t>
      </w:r>
      <w:r w:rsidRPr="0015696D">
        <w:rPr>
          <w:rFonts w:ascii="Tahoma" w:eastAsia="Times New Roman" w:hAnsi="Tahoma" w:cs="Tahoma"/>
          <w:i/>
          <w:color w:val="262626"/>
          <w:sz w:val="20"/>
          <w:szCs w:val="20"/>
          <w:lang w:val="en-GB"/>
        </w:rPr>
        <w:tab/>
      </w:r>
      <w:proofErr w:type="spellStart"/>
      <w:r w:rsidRPr="0015696D">
        <w:rPr>
          <w:rFonts w:ascii="Tahoma" w:eastAsia="Times New Roman" w:hAnsi="Tahoma" w:cs="Tahoma"/>
          <w:i/>
          <w:color w:val="262626"/>
          <w:sz w:val="20"/>
          <w:szCs w:val="20"/>
          <w:lang w:val="en-GB"/>
        </w:rPr>
        <w:t>Ministarstvu</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graditeljstva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prostornog</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uređenja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Republike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Hrvatske</w:t>
      </w:r>
      <w:proofErr w:type="spellEnd"/>
      <w:r w:rsidRPr="0015696D">
        <w:rPr>
          <w:rFonts w:ascii="Tahoma" w:eastAsia="Times New Roman" w:hAnsi="Tahoma" w:cs="Tahoma"/>
          <w:i/>
          <w:color w:val="262626"/>
          <w:sz w:val="20"/>
          <w:szCs w:val="20"/>
          <w:lang w:val="en-GB"/>
        </w:rPr>
        <w:t>;</w:t>
      </w:r>
    </w:p>
    <w:p w:rsidR="0015696D" w:rsidRPr="0015696D" w:rsidRDefault="0015696D" w:rsidP="0015696D">
      <w:pPr>
        <w:tabs>
          <w:tab w:val="left" w:pos="-3738"/>
        </w:tabs>
        <w:spacing w:after="0" w:line="240" w:lineRule="auto"/>
        <w:ind w:left="1140" w:right="-1" w:hanging="384"/>
        <w:jc w:val="both"/>
        <w:rPr>
          <w:rFonts w:ascii="Tahoma" w:eastAsia="Times New Roman" w:hAnsi="Tahoma" w:cs="Tahoma"/>
          <w:i/>
          <w:color w:val="262626"/>
          <w:sz w:val="20"/>
          <w:szCs w:val="20"/>
          <w:lang w:val="en-GB"/>
        </w:rPr>
      </w:pPr>
      <w:r w:rsidRPr="0015696D">
        <w:rPr>
          <w:rFonts w:ascii="Tahoma" w:eastAsia="Times New Roman" w:hAnsi="Tahoma" w:cs="Tahoma"/>
          <w:bCs/>
          <w:i/>
          <w:color w:val="262626"/>
          <w:sz w:val="20"/>
          <w:szCs w:val="20"/>
          <w:lang w:val="en-GB"/>
        </w:rPr>
        <w:t xml:space="preserve">- </w:t>
      </w:r>
      <w:r w:rsidRPr="0015696D">
        <w:rPr>
          <w:rFonts w:ascii="Tahoma" w:eastAsia="Times New Roman" w:hAnsi="Tahoma" w:cs="Tahoma"/>
          <w:bCs/>
          <w:i/>
          <w:color w:val="262626"/>
          <w:sz w:val="20"/>
          <w:szCs w:val="20"/>
          <w:lang w:val="en-GB"/>
        </w:rPr>
        <w:tab/>
      </w:r>
      <w:proofErr w:type="spellStart"/>
      <w:r w:rsidRPr="0015696D">
        <w:rPr>
          <w:rFonts w:ascii="Tahoma" w:eastAsia="Times New Roman" w:hAnsi="Tahoma" w:cs="Tahoma"/>
          <w:bCs/>
          <w:i/>
          <w:color w:val="262626"/>
          <w:sz w:val="20"/>
          <w:szCs w:val="20"/>
          <w:lang w:val="en-GB"/>
        </w:rPr>
        <w:t>Upravnom</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odjelu</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za</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graditeljstvo</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i</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prostorno</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uređenje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Splitsko-dalmatinske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županije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Ispostava</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Supetar</w:t>
      </w:r>
      <w:proofErr w:type="spellEnd"/>
      <w:r w:rsidRPr="0015696D">
        <w:rPr>
          <w:rFonts w:ascii="Tahoma" w:eastAsia="Times New Roman" w:hAnsi="Tahoma" w:cs="Tahoma"/>
          <w:bCs/>
          <w:i/>
          <w:color w:val="262626"/>
          <w:sz w:val="20"/>
          <w:szCs w:val="20"/>
          <w:lang w:val="en-GB"/>
        </w:rPr>
        <w:t>;</w:t>
      </w:r>
    </w:p>
    <w:p w:rsidR="0015696D" w:rsidRPr="0015696D" w:rsidRDefault="0015696D" w:rsidP="0015696D">
      <w:pPr>
        <w:tabs>
          <w:tab w:val="left" w:pos="-3738"/>
        </w:tabs>
        <w:spacing w:after="0" w:line="240" w:lineRule="auto"/>
        <w:ind w:left="1140" w:right="-1" w:hanging="384"/>
        <w:jc w:val="both"/>
        <w:rPr>
          <w:rFonts w:ascii="Tahoma" w:eastAsia="Times New Roman" w:hAnsi="Tahoma" w:cs="Tahoma"/>
          <w:bCs/>
          <w:i/>
          <w:color w:val="262626"/>
          <w:sz w:val="20"/>
          <w:szCs w:val="20"/>
          <w:lang w:val="en-GB"/>
        </w:rPr>
      </w:pPr>
      <w:r w:rsidRPr="0015696D">
        <w:rPr>
          <w:rFonts w:ascii="Tahoma" w:eastAsia="Times New Roman" w:hAnsi="Tahoma" w:cs="Tahoma"/>
          <w:bCs/>
          <w:i/>
          <w:color w:val="262626"/>
          <w:sz w:val="20"/>
          <w:szCs w:val="20"/>
          <w:lang w:val="en-GB"/>
        </w:rPr>
        <w:t xml:space="preserve">- </w:t>
      </w:r>
      <w:r w:rsidRPr="0015696D">
        <w:rPr>
          <w:rFonts w:ascii="Tahoma" w:eastAsia="Times New Roman" w:hAnsi="Tahoma" w:cs="Tahoma"/>
          <w:bCs/>
          <w:i/>
          <w:color w:val="262626"/>
          <w:sz w:val="20"/>
          <w:szCs w:val="20"/>
          <w:lang w:val="en-GB"/>
        </w:rPr>
        <w:tab/>
      </w:r>
      <w:proofErr w:type="spellStart"/>
      <w:r w:rsidRPr="0015696D">
        <w:rPr>
          <w:rFonts w:ascii="Tahoma" w:eastAsia="Times New Roman" w:hAnsi="Tahoma" w:cs="Tahoma"/>
          <w:bCs/>
          <w:i/>
          <w:color w:val="262626"/>
          <w:sz w:val="20"/>
          <w:szCs w:val="20"/>
          <w:lang w:val="en-GB"/>
        </w:rPr>
        <w:t>Javnoj</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ustanovi</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Zavodu</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za</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prostorno</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uređenje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Splitsko-dalmatinske</w:t>
      </w:r>
      <w:proofErr w:type="spellEnd"/>
      <w:r w:rsidRPr="0015696D">
        <w:rPr>
          <w:rFonts w:ascii="Tahoma" w:eastAsia="Times New Roman" w:hAnsi="Tahoma" w:cs="Tahoma"/>
          <w:bCs/>
          <w:i/>
          <w:color w:val="262626"/>
          <w:sz w:val="20"/>
          <w:szCs w:val="20"/>
          <w:lang w:val="en-GB"/>
        </w:rPr>
        <w:t xml:space="preserve"> </w:t>
      </w:r>
      <w:proofErr w:type="spellStart"/>
      <w:r w:rsidRPr="0015696D">
        <w:rPr>
          <w:rFonts w:ascii="Tahoma" w:eastAsia="Times New Roman" w:hAnsi="Tahoma" w:cs="Tahoma"/>
          <w:bCs/>
          <w:i/>
          <w:color w:val="262626"/>
          <w:sz w:val="20"/>
          <w:szCs w:val="20"/>
          <w:lang w:val="en-GB"/>
        </w:rPr>
        <w:t>županije</w:t>
      </w:r>
      <w:proofErr w:type="spellEnd"/>
      <w:r w:rsidRPr="0015696D">
        <w:rPr>
          <w:rFonts w:ascii="Tahoma" w:eastAsia="Times New Roman" w:hAnsi="Tahoma" w:cs="Tahoma"/>
          <w:bCs/>
          <w:i/>
          <w:color w:val="262626"/>
          <w:sz w:val="20"/>
          <w:szCs w:val="20"/>
          <w:lang w:val="en-GB"/>
        </w:rPr>
        <w:t xml:space="preserve">. </w:t>
      </w:r>
    </w:p>
    <w:p w:rsidR="0015696D" w:rsidRPr="0015696D" w:rsidRDefault="0015696D" w:rsidP="0015696D">
      <w:pPr>
        <w:spacing w:after="0" w:line="240" w:lineRule="auto"/>
        <w:ind w:firstLine="720"/>
        <w:jc w:val="both"/>
        <w:rPr>
          <w:rFonts w:ascii="Tahoma" w:eastAsia="Times New Roman" w:hAnsi="Tahoma" w:cs="Tahoma"/>
          <w:i/>
          <w:color w:val="262626"/>
          <w:sz w:val="20"/>
          <w:szCs w:val="20"/>
          <w:lang w:val="en-GB"/>
        </w:rPr>
      </w:pPr>
      <w:r w:rsidRPr="0015696D">
        <w:rPr>
          <w:rFonts w:ascii="Tahoma" w:eastAsia="Times New Roman" w:hAnsi="Tahoma" w:cs="Tahoma"/>
          <w:i/>
          <w:color w:val="262626"/>
          <w:sz w:val="20"/>
          <w:szCs w:val="20"/>
          <w:lang w:val="en-GB"/>
        </w:rPr>
        <w:t xml:space="preserve">(3) Tri </w:t>
      </w:r>
      <w:proofErr w:type="spellStart"/>
      <w:r w:rsidRPr="0015696D">
        <w:rPr>
          <w:rFonts w:ascii="Tahoma" w:eastAsia="Times New Roman" w:hAnsi="Tahoma" w:cs="Tahoma"/>
          <w:i/>
          <w:color w:val="262626"/>
          <w:sz w:val="20"/>
          <w:szCs w:val="20"/>
          <w:lang w:val="en-GB"/>
        </w:rPr>
        <w:t>izvornika</w:t>
      </w:r>
      <w:proofErr w:type="spellEnd"/>
      <w:r w:rsidRPr="0015696D">
        <w:rPr>
          <w:rFonts w:ascii="Tahoma" w:eastAsia="Times New Roman" w:hAnsi="Tahoma" w:cs="Tahoma"/>
          <w:i/>
          <w:color w:val="262626"/>
          <w:sz w:val="20"/>
          <w:szCs w:val="20"/>
          <w:lang w:val="en-GB"/>
        </w:rPr>
        <w:t xml:space="preserve"> Plana </w:t>
      </w:r>
      <w:proofErr w:type="spellStart"/>
      <w:r w:rsidRPr="0015696D">
        <w:rPr>
          <w:rFonts w:ascii="Tahoma" w:eastAsia="Times New Roman" w:hAnsi="Tahoma" w:cs="Tahoma"/>
          <w:i/>
          <w:color w:val="262626"/>
          <w:sz w:val="20"/>
          <w:szCs w:val="20"/>
          <w:lang w:val="en-GB"/>
        </w:rPr>
        <w:t>zajedno</w:t>
      </w:r>
      <w:proofErr w:type="spellEnd"/>
      <w:r w:rsidRPr="0015696D">
        <w:rPr>
          <w:rFonts w:ascii="Tahoma" w:eastAsia="Times New Roman" w:hAnsi="Tahoma" w:cs="Tahoma"/>
          <w:i/>
          <w:color w:val="262626"/>
          <w:sz w:val="20"/>
          <w:szCs w:val="20"/>
          <w:lang w:val="en-GB"/>
        </w:rPr>
        <w:t xml:space="preserve"> s </w:t>
      </w:r>
      <w:proofErr w:type="spellStart"/>
      <w:r w:rsidRPr="0015696D">
        <w:rPr>
          <w:rFonts w:ascii="Tahoma" w:eastAsia="Times New Roman" w:hAnsi="Tahoma" w:cs="Tahoma"/>
          <w:i/>
          <w:color w:val="262626"/>
          <w:sz w:val="20"/>
          <w:szCs w:val="20"/>
          <w:lang w:val="en-GB"/>
        </w:rPr>
        <w:t>ovom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Odlukom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čuvaju</w:t>
      </w:r>
      <w:proofErr w:type="spellEnd"/>
      <w:r w:rsidRPr="0015696D">
        <w:rPr>
          <w:rFonts w:ascii="Tahoma" w:eastAsia="Times New Roman" w:hAnsi="Tahoma" w:cs="Tahoma"/>
          <w:i/>
          <w:color w:val="262626"/>
          <w:sz w:val="20"/>
          <w:szCs w:val="20"/>
          <w:lang w:val="en-GB"/>
        </w:rPr>
        <w:t xml:space="preserve"> se u </w:t>
      </w:r>
      <w:proofErr w:type="spellStart"/>
      <w:r w:rsidRPr="0015696D">
        <w:rPr>
          <w:rFonts w:ascii="Tahoma" w:eastAsia="Times New Roman" w:hAnsi="Tahoma" w:cs="Tahoma"/>
          <w:i/>
          <w:color w:val="262626"/>
          <w:sz w:val="20"/>
          <w:szCs w:val="20"/>
          <w:lang w:val="en-GB"/>
        </w:rPr>
        <w:t>pismohrani</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Općine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Postira</w:t>
      </w:r>
      <w:proofErr w:type="spellEnd"/>
      <w:r w:rsidRPr="0015696D">
        <w:rPr>
          <w:rFonts w:ascii="Tahoma" w:eastAsia="Times New Roman" w:hAnsi="Tahoma" w:cs="Tahoma"/>
          <w:i/>
          <w:color w:val="262626"/>
          <w:sz w:val="20"/>
          <w:szCs w:val="20"/>
          <w:lang w:val="en-GB"/>
        </w:rPr>
        <w:t>.</w:t>
      </w:r>
    </w:p>
    <w:p w:rsidR="0015696D" w:rsidRPr="0015696D" w:rsidRDefault="0015696D" w:rsidP="0015696D">
      <w:pPr>
        <w:spacing w:after="0" w:line="240" w:lineRule="auto"/>
        <w:ind w:firstLine="720"/>
        <w:jc w:val="both"/>
        <w:rPr>
          <w:rFonts w:ascii="Tahoma" w:eastAsia="Times New Roman" w:hAnsi="Tahoma" w:cs="Tahoma"/>
          <w:i/>
          <w:color w:val="262626"/>
          <w:sz w:val="20"/>
          <w:szCs w:val="20"/>
          <w:lang w:val="en-GB"/>
        </w:rPr>
      </w:pPr>
      <w:r w:rsidRPr="0015696D">
        <w:rPr>
          <w:rFonts w:ascii="Tahoma" w:eastAsia="Times New Roman" w:hAnsi="Tahoma" w:cs="Tahoma"/>
          <w:i/>
          <w:color w:val="262626"/>
          <w:sz w:val="20"/>
          <w:szCs w:val="20"/>
          <w:lang w:val="en-GB"/>
        </w:rPr>
        <w:t xml:space="preserve">(4) U </w:t>
      </w:r>
      <w:proofErr w:type="spellStart"/>
      <w:r w:rsidRPr="0015696D">
        <w:rPr>
          <w:rFonts w:ascii="Tahoma" w:eastAsia="Times New Roman" w:hAnsi="Tahoma" w:cs="Tahoma"/>
          <w:i/>
          <w:color w:val="262626"/>
          <w:sz w:val="20"/>
          <w:szCs w:val="20"/>
          <w:lang w:val="en-GB"/>
        </w:rPr>
        <w:t>elaborat</w:t>
      </w:r>
      <w:proofErr w:type="spellEnd"/>
      <w:r w:rsidRPr="0015696D">
        <w:rPr>
          <w:rFonts w:ascii="Tahoma" w:eastAsia="Times New Roman" w:hAnsi="Tahoma" w:cs="Tahoma"/>
          <w:i/>
          <w:color w:val="262626"/>
          <w:sz w:val="20"/>
          <w:szCs w:val="20"/>
          <w:lang w:val="en-GB"/>
        </w:rPr>
        <w:t xml:space="preserve"> Plana </w:t>
      </w:r>
      <w:proofErr w:type="spellStart"/>
      <w:r w:rsidRPr="0015696D">
        <w:rPr>
          <w:rFonts w:ascii="Tahoma" w:eastAsia="Times New Roman" w:hAnsi="Tahoma" w:cs="Tahoma"/>
          <w:i/>
          <w:color w:val="262626"/>
          <w:sz w:val="20"/>
          <w:szCs w:val="20"/>
          <w:lang w:val="en-GB"/>
        </w:rPr>
        <w:t>svatko</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ima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pravo</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uvida</w:t>
      </w:r>
      <w:proofErr w:type="spellEnd"/>
      <w:r w:rsidRPr="0015696D">
        <w:rPr>
          <w:rFonts w:ascii="Tahoma" w:eastAsia="Times New Roman" w:hAnsi="Tahoma" w:cs="Tahoma"/>
          <w:i/>
          <w:color w:val="262626"/>
          <w:sz w:val="20"/>
          <w:szCs w:val="20"/>
          <w:lang w:val="en-GB"/>
        </w:rPr>
        <w:t xml:space="preserve">. </w:t>
      </w:r>
    </w:p>
    <w:p w:rsidR="0015696D" w:rsidRPr="0015696D" w:rsidRDefault="0015696D" w:rsidP="0015696D">
      <w:pPr>
        <w:spacing w:after="0" w:line="240" w:lineRule="auto"/>
        <w:ind w:right="57"/>
        <w:jc w:val="both"/>
        <w:rPr>
          <w:rFonts w:ascii="Tahoma" w:eastAsia="Times New Roman" w:hAnsi="Tahoma" w:cs="Tahoma"/>
          <w:i/>
          <w:color w:val="FF0000"/>
          <w:sz w:val="20"/>
          <w:szCs w:val="20"/>
          <w:lang w:val="en-GB"/>
        </w:rPr>
      </w:pPr>
    </w:p>
    <w:p w:rsidR="0015696D" w:rsidRPr="0015696D" w:rsidRDefault="0015696D" w:rsidP="0015696D">
      <w:pPr>
        <w:spacing w:after="0" w:line="240" w:lineRule="auto"/>
        <w:jc w:val="center"/>
        <w:rPr>
          <w:rFonts w:ascii="Tahoma" w:eastAsia="Times New Roman" w:hAnsi="Tahoma" w:cs="Tahoma"/>
          <w:i/>
          <w:color w:val="262626"/>
          <w:sz w:val="20"/>
          <w:szCs w:val="20"/>
          <w:lang w:val="en-GB"/>
        </w:rPr>
      </w:pPr>
      <w:proofErr w:type="spellStart"/>
      <w:r w:rsidRPr="0015696D">
        <w:rPr>
          <w:rFonts w:ascii="Tahoma" w:eastAsia="Times New Roman" w:hAnsi="Tahoma" w:cs="Tahoma"/>
          <w:i/>
          <w:color w:val="262626"/>
          <w:sz w:val="20"/>
          <w:szCs w:val="20"/>
          <w:lang w:val="en-GB"/>
        </w:rPr>
        <w:t>Članak</w:t>
      </w:r>
      <w:proofErr w:type="spellEnd"/>
      <w:r w:rsidRPr="0015696D">
        <w:rPr>
          <w:rFonts w:ascii="Tahoma" w:eastAsia="Times New Roman" w:hAnsi="Tahoma" w:cs="Tahoma"/>
          <w:i/>
          <w:color w:val="262626"/>
          <w:sz w:val="20"/>
          <w:szCs w:val="20"/>
          <w:lang w:val="en-GB"/>
        </w:rPr>
        <w:t xml:space="preserve"> 13.</w:t>
      </w:r>
    </w:p>
    <w:p w:rsidR="0015696D" w:rsidRPr="0015696D" w:rsidRDefault="0015696D" w:rsidP="0015696D">
      <w:pPr>
        <w:spacing w:after="0" w:line="240" w:lineRule="auto"/>
        <w:ind w:firstLine="720"/>
        <w:jc w:val="both"/>
        <w:rPr>
          <w:rFonts w:ascii="Tahoma" w:eastAsia="Times New Roman" w:hAnsi="Tahoma" w:cs="Tahoma"/>
          <w:i/>
          <w:color w:val="262626"/>
          <w:sz w:val="20"/>
          <w:szCs w:val="20"/>
          <w:lang w:val="en-GB"/>
        </w:rPr>
      </w:pPr>
      <w:r w:rsidRPr="0015696D">
        <w:rPr>
          <w:rFonts w:ascii="Tahoma" w:eastAsia="Times New Roman" w:hAnsi="Tahoma" w:cs="Tahoma"/>
          <w:i/>
          <w:color w:val="262626"/>
          <w:sz w:val="20"/>
          <w:szCs w:val="20"/>
          <w:lang w:val="en-GB"/>
        </w:rPr>
        <w:t xml:space="preserve">(1) II. </w:t>
      </w:r>
      <w:proofErr w:type="spellStart"/>
      <w:r w:rsidRPr="0015696D">
        <w:rPr>
          <w:rFonts w:ascii="Tahoma" w:eastAsia="Times New Roman" w:hAnsi="Tahoma" w:cs="Tahoma"/>
          <w:i/>
          <w:color w:val="262626"/>
          <w:sz w:val="20"/>
          <w:szCs w:val="20"/>
          <w:lang w:val="en-GB"/>
        </w:rPr>
        <w:t>izmjene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i</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dopune</w:t>
      </w:r>
      <w:proofErr w:type="spellEnd"/>
      <w:r w:rsidRPr="0015696D">
        <w:rPr>
          <w:rFonts w:ascii="Tahoma" w:eastAsia="Times New Roman" w:hAnsi="Tahoma" w:cs="Tahoma"/>
          <w:i/>
          <w:color w:val="262626"/>
          <w:sz w:val="20"/>
          <w:szCs w:val="20"/>
          <w:lang w:val="en-GB"/>
        </w:rPr>
        <w:t xml:space="preserve"> UPU-a </w:t>
      </w:r>
      <w:proofErr w:type="spellStart"/>
      <w:r w:rsidRPr="0015696D">
        <w:rPr>
          <w:rFonts w:ascii="Tahoma" w:eastAsia="Times New Roman" w:hAnsi="Tahoma" w:cs="Tahoma"/>
          <w:i/>
          <w:color w:val="262626"/>
          <w:sz w:val="20"/>
          <w:szCs w:val="20"/>
          <w:lang w:val="en-GB"/>
        </w:rPr>
        <w:t>Ratac</w:t>
      </w:r>
      <w:proofErr w:type="spellEnd"/>
      <w:r w:rsidRPr="0015696D">
        <w:rPr>
          <w:rFonts w:ascii="Tahoma" w:eastAsia="Times New Roman" w:hAnsi="Tahoma" w:cs="Tahoma"/>
          <w:i/>
          <w:color w:val="262626"/>
          <w:sz w:val="20"/>
          <w:szCs w:val="20"/>
          <w:lang w:val="en-GB"/>
        </w:rPr>
        <w:t xml:space="preserve"> stupa </w:t>
      </w:r>
      <w:proofErr w:type="spellStart"/>
      <w:r w:rsidRPr="0015696D">
        <w:rPr>
          <w:rFonts w:ascii="Tahoma" w:eastAsia="Times New Roman" w:hAnsi="Tahoma" w:cs="Tahoma"/>
          <w:i/>
          <w:color w:val="262626"/>
          <w:sz w:val="20"/>
          <w:szCs w:val="20"/>
          <w:lang w:val="en-GB"/>
        </w:rPr>
        <w:t>na</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snagu</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osmog</w:t>
      </w:r>
      <w:proofErr w:type="spellEnd"/>
      <w:r w:rsidRPr="0015696D">
        <w:rPr>
          <w:rFonts w:ascii="Tahoma" w:eastAsia="Times New Roman" w:hAnsi="Tahoma" w:cs="Tahoma"/>
          <w:i/>
          <w:color w:val="262626"/>
          <w:sz w:val="20"/>
          <w:szCs w:val="20"/>
          <w:lang w:val="en-GB"/>
        </w:rPr>
        <w:t xml:space="preserve"> dana od dana </w:t>
      </w:r>
      <w:proofErr w:type="spellStart"/>
      <w:r w:rsidRPr="0015696D">
        <w:rPr>
          <w:rFonts w:ascii="Tahoma" w:eastAsia="Times New Roman" w:hAnsi="Tahoma" w:cs="Tahoma"/>
          <w:i/>
          <w:color w:val="262626"/>
          <w:sz w:val="20"/>
          <w:szCs w:val="20"/>
          <w:lang w:val="en-GB"/>
        </w:rPr>
        <w:t>objave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ove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Odluke</w:t>
      </w:r>
      <w:proofErr w:type="spellEnd"/>
      <w:r w:rsidRPr="0015696D">
        <w:rPr>
          <w:rFonts w:ascii="Tahoma" w:eastAsia="Times New Roman" w:hAnsi="Tahoma" w:cs="Tahoma"/>
          <w:i/>
          <w:color w:val="262626"/>
          <w:sz w:val="20"/>
          <w:szCs w:val="20"/>
          <w:lang w:val="en-GB"/>
        </w:rPr>
        <w:t xml:space="preserve"> u “</w:t>
      </w:r>
      <w:proofErr w:type="spellStart"/>
      <w:r w:rsidRPr="0015696D">
        <w:rPr>
          <w:rFonts w:ascii="Tahoma" w:eastAsia="Times New Roman" w:hAnsi="Tahoma" w:cs="Tahoma"/>
          <w:i/>
          <w:color w:val="262626"/>
          <w:sz w:val="20"/>
          <w:szCs w:val="20"/>
          <w:lang w:val="en-GB"/>
        </w:rPr>
        <w:t>Službenom</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glasniku</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Općine</w:t>
      </w:r>
      <w:proofErr w:type="spellEnd"/>
      <w:r w:rsidRPr="0015696D">
        <w:rPr>
          <w:rFonts w:ascii="Tahoma" w:eastAsia="Times New Roman" w:hAnsi="Tahoma" w:cs="Tahoma"/>
          <w:i/>
          <w:color w:val="262626"/>
          <w:sz w:val="20"/>
          <w:szCs w:val="20"/>
          <w:lang w:val="en-GB"/>
        </w:rPr>
        <w:t xml:space="preserve"> </w:t>
      </w:r>
      <w:proofErr w:type="spellStart"/>
      <w:r w:rsidRPr="0015696D">
        <w:rPr>
          <w:rFonts w:ascii="Tahoma" w:eastAsia="Times New Roman" w:hAnsi="Tahoma" w:cs="Tahoma"/>
          <w:i/>
          <w:color w:val="262626"/>
          <w:sz w:val="20"/>
          <w:szCs w:val="20"/>
          <w:lang w:val="en-GB"/>
        </w:rPr>
        <w:t>Postira</w:t>
      </w:r>
      <w:proofErr w:type="spellEnd"/>
      <w:r w:rsidRPr="0015696D">
        <w:rPr>
          <w:rFonts w:ascii="Tahoma" w:eastAsia="Times New Roman" w:hAnsi="Tahoma" w:cs="Tahoma"/>
          <w:i/>
          <w:color w:val="262626"/>
          <w:sz w:val="20"/>
          <w:szCs w:val="20"/>
          <w:lang w:val="en-GB"/>
        </w:rPr>
        <w:t xml:space="preserve">. </w:t>
      </w:r>
    </w:p>
    <w:p w:rsidR="0015696D" w:rsidRPr="0015696D" w:rsidRDefault="0015696D" w:rsidP="0015696D">
      <w:pPr>
        <w:spacing w:after="0" w:line="240" w:lineRule="auto"/>
        <w:rPr>
          <w:rFonts w:ascii="Tahoma" w:eastAsia="Times New Roman" w:hAnsi="Tahoma" w:cs="Tahoma"/>
          <w:color w:val="262626"/>
          <w:sz w:val="20"/>
          <w:szCs w:val="20"/>
        </w:rPr>
      </w:pPr>
    </w:p>
    <w:p w:rsidR="0015696D" w:rsidRPr="0015696D" w:rsidRDefault="0015696D" w:rsidP="0015696D">
      <w:pPr>
        <w:spacing w:after="0" w:line="240" w:lineRule="auto"/>
        <w:rPr>
          <w:rFonts w:ascii="Tahoma" w:eastAsia="Times New Roman" w:hAnsi="Tahoma" w:cs="Tahoma"/>
          <w:color w:val="262626"/>
          <w:sz w:val="20"/>
          <w:szCs w:val="20"/>
        </w:rPr>
      </w:pPr>
    </w:p>
    <w:p w:rsidR="0015696D" w:rsidRPr="0015696D" w:rsidRDefault="0015696D" w:rsidP="0015696D">
      <w:pPr>
        <w:spacing w:after="0" w:line="240" w:lineRule="auto"/>
        <w:jc w:val="center"/>
        <w:rPr>
          <w:rFonts w:ascii="Tahoma" w:eastAsia="Times New Roman" w:hAnsi="Tahoma" w:cs="Tahoma"/>
          <w:b/>
          <w:sz w:val="28"/>
          <w:szCs w:val="28"/>
        </w:rPr>
      </w:pPr>
      <w:r w:rsidRPr="0015696D">
        <w:rPr>
          <w:rFonts w:ascii="Tahoma" w:eastAsia="Times New Roman" w:hAnsi="Tahoma" w:cs="Tahoma"/>
          <w:b/>
          <w:sz w:val="28"/>
          <w:szCs w:val="28"/>
        </w:rPr>
        <w:lastRenderedPageBreak/>
        <w:t>.  .  .</w:t>
      </w:r>
    </w:p>
    <w:p w:rsidR="0015696D" w:rsidRPr="0015696D" w:rsidRDefault="0015696D" w:rsidP="0015696D">
      <w:pPr>
        <w:spacing w:after="0" w:line="240" w:lineRule="auto"/>
        <w:rPr>
          <w:rFonts w:ascii="Tahoma" w:eastAsia="Times New Roman" w:hAnsi="Tahoma" w:cs="Tahoma"/>
          <w:sz w:val="20"/>
          <w:szCs w:val="20"/>
        </w:rPr>
      </w:pPr>
    </w:p>
    <w:p w:rsidR="0015696D" w:rsidRPr="0015696D" w:rsidRDefault="0015696D" w:rsidP="0015696D">
      <w:pPr>
        <w:spacing w:after="0" w:line="240" w:lineRule="auto"/>
        <w:ind w:firstLine="720"/>
        <w:jc w:val="both"/>
        <w:rPr>
          <w:rFonts w:ascii="Arial" w:eastAsia="Times New Roman" w:hAnsi="Arial" w:cs="Tahoma"/>
          <w:color w:val="262626"/>
          <w:sz w:val="20"/>
          <w:szCs w:val="20"/>
          <w:lang w:val="en-GB"/>
        </w:rPr>
      </w:pPr>
      <w:proofErr w:type="spellStart"/>
      <w:r w:rsidRPr="0015696D">
        <w:rPr>
          <w:rFonts w:ascii="Arial" w:eastAsia="Times New Roman" w:hAnsi="Arial" w:cs="Tahoma"/>
          <w:color w:val="262626"/>
          <w:sz w:val="20"/>
          <w:szCs w:val="20"/>
          <w:lang w:val="en-GB"/>
        </w:rPr>
        <w:t>Pročišćeni</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tekst</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Odluke</w:t>
      </w:r>
      <w:proofErr w:type="spellEnd"/>
      <w:r w:rsidRPr="0015696D">
        <w:rPr>
          <w:rFonts w:ascii="Arial" w:eastAsia="Times New Roman" w:hAnsi="Arial" w:cs="Tahoma"/>
          <w:color w:val="262626"/>
          <w:sz w:val="20"/>
          <w:szCs w:val="20"/>
          <w:lang w:val="en-GB"/>
        </w:rPr>
        <w:t xml:space="preserve"> o </w:t>
      </w:r>
      <w:proofErr w:type="spellStart"/>
      <w:r w:rsidRPr="0015696D">
        <w:rPr>
          <w:rFonts w:ascii="Arial" w:eastAsia="Times New Roman" w:hAnsi="Arial" w:cs="Tahoma"/>
          <w:color w:val="262626"/>
          <w:sz w:val="20"/>
          <w:szCs w:val="20"/>
          <w:lang w:val="en-GB"/>
        </w:rPr>
        <w:t>donošenju</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Urbanističkog</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plana</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uređenja</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gospodarsko-poslovne</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namjene</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Ratac</w:t>
      </w:r>
      <w:proofErr w:type="spellEnd"/>
      <w:r w:rsidRPr="0015696D">
        <w:rPr>
          <w:rFonts w:ascii="Arial" w:eastAsia="Times New Roman" w:hAnsi="Arial" w:cs="Tahoma"/>
          <w:color w:val="262626"/>
          <w:sz w:val="20"/>
          <w:szCs w:val="20"/>
          <w:lang w:val="en-GB" w:eastAsia="hr-HR"/>
        </w:rPr>
        <w:t xml:space="preserve">, </w:t>
      </w:r>
      <w:r w:rsidRPr="0015696D">
        <w:rPr>
          <w:rFonts w:ascii="Arial" w:eastAsia="Times New Roman" w:hAnsi="Arial" w:cs="Tahoma"/>
          <w:color w:val="262626"/>
          <w:sz w:val="20"/>
          <w:szCs w:val="20"/>
          <w:lang w:val="en-GB"/>
        </w:rPr>
        <w:t>"</w:t>
      </w:r>
      <w:proofErr w:type="spellStart"/>
      <w:r w:rsidRPr="0015696D">
        <w:rPr>
          <w:rFonts w:ascii="Arial" w:eastAsia="Times New Roman" w:hAnsi="Arial" w:cs="Tahoma"/>
          <w:color w:val="262626"/>
          <w:sz w:val="20"/>
          <w:szCs w:val="20"/>
          <w:lang w:val="en-GB"/>
        </w:rPr>
        <w:t>Službeni</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glasnik</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Općine</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Postira</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broj</w:t>
      </w:r>
      <w:proofErr w:type="spellEnd"/>
      <w:r w:rsidRPr="0015696D">
        <w:rPr>
          <w:rFonts w:ascii="Arial" w:eastAsia="Times New Roman" w:hAnsi="Arial" w:cs="Tahoma"/>
          <w:color w:val="262626"/>
          <w:sz w:val="20"/>
          <w:szCs w:val="20"/>
          <w:lang w:val="en-GB"/>
        </w:rPr>
        <w:t xml:space="preserve"> 1/10, 6/14 </w:t>
      </w:r>
      <w:proofErr w:type="spellStart"/>
      <w:r w:rsidRPr="0015696D">
        <w:rPr>
          <w:rFonts w:ascii="Arial" w:eastAsia="Times New Roman" w:hAnsi="Arial" w:cs="Tahoma"/>
          <w:color w:val="262626"/>
          <w:sz w:val="20"/>
          <w:szCs w:val="20"/>
          <w:lang w:val="en-GB"/>
        </w:rPr>
        <w:t>i</w:t>
      </w:r>
      <w:proofErr w:type="spellEnd"/>
      <w:r w:rsidRPr="0015696D">
        <w:rPr>
          <w:rFonts w:ascii="Arial" w:eastAsia="Times New Roman" w:hAnsi="Arial" w:cs="Tahoma"/>
          <w:color w:val="262626"/>
          <w:sz w:val="20"/>
          <w:szCs w:val="20"/>
          <w:lang w:val="en-GB"/>
        </w:rPr>
        <w:t xml:space="preserve"> 4/19 </w:t>
      </w:r>
      <w:proofErr w:type="spellStart"/>
      <w:r w:rsidRPr="0015696D">
        <w:rPr>
          <w:rFonts w:ascii="Arial" w:eastAsia="Times New Roman" w:hAnsi="Arial" w:cs="Tahoma"/>
          <w:color w:val="262626"/>
          <w:sz w:val="20"/>
          <w:szCs w:val="20"/>
          <w:lang w:val="en-GB"/>
        </w:rPr>
        <w:t>objavljuje</w:t>
      </w:r>
      <w:proofErr w:type="spellEnd"/>
      <w:r w:rsidRPr="0015696D">
        <w:rPr>
          <w:rFonts w:ascii="Arial" w:eastAsia="Times New Roman" w:hAnsi="Arial" w:cs="Tahoma"/>
          <w:color w:val="262626"/>
          <w:sz w:val="20"/>
          <w:szCs w:val="20"/>
          <w:lang w:val="en-GB"/>
        </w:rPr>
        <w:t xml:space="preserve"> se u "</w:t>
      </w:r>
      <w:proofErr w:type="spellStart"/>
      <w:r w:rsidRPr="0015696D">
        <w:rPr>
          <w:rFonts w:ascii="Arial" w:eastAsia="Times New Roman" w:hAnsi="Arial" w:cs="Tahoma"/>
          <w:color w:val="262626"/>
          <w:sz w:val="20"/>
          <w:szCs w:val="20"/>
          <w:lang w:val="en-GB"/>
        </w:rPr>
        <w:t>Službenom</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glasniku</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Općine</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Postira</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i</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na</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internetskoj</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stranici</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Općine</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Postira</w:t>
      </w:r>
      <w:proofErr w:type="spellEnd"/>
      <w:r w:rsidRPr="0015696D">
        <w:rPr>
          <w:rFonts w:ascii="Arial" w:eastAsia="Times New Roman" w:hAnsi="Arial" w:cs="Tahoma"/>
          <w:color w:val="262626"/>
          <w:sz w:val="20"/>
          <w:szCs w:val="20"/>
          <w:lang w:val="en-GB"/>
        </w:rPr>
        <w:t xml:space="preserve"> (www.opcina-postira.hr).</w:t>
      </w:r>
    </w:p>
    <w:p w:rsidR="0015696D" w:rsidRPr="0015696D" w:rsidRDefault="0015696D" w:rsidP="0015696D">
      <w:pPr>
        <w:spacing w:after="0" w:line="240" w:lineRule="auto"/>
        <w:ind w:firstLine="720"/>
        <w:jc w:val="both"/>
        <w:rPr>
          <w:rFonts w:ascii="Arial" w:eastAsia="Times New Roman" w:hAnsi="Arial" w:cs="Tahoma"/>
          <w:color w:val="262626"/>
          <w:sz w:val="20"/>
          <w:szCs w:val="20"/>
          <w:lang w:val="en-GB"/>
        </w:rPr>
      </w:pPr>
      <w:proofErr w:type="spellStart"/>
      <w:r w:rsidRPr="0015696D">
        <w:rPr>
          <w:rFonts w:ascii="Arial" w:eastAsia="Times New Roman" w:hAnsi="Arial" w:cs="Tahoma"/>
          <w:color w:val="262626"/>
          <w:sz w:val="20"/>
          <w:szCs w:val="20"/>
          <w:lang w:val="en-GB" w:eastAsia="hr-HR"/>
        </w:rPr>
        <w:t>Pročišćeni</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grafički</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dio</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Urbanističkog</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plana</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uređenja</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gospodarsko-poslovne</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namjene</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Ratac</w:t>
      </w:r>
      <w:proofErr w:type="spellEnd"/>
      <w:r w:rsidRPr="0015696D">
        <w:rPr>
          <w:rFonts w:ascii="Arial" w:eastAsia="Times New Roman" w:hAnsi="Arial" w:cs="Tahoma"/>
          <w:color w:val="262626"/>
          <w:sz w:val="20"/>
          <w:szCs w:val="20"/>
          <w:lang w:val="en-GB" w:eastAsia="hr-HR"/>
        </w:rPr>
        <w:t xml:space="preserve"> </w:t>
      </w:r>
      <w:r w:rsidRPr="0015696D">
        <w:rPr>
          <w:rFonts w:ascii="Arial" w:eastAsia="Times New Roman" w:hAnsi="Arial" w:cs="Tahoma"/>
          <w:color w:val="262626"/>
          <w:sz w:val="20"/>
          <w:szCs w:val="20"/>
          <w:lang w:val="en-GB"/>
        </w:rPr>
        <w:t>"</w:t>
      </w:r>
      <w:proofErr w:type="spellStart"/>
      <w:r w:rsidRPr="0015696D">
        <w:rPr>
          <w:rFonts w:ascii="Arial" w:eastAsia="Times New Roman" w:hAnsi="Arial" w:cs="Tahoma"/>
          <w:color w:val="262626"/>
          <w:sz w:val="20"/>
          <w:szCs w:val="20"/>
          <w:lang w:val="en-GB"/>
        </w:rPr>
        <w:t>Službeni</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glasnik</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Općine</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Postira</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broj</w:t>
      </w:r>
      <w:proofErr w:type="spellEnd"/>
      <w:r w:rsidRPr="0015696D">
        <w:rPr>
          <w:rFonts w:ascii="Arial" w:eastAsia="Times New Roman" w:hAnsi="Arial" w:cs="Tahoma"/>
          <w:color w:val="262626"/>
          <w:sz w:val="20"/>
          <w:szCs w:val="20"/>
          <w:lang w:val="en-GB"/>
        </w:rPr>
        <w:t xml:space="preserve"> 1/10, 6/14 </w:t>
      </w:r>
      <w:proofErr w:type="spellStart"/>
      <w:r w:rsidRPr="0015696D">
        <w:rPr>
          <w:rFonts w:ascii="Arial" w:eastAsia="Times New Roman" w:hAnsi="Arial" w:cs="Tahoma"/>
          <w:color w:val="262626"/>
          <w:sz w:val="20"/>
          <w:szCs w:val="20"/>
          <w:lang w:val="en-GB"/>
        </w:rPr>
        <w:t>i</w:t>
      </w:r>
      <w:proofErr w:type="spellEnd"/>
      <w:r w:rsidRPr="0015696D">
        <w:rPr>
          <w:rFonts w:ascii="Arial" w:eastAsia="Times New Roman" w:hAnsi="Arial" w:cs="Tahoma"/>
          <w:color w:val="262626"/>
          <w:sz w:val="20"/>
          <w:szCs w:val="20"/>
          <w:lang w:val="en-GB"/>
        </w:rPr>
        <w:t xml:space="preserve"> 4/19) </w:t>
      </w:r>
      <w:proofErr w:type="spellStart"/>
      <w:r w:rsidRPr="0015696D">
        <w:rPr>
          <w:rFonts w:ascii="Arial" w:eastAsia="Times New Roman" w:hAnsi="Arial" w:cs="Tahoma"/>
          <w:color w:val="262626"/>
          <w:sz w:val="20"/>
          <w:szCs w:val="20"/>
          <w:lang w:val="en-GB" w:eastAsia="hr-HR"/>
        </w:rPr>
        <w:t>isporučen</w:t>
      </w:r>
      <w:proofErr w:type="spellEnd"/>
      <w:r w:rsidRPr="0015696D">
        <w:rPr>
          <w:rFonts w:ascii="Arial" w:eastAsia="Times New Roman" w:hAnsi="Arial" w:cs="Tahoma"/>
          <w:color w:val="262626"/>
          <w:sz w:val="20"/>
          <w:szCs w:val="20"/>
          <w:lang w:val="en-GB" w:eastAsia="hr-HR"/>
        </w:rPr>
        <w:t xml:space="preserve"> je u 6 </w:t>
      </w:r>
      <w:proofErr w:type="spellStart"/>
      <w:r w:rsidRPr="0015696D">
        <w:rPr>
          <w:rFonts w:ascii="Arial" w:eastAsia="Times New Roman" w:hAnsi="Arial" w:cs="Tahoma"/>
          <w:color w:val="262626"/>
          <w:sz w:val="20"/>
          <w:szCs w:val="20"/>
          <w:lang w:val="en-GB" w:eastAsia="hr-HR"/>
        </w:rPr>
        <w:t>primjeraka</w:t>
      </w:r>
      <w:proofErr w:type="spellEnd"/>
      <w:r w:rsidRPr="0015696D">
        <w:rPr>
          <w:rFonts w:ascii="Arial" w:eastAsia="Times New Roman" w:hAnsi="Arial" w:cs="Tahoma"/>
          <w:color w:val="262626"/>
          <w:sz w:val="20"/>
          <w:szCs w:val="20"/>
          <w:lang w:val="en-GB" w:eastAsia="hr-HR"/>
        </w:rPr>
        <w:t xml:space="preserve"> u </w:t>
      </w:r>
      <w:proofErr w:type="spellStart"/>
      <w:r w:rsidRPr="0015696D">
        <w:rPr>
          <w:rFonts w:ascii="Arial" w:eastAsia="Times New Roman" w:hAnsi="Arial" w:cs="Tahoma"/>
          <w:color w:val="262626"/>
          <w:sz w:val="20"/>
          <w:szCs w:val="20"/>
          <w:lang w:val="en-GB" w:eastAsia="hr-HR"/>
        </w:rPr>
        <w:t>printanom</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obliku</w:t>
      </w:r>
      <w:proofErr w:type="spellEnd"/>
      <w:r w:rsidRPr="0015696D">
        <w:rPr>
          <w:rFonts w:ascii="Arial" w:eastAsia="Times New Roman" w:hAnsi="Arial" w:cs="Tahoma"/>
          <w:color w:val="262626"/>
          <w:sz w:val="20"/>
          <w:szCs w:val="20"/>
          <w:lang w:val="en-GB" w:eastAsia="hr-HR"/>
        </w:rPr>
        <w:t xml:space="preserve">, a </w:t>
      </w:r>
      <w:proofErr w:type="spellStart"/>
      <w:r w:rsidRPr="0015696D">
        <w:rPr>
          <w:rFonts w:ascii="Arial" w:eastAsia="Times New Roman" w:hAnsi="Arial" w:cs="Tahoma"/>
          <w:color w:val="262626"/>
          <w:sz w:val="20"/>
          <w:szCs w:val="20"/>
          <w:lang w:val="en-GB" w:eastAsia="hr-HR"/>
        </w:rPr>
        <w:t>dostupan</w:t>
      </w:r>
      <w:proofErr w:type="spellEnd"/>
      <w:r w:rsidRPr="0015696D">
        <w:rPr>
          <w:rFonts w:ascii="Arial" w:eastAsia="Times New Roman" w:hAnsi="Arial" w:cs="Tahoma"/>
          <w:color w:val="262626"/>
          <w:sz w:val="20"/>
          <w:szCs w:val="20"/>
          <w:lang w:val="en-GB" w:eastAsia="hr-HR"/>
        </w:rPr>
        <w:t xml:space="preserve"> je </w:t>
      </w:r>
      <w:proofErr w:type="spellStart"/>
      <w:r w:rsidRPr="0015696D">
        <w:rPr>
          <w:rFonts w:ascii="Arial" w:eastAsia="Times New Roman" w:hAnsi="Arial" w:cs="Tahoma"/>
          <w:color w:val="262626"/>
          <w:sz w:val="20"/>
          <w:szCs w:val="20"/>
          <w:lang w:val="en-GB" w:eastAsia="hr-HR"/>
        </w:rPr>
        <w:t>i</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na</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internetskoj</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stranici</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Općine</w:t>
      </w:r>
      <w:proofErr w:type="spellEnd"/>
      <w:r w:rsidRPr="0015696D">
        <w:rPr>
          <w:rFonts w:ascii="Arial" w:eastAsia="Times New Roman" w:hAnsi="Arial" w:cs="Tahoma"/>
          <w:color w:val="262626"/>
          <w:sz w:val="20"/>
          <w:szCs w:val="20"/>
          <w:lang w:val="en-GB"/>
        </w:rPr>
        <w:t xml:space="preserve"> </w:t>
      </w:r>
      <w:proofErr w:type="spellStart"/>
      <w:r w:rsidRPr="0015696D">
        <w:rPr>
          <w:rFonts w:ascii="Arial" w:eastAsia="Times New Roman" w:hAnsi="Arial" w:cs="Tahoma"/>
          <w:color w:val="262626"/>
          <w:sz w:val="20"/>
          <w:szCs w:val="20"/>
          <w:lang w:val="en-GB"/>
        </w:rPr>
        <w:t>Postira</w:t>
      </w:r>
      <w:proofErr w:type="spellEnd"/>
      <w:r w:rsidRPr="0015696D">
        <w:rPr>
          <w:rFonts w:ascii="Arial" w:eastAsia="Times New Roman" w:hAnsi="Arial" w:cs="Tahoma"/>
          <w:color w:val="262626"/>
          <w:sz w:val="20"/>
          <w:szCs w:val="20"/>
          <w:lang w:val="en-GB"/>
        </w:rPr>
        <w:t xml:space="preserve"> (www.opcina-postira.hr).</w:t>
      </w:r>
    </w:p>
    <w:p w:rsidR="0015696D" w:rsidRPr="0015696D" w:rsidRDefault="0015696D" w:rsidP="0015696D">
      <w:pPr>
        <w:spacing w:after="0" w:line="240" w:lineRule="auto"/>
        <w:ind w:firstLine="720"/>
        <w:jc w:val="both"/>
        <w:rPr>
          <w:rFonts w:ascii="Arial" w:eastAsia="Times New Roman" w:hAnsi="Arial" w:cs="Tahoma"/>
          <w:color w:val="262626"/>
          <w:sz w:val="20"/>
          <w:szCs w:val="20"/>
          <w:lang w:val="en-GB" w:eastAsia="hr-HR"/>
        </w:rPr>
      </w:pPr>
      <w:proofErr w:type="spellStart"/>
      <w:r w:rsidRPr="0015696D">
        <w:rPr>
          <w:rFonts w:ascii="Arial" w:eastAsia="Times New Roman" w:hAnsi="Arial" w:cs="Tahoma"/>
          <w:color w:val="262626"/>
          <w:sz w:val="20"/>
          <w:szCs w:val="20"/>
          <w:lang w:val="en-GB" w:eastAsia="hr-HR"/>
        </w:rPr>
        <w:t>Pročišćeni</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grafički</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dio</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Urbanističkog</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plana</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uređenja</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gospodarsko-poslovne</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namjene</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Ratac</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sadrži</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kartografske</w:t>
      </w:r>
      <w:proofErr w:type="spellEnd"/>
      <w:r w:rsidRPr="0015696D">
        <w:rPr>
          <w:rFonts w:ascii="Arial" w:eastAsia="Times New Roman" w:hAnsi="Arial" w:cs="Tahoma"/>
          <w:color w:val="262626"/>
          <w:sz w:val="20"/>
          <w:szCs w:val="20"/>
          <w:lang w:val="en-GB" w:eastAsia="hr-HR"/>
        </w:rPr>
        <w:t xml:space="preserve"> </w:t>
      </w:r>
      <w:proofErr w:type="spellStart"/>
      <w:r w:rsidRPr="0015696D">
        <w:rPr>
          <w:rFonts w:ascii="Arial" w:eastAsia="Times New Roman" w:hAnsi="Arial" w:cs="Tahoma"/>
          <w:color w:val="262626"/>
          <w:sz w:val="20"/>
          <w:szCs w:val="20"/>
          <w:lang w:val="en-GB" w:eastAsia="hr-HR"/>
        </w:rPr>
        <w:t>prikaze</w:t>
      </w:r>
      <w:proofErr w:type="spellEnd"/>
      <w:r w:rsidRPr="0015696D">
        <w:rPr>
          <w:rFonts w:ascii="Arial" w:eastAsia="Times New Roman" w:hAnsi="Arial" w:cs="Tahoma"/>
          <w:color w:val="262626"/>
          <w:sz w:val="20"/>
          <w:szCs w:val="20"/>
          <w:lang w:val="en-GB" w:eastAsia="hr-HR"/>
        </w:rPr>
        <w:t xml:space="preserve"> u </w:t>
      </w:r>
      <w:proofErr w:type="spellStart"/>
      <w:r w:rsidRPr="0015696D">
        <w:rPr>
          <w:rFonts w:ascii="Arial" w:eastAsia="Times New Roman" w:hAnsi="Arial" w:cs="Tahoma"/>
          <w:color w:val="262626"/>
          <w:sz w:val="20"/>
          <w:szCs w:val="20"/>
          <w:lang w:val="en-GB" w:eastAsia="hr-HR"/>
        </w:rPr>
        <w:t>mjerilu</w:t>
      </w:r>
      <w:proofErr w:type="spellEnd"/>
      <w:r w:rsidRPr="0015696D">
        <w:rPr>
          <w:rFonts w:ascii="Arial" w:eastAsia="Times New Roman" w:hAnsi="Arial" w:cs="Tahoma"/>
          <w:color w:val="262626"/>
          <w:sz w:val="20"/>
          <w:szCs w:val="20"/>
          <w:lang w:val="en-GB" w:eastAsia="hr-HR"/>
        </w:rPr>
        <w:t xml:space="preserve"> 1:1.000:</w:t>
      </w:r>
    </w:p>
    <w:p w:rsidR="0015696D" w:rsidRPr="0015696D" w:rsidRDefault="0015696D" w:rsidP="0015696D">
      <w:pPr>
        <w:spacing w:after="0" w:line="240" w:lineRule="auto"/>
        <w:ind w:left="1146" w:hanging="462"/>
        <w:jc w:val="both"/>
        <w:rPr>
          <w:rFonts w:ascii="Tahoma" w:eastAsia="Times New Roman" w:hAnsi="Tahoma" w:cs="Tahoma"/>
          <w:sz w:val="20"/>
          <w:szCs w:val="20"/>
        </w:rPr>
      </w:pPr>
      <w:r w:rsidRPr="0015696D">
        <w:rPr>
          <w:rFonts w:ascii="Tahoma" w:eastAsia="Times New Roman" w:hAnsi="Tahoma" w:cs="Tahoma"/>
          <w:sz w:val="20"/>
          <w:szCs w:val="20"/>
        </w:rPr>
        <w:t>1.</w:t>
      </w:r>
      <w:r w:rsidRPr="0015696D">
        <w:rPr>
          <w:rFonts w:ascii="Tahoma" w:eastAsia="Times New Roman" w:hAnsi="Tahoma" w:cs="Tahoma"/>
          <w:sz w:val="20"/>
          <w:szCs w:val="20"/>
        </w:rPr>
        <w:tab/>
        <w:t xml:space="preserve">KORIŠTENJE I NAMJENA POVRŠINA </w:t>
      </w:r>
    </w:p>
    <w:p w:rsidR="0015696D" w:rsidRPr="0015696D" w:rsidRDefault="0015696D" w:rsidP="0015696D">
      <w:pPr>
        <w:spacing w:after="0" w:line="240" w:lineRule="auto"/>
        <w:ind w:left="1146" w:hanging="462"/>
        <w:jc w:val="both"/>
        <w:rPr>
          <w:rFonts w:ascii="Tahoma" w:eastAsia="Times New Roman" w:hAnsi="Tahoma" w:cs="Tahoma"/>
          <w:sz w:val="20"/>
          <w:szCs w:val="20"/>
        </w:rPr>
      </w:pPr>
      <w:r w:rsidRPr="0015696D">
        <w:rPr>
          <w:rFonts w:ascii="Tahoma" w:eastAsia="Times New Roman" w:hAnsi="Tahoma" w:cs="Tahoma"/>
          <w:sz w:val="20"/>
          <w:szCs w:val="20"/>
        </w:rPr>
        <w:t>2.</w:t>
      </w:r>
      <w:r w:rsidRPr="0015696D">
        <w:rPr>
          <w:rFonts w:ascii="Tahoma" w:eastAsia="Times New Roman" w:hAnsi="Tahoma" w:cs="Tahoma"/>
          <w:sz w:val="20"/>
          <w:szCs w:val="20"/>
        </w:rPr>
        <w:tab/>
        <w:t>PROMETNA, ULIČNA I KOMUNALNA INFRASTRUKTURNA MREŽA</w:t>
      </w:r>
    </w:p>
    <w:p w:rsidR="0015696D" w:rsidRPr="0015696D" w:rsidRDefault="0015696D" w:rsidP="0015696D">
      <w:pPr>
        <w:spacing w:after="0" w:line="240" w:lineRule="auto"/>
        <w:ind w:left="1554" w:hanging="408"/>
        <w:jc w:val="both"/>
        <w:rPr>
          <w:rFonts w:ascii="Tahoma" w:eastAsia="Times New Roman" w:hAnsi="Tahoma" w:cs="Tahoma"/>
          <w:sz w:val="20"/>
          <w:szCs w:val="20"/>
        </w:rPr>
      </w:pPr>
      <w:r w:rsidRPr="0015696D">
        <w:rPr>
          <w:rFonts w:ascii="Tahoma" w:eastAsia="Times New Roman" w:hAnsi="Tahoma" w:cs="Tahoma"/>
          <w:sz w:val="20"/>
          <w:szCs w:val="20"/>
        </w:rPr>
        <w:t>2.A.</w:t>
      </w:r>
      <w:r w:rsidRPr="0015696D">
        <w:rPr>
          <w:rFonts w:ascii="Tahoma" w:eastAsia="Times New Roman" w:hAnsi="Tahoma" w:cs="Tahoma"/>
          <w:sz w:val="20"/>
          <w:szCs w:val="20"/>
        </w:rPr>
        <w:tab/>
        <w:t xml:space="preserve">Cestovni promet </w:t>
      </w:r>
    </w:p>
    <w:p w:rsidR="0015696D" w:rsidRPr="0015696D" w:rsidRDefault="0015696D" w:rsidP="0015696D">
      <w:pPr>
        <w:spacing w:after="0" w:line="240" w:lineRule="auto"/>
        <w:ind w:left="1554" w:hanging="408"/>
        <w:jc w:val="both"/>
        <w:rPr>
          <w:rFonts w:ascii="Tahoma" w:eastAsia="Times New Roman" w:hAnsi="Tahoma" w:cs="Tahoma"/>
          <w:sz w:val="20"/>
          <w:szCs w:val="20"/>
        </w:rPr>
      </w:pPr>
      <w:r w:rsidRPr="0015696D">
        <w:rPr>
          <w:rFonts w:ascii="Tahoma" w:eastAsia="Times New Roman" w:hAnsi="Tahoma" w:cs="Tahoma"/>
          <w:sz w:val="20"/>
          <w:szCs w:val="20"/>
        </w:rPr>
        <w:t>2.B.</w:t>
      </w:r>
      <w:r w:rsidRPr="0015696D">
        <w:rPr>
          <w:rFonts w:ascii="Tahoma" w:eastAsia="Times New Roman" w:hAnsi="Tahoma" w:cs="Tahoma"/>
          <w:sz w:val="20"/>
          <w:szCs w:val="20"/>
        </w:rPr>
        <w:tab/>
        <w:t>Elektroničke komunikacije i energetski sustav</w:t>
      </w:r>
    </w:p>
    <w:p w:rsidR="0015696D" w:rsidRPr="0015696D" w:rsidRDefault="0015696D" w:rsidP="0015696D">
      <w:pPr>
        <w:spacing w:after="0" w:line="240" w:lineRule="auto"/>
        <w:ind w:left="1554" w:hanging="408"/>
        <w:jc w:val="both"/>
        <w:rPr>
          <w:rFonts w:ascii="Tahoma" w:eastAsia="Times New Roman" w:hAnsi="Tahoma" w:cs="Tahoma"/>
          <w:sz w:val="20"/>
          <w:szCs w:val="20"/>
        </w:rPr>
      </w:pPr>
      <w:r w:rsidRPr="0015696D">
        <w:rPr>
          <w:rFonts w:ascii="Tahoma" w:eastAsia="Times New Roman" w:hAnsi="Tahoma" w:cs="Tahoma"/>
          <w:sz w:val="20"/>
          <w:szCs w:val="20"/>
        </w:rPr>
        <w:t>2.C.</w:t>
      </w:r>
      <w:r w:rsidRPr="0015696D">
        <w:rPr>
          <w:rFonts w:ascii="Tahoma" w:eastAsia="Times New Roman" w:hAnsi="Tahoma" w:cs="Tahoma"/>
          <w:sz w:val="20"/>
          <w:szCs w:val="20"/>
        </w:rPr>
        <w:tab/>
      </w:r>
      <w:proofErr w:type="spellStart"/>
      <w:r w:rsidRPr="0015696D">
        <w:rPr>
          <w:rFonts w:ascii="Tahoma" w:eastAsia="Times New Roman" w:hAnsi="Tahoma" w:cs="Tahoma"/>
          <w:sz w:val="20"/>
          <w:szCs w:val="20"/>
        </w:rPr>
        <w:t>Vodnogospodarski</w:t>
      </w:r>
      <w:proofErr w:type="spellEnd"/>
      <w:r w:rsidRPr="0015696D">
        <w:rPr>
          <w:rFonts w:ascii="Tahoma" w:eastAsia="Times New Roman" w:hAnsi="Tahoma" w:cs="Tahoma"/>
          <w:sz w:val="20"/>
          <w:szCs w:val="20"/>
        </w:rPr>
        <w:t xml:space="preserve"> sustav</w:t>
      </w:r>
    </w:p>
    <w:p w:rsidR="0015696D" w:rsidRPr="0015696D" w:rsidRDefault="0015696D" w:rsidP="0015696D">
      <w:pPr>
        <w:spacing w:after="0" w:line="240" w:lineRule="auto"/>
        <w:ind w:left="1146" w:hanging="462"/>
        <w:jc w:val="both"/>
        <w:rPr>
          <w:rFonts w:ascii="Tahoma" w:eastAsia="Times New Roman" w:hAnsi="Tahoma" w:cs="Tahoma"/>
          <w:sz w:val="20"/>
          <w:szCs w:val="20"/>
        </w:rPr>
      </w:pPr>
      <w:r w:rsidRPr="0015696D">
        <w:rPr>
          <w:rFonts w:ascii="Tahoma" w:eastAsia="Times New Roman" w:hAnsi="Tahoma" w:cs="Tahoma"/>
          <w:sz w:val="20"/>
          <w:szCs w:val="20"/>
        </w:rPr>
        <w:t>3.</w:t>
      </w:r>
      <w:r w:rsidRPr="0015696D">
        <w:rPr>
          <w:rFonts w:ascii="Tahoma" w:eastAsia="Times New Roman" w:hAnsi="Tahoma" w:cs="Tahoma"/>
          <w:sz w:val="20"/>
          <w:szCs w:val="20"/>
        </w:rPr>
        <w:tab/>
        <w:t>UVJETI KORIŠTENJA, UREĐENJA I ZAŠTITE  POVRŠINA</w:t>
      </w:r>
    </w:p>
    <w:p w:rsidR="0015696D" w:rsidRPr="0015696D" w:rsidRDefault="0015696D" w:rsidP="0015696D">
      <w:pPr>
        <w:spacing w:after="0" w:line="240" w:lineRule="auto"/>
        <w:ind w:left="1146" w:hanging="462"/>
        <w:jc w:val="both"/>
        <w:rPr>
          <w:rFonts w:ascii="Tahoma" w:eastAsia="Times New Roman" w:hAnsi="Tahoma" w:cs="Tahoma"/>
          <w:sz w:val="20"/>
          <w:szCs w:val="20"/>
        </w:rPr>
      </w:pPr>
      <w:r w:rsidRPr="0015696D">
        <w:rPr>
          <w:rFonts w:ascii="Tahoma" w:eastAsia="Times New Roman" w:hAnsi="Tahoma" w:cs="Tahoma"/>
          <w:sz w:val="20"/>
          <w:szCs w:val="20"/>
        </w:rPr>
        <w:t>4.</w:t>
      </w:r>
      <w:r w:rsidRPr="0015696D">
        <w:rPr>
          <w:rFonts w:ascii="Tahoma" w:eastAsia="Times New Roman" w:hAnsi="Tahoma" w:cs="Tahoma"/>
          <w:sz w:val="20"/>
          <w:szCs w:val="20"/>
        </w:rPr>
        <w:tab/>
        <w:t>NAČIN  I UVJETI GRADNJE.</w:t>
      </w:r>
    </w:p>
    <w:p w:rsidR="0015696D" w:rsidRPr="0015696D" w:rsidRDefault="0015696D" w:rsidP="0015696D">
      <w:pPr>
        <w:spacing w:after="0" w:line="240" w:lineRule="auto"/>
        <w:jc w:val="both"/>
        <w:rPr>
          <w:rFonts w:ascii="Arial" w:eastAsia="Times New Roman" w:hAnsi="Arial" w:cs="Tahoma"/>
          <w:color w:val="FF0000"/>
          <w:sz w:val="20"/>
          <w:szCs w:val="20"/>
          <w:lang w:val="en-GB"/>
        </w:rPr>
      </w:pPr>
    </w:p>
    <w:p w:rsidR="0015696D" w:rsidRPr="0015696D" w:rsidRDefault="0015696D" w:rsidP="0015696D">
      <w:pPr>
        <w:spacing w:after="0" w:line="240" w:lineRule="auto"/>
        <w:jc w:val="both"/>
        <w:rPr>
          <w:rFonts w:ascii="Arial" w:eastAsia="Times New Roman" w:hAnsi="Arial" w:cs="Tahoma"/>
          <w:color w:val="FF0000"/>
          <w:sz w:val="20"/>
          <w:szCs w:val="20"/>
          <w:lang w:val="en-GB"/>
        </w:rPr>
      </w:pPr>
    </w:p>
    <w:p w:rsidR="0015696D" w:rsidRPr="0015696D" w:rsidRDefault="0015696D" w:rsidP="0015696D">
      <w:pPr>
        <w:spacing w:after="0" w:line="240" w:lineRule="auto"/>
        <w:rPr>
          <w:rFonts w:ascii="Tahoma" w:eastAsia="Times New Roman" w:hAnsi="Tahoma" w:cs="Tahoma"/>
          <w:b/>
          <w:iCs/>
          <w:sz w:val="24"/>
          <w:szCs w:val="24"/>
          <w:lang w:val="en-GB"/>
        </w:rPr>
      </w:pPr>
    </w:p>
    <w:p w:rsidR="0015696D" w:rsidRPr="0015696D" w:rsidRDefault="0015696D" w:rsidP="0015696D">
      <w:pPr>
        <w:spacing w:after="0" w:line="240" w:lineRule="auto"/>
        <w:rPr>
          <w:rFonts w:ascii="Tahoma" w:eastAsia="Times New Roman" w:hAnsi="Tahoma" w:cs="Tahoma"/>
          <w:color w:val="262626"/>
          <w:sz w:val="20"/>
          <w:szCs w:val="20"/>
        </w:rPr>
      </w:pPr>
    </w:p>
    <w:p w:rsidR="006814B3" w:rsidRPr="006814B3" w:rsidRDefault="006814B3" w:rsidP="006814B3">
      <w:pPr>
        <w:overflowPunct w:val="0"/>
        <w:autoSpaceDE w:val="0"/>
        <w:autoSpaceDN w:val="0"/>
        <w:adjustRightInd w:val="0"/>
        <w:spacing w:after="0" w:line="240" w:lineRule="auto"/>
        <w:jc w:val="both"/>
        <w:textAlignment w:val="baseline"/>
        <w:rPr>
          <w:rFonts w:ascii="Tahoma" w:eastAsia="Calibri" w:hAnsi="Tahoma" w:cs="Times New Roman"/>
          <w:sz w:val="20"/>
          <w:lang w:val="en-US"/>
        </w:rPr>
      </w:pPr>
    </w:p>
    <w:p w:rsidR="006814B3" w:rsidRPr="006814B3" w:rsidRDefault="006814B3" w:rsidP="006814B3">
      <w:pPr>
        <w:spacing w:after="0" w:line="240" w:lineRule="auto"/>
        <w:rPr>
          <w:rFonts w:ascii="Tahoma" w:eastAsia="Times New Roman" w:hAnsi="Tahoma" w:cs="Tahoma"/>
          <w:sz w:val="20"/>
          <w:szCs w:val="20"/>
        </w:rPr>
      </w:pPr>
    </w:p>
    <w:p w:rsidR="006814B3" w:rsidRPr="006814B3" w:rsidRDefault="006814B3" w:rsidP="006814B3">
      <w:pPr>
        <w:spacing w:after="0" w:line="240" w:lineRule="auto"/>
        <w:rPr>
          <w:rFonts w:ascii="Tahoma" w:eastAsia="Times New Roman" w:hAnsi="Tahoma" w:cs="Tahoma"/>
          <w:sz w:val="20"/>
          <w:szCs w:val="20"/>
        </w:rPr>
      </w:pPr>
    </w:p>
    <w:p w:rsidR="00077974" w:rsidRDefault="00077974"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814B3" w:rsidRPr="00077974" w:rsidRDefault="006814B3" w:rsidP="00077974">
      <w:pPr>
        <w:overflowPunct w:val="0"/>
        <w:autoSpaceDE w:val="0"/>
        <w:autoSpaceDN w:val="0"/>
        <w:adjustRightInd w:val="0"/>
        <w:spacing w:after="0" w:line="240" w:lineRule="auto"/>
        <w:jc w:val="both"/>
        <w:textAlignment w:val="baseline"/>
        <w:rPr>
          <w:rFonts w:ascii="Calibri" w:eastAsia="Times New Roman" w:hAnsi="Calibri" w:cs="Calibri"/>
          <w:sz w:val="24"/>
          <w:szCs w:val="24"/>
          <w:lang w:eastAsia="hr-HR"/>
        </w:rPr>
      </w:pPr>
    </w:p>
    <w:p w:rsidR="0062225B" w:rsidRDefault="0062225B" w:rsidP="00821B8D">
      <w:pPr>
        <w:spacing w:after="0" w:line="240" w:lineRule="auto"/>
        <w:rPr>
          <w:rFonts w:ascii="Calibri" w:eastAsia="Times New Roman" w:hAnsi="Calibri" w:cs="Calibri"/>
          <w:sz w:val="24"/>
          <w:szCs w:val="24"/>
          <w:lang w:eastAsia="hr-HR"/>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proofErr w:type="spellStart"/>
      <w:r>
        <w:rPr>
          <w:rFonts w:ascii="Calibri" w:hAnsi="Calibri" w:cs="Calibri"/>
          <w:b/>
          <w:i/>
          <w:u w:val="single"/>
          <w:lang w:val="it-IT"/>
        </w:rPr>
        <w:t>Izdava</w:t>
      </w:r>
      <w:proofErr w:type="spellEnd"/>
      <w:r>
        <w:rPr>
          <w:rFonts w:ascii="Calibri" w:hAnsi="Calibri" w:cs="Calibri"/>
          <w:b/>
          <w:i/>
          <w:u w:val="single"/>
        </w:rPr>
        <w:t xml:space="preserve">č: </w:t>
      </w:r>
      <w:r>
        <w:rPr>
          <w:rFonts w:ascii="Calibri" w:hAnsi="Calibri" w:cs="Calibri"/>
          <w:b/>
          <w:i/>
          <w:u w:val="single"/>
          <w:lang w:val="it-IT"/>
        </w:rPr>
        <w:t>Op</w:t>
      </w:r>
      <w:r>
        <w:rPr>
          <w:rFonts w:ascii="Calibri" w:hAnsi="Calibri" w:cs="Calibri"/>
          <w:b/>
          <w:i/>
          <w:u w:val="single"/>
        </w:rPr>
        <w:t>ć</w:t>
      </w:r>
      <w:r>
        <w:rPr>
          <w:rFonts w:ascii="Calibri" w:hAnsi="Calibri" w:cs="Calibri"/>
          <w:b/>
          <w:i/>
          <w:u w:val="single"/>
          <w:lang w:val="it-IT"/>
        </w:rPr>
        <w:t xml:space="preserve">ina </w:t>
      </w:r>
      <w:proofErr w:type="spellStart"/>
      <w:proofErr w:type="gramStart"/>
      <w:r>
        <w:rPr>
          <w:rFonts w:ascii="Calibri" w:hAnsi="Calibri" w:cs="Calibri"/>
          <w:b/>
          <w:i/>
          <w:u w:val="single"/>
          <w:lang w:val="it-IT"/>
        </w:rPr>
        <w:t>Postira</w:t>
      </w:r>
      <w:proofErr w:type="spellEnd"/>
      <w:r>
        <w:rPr>
          <w:rFonts w:ascii="Calibri" w:hAnsi="Calibri" w:cs="Calibri"/>
          <w:b/>
          <w:i/>
          <w:u w:val="single"/>
        </w:rPr>
        <w:t>,</w:t>
      </w:r>
      <w:proofErr w:type="spellStart"/>
      <w:r>
        <w:rPr>
          <w:rFonts w:ascii="Calibri" w:hAnsi="Calibri" w:cs="Calibri"/>
          <w:b/>
          <w:i/>
          <w:u w:val="single"/>
          <w:lang w:val="it-IT"/>
        </w:rPr>
        <w:t>Splitsko</w:t>
      </w:r>
      <w:proofErr w:type="spellEnd"/>
      <w:proofErr w:type="gramEnd"/>
      <w:r>
        <w:rPr>
          <w:rFonts w:ascii="Calibri" w:hAnsi="Calibri" w:cs="Calibri"/>
          <w:b/>
          <w:i/>
          <w:u w:val="single"/>
        </w:rPr>
        <w:t>-</w:t>
      </w:r>
      <w:proofErr w:type="spellStart"/>
      <w:r>
        <w:rPr>
          <w:rFonts w:ascii="Calibri" w:hAnsi="Calibri" w:cs="Calibri"/>
          <w:b/>
          <w:i/>
          <w:u w:val="single"/>
          <w:lang w:val="it-IT"/>
        </w:rPr>
        <w:t>Dalmatinska</w:t>
      </w:r>
      <w:proofErr w:type="spellEnd"/>
      <w:r>
        <w:rPr>
          <w:rFonts w:ascii="Calibri" w:hAnsi="Calibri" w:cs="Calibri"/>
          <w:b/>
          <w:i/>
          <w:u w:val="single"/>
          <w:lang w:val="it-IT"/>
        </w:rPr>
        <w:t xml:space="preserve"> </w:t>
      </w:r>
      <w:proofErr w:type="spellStart"/>
      <w:r>
        <w:rPr>
          <w:rFonts w:ascii="Calibri" w:hAnsi="Calibri" w:cs="Calibri"/>
          <w:b/>
          <w:i/>
          <w:u w:val="single"/>
          <w:lang w:val="it-IT"/>
        </w:rPr>
        <w:t>Županija</w:t>
      </w:r>
      <w:proofErr w:type="spellEnd"/>
    </w:p>
    <w:p w:rsidR="00683D4B" w:rsidRDefault="00683D4B"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lang w:val="it-IT"/>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u w:val="single"/>
        </w:rPr>
      </w:pPr>
      <w:proofErr w:type="spellStart"/>
      <w:r>
        <w:rPr>
          <w:rFonts w:ascii="Calibri" w:hAnsi="Calibri" w:cs="Calibri"/>
          <w:i/>
          <w:u w:val="single"/>
          <w:lang w:val="it-IT"/>
        </w:rPr>
        <w:t>Glavni</w:t>
      </w:r>
      <w:proofErr w:type="spellEnd"/>
      <w:r>
        <w:rPr>
          <w:rFonts w:ascii="Calibri" w:hAnsi="Calibri" w:cs="Calibri"/>
          <w:i/>
          <w:u w:val="single"/>
          <w:lang w:val="it-IT"/>
        </w:rPr>
        <w:t xml:space="preserve"> i </w:t>
      </w:r>
      <w:proofErr w:type="spellStart"/>
      <w:r>
        <w:rPr>
          <w:rFonts w:ascii="Calibri" w:hAnsi="Calibri" w:cs="Calibri"/>
          <w:i/>
          <w:u w:val="single"/>
          <w:lang w:val="it-IT"/>
        </w:rPr>
        <w:t>odgovorni</w:t>
      </w:r>
      <w:proofErr w:type="spellEnd"/>
      <w:r>
        <w:rPr>
          <w:rFonts w:ascii="Calibri" w:hAnsi="Calibri" w:cs="Calibri"/>
          <w:i/>
          <w:u w:val="single"/>
          <w:lang w:val="it-IT"/>
        </w:rPr>
        <w:t xml:space="preserve"> </w:t>
      </w:r>
      <w:proofErr w:type="spellStart"/>
      <w:r>
        <w:rPr>
          <w:rFonts w:ascii="Calibri" w:hAnsi="Calibri" w:cs="Calibri"/>
          <w:i/>
          <w:u w:val="single"/>
          <w:lang w:val="it-IT"/>
        </w:rPr>
        <w:t>urednik</w:t>
      </w:r>
      <w:proofErr w:type="spellEnd"/>
      <w:r>
        <w:rPr>
          <w:rFonts w:ascii="Calibri" w:hAnsi="Calibri" w:cs="Calibri"/>
          <w:i/>
          <w:u w:val="single"/>
        </w:rPr>
        <w:t xml:space="preserve">: </w:t>
      </w:r>
      <w:r w:rsidR="00821B8D" w:rsidRPr="00821B8D">
        <w:rPr>
          <w:rFonts w:ascii="Calibri" w:hAnsi="Calibri" w:cs="Calibri"/>
          <w:b/>
          <w:i/>
          <w:u w:val="single"/>
        </w:rPr>
        <w:t>Siniša Marović</w:t>
      </w: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b/>
          <w:i/>
          <w:u w:val="single"/>
        </w:rPr>
      </w:pPr>
      <w:proofErr w:type="spellStart"/>
      <w:r>
        <w:rPr>
          <w:rFonts w:ascii="Calibri" w:hAnsi="Calibri" w:cs="Calibri"/>
          <w:i/>
          <w:u w:val="single"/>
          <w:lang w:val="it-IT"/>
        </w:rPr>
        <w:t>Tehni</w:t>
      </w:r>
      <w:proofErr w:type="spellEnd"/>
      <w:r>
        <w:rPr>
          <w:rFonts w:ascii="Calibri" w:hAnsi="Calibri" w:cs="Calibri"/>
          <w:i/>
          <w:u w:val="single"/>
        </w:rPr>
        <w:t>č</w:t>
      </w:r>
      <w:proofErr w:type="spellStart"/>
      <w:r>
        <w:rPr>
          <w:rFonts w:ascii="Calibri" w:hAnsi="Calibri" w:cs="Calibri"/>
          <w:i/>
          <w:u w:val="single"/>
          <w:lang w:val="it-IT"/>
        </w:rPr>
        <w:t>ki</w:t>
      </w:r>
      <w:proofErr w:type="spellEnd"/>
      <w:r>
        <w:rPr>
          <w:rFonts w:ascii="Calibri" w:hAnsi="Calibri" w:cs="Calibri"/>
          <w:i/>
          <w:u w:val="single"/>
          <w:lang w:val="it-IT"/>
        </w:rPr>
        <w:t xml:space="preserve"> </w:t>
      </w:r>
      <w:proofErr w:type="spellStart"/>
      <w:r>
        <w:rPr>
          <w:rFonts w:ascii="Calibri" w:hAnsi="Calibri" w:cs="Calibri"/>
          <w:i/>
          <w:u w:val="single"/>
          <w:lang w:val="it-IT"/>
        </w:rPr>
        <w:t>urednik</w:t>
      </w:r>
      <w:proofErr w:type="spellEnd"/>
      <w:r>
        <w:rPr>
          <w:rFonts w:ascii="Calibri" w:hAnsi="Calibri" w:cs="Calibri"/>
          <w:i/>
          <w:u w:val="single"/>
        </w:rPr>
        <w:t xml:space="preserve">: </w:t>
      </w:r>
      <w:r>
        <w:rPr>
          <w:rFonts w:ascii="Calibri" w:hAnsi="Calibri" w:cs="Calibri"/>
          <w:b/>
          <w:i/>
          <w:u w:val="single"/>
        </w:rPr>
        <w:t xml:space="preserve">Ivo </w:t>
      </w:r>
      <w:proofErr w:type="spellStart"/>
      <w:r>
        <w:rPr>
          <w:rFonts w:ascii="Calibri" w:hAnsi="Calibri" w:cs="Calibri"/>
          <w:b/>
          <w:i/>
          <w:u w:val="single"/>
        </w:rPr>
        <w:t>Matulić</w:t>
      </w:r>
      <w:proofErr w:type="spellEnd"/>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rPr>
      </w:pPr>
    </w:p>
    <w:p w:rsidR="00F52C21" w:rsidRDefault="00F52C21" w:rsidP="00F52C21">
      <w:pPr>
        <w:pBdr>
          <w:top w:val="double" w:sz="12" w:space="0" w:color="auto" w:shadow="1"/>
          <w:left w:val="double" w:sz="12" w:space="0" w:color="auto" w:shadow="1"/>
          <w:bottom w:val="double" w:sz="12" w:space="31" w:color="auto" w:shadow="1"/>
          <w:right w:val="double" w:sz="12" w:space="16" w:color="auto" w:shadow="1"/>
        </w:pBdr>
        <w:jc w:val="center"/>
        <w:rPr>
          <w:rFonts w:ascii="Calibri" w:hAnsi="Calibri" w:cs="Calibri"/>
          <w:i/>
        </w:rPr>
      </w:pPr>
      <w:proofErr w:type="spellStart"/>
      <w:r>
        <w:rPr>
          <w:rFonts w:ascii="Calibri" w:hAnsi="Calibri" w:cs="Calibri"/>
          <w:i/>
          <w:lang w:val="it-IT"/>
        </w:rPr>
        <w:t>Lektori</w:t>
      </w:r>
      <w:proofErr w:type="spellEnd"/>
      <w:r>
        <w:rPr>
          <w:rFonts w:ascii="Calibri" w:hAnsi="Calibri" w:cs="Calibri"/>
          <w:i/>
        </w:rPr>
        <w:t xml:space="preserve">: </w:t>
      </w:r>
      <w:proofErr w:type="spellStart"/>
      <w:r>
        <w:rPr>
          <w:rFonts w:ascii="Calibri" w:hAnsi="Calibri" w:cs="Calibri"/>
          <w:b/>
          <w:i/>
          <w:lang w:val="it-IT"/>
        </w:rPr>
        <w:t>Marija</w:t>
      </w:r>
      <w:proofErr w:type="spellEnd"/>
      <w:r>
        <w:rPr>
          <w:rFonts w:ascii="Calibri" w:hAnsi="Calibri" w:cs="Calibri"/>
          <w:b/>
          <w:i/>
          <w:lang w:val="it-IT"/>
        </w:rPr>
        <w:t xml:space="preserve"> </w:t>
      </w:r>
      <w:proofErr w:type="spellStart"/>
      <w:r>
        <w:rPr>
          <w:rFonts w:ascii="Calibri" w:hAnsi="Calibri" w:cs="Calibri"/>
          <w:b/>
          <w:i/>
          <w:lang w:val="it-IT"/>
        </w:rPr>
        <w:t>Galetovi</w:t>
      </w:r>
      <w:proofErr w:type="spellEnd"/>
      <w:r>
        <w:rPr>
          <w:rFonts w:ascii="Calibri" w:hAnsi="Calibri" w:cs="Calibri"/>
          <w:b/>
          <w:i/>
        </w:rPr>
        <w:t xml:space="preserve">ć </w:t>
      </w:r>
      <w:r>
        <w:rPr>
          <w:rFonts w:ascii="Calibri" w:hAnsi="Calibri" w:cs="Calibri"/>
          <w:b/>
          <w:i/>
          <w:lang w:val="it-IT"/>
        </w:rPr>
        <w:t xml:space="preserve">i </w:t>
      </w:r>
      <w:r w:rsidR="00112715">
        <w:rPr>
          <w:rFonts w:ascii="Calibri" w:hAnsi="Calibri" w:cs="Calibri"/>
          <w:b/>
          <w:i/>
          <w:lang w:val="it-IT"/>
        </w:rPr>
        <w:t xml:space="preserve">Ivan </w:t>
      </w:r>
      <w:proofErr w:type="spellStart"/>
      <w:r w:rsidR="00112715">
        <w:rPr>
          <w:rFonts w:ascii="Calibri" w:hAnsi="Calibri" w:cs="Calibri"/>
          <w:b/>
          <w:i/>
          <w:lang w:val="it-IT"/>
        </w:rPr>
        <w:t>Matulić</w:t>
      </w:r>
      <w:proofErr w:type="spellEnd"/>
    </w:p>
    <w:p w:rsidR="00762343" w:rsidRDefault="00762343" w:rsidP="00A1017F"/>
    <w:p w:rsidR="002D2477" w:rsidRDefault="002D2477" w:rsidP="00A1017F"/>
    <w:p w:rsidR="002D2477" w:rsidRDefault="002D2477" w:rsidP="00A1017F"/>
    <w:p w:rsidR="00A35FC8" w:rsidRDefault="00A35FC8" w:rsidP="00A1017F"/>
    <w:p w:rsidR="00A35FC8" w:rsidRDefault="00A35FC8" w:rsidP="00A1017F"/>
    <w:sectPr w:rsidR="00A35FC8" w:rsidSect="00B00B01">
      <w:headerReference w:type="even" r:id="rId7"/>
      <w:headerReference w:type="default" r:id="rId8"/>
      <w:footerReference w:type="even" r:id="rId9"/>
      <w:footerReference w:type="default" r:id="rId10"/>
      <w:headerReference w:type="first" r:id="rId11"/>
      <w:footerReference w:type="first" r:id="rId12"/>
      <w:pgSz w:w="11906" w:h="16838"/>
      <w:pgMar w:top="567"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4FFE" w:rsidRDefault="00CF4FFE" w:rsidP="004A4075">
      <w:pPr>
        <w:spacing w:after="0" w:line="240" w:lineRule="auto"/>
      </w:pPr>
      <w:r>
        <w:separator/>
      </w:r>
    </w:p>
  </w:endnote>
  <w:endnote w:type="continuationSeparator" w:id="0">
    <w:p w:rsidR="00CF4FFE" w:rsidRDefault="00CF4FFE" w:rsidP="004A40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G Times">
    <w:altName w:val="Times New Roman"/>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HRTimes">
    <w:altName w:val="Times New Roman"/>
    <w:charset w:val="00"/>
    <w:family w:val="auto"/>
    <w:pitch w:val="variable"/>
    <w:sig w:usb0="00000003" w:usb1="00000000" w:usb2="00000000" w:usb3="00000000" w:csb0="00000001" w:csb1="00000000"/>
  </w:font>
  <w:font w:name="Univers">
    <w:altName w:val="Arial"/>
    <w:charset w:val="EE"/>
    <w:family w:val="swiss"/>
    <w:pitch w:val="variable"/>
    <w:sig w:usb0="00000007" w:usb1="00000000" w:usb2="00000000" w:usb3="00000000" w:csb0="00000093" w:csb1="00000000"/>
  </w:font>
  <w:font w:name="Courier New">
    <w:panose1 w:val="02070309020205020404"/>
    <w:charset w:val="EE"/>
    <w:family w:val="modern"/>
    <w:pitch w:val="fixed"/>
    <w:sig w:usb0="E0002EFF" w:usb1="C0007843" w:usb2="00000009" w:usb3="00000000" w:csb0="000001FF" w:csb1="00000000"/>
  </w:font>
  <w:font w:name="Arial (WE)">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Book Antiqua"/>
    <w:charset w:val="00"/>
    <w:family w:val="roman"/>
    <w:pitch w:val="variable"/>
    <w:sig w:usb0="00000007" w:usb1="00000000" w:usb2="00000000" w:usb3="00000000" w:csb0="00000011"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Futura Lt BT">
    <w:altName w:val="Century Gothic"/>
    <w:charset w:val="00"/>
    <w:family w:val="swiss"/>
    <w:pitch w:val="variable"/>
    <w:sig w:usb0="00000007" w:usb1="00000000" w:usb2="00000000" w:usb3="00000000" w:csb0="00000011"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HRHelvetica_Light">
    <w:altName w:val="Arial Narrow"/>
    <w:charset w:val="00"/>
    <w:family w:val="swiss"/>
    <w:pitch w:val="variable"/>
    <w:sig w:usb0="00000003" w:usb1="00000000" w:usb2="00000000" w:usb3="00000000" w:csb0="00000001" w:csb1="00000000"/>
  </w:font>
  <w:font w:name="CRO_Swiss-Bold">
    <w:altName w:val="Times New Roman"/>
    <w:charset w:val="00"/>
    <w:family w:val="auto"/>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Swiss">
    <w:altName w:val="Times New Roman"/>
    <w:panose1 w:val="00000000000000000000"/>
    <w:charset w:val="00"/>
    <w:family w:val="auto"/>
    <w:notTrueType/>
    <w:pitch w:val="default"/>
    <w:sig w:usb0="00000003" w:usb1="00000000" w:usb2="00000000" w:usb3="00000000" w:csb0="00000001" w:csb1="00000000"/>
  </w:font>
  <w:font w:name="CRO_Dutch-Normal">
    <w:altName w:val="Times New Roman"/>
    <w:panose1 w:val="00000000000000000000"/>
    <w:charset w:val="EE"/>
    <w:family w:val="auto"/>
    <w:notTrueType/>
    <w:pitch w:val="default"/>
    <w:sig w:usb0="00000005" w:usb1="00000000" w:usb2="00000000" w:usb3="00000000" w:csb0="00000002" w:csb1="00000000"/>
  </w:font>
  <w:font w:name="ITC Garamond Condensed">
    <w:altName w:val="Times New Roman"/>
    <w:panose1 w:val="00000000000000000000"/>
    <w:charset w:val="00"/>
    <w:family w:val="roman"/>
    <w:notTrueType/>
    <w:pitch w:val="default"/>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BMFPI N+ Arial Narrow">
    <w:altName w:val="Arial Narrow"/>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Narrow">
    <w:altName w:val="Times New Roman"/>
    <w:panose1 w:val="00000000000000000000"/>
    <w:charset w:val="00"/>
    <w:family w:val="roman"/>
    <w:notTrueType/>
    <w:pitch w:val="default"/>
  </w:font>
  <w:font w:name="ArialNarrow-Italic">
    <w:altName w:val="Times New Roman"/>
    <w:panose1 w:val="00000000000000000000"/>
    <w:charset w:val="00"/>
    <w:family w:val="roman"/>
    <w:notTrueType/>
    <w:pitch w:val="default"/>
  </w:font>
  <w:font w:name="ArialNarrow-Bold">
    <w:altName w:val="Times New Roman"/>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F">
    <w:altName w:val="Times New Roman"/>
    <w:charset w:val="00"/>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DengXian">
    <w:altName w:val="等线"/>
    <w:panose1 w:val="02010600030101010101"/>
    <w:charset w:val="86"/>
    <w:family w:val="auto"/>
    <w:pitch w:val="default"/>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Monitorica">
    <w:altName w:val="MS Gothic"/>
    <w:panose1 w:val="00000000000000000000"/>
    <w:charset w:val="00"/>
    <w:family w:val="swiss"/>
    <w:notTrueType/>
    <w:pitch w:val="variable"/>
    <w:sig w:usb0="00000001" w:usb1="5200006A" w:usb2="04000000" w:usb3="00000000" w:csb0="00000097"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F23B51" w:rsidRDefault="00507061" w:rsidP="00507061">
    <w:pPr>
      <w:pStyle w:val="Podnoje"/>
      <w:spacing w:line="216" w:lineRule="auto"/>
      <w:rPr>
        <w:rFonts w:ascii="Monitorica" w:hAnsi="Monitorica"/>
        <w:sz w:val="16"/>
        <w:szCs w:val="16"/>
      </w:rPr>
    </w:pPr>
  </w:p>
  <w:p w:rsidR="00507061" w:rsidRPr="00F23B51" w:rsidRDefault="00507061" w:rsidP="00507061">
    <w:pPr>
      <w:pStyle w:val="Podnoje"/>
      <w:pBdr>
        <w:top w:val="single" w:sz="4" w:space="1" w:color="auto"/>
      </w:pBdr>
      <w:spacing w:line="216" w:lineRule="auto"/>
      <w:jc w:val="right"/>
      <w:rPr>
        <w:rFonts w:ascii="Monitorica" w:hAnsi="Monitorica"/>
        <w:sz w:val="16"/>
        <w:szCs w:val="16"/>
      </w:rPr>
    </w:pPr>
    <w:r>
      <w:rPr>
        <w:rFonts w:ascii="Monitorica" w:hAnsi="Monitorica"/>
        <w:sz w:val="16"/>
        <w:szCs w:val="16"/>
      </w:rPr>
      <w:t>Sveučilište</w:t>
    </w:r>
    <w:r w:rsidRPr="00F23B51">
      <w:rPr>
        <w:rFonts w:ascii="Monitorica" w:hAnsi="Monitorica"/>
        <w:sz w:val="16"/>
        <w:szCs w:val="16"/>
      </w:rPr>
      <w:t xml:space="preserve"> u Zagrebu</w:t>
    </w:r>
    <w:r>
      <w:rPr>
        <w:rFonts w:ascii="Monitorica" w:hAnsi="Monitorica"/>
        <w:sz w:val="16"/>
        <w:szCs w:val="16"/>
      </w:rPr>
      <w:t>,</w:t>
    </w:r>
    <w:r w:rsidRPr="00F23B51">
      <w:rPr>
        <w:rFonts w:ascii="Monitorica" w:hAnsi="Monitorica"/>
        <w:sz w:val="16"/>
        <w:szCs w:val="16"/>
      </w:rPr>
      <w:t xml:space="preserve"> Arhitektonski fakultet </w:t>
    </w:r>
  </w:p>
  <w:p w:rsidR="00507061" w:rsidRPr="00F23B51" w:rsidRDefault="00507061" w:rsidP="00507061">
    <w:pPr>
      <w:pStyle w:val="Podnoje"/>
      <w:tabs>
        <w:tab w:val="right" w:pos="9639"/>
      </w:tabs>
      <w:spacing w:line="216" w:lineRule="auto"/>
      <w:rPr>
        <w:rFonts w:ascii="Monitorica" w:hAnsi="Monitorica"/>
        <w:sz w:val="16"/>
        <w:szCs w:val="16"/>
      </w:rPr>
    </w:pPr>
    <w:r w:rsidRPr="00F23B51">
      <w:rPr>
        <w:rFonts w:ascii="Monitorica" w:hAnsi="Monitorica"/>
      </w:rPr>
      <w:fldChar w:fldCharType="begin"/>
    </w:r>
    <w:r w:rsidRPr="00F23B51">
      <w:rPr>
        <w:rFonts w:ascii="Monitorica" w:hAnsi="Monitorica"/>
      </w:rPr>
      <w:instrText xml:space="preserve"> PAGE   \* MERGEFORMAT </w:instrText>
    </w:r>
    <w:r w:rsidRPr="00F23B51">
      <w:rPr>
        <w:rFonts w:ascii="Monitorica" w:hAnsi="Monitorica"/>
      </w:rPr>
      <w:fldChar w:fldCharType="separate"/>
    </w:r>
    <w:r>
      <w:rPr>
        <w:rFonts w:ascii="Monitorica" w:hAnsi="Monitorica"/>
        <w:noProof/>
      </w:rPr>
      <w:t>2</w:t>
    </w:r>
    <w:r w:rsidRPr="00F23B51">
      <w:rPr>
        <w:rFonts w:ascii="Monitorica" w:hAnsi="Monitorica"/>
      </w:rPr>
      <w:fldChar w:fldCharType="end"/>
    </w:r>
    <w:r>
      <w:rPr>
        <w:rFonts w:ascii="Monitorica" w:hAnsi="Monitorica"/>
      </w:rPr>
      <w:tab/>
    </w:r>
    <w:r w:rsidRPr="00F23B51">
      <w:rPr>
        <w:rFonts w:ascii="Monitorica" w:hAnsi="Monitorica"/>
        <w:sz w:val="16"/>
        <w:szCs w:val="16"/>
      </w:rPr>
      <w:t>Zavod za urbanizam, prostorno planiranje i pejzažnu arhitekturu</w:t>
    </w:r>
  </w:p>
  <w:p w:rsidR="00507061" w:rsidRPr="0066040E" w:rsidRDefault="00507061" w:rsidP="00507061">
    <w:pPr>
      <w:pStyle w:val="Podnoje"/>
      <w:tabs>
        <w:tab w:val="right" w:pos="9639"/>
      </w:tabs>
      <w:spacing w:line="216" w:lineRule="auto"/>
      <w:jc w:val="right"/>
      <w:rPr>
        <w:rFonts w:ascii="Monitorica" w:hAnsi="Monitorica"/>
        <w:sz w:val="16"/>
        <w:szCs w:val="16"/>
      </w:rPr>
    </w:pPr>
    <w:r>
      <w:rPr>
        <w:rFonts w:ascii="Monitorica" w:hAnsi="Monitorica"/>
        <w:sz w:val="16"/>
        <w:szCs w:val="16"/>
        <w:lang w:val="hr-HR"/>
      </w:rPr>
      <w:t>rujan</w:t>
    </w:r>
    <w:r>
      <w:rPr>
        <w:rFonts w:ascii="Monitorica" w:hAnsi="Monitorica"/>
        <w:sz w:val="16"/>
        <w:szCs w:val="16"/>
      </w:rPr>
      <w:t xml:space="preserve"> 2018.</w:t>
    </w:r>
  </w:p>
  <w:p w:rsidR="00507061" w:rsidRDefault="00507061"/>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D943EC" w:rsidRDefault="00507061" w:rsidP="00507061">
    <w:pPr>
      <w:pStyle w:val="Podnoje"/>
      <w:tabs>
        <w:tab w:val="right" w:pos="9639"/>
      </w:tabs>
      <w:spacing w:line="216" w:lineRule="auto"/>
      <w:rPr>
        <w:rFonts w:ascii="Monitorica" w:hAnsi="Monitorica"/>
        <w:sz w:val="16"/>
        <w:szCs w:val="16"/>
      </w:rPr>
    </w:pPr>
  </w:p>
  <w:p w:rsidR="00507061" w:rsidRDefault="00507061"/>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Default="00507061" w:rsidP="00507061">
    <w:pPr>
      <w:pStyle w:val="Podnoje"/>
      <w:spacing w:line="216" w:lineRule="auto"/>
      <w:rPr>
        <w:rFonts w:ascii="Monitorica" w:hAnsi="Monitorica"/>
        <w:sz w:val="16"/>
        <w:szCs w:val="16"/>
        <w:lang w:val="hr-HR"/>
      </w:rPr>
    </w:pPr>
  </w:p>
  <w:p w:rsidR="00507061" w:rsidRPr="00D943EC" w:rsidRDefault="00507061" w:rsidP="00507061">
    <w:pPr>
      <w:pStyle w:val="Podnoje"/>
      <w:pBdr>
        <w:top w:val="single" w:sz="4" w:space="1" w:color="auto"/>
      </w:pBdr>
      <w:spacing w:line="216" w:lineRule="auto"/>
      <w:rPr>
        <w:rFonts w:ascii="Monitorica" w:hAnsi="Monitorica"/>
        <w:sz w:val="16"/>
        <w:szCs w:val="16"/>
      </w:rPr>
    </w:pPr>
    <w:r w:rsidRPr="00D943EC">
      <w:rPr>
        <w:rFonts w:ascii="Monitorica" w:hAnsi="Monitorica"/>
        <w:sz w:val="16"/>
        <w:szCs w:val="16"/>
      </w:rPr>
      <w:t>Sveučilište u Zagrebu, Arhitektonski fakultet</w:t>
    </w:r>
  </w:p>
  <w:p w:rsidR="00507061" w:rsidRPr="001A580C" w:rsidRDefault="00507061" w:rsidP="00507061">
    <w:pPr>
      <w:pStyle w:val="Podnoje"/>
      <w:tabs>
        <w:tab w:val="right" w:pos="9639"/>
      </w:tabs>
      <w:spacing w:line="216" w:lineRule="auto"/>
      <w:rPr>
        <w:rFonts w:ascii="Monitorica" w:hAnsi="Monitorica"/>
        <w:sz w:val="16"/>
        <w:szCs w:val="16"/>
        <w:lang w:val="hr-HR"/>
      </w:rPr>
    </w:pPr>
    <w:r w:rsidRPr="006D5866">
      <w:rPr>
        <w:rFonts w:ascii="Monitorica" w:hAnsi="Monitorica"/>
        <w:sz w:val="16"/>
        <w:szCs w:val="16"/>
      </w:rPr>
      <w:t>Zavod za urbanizam, prostorno planiranje i pejzažnu arhitekturu</w:t>
    </w:r>
    <w:r>
      <w:rPr>
        <w:rFonts w:ascii="Monitorica" w:hAnsi="Monitorica"/>
        <w:sz w:val="16"/>
        <w:szCs w:val="16"/>
        <w:lang w:val="hr-HR"/>
      </w:rPr>
      <w:tab/>
    </w:r>
    <w:r w:rsidRPr="001A580C">
      <w:rPr>
        <w:rFonts w:ascii="Monitorica" w:hAnsi="Monitorica"/>
        <w:sz w:val="16"/>
        <w:szCs w:val="16"/>
        <w:lang w:val="hr-HR"/>
      </w:rPr>
      <w:fldChar w:fldCharType="begin"/>
    </w:r>
    <w:r w:rsidRPr="001A580C">
      <w:rPr>
        <w:rFonts w:ascii="Monitorica" w:hAnsi="Monitorica"/>
        <w:sz w:val="16"/>
        <w:szCs w:val="16"/>
        <w:lang w:val="hr-HR"/>
      </w:rPr>
      <w:instrText xml:space="preserve"> PAGE   \* MERGEFORMAT </w:instrText>
    </w:r>
    <w:r w:rsidRPr="001A580C">
      <w:rPr>
        <w:rFonts w:ascii="Monitorica" w:hAnsi="Monitorica"/>
        <w:sz w:val="16"/>
        <w:szCs w:val="16"/>
        <w:lang w:val="hr-HR"/>
      </w:rPr>
      <w:fldChar w:fldCharType="separate"/>
    </w:r>
    <w:r>
      <w:rPr>
        <w:rFonts w:ascii="Monitorica" w:hAnsi="Monitorica"/>
        <w:noProof/>
        <w:sz w:val="16"/>
        <w:szCs w:val="16"/>
        <w:lang w:val="hr-HR"/>
      </w:rPr>
      <w:t>1</w:t>
    </w:r>
    <w:r w:rsidRPr="001A580C">
      <w:rPr>
        <w:rFonts w:ascii="Monitorica" w:hAnsi="Monitorica"/>
        <w:sz w:val="16"/>
        <w:szCs w:val="16"/>
        <w:lang w:val="hr-HR"/>
      </w:rPr>
      <w:fldChar w:fldCharType="end"/>
    </w:r>
  </w:p>
  <w:p w:rsidR="00507061" w:rsidRPr="0066040E" w:rsidRDefault="00507061" w:rsidP="00507061">
    <w:pPr>
      <w:pStyle w:val="Podnoje"/>
      <w:tabs>
        <w:tab w:val="right" w:pos="9639"/>
      </w:tabs>
      <w:spacing w:line="216" w:lineRule="auto"/>
      <w:rPr>
        <w:rFonts w:ascii="Monitorica" w:hAnsi="Monitorica"/>
        <w:sz w:val="16"/>
        <w:szCs w:val="16"/>
      </w:rPr>
    </w:pPr>
    <w:r>
      <w:rPr>
        <w:rFonts w:ascii="Monitorica" w:hAnsi="Monitorica"/>
        <w:sz w:val="16"/>
        <w:szCs w:val="16"/>
        <w:lang w:val="hr-HR"/>
      </w:rPr>
      <w:t>kolovoz</w:t>
    </w:r>
    <w:r>
      <w:rPr>
        <w:rFonts w:ascii="Monitorica" w:hAnsi="Monitorica"/>
        <w:sz w:val="16"/>
        <w:szCs w:val="16"/>
      </w:rPr>
      <w:t xml:space="preserve"> 2018.</w:t>
    </w:r>
  </w:p>
  <w:p w:rsidR="00507061" w:rsidRDefault="00507061"/>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4FFE" w:rsidRDefault="00CF4FFE" w:rsidP="004A4075">
      <w:pPr>
        <w:spacing w:after="0" w:line="240" w:lineRule="auto"/>
      </w:pPr>
      <w:r>
        <w:separator/>
      </w:r>
    </w:p>
  </w:footnote>
  <w:footnote w:type="continuationSeparator" w:id="0">
    <w:p w:rsidR="00CF4FFE" w:rsidRDefault="00CF4FFE" w:rsidP="004A407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Default="00507061" w:rsidP="00507061">
    <w:pPr>
      <w:pStyle w:val="Zaglavlje"/>
      <w:spacing w:line="216" w:lineRule="auto"/>
      <w:jc w:val="right"/>
      <w:rPr>
        <w:rFonts w:ascii="Monitorica" w:hAnsi="Monitorica"/>
        <w:sz w:val="16"/>
        <w:szCs w:val="16"/>
      </w:rPr>
    </w:pPr>
    <w:proofErr w:type="spellStart"/>
    <w:r>
      <w:rPr>
        <w:rFonts w:ascii="Monitorica" w:hAnsi="Monitorica"/>
        <w:sz w:val="16"/>
        <w:szCs w:val="16"/>
      </w:rPr>
      <w:t>Splitsko-dalmatinska</w:t>
    </w:r>
    <w:proofErr w:type="spellEnd"/>
    <w:r>
      <w:rPr>
        <w:rFonts w:ascii="Monitorica" w:hAnsi="Monitorica"/>
        <w:sz w:val="16"/>
        <w:szCs w:val="16"/>
      </w:rPr>
      <w:t xml:space="preserve"> </w:t>
    </w:r>
    <w:proofErr w:type="spellStart"/>
    <w:r>
      <w:rPr>
        <w:rFonts w:ascii="Monitorica" w:hAnsi="Monitorica"/>
        <w:sz w:val="16"/>
        <w:szCs w:val="16"/>
      </w:rPr>
      <w:t>županija</w:t>
    </w:r>
    <w:proofErr w:type="spellEnd"/>
  </w:p>
  <w:p w:rsidR="00507061" w:rsidRPr="00824E4A" w:rsidRDefault="00507061" w:rsidP="00507061">
    <w:pPr>
      <w:pStyle w:val="Zaglavlje"/>
      <w:spacing w:line="216" w:lineRule="auto"/>
      <w:jc w:val="right"/>
      <w:rPr>
        <w:rFonts w:ascii="Monitorica" w:hAnsi="Monitorica"/>
        <w:b/>
        <w:sz w:val="16"/>
        <w:szCs w:val="16"/>
      </w:rPr>
    </w:pPr>
    <w:r w:rsidRPr="00824E4A">
      <w:rPr>
        <w:rFonts w:ascii="Monitorica" w:hAnsi="Monitorica"/>
        <w:b/>
        <w:sz w:val="16"/>
        <w:szCs w:val="16"/>
      </w:rPr>
      <w:t xml:space="preserve">OPĆINA </w:t>
    </w:r>
    <w:r>
      <w:rPr>
        <w:rFonts w:ascii="Monitorica" w:hAnsi="Monitorica"/>
        <w:b/>
        <w:sz w:val="16"/>
        <w:szCs w:val="16"/>
      </w:rPr>
      <w:t>POSTIRA</w:t>
    </w:r>
  </w:p>
  <w:p w:rsidR="00507061" w:rsidRPr="00824E4A" w:rsidRDefault="00507061" w:rsidP="00507061">
    <w:pPr>
      <w:pStyle w:val="Zaglavlje"/>
      <w:pBdr>
        <w:bottom w:val="single" w:sz="4" w:space="1" w:color="auto"/>
      </w:pBdr>
      <w:tabs>
        <w:tab w:val="right" w:pos="9639"/>
      </w:tabs>
      <w:spacing w:line="216" w:lineRule="auto"/>
      <w:rPr>
        <w:rFonts w:ascii="Monitorica" w:hAnsi="Monitorica"/>
        <w:b/>
        <w:sz w:val="16"/>
        <w:szCs w:val="16"/>
      </w:rPr>
    </w:pPr>
    <w:r>
      <w:rPr>
        <w:rFonts w:ascii="Monitorica" w:hAnsi="Monitorica"/>
        <w:b/>
        <w:sz w:val="16"/>
        <w:szCs w:val="16"/>
        <w:lang w:val="hr-HR"/>
      </w:rPr>
      <w:t>ODLUKA O DONOŠENJU</w:t>
    </w:r>
    <w:r w:rsidRPr="00F23B51">
      <w:rPr>
        <w:rFonts w:ascii="Monitorica" w:hAnsi="Monitorica"/>
        <w:sz w:val="16"/>
        <w:szCs w:val="16"/>
      </w:rPr>
      <w:t xml:space="preserve"> </w:t>
    </w:r>
    <w:r>
      <w:rPr>
        <w:rFonts w:ascii="Monitorica" w:hAnsi="Monitorica"/>
        <w:sz w:val="16"/>
        <w:szCs w:val="16"/>
      </w:rPr>
      <w:tab/>
    </w:r>
    <w:r w:rsidRPr="006D5866">
      <w:rPr>
        <w:rFonts w:ascii="Monitorica" w:hAnsi="Monitorica"/>
        <w:b/>
        <w:sz w:val="16"/>
        <w:szCs w:val="16"/>
      </w:rPr>
      <w:t xml:space="preserve">II. </w:t>
    </w:r>
    <w:proofErr w:type="spellStart"/>
    <w:r w:rsidRPr="006D5866">
      <w:rPr>
        <w:rFonts w:ascii="Monitorica" w:hAnsi="Monitorica"/>
        <w:b/>
        <w:sz w:val="16"/>
        <w:szCs w:val="16"/>
      </w:rPr>
      <w:t>Izmjene</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i</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dopune</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Prostornog</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plana</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uređenja</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Općine</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Postira</w:t>
    </w:r>
    <w:proofErr w:type="spellEnd"/>
  </w:p>
  <w:p w:rsidR="00507061" w:rsidRPr="001A580C" w:rsidRDefault="00507061" w:rsidP="00507061">
    <w:pPr>
      <w:pStyle w:val="Zaglavlje"/>
      <w:rPr>
        <w:rFonts w:ascii="Monitorica" w:hAnsi="Monitorica"/>
        <w:sz w:val="16"/>
        <w:szCs w:val="16"/>
      </w:rPr>
    </w:pPr>
  </w:p>
  <w:p w:rsidR="00507061" w:rsidRDefault="00507061"/>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D94C82" w:rsidRDefault="00507061" w:rsidP="00D94C82">
    <w:pPr>
      <w:pStyle w:val="Zaglavlje"/>
    </w:pPr>
  </w:p>
  <w:p w:rsidR="00507061" w:rsidRDefault="00507061"/>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7061" w:rsidRPr="000C42AB" w:rsidRDefault="00507061" w:rsidP="00507061">
    <w:pPr>
      <w:pStyle w:val="Zaglavlje"/>
      <w:spacing w:line="216" w:lineRule="auto"/>
      <w:rPr>
        <w:rFonts w:ascii="Monitorica" w:hAnsi="Monitorica"/>
        <w:sz w:val="16"/>
        <w:szCs w:val="16"/>
      </w:rPr>
    </w:pPr>
    <w:proofErr w:type="spellStart"/>
    <w:r w:rsidRPr="000C42AB">
      <w:rPr>
        <w:rFonts w:ascii="Monitorica" w:hAnsi="Monitorica"/>
        <w:sz w:val="16"/>
        <w:szCs w:val="16"/>
      </w:rPr>
      <w:t>Splitsko-dalmatinska</w:t>
    </w:r>
    <w:proofErr w:type="spellEnd"/>
    <w:r w:rsidRPr="000C42AB">
      <w:rPr>
        <w:rFonts w:ascii="Monitorica" w:hAnsi="Monitorica"/>
        <w:sz w:val="16"/>
        <w:szCs w:val="16"/>
      </w:rPr>
      <w:t xml:space="preserve"> </w:t>
    </w:r>
    <w:proofErr w:type="spellStart"/>
    <w:r w:rsidRPr="000C42AB">
      <w:rPr>
        <w:rFonts w:ascii="Monitorica" w:hAnsi="Monitorica"/>
        <w:sz w:val="16"/>
        <w:szCs w:val="16"/>
      </w:rPr>
      <w:t>županija</w:t>
    </w:r>
    <w:proofErr w:type="spellEnd"/>
  </w:p>
  <w:p w:rsidR="00507061" w:rsidRPr="000C42AB" w:rsidRDefault="00507061" w:rsidP="00507061">
    <w:pPr>
      <w:pStyle w:val="Zaglavlje"/>
      <w:spacing w:line="216" w:lineRule="auto"/>
      <w:rPr>
        <w:rFonts w:ascii="Monitorica" w:hAnsi="Monitorica"/>
        <w:b/>
        <w:sz w:val="16"/>
        <w:szCs w:val="16"/>
      </w:rPr>
    </w:pPr>
    <w:r w:rsidRPr="000C42AB">
      <w:rPr>
        <w:rFonts w:ascii="Monitorica" w:hAnsi="Monitorica"/>
        <w:b/>
        <w:sz w:val="16"/>
        <w:szCs w:val="16"/>
      </w:rPr>
      <w:t>OPĆINA POSTIRA</w:t>
    </w:r>
  </w:p>
  <w:p w:rsidR="00507061" w:rsidRPr="00913745" w:rsidRDefault="00507061" w:rsidP="00507061">
    <w:pPr>
      <w:pStyle w:val="Zaglavlje"/>
      <w:pBdr>
        <w:bottom w:val="single" w:sz="4" w:space="1" w:color="auto"/>
      </w:pBdr>
      <w:tabs>
        <w:tab w:val="right" w:pos="9639"/>
      </w:tabs>
      <w:spacing w:line="216" w:lineRule="auto"/>
      <w:rPr>
        <w:rFonts w:ascii="Monitorica" w:hAnsi="Monitorica"/>
        <w:b/>
        <w:sz w:val="16"/>
        <w:szCs w:val="16"/>
        <w:lang w:val="hr-HR"/>
      </w:rPr>
    </w:pPr>
    <w:r w:rsidRPr="006D5866">
      <w:rPr>
        <w:rFonts w:ascii="Monitorica" w:hAnsi="Monitorica"/>
        <w:b/>
        <w:sz w:val="16"/>
        <w:szCs w:val="16"/>
      </w:rPr>
      <w:t xml:space="preserve">II. </w:t>
    </w:r>
    <w:proofErr w:type="spellStart"/>
    <w:r w:rsidRPr="006D5866">
      <w:rPr>
        <w:rFonts w:ascii="Monitorica" w:hAnsi="Monitorica"/>
        <w:b/>
        <w:sz w:val="16"/>
        <w:szCs w:val="16"/>
      </w:rPr>
      <w:t>Izmjene</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i</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dopune</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Prostornog</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plana</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uređenja</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Općine</w:t>
    </w:r>
    <w:proofErr w:type="spellEnd"/>
    <w:r w:rsidRPr="006D5866">
      <w:rPr>
        <w:rFonts w:ascii="Monitorica" w:hAnsi="Monitorica"/>
        <w:b/>
        <w:sz w:val="16"/>
        <w:szCs w:val="16"/>
      </w:rPr>
      <w:t xml:space="preserve"> </w:t>
    </w:r>
    <w:proofErr w:type="spellStart"/>
    <w:r w:rsidRPr="006D5866">
      <w:rPr>
        <w:rFonts w:ascii="Monitorica" w:hAnsi="Monitorica"/>
        <w:b/>
        <w:sz w:val="16"/>
        <w:szCs w:val="16"/>
      </w:rPr>
      <w:t>Postira</w:t>
    </w:r>
    <w:proofErr w:type="spellEnd"/>
    <w:r w:rsidRPr="000C42AB">
      <w:rPr>
        <w:rFonts w:ascii="Monitorica" w:hAnsi="Monitorica"/>
        <w:b/>
        <w:sz w:val="16"/>
        <w:szCs w:val="16"/>
      </w:rPr>
      <w:tab/>
    </w:r>
    <w:r>
      <w:rPr>
        <w:rFonts w:ascii="Monitorica" w:hAnsi="Monitorica"/>
        <w:b/>
        <w:sz w:val="16"/>
        <w:szCs w:val="16"/>
      </w:rPr>
      <w:tab/>
    </w:r>
    <w:r>
      <w:rPr>
        <w:rFonts w:ascii="Monitorica" w:hAnsi="Monitorica"/>
        <w:b/>
        <w:sz w:val="16"/>
        <w:szCs w:val="16"/>
        <w:lang w:val="hr-HR"/>
      </w:rPr>
      <w:t>ODLUKA O DONOŠENJU</w:t>
    </w:r>
  </w:p>
  <w:p w:rsidR="00507061" w:rsidRDefault="00507061" w:rsidP="00507061">
    <w:pPr>
      <w:pStyle w:val="Zaglavlje"/>
      <w:rPr>
        <w:rFonts w:ascii="Monitorica" w:hAnsi="Monitorica" w:cs="Arial"/>
        <w:color w:val="FF0000"/>
        <w:sz w:val="16"/>
        <w:szCs w:val="16"/>
        <w:lang w:val="pl-PL"/>
      </w:rPr>
    </w:pPr>
    <w:r>
      <w:rPr>
        <w:rFonts w:ascii="Monitorica" w:hAnsi="Monitorica" w:cs="Arial"/>
        <w:color w:val="FF0000"/>
        <w:sz w:val="16"/>
        <w:szCs w:val="16"/>
        <w:lang w:val="pl-PL"/>
      </w:rPr>
      <w:t>konačni prijedlog plana</w:t>
    </w:r>
  </w:p>
  <w:p w:rsidR="00507061" w:rsidRPr="001A580C" w:rsidRDefault="00507061">
    <w:pPr>
      <w:pStyle w:val="Zaglavlje"/>
      <w:rPr>
        <w:rFonts w:ascii="Monitorica" w:hAnsi="Monitorica"/>
        <w:sz w:val="16"/>
        <w:szCs w:val="16"/>
      </w:rPr>
    </w:pPr>
  </w:p>
  <w:p w:rsidR="00507061" w:rsidRDefault="00507061"/>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upperRoman"/>
      <w:lvlText w:val="%1."/>
      <w:lvlJc w:val="left"/>
      <w:pPr>
        <w:tabs>
          <w:tab w:val="num" w:pos="1620"/>
        </w:tabs>
        <w:ind w:left="1620" w:hanging="720"/>
      </w:pPr>
    </w:lvl>
  </w:abstractNum>
  <w:abstractNum w:abstractNumId="1" w15:restartNumberingAfterBreak="0">
    <w:nsid w:val="016F3516"/>
    <w:multiLevelType w:val="multilevel"/>
    <w:tmpl w:val="5FA24E86"/>
    <w:styleLink w:val="1ai1"/>
    <w:lvl w:ilvl="0">
      <w:start w:val="1"/>
      <w:numFmt w:val="decimal"/>
      <w:pStyle w:val="bezuvlake71bold"/>
      <w:lvlText w:val="7.%1."/>
      <w:lvlJc w:val="left"/>
      <w:pPr>
        <w:tabs>
          <w:tab w:val="num" w:pos="454"/>
        </w:tabs>
        <w:ind w:left="454" w:hanging="454"/>
      </w:pPr>
      <w:rPr>
        <w:rFonts w:ascii="Times New Roman" w:hAnsi="Times New Roman" w:hint="default"/>
        <w:b/>
        <w:i w:val="0"/>
        <w:sz w:val="20"/>
        <w:szCs w:val="20"/>
      </w:rPr>
    </w:lvl>
    <w:lvl w:ilvl="1">
      <w:start w:val="1"/>
      <w:numFmt w:val="decimal"/>
      <w:lvlText w:val="%1.%2"/>
      <w:lvlJc w:val="left"/>
      <w:pPr>
        <w:tabs>
          <w:tab w:val="num" w:pos="720"/>
        </w:tabs>
        <w:ind w:left="720" w:hanging="720"/>
      </w:pPr>
      <w:rPr>
        <w:rFonts w:hint="default"/>
      </w:rPr>
    </w:lvl>
    <w:lvl w:ilvl="2">
      <w:start w:val="1"/>
      <w:numFmt w:val="decimal"/>
      <w:pStyle w:val="bezuvlake611bold"/>
      <w:lvlText w:val="%1.%2.%3."/>
      <w:lvlJc w:val="left"/>
      <w:pPr>
        <w:tabs>
          <w:tab w:val="num" w:pos="567"/>
        </w:tabs>
        <w:ind w:left="2268" w:hanging="2268"/>
      </w:pPr>
      <w:rPr>
        <w:rFonts w:ascii="Times New Roman" w:hAnsi="Times New Roman" w:hint="default"/>
        <w:b/>
        <w:i w:val="0"/>
        <w:sz w:val="20"/>
        <w:szCs w:val="2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37A1F9D"/>
    <w:multiLevelType w:val="multilevel"/>
    <w:tmpl w:val="4606A7CA"/>
    <w:styleLink w:val="Style6"/>
    <w:lvl w:ilvl="0">
      <w:start w:val="1"/>
      <w:numFmt w:val="bullet"/>
      <w:lvlText w:val=""/>
      <w:lvlJc w:val="left"/>
      <w:pPr>
        <w:tabs>
          <w:tab w:val="num" w:pos="1701"/>
        </w:tabs>
        <w:ind w:left="1701"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7645A4D"/>
    <w:multiLevelType w:val="hybridMultilevel"/>
    <w:tmpl w:val="8D72E1C8"/>
    <w:lvl w:ilvl="0" w:tplc="2854690C">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2E7F04D6"/>
    <w:multiLevelType w:val="multilevel"/>
    <w:tmpl w:val="3D6A8368"/>
    <w:styleLink w:val="Style5"/>
    <w:lvl w:ilvl="0">
      <w:start w:val="1"/>
      <w:numFmt w:val="bullet"/>
      <w:lvlText w:val=""/>
      <w:lvlJc w:val="left"/>
      <w:pPr>
        <w:tabs>
          <w:tab w:val="num" w:pos="1134"/>
        </w:tabs>
        <w:ind w:left="1134" w:hanging="567"/>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2FEA64F0"/>
    <w:multiLevelType w:val="multilevel"/>
    <w:tmpl w:val="0409001D"/>
    <w:styleLink w:val="Style4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35443C33"/>
    <w:multiLevelType w:val="multilevel"/>
    <w:tmpl w:val="54F83374"/>
    <w:styleLink w:val="Style21"/>
    <w:lvl w:ilvl="0">
      <w:start w:val="1"/>
      <w:numFmt w:val="upperRoman"/>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15:restartNumberingAfterBreak="0">
    <w:nsid w:val="39BB7366"/>
    <w:multiLevelType w:val="multilevel"/>
    <w:tmpl w:val="0409001D"/>
    <w:styleLink w:val="Style3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A47019"/>
    <w:multiLevelType w:val="multilevel"/>
    <w:tmpl w:val="59928992"/>
    <w:lvl w:ilvl="0">
      <w:start w:val="1"/>
      <w:numFmt w:val="ordinal"/>
      <w:pStyle w:val="bezuvlakenumerirano51"/>
      <w:lvlText w:val="5.%1"/>
      <w:lvlJc w:val="left"/>
      <w:pPr>
        <w:tabs>
          <w:tab w:val="num" w:pos="397"/>
        </w:tabs>
        <w:ind w:left="1588" w:hanging="1588"/>
      </w:pPr>
      <w:rPr>
        <w:rFonts w:ascii="Times New Roman" w:hAnsi="Times New Roman" w:hint="default"/>
        <w:b/>
        <w:i w:val="0"/>
        <w:sz w:val="20"/>
        <w:szCs w:val="20"/>
        <w:u w:val="none"/>
      </w:rPr>
    </w:lvl>
    <w:lvl w:ilvl="1">
      <w:numFmt w:val="none"/>
      <w:lvlText w:val="1.1."/>
      <w:lvlJc w:val="left"/>
      <w:pPr>
        <w:tabs>
          <w:tab w:val="num" w:pos="856"/>
        </w:tabs>
        <w:ind w:left="856" w:hanging="368"/>
      </w:pPr>
      <w:rPr>
        <w:rFonts w:hint="default"/>
      </w:rPr>
    </w:lvl>
    <w:lvl w:ilvl="2">
      <w:start w:val="1"/>
      <w:numFmt w:val="decimal"/>
      <w:lvlText w:val="%1.1.3."/>
      <w:lvlJc w:val="left"/>
      <w:pPr>
        <w:tabs>
          <w:tab w:val="num" w:pos="1224"/>
        </w:tabs>
        <w:ind w:left="1224" w:hanging="368"/>
      </w:pPr>
      <w:rPr>
        <w:rFonts w:hint="default"/>
      </w:rPr>
    </w:lvl>
    <w:lvl w:ilvl="3">
      <w:start w:val="1"/>
      <w:numFmt w:val="decimal"/>
      <w:lvlText w:val="%1.%2.%3.%4."/>
      <w:lvlJc w:val="left"/>
      <w:pPr>
        <w:tabs>
          <w:tab w:val="num" w:pos="1531"/>
        </w:tabs>
        <w:ind w:left="1531" w:hanging="91"/>
      </w:pPr>
      <w:rPr>
        <w:rFonts w:hint="default"/>
      </w:rPr>
    </w:lvl>
    <w:lvl w:ilvl="4">
      <w:start w:val="1"/>
      <w:numFmt w:val="decimal"/>
      <w:lvlText w:val="1.1.3.%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2.1.%8."/>
      <w:lvlJc w:val="left"/>
      <w:pPr>
        <w:tabs>
          <w:tab w:val="num" w:pos="1134"/>
        </w:tabs>
        <w:ind w:left="1134" w:hanging="278"/>
      </w:pPr>
      <w:rPr>
        <w:rFonts w:hint="default"/>
      </w:rPr>
    </w:lvl>
    <w:lvl w:ilvl="8">
      <w:start w:val="1"/>
      <w:numFmt w:val="none"/>
      <w:lvlText w:val="2.2.3.1."/>
      <w:lvlJc w:val="left"/>
      <w:pPr>
        <w:tabs>
          <w:tab w:val="num" w:pos="2234"/>
        </w:tabs>
        <w:ind w:left="2234" w:hanging="794"/>
      </w:pPr>
      <w:rPr>
        <w:rFonts w:hint="default"/>
      </w:rPr>
    </w:lvl>
  </w:abstractNum>
  <w:abstractNum w:abstractNumId="9" w15:restartNumberingAfterBreak="0">
    <w:nsid w:val="447F6D33"/>
    <w:multiLevelType w:val="multilevel"/>
    <w:tmpl w:val="0409001D"/>
    <w:styleLink w:val="Style6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531803A2"/>
    <w:multiLevelType w:val="multilevel"/>
    <w:tmpl w:val="035AD99A"/>
    <w:lvl w:ilvl="0">
      <w:numFmt w:val="decimal"/>
      <w:lvlText w:val="%1."/>
      <w:lvlJc w:val="left"/>
      <w:pPr>
        <w:tabs>
          <w:tab w:val="num" w:pos="720"/>
        </w:tabs>
        <w:ind w:left="720" w:hanging="72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1" w15:restartNumberingAfterBreak="0">
    <w:nsid w:val="56F82E42"/>
    <w:multiLevelType w:val="multilevel"/>
    <w:tmpl w:val="2F54236E"/>
    <w:lvl w:ilvl="0">
      <w:start w:val="1"/>
      <w:numFmt w:val="decimal"/>
      <w:lvlText w:val="%1."/>
      <w:lvlJc w:val="left"/>
      <w:pPr>
        <w:ind w:left="450" w:hanging="450"/>
      </w:pPr>
    </w:lvl>
    <w:lvl w:ilvl="1">
      <w:start w:val="2"/>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2" w15:restartNumberingAfterBreak="0">
    <w:nsid w:val="75D41A38"/>
    <w:multiLevelType w:val="multilevel"/>
    <w:tmpl w:val="0409001D"/>
    <w:styleLink w:val="Style51"/>
    <w:lvl w:ilvl="0">
      <w:start w:val="1"/>
      <w:numFmt w:val="bullet"/>
      <w:lvlText w:val=""/>
      <w:lvlJc w:val="left"/>
      <w:pPr>
        <w:tabs>
          <w:tab w:val="num" w:pos="360"/>
        </w:tabs>
        <w:ind w:left="360" w:hanging="360"/>
      </w:pPr>
      <w:rPr>
        <w:rFonts w:ascii="Symbol" w:hAnsi="Symbol" w:hint="default"/>
        <w:sz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8"/>
  </w:num>
  <w:num w:numId="3">
    <w:abstractNumId w:val="6"/>
  </w:num>
  <w:num w:numId="4">
    <w:abstractNumId w:val="7"/>
  </w:num>
  <w:num w:numId="5">
    <w:abstractNumId w:val="5"/>
  </w:num>
  <w:num w:numId="6">
    <w:abstractNumId w:val="12"/>
  </w:num>
  <w:num w:numId="7">
    <w:abstractNumId w:val="9"/>
  </w:num>
  <w:num w:numId="8">
    <w:abstractNumId w:val="4"/>
  </w:num>
  <w:num w:numId="9">
    <w:abstractNumId w:val="2"/>
  </w:num>
  <w:num w:numId="10">
    <w:abstractNumId w:val="3"/>
  </w:num>
  <w:num w:numId="11">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204C"/>
    <w:rsid w:val="000025DA"/>
    <w:rsid w:val="00016256"/>
    <w:rsid w:val="0003210D"/>
    <w:rsid w:val="00037EB7"/>
    <w:rsid w:val="00046529"/>
    <w:rsid w:val="000608D5"/>
    <w:rsid w:val="00063D63"/>
    <w:rsid w:val="00077974"/>
    <w:rsid w:val="00092A35"/>
    <w:rsid w:val="000A4D40"/>
    <w:rsid w:val="000C01DC"/>
    <w:rsid w:val="000D6F27"/>
    <w:rsid w:val="000E31C0"/>
    <w:rsid w:val="000F5AC4"/>
    <w:rsid w:val="000F68EC"/>
    <w:rsid w:val="001045E0"/>
    <w:rsid w:val="00107CFD"/>
    <w:rsid w:val="00111E9F"/>
    <w:rsid w:val="00112715"/>
    <w:rsid w:val="0011718D"/>
    <w:rsid w:val="001268C4"/>
    <w:rsid w:val="001317A6"/>
    <w:rsid w:val="0015583B"/>
    <w:rsid w:val="0015696D"/>
    <w:rsid w:val="00167ACD"/>
    <w:rsid w:val="00184379"/>
    <w:rsid w:val="001874A8"/>
    <w:rsid w:val="001A43EF"/>
    <w:rsid w:val="001C3C45"/>
    <w:rsid w:val="001D73E9"/>
    <w:rsid w:val="001E4CB4"/>
    <w:rsid w:val="001F326F"/>
    <w:rsid w:val="001F45F2"/>
    <w:rsid w:val="00216B94"/>
    <w:rsid w:val="0023505B"/>
    <w:rsid w:val="002643EF"/>
    <w:rsid w:val="002767DB"/>
    <w:rsid w:val="00286E51"/>
    <w:rsid w:val="002A4D0E"/>
    <w:rsid w:val="002B5DD5"/>
    <w:rsid w:val="002C040D"/>
    <w:rsid w:val="002D2477"/>
    <w:rsid w:val="002E2A14"/>
    <w:rsid w:val="00300C00"/>
    <w:rsid w:val="003060FD"/>
    <w:rsid w:val="00317BC2"/>
    <w:rsid w:val="00325176"/>
    <w:rsid w:val="003312F4"/>
    <w:rsid w:val="00340908"/>
    <w:rsid w:val="00347796"/>
    <w:rsid w:val="00362D67"/>
    <w:rsid w:val="00371FCB"/>
    <w:rsid w:val="00375D8D"/>
    <w:rsid w:val="00377D54"/>
    <w:rsid w:val="00393C2B"/>
    <w:rsid w:val="003B3DFE"/>
    <w:rsid w:val="003C31AB"/>
    <w:rsid w:val="003D4F36"/>
    <w:rsid w:val="003D68BA"/>
    <w:rsid w:val="003F69D5"/>
    <w:rsid w:val="0041123F"/>
    <w:rsid w:val="00436A98"/>
    <w:rsid w:val="0044153A"/>
    <w:rsid w:val="00442D70"/>
    <w:rsid w:val="00466335"/>
    <w:rsid w:val="00467F5F"/>
    <w:rsid w:val="0047152F"/>
    <w:rsid w:val="00474689"/>
    <w:rsid w:val="00475F52"/>
    <w:rsid w:val="00475F58"/>
    <w:rsid w:val="004909A3"/>
    <w:rsid w:val="004966A1"/>
    <w:rsid w:val="004A4075"/>
    <w:rsid w:val="004B453A"/>
    <w:rsid w:val="004C56D4"/>
    <w:rsid w:val="004D39A9"/>
    <w:rsid w:val="00505EBA"/>
    <w:rsid w:val="00507061"/>
    <w:rsid w:val="005155B4"/>
    <w:rsid w:val="00532F57"/>
    <w:rsid w:val="00542BCF"/>
    <w:rsid w:val="00544EEE"/>
    <w:rsid w:val="00562CF8"/>
    <w:rsid w:val="00563F54"/>
    <w:rsid w:val="0057559A"/>
    <w:rsid w:val="005779F9"/>
    <w:rsid w:val="00581766"/>
    <w:rsid w:val="00582106"/>
    <w:rsid w:val="00597CA3"/>
    <w:rsid w:val="005A601C"/>
    <w:rsid w:val="005A79B4"/>
    <w:rsid w:val="005B0235"/>
    <w:rsid w:val="005B447F"/>
    <w:rsid w:val="005C63F2"/>
    <w:rsid w:val="005D73AD"/>
    <w:rsid w:val="005E0E72"/>
    <w:rsid w:val="005E41B7"/>
    <w:rsid w:val="005E44DA"/>
    <w:rsid w:val="005F0143"/>
    <w:rsid w:val="005F1810"/>
    <w:rsid w:val="005F4C6C"/>
    <w:rsid w:val="00606DAD"/>
    <w:rsid w:val="00610B65"/>
    <w:rsid w:val="0062225B"/>
    <w:rsid w:val="00624CBA"/>
    <w:rsid w:val="00633E6F"/>
    <w:rsid w:val="00640152"/>
    <w:rsid w:val="00644C51"/>
    <w:rsid w:val="00646D7A"/>
    <w:rsid w:val="00671ED3"/>
    <w:rsid w:val="006814B3"/>
    <w:rsid w:val="00683D4B"/>
    <w:rsid w:val="006876AF"/>
    <w:rsid w:val="00687A2D"/>
    <w:rsid w:val="00691F1C"/>
    <w:rsid w:val="006A0EBE"/>
    <w:rsid w:val="006A6603"/>
    <w:rsid w:val="006B1F79"/>
    <w:rsid w:val="006B3FC2"/>
    <w:rsid w:val="006C4A21"/>
    <w:rsid w:val="006C606A"/>
    <w:rsid w:val="006C7AC1"/>
    <w:rsid w:val="006D5FE9"/>
    <w:rsid w:val="006E341B"/>
    <w:rsid w:val="006E4929"/>
    <w:rsid w:val="006E7678"/>
    <w:rsid w:val="006F33F0"/>
    <w:rsid w:val="0070325C"/>
    <w:rsid w:val="0071077A"/>
    <w:rsid w:val="00727463"/>
    <w:rsid w:val="007351F4"/>
    <w:rsid w:val="00756E5E"/>
    <w:rsid w:val="00762343"/>
    <w:rsid w:val="00763809"/>
    <w:rsid w:val="00765A95"/>
    <w:rsid w:val="00771084"/>
    <w:rsid w:val="007738DB"/>
    <w:rsid w:val="00775AFA"/>
    <w:rsid w:val="007A52FA"/>
    <w:rsid w:val="007B707F"/>
    <w:rsid w:val="007B7A68"/>
    <w:rsid w:val="007C0F94"/>
    <w:rsid w:val="007D7CD1"/>
    <w:rsid w:val="007F0B4B"/>
    <w:rsid w:val="007F0E69"/>
    <w:rsid w:val="008007DF"/>
    <w:rsid w:val="0080570A"/>
    <w:rsid w:val="008079CE"/>
    <w:rsid w:val="00820939"/>
    <w:rsid w:val="00821B8D"/>
    <w:rsid w:val="00821D66"/>
    <w:rsid w:val="00844477"/>
    <w:rsid w:val="008508A3"/>
    <w:rsid w:val="00850C1B"/>
    <w:rsid w:val="008629D4"/>
    <w:rsid w:val="00884220"/>
    <w:rsid w:val="008917B7"/>
    <w:rsid w:val="008A7E30"/>
    <w:rsid w:val="008C0C7B"/>
    <w:rsid w:val="008D2ECB"/>
    <w:rsid w:val="008D789A"/>
    <w:rsid w:val="008E45C0"/>
    <w:rsid w:val="008E4903"/>
    <w:rsid w:val="008E5678"/>
    <w:rsid w:val="008E68EB"/>
    <w:rsid w:val="00940FB2"/>
    <w:rsid w:val="00944628"/>
    <w:rsid w:val="009450C6"/>
    <w:rsid w:val="00955123"/>
    <w:rsid w:val="009664AF"/>
    <w:rsid w:val="0098788F"/>
    <w:rsid w:val="009C05A0"/>
    <w:rsid w:val="009C4B80"/>
    <w:rsid w:val="009C70ED"/>
    <w:rsid w:val="009F5FCE"/>
    <w:rsid w:val="00A011A3"/>
    <w:rsid w:val="00A1017F"/>
    <w:rsid w:val="00A35FC8"/>
    <w:rsid w:val="00A42080"/>
    <w:rsid w:val="00A7598D"/>
    <w:rsid w:val="00A8053C"/>
    <w:rsid w:val="00A85690"/>
    <w:rsid w:val="00A86C08"/>
    <w:rsid w:val="00AD2C99"/>
    <w:rsid w:val="00AD39E4"/>
    <w:rsid w:val="00AD7FDC"/>
    <w:rsid w:val="00B00B01"/>
    <w:rsid w:val="00B24918"/>
    <w:rsid w:val="00B30EA3"/>
    <w:rsid w:val="00B37150"/>
    <w:rsid w:val="00B42E14"/>
    <w:rsid w:val="00B71A5B"/>
    <w:rsid w:val="00B76121"/>
    <w:rsid w:val="00B84CD0"/>
    <w:rsid w:val="00B87179"/>
    <w:rsid w:val="00B9180A"/>
    <w:rsid w:val="00B9679F"/>
    <w:rsid w:val="00B96C14"/>
    <w:rsid w:val="00B97551"/>
    <w:rsid w:val="00BA06AC"/>
    <w:rsid w:val="00BA7CBB"/>
    <w:rsid w:val="00BB124E"/>
    <w:rsid w:val="00BD1812"/>
    <w:rsid w:val="00C13C88"/>
    <w:rsid w:val="00C37447"/>
    <w:rsid w:val="00C53A37"/>
    <w:rsid w:val="00C60F83"/>
    <w:rsid w:val="00C771C4"/>
    <w:rsid w:val="00C801E9"/>
    <w:rsid w:val="00C837FE"/>
    <w:rsid w:val="00CA4145"/>
    <w:rsid w:val="00CB4E73"/>
    <w:rsid w:val="00CB5E72"/>
    <w:rsid w:val="00CC01C4"/>
    <w:rsid w:val="00CC3556"/>
    <w:rsid w:val="00CD1C1E"/>
    <w:rsid w:val="00CD59E9"/>
    <w:rsid w:val="00CF0417"/>
    <w:rsid w:val="00CF4FFE"/>
    <w:rsid w:val="00D10B91"/>
    <w:rsid w:val="00D146B7"/>
    <w:rsid w:val="00D170BA"/>
    <w:rsid w:val="00D21488"/>
    <w:rsid w:val="00D23BB7"/>
    <w:rsid w:val="00D343C8"/>
    <w:rsid w:val="00D42458"/>
    <w:rsid w:val="00D469D9"/>
    <w:rsid w:val="00D50653"/>
    <w:rsid w:val="00D51528"/>
    <w:rsid w:val="00D5676F"/>
    <w:rsid w:val="00D575D2"/>
    <w:rsid w:val="00D63C38"/>
    <w:rsid w:val="00D94C82"/>
    <w:rsid w:val="00DA069B"/>
    <w:rsid w:val="00DA6AFC"/>
    <w:rsid w:val="00DC2584"/>
    <w:rsid w:val="00DE25BF"/>
    <w:rsid w:val="00DE3561"/>
    <w:rsid w:val="00E03BC2"/>
    <w:rsid w:val="00E045CD"/>
    <w:rsid w:val="00E1204C"/>
    <w:rsid w:val="00E146A5"/>
    <w:rsid w:val="00E16C69"/>
    <w:rsid w:val="00E2656B"/>
    <w:rsid w:val="00E3042B"/>
    <w:rsid w:val="00E30CC0"/>
    <w:rsid w:val="00E34DAE"/>
    <w:rsid w:val="00E377DB"/>
    <w:rsid w:val="00E42EB5"/>
    <w:rsid w:val="00E44B72"/>
    <w:rsid w:val="00E45164"/>
    <w:rsid w:val="00E73AE8"/>
    <w:rsid w:val="00EC069D"/>
    <w:rsid w:val="00EC5FDF"/>
    <w:rsid w:val="00ED7C87"/>
    <w:rsid w:val="00EE3A17"/>
    <w:rsid w:val="00F02ACF"/>
    <w:rsid w:val="00F301C3"/>
    <w:rsid w:val="00F31095"/>
    <w:rsid w:val="00F52C21"/>
    <w:rsid w:val="00F6000A"/>
    <w:rsid w:val="00F67A28"/>
    <w:rsid w:val="00F703F4"/>
    <w:rsid w:val="00F73F94"/>
    <w:rsid w:val="00F854E9"/>
    <w:rsid w:val="00F862A0"/>
    <w:rsid w:val="00FA0730"/>
    <w:rsid w:val="00FA4208"/>
    <w:rsid w:val="00FA5C71"/>
    <w:rsid w:val="00FB31B4"/>
    <w:rsid w:val="00FD1B7C"/>
    <w:rsid w:val="00FD24BB"/>
    <w:rsid w:val="00FD5F9D"/>
    <w:rsid w:val="00FD70E8"/>
    <w:rsid w:val="00FE2E19"/>
    <w:rsid w:val="00FE6006"/>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1E108"/>
  <w15:docId w15:val="{331B0C7E-19B5-4C9B-A836-13A9D898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jc w:val="right"/>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0"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iPriority="0"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6121"/>
    <w:pPr>
      <w:spacing w:after="200" w:line="276" w:lineRule="auto"/>
      <w:jc w:val="left"/>
    </w:pPr>
  </w:style>
  <w:style w:type="paragraph" w:styleId="Naslov1">
    <w:name w:val="heading 1"/>
    <w:basedOn w:val="Normal"/>
    <w:next w:val="Normal"/>
    <w:link w:val="Naslov1Char"/>
    <w:qFormat/>
    <w:rsid w:val="00D170BA"/>
    <w:pPr>
      <w:keepNext/>
      <w:overflowPunct w:val="0"/>
      <w:autoSpaceDE w:val="0"/>
      <w:autoSpaceDN w:val="0"/>
      <w:adjustRightInd w:val="0"/>
      <w:spacing w:before="120" w:after="60" w:line="240" w:lineRule="auto"/>
      <w:jc w:val="center"/>
      <w:textAlignment w:val="baseline"/>
      <w:outlineLvl w:val="0"/>
    </w:pPr>
    <w:rPr>
      <w:rFonts w:ascii="CG Times" w:eastAsia="Times New Roman" w:hAnsi="CG Times" w:cs="Tahoma"/>
      <w:b/>
      <w:i/>
      <w:sz w:val="36"/>
      <w:szCs w:val="20"/>
      <w:lang w:val="en-GB" w:eastAsia="hr-HR"/>
    </w:rPr>
  </w:style>
  <w:style w:type="paragraph" w:styleId="Naslov2">
    <w:name w:val="heading 2"/>
    <w:basedOn w:val="Normal"/>
    <w:next w:val="Normal"/>
    <w:link w:val="Naslov2Char"/>
    <w:qFormat/>
    <w:rsid w:val="00D170BA"/>
    <w:pPr>
      <w:keepNext/>
      <w:pBdr>
        <w:bottom w:val="single" w:sz="12" w:space="1" w:color="auto"/>
      </w:pBdr>
      <w:overflowPunct w:val="0"/>
      <w:autoSpaceDE w:val="0"/>
      <w:autoSpaceDN w:val="0"/>
      <w:adjustRightInd w:val="0"/>
      <w:spacing w:before="120" w:after="0" w:line="240" w:lineRule="auto"/>
      <w:jc w:val="center"/>
      <w:textAlignment w:val="baseline"/>
      <w:outlineLvl w:val="1"/>
    </w:pPr>
    <w:rPr>
      <w:rFonts w:ascii="CG Times" w:eastAsia="Times New Roman" w:hAnsi="CG Times" w:cs="Tahoma"/>
      <w:b/>
      <w:i/>
      <w:sz w:val="36"/>
      <w:szCs w:val="20"/>
      <w:lang w:val="en-GB" w:eastAsia="hr-HR"/>
    </w:rPr>
  </w:style>
  <w:style w:type="paragraph" w:styleId="Naslov3">
    <w:name w:val="heading 3"/>
    <w:basedOn w:val="Normal"/>
    <w:next w:val="Normal"/>
    <w:link w:val="Naslov3Char"/>
    <w:qFormat/>
    <w:rsid w:val="00D170BA"/>
    <w:pPr>
      <w:keepNext/>
      <w:pBdr>
        <w:bottom w:val="single" w:sz="6" w:space="1" w:color="auto"/>
      </w:pBdr>
      <w:overflowPunct w:val="0"/>
      <w:autoSpaceDE w:val="0"/>
      <w:autoSpaceDN w:val="0"/>
      <w:adjustRightInd w:val="0"/>
      <w:spacing w:before="240" w:after="60" w:line="240" w:lineRule="auto"/>
      <w:jc w:val="both"/>
      <w:textAlignment w:val="baseline"/>
      <w:outlineLvl w:val="2"/>
    </w:pPr>
    <w:rPr>
      <w:rFonts w:ascii="CG Times" w:eastAsia="Times New Roman" w:hAnsi="CG Times" w:cs="Tahoma"/>
      <w:b/>
      <w:i/>
      <w:sz w:val="32"/>
      <w:szCs w:val="20"/>
      <w:lang w:val="en-GB" w:eastAsia="hr-HR"/>
    </w:rPr>
  </w:style>
  <w:style w:type="paragraph" w:styleId="Naslov4">
    <w:name w:val="heading 4"/>
    <w:basedOn w:val="Normal"/>
    <w:next w:val="Normal"/>
    <w:link w:val="Naslov4Char"/>
    <w:qFormat/>
    <w:rsid w:val="00D170BA"/>
    <w:pPr>
      <w:keepNext/>
      <w:overflowPunct w:val="0"/>
      <w:autoSpaceDE w:val="0"/>
      <w:autoSpaceDN w:val="0"/>
      <w:adjustRightInd w:val="0"/>
      <w:spacing w:after="0" w:line="240" w:lineRule="auto"/>
      <w:jc w:val="both"/>
      <w:textAlignment w:val="baseline"/>
      <w:outlineLvl w:val="3"/>
    </w:pPr>
    <w:rPr>
      <w:rFonts w:ascii="Tahoma" w:eastAsia="Times New Roman" w:hAnsi="Tahoma" w:cs="Tahoma"/>
      <w:b/>
      <w:sz w:val="20"/>
      <w:szCs w:val="20"/>
      <w:lang w:val="x-none" w:eastAsia="hr-HR"/>
    </w:rPr>
  </w:style>
  <w:style w:type="paragraph" w:styleId="Naslov5">
    <w:name w:val="heading 5"/>
    <w:basedOn w:val="Normal"/>
    <w:next w:val="Normal"/>
    <w:link w:val="Naslov5Char"/>
    <w:qFormat/>
    <w:rsid w:val="00D170BA"/>
    <w:pPr>
      <w:keepNext/>
      <w:overflowPunct w:val="0"/>
      <w:autoSpaceDE w:val="0"/>
      <w:autoSpaceDN w:val="0"/>
      <w:adjustRightInd w:val="0"/>
      <w:spacing w:after="0" w:line="240" w:lineRule="auto"/>
      <w:textAlignment w:val="baseline"/>
      <w:outlineLvl w:val="4"/>
    </w:pPr>
    <w:rPr>
      <w:rFonts w:ascii="Tahoma" w:eastAsia="Times New Roman" w:hAnsi="Tahoma" w:cs="Tahoma"/>
      <w:b/>
      <w:sz w:val="20"/>
      <w:szCs w:val="20"/>
      <w:lang w:val="x-none" w:eastAsia="hr-HR"/>
    </w:rPr>
  </w:style>
  <w:style w:type="paragraph" w:styleId="Naslov6">
    <w:name w:val="heading 6"/>
    <w:basedOn w:val="Normal"/>
    <w:next w:val="Normal"/>
    <w:link w:val="Naslov6Char"/>
    <w:qFormat/>
    <w:rsid w:val="00D170BA"/>
    <w:pPr>
      <w:keepNext/>
      <w:overflowPunct w:val="0"/>
      <w:autoSpaceDE w:val="0"/>
      <w:autoSpaceDN w:val="0"/>
      <w:adjustRightInd w:val="0"/>
      <w:spacing w:after="0" w:line="240" w:lineRule="auto"/>
      <w:textAlignment w:val="baseline"/>
      <w:outlineLvl w:val="5"/>
    </w:pPr>
    <w:rPr>
      <w:rFonts w:ascii="Tahoma" w:eastAsia="Times New Roman" w:hAnsi="Tahoma" w:cs="Tahoma"/>
      <w:i/>
      <w:sz w:val="20"/>
      <w:szCs w:val="20"/>
      <w:lang w:val="en-GB" w:eastAsia="hr-HR"/>
    </w:rPr>
  </w:style>
  <w:style w:type="paragraph" w:styleId="Naslov7">
    <w:name w:val="heading 7"/>
    <w:basedOn w:val="Normal"/>
    <w:next w:val="Normal"/>
    <w:link w:val="Naslov7Char"/>
    <w:qFormat/>
    <w:rsid w:val="00D170BA"/>
    <w:pPr>
      <w:keepNext/>
      <w:overflowPunct w:val="0"/>
      <w:autoSpaceDE w:val="0"/>
      <w:autoSpaceDN w:val="0"/>
      <w:adjustRightInd w:val="0"/>
      <w:spacing w:after="0" w:line="240" w:lineRule="auto"/>
      <w:jc w:val="center"/>
      <w:textAlignment w:val="baseline"/>
      <w:outlineLvl w:val="6"/>
    </w:pPr>
    <w:rPr>
      <w:rFonts w:ascii="Tahoma" w:eastAsia="Times New Roman" w:hAnsi="Tahoma" w:cs="Tahoma"/>
      <w:b/>
      <w:i/>
      <w:sz w:val="20"/>
      <w:szCs w:val="20"/>
      <w:lang w:val="en-GB" w:eastAsia="hr-HR"/>
    </w:rPr>
  </w:style>
  <w:style w:type="paragraph" w:styleId="Naslov8">
    <w:name w:val="heading 8"/>
    <w:basedOn w:val="Normal"/>
    <w:next w:val="Normal"/>
    <w:link w:val="Naslov8Char"/>
    <w:qFormat/>
    <w:rsid w:val="00D170BA"/>
    <w:pPr>
      <w:keepNext/>
      <w:overflowPunct w:val="0"/>
      <w:autoSpaceDE w:val="0"/>
      <w:autoSpaceDN w:val="0"/>
      <w:adjustRightInd w:val="0"/>
      <w:spacing w:after="0" w:line="240" w:lineRule="auto"/>
      <w:jc w:val="both"/>
      <w:textAlignment w:val="baseline"/>
      <w:outlineLvl w:val="7"/>
    </w:pPr>
    <w:rPr>
      <w:rFonts w:ascii="Tahoma" w:eastAsia="Times New Roman" w:hAnsi="Tahoma" w:cs="Tahoma"/>
      <w:b/>
      <w:bCs/>
      <w:i/>
      <w:caps/>
      <w:sz w:val="20"/>
      <w:szCs w:val="20"/>
      <w:lang w:val="fr-FR" w:eastAsia="hr-HR"/>
    </w:rPr>
  </w:style>
  <w:style w:type="paragraph" w:styleId="Naslov9">
    <w:name w:val="heading 9"/>
    <w:basedOn w:val="Normal"/>
    <w:next w:val="Normal"/>
    <w:link w:val="Naslov9Char"/>
    <w:qFormat/>
    <w:rsid w:val="00D170BA"/>
    <w:pPr>
      <w:keepNext/>
      <w:numPr>
        <w:ilvl w:val="12"/>
      </w:numPr>
      <w:autoSpaceDE w:val="0"/>
      <w:autoSpaceDN w:val="0"/>
      <w:adjustRightInd w:val="0"/>
      <w:spacing w:after="0" w:line="240" w:lineRule="auto"/>
      <w:jc w:val="both"/>
      <w:outlineLvl w:val="8"/>
    </w:pPr>
    <w:rPr>
      <w:rFonts w:ascii="Tahoma" w:eastAsia="Times New Roman" w:hAnsi="Tahoma" w:cs="Tahoma"/>
      <w:b/>
      <w:bCs/>
      <w:sz w:val="24"/>
      <w:lang w:val="x-none"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A42080"/>
    <w:pPr>
      <w:ind w:left="720"/>
      <w:contextualSpacing/>
    </w:pPr>
  </w:style>
  <w:style w:type="character" w:customStyle="1" w:styleId="Naslov1Char">
    <w:name w:val="Naslov 1 Char"/>
    <w:basedOn w:val="Zadanifontodlomka"/>
    <w:link w:val="Naslov1"/>
    <w:rsid w:val="00D170BA"/>
    <w:rPr>
      <w:rFonts w:ascii="CG Times" w:eastAsia="Times New Roman" w:hAnsi="CG Times" w:cs="Tahoma"/>
      <w:b/>
      <w:i/>
      <w:sz w:val="36"/>
      <w:szCs w:val="20"/>
      <w:lang w:val="en-GB" w:eastAsia="hr-HR"/>
    </w:rPr>
  </w:style>
  <w:style w:type="character" w:customStyle="1" w:styleId="Naslov2Char">
    <w:name w:val="Naslov 2 Char"/>
    <w:basedOn w:val="Zadanifontodlomka"/>
    <w:link w:val="Naslov2"/>
    <w:rsid w:val="00D170BA"/>
    <w:rPr>
      <w:rFonts w:ascii="CG Times" w:eastAsia="Times New Roman" w:hAnsi="CG Times" w:cs="Tahoma"/>
      <w:b/>
      <w:i/>
      <w:sz w:val="36"/>
      <w:szCs w:val="20"/>
      <w:lang w:val="en-GB" w:eastAsia="hr-HR"/>
    </w:rPr>
  </w:style>
  <w:style w:type="character" w:customStyle="1" w:styleId="Naslov3Char">
    <w:name w:val="Naslov 3 Char"/>
    <w:basedOn w:val="Zadanifontodlomka"/>
    <w:link w:val="Naslov3"/>
    <w:rsid w:val="00D170BA"/>
    <w:rPr>
      <w:rFonts w:ascii="CG Times" w:eastAsia="Times New Roman" w:hAnsi="CG Times" w:cs="Tahoma"/>
      <w:b/>
      <w:i/>
      <w:sz w:val="32"/>
      <w:szCs w:val="20"/>
      <w:lang w:val="en-GB" w:eastAsia="hr-HR"/>
    </w:rPr>
  </w:style>
  <w:style w:type="character" w:customStyle="1" w:styleId="Naslov4Char">
    <w:name w:val="Naslov 4 Char"/>
    <w:basedOn w:val="Zadanifontodlomka"/>
    <w:link w:val="Naslov4"/>
    <w:rsid w:val="00D170BA"/>
    <w:rPr>
      <w:rFonts w:ascii="Tahoma" w:eastAsia="Times New Roman" w:hAnsi="Tahoma" w:cs="Tahoma"/>
      <w:b/>
      <w:sz w:val="20"/>
      <w:szCs w:val="20"/>
      <w:lang w:val="x-none" w:eastAsia="hr-HR"/>
    </w:rPr>
  </w:style>
  <w:style w:type="character" w:customStyle="1" w:styleId="Naslov5Char">
    <w:name w:val="Naslov 5 Char"/>
    <w:basedOn w:val="Zadanifontodlomka"/>
    <w:link w:val="Naslov5"/>
    <w:rsid w:val="00D170BA"/>
    <w:rPr>
      <w:rFonts w:ascii="Tahoma" w:eastAsia="Times New Roman" w:hAnsi="Tahoma" w:cs="Tahoma"/>
      <w:b/>
      <w:sz w:val="20"/>
      <w:szCs w:val="20"/>
      <w:lang w:val="x-none" w:eastAsia="hr-HR"/>
    </w:rPr>
  </w:style>
  <w:style w:type="character" w:customStyle="1" w:styleId="Naslov6Char">
    <w:name w:val="Naslov 6 Char"/>
    <w:basedOn w:val="Zadanifontodlomka"/>
    <w:link w:val="Naslov6"/>
    <w:rsid w:val="00D170BA"/>
    <w:rPr>
      <w:rFonts w:ascii="Tahoma" w:eastAsia="Times New Roman" w:hAnsi="Tahoma" w:cs="Tahoma"/>
      <w:i/>
      <w:sz w:val="20"/>
      <w:szCs w:val="20"/>
      <w:lang w:val="en-GB" w:eastAsia="hr-HR"/>
    </w:rPr>
  </w:style>
  <w:style w:type="character" w:customStyle="1" w:styleId="Naslov7Char">
    <w:name w:val="Naslov 7 Char"/>
    <w:basedOn w:val="Zadanifontodlomka"/>
    <w:link w:val="Naslov7"/>
    <w:rsid w:val="00D170BA"/>
    <w:rPr>
      <w:rFonts w:ascii="Tahoma" w:eastAsia="Times New Roman" w:hAnsi="Tahoma" w:cs="Tahoma"/>
      <w:b/>
      <w:i/>
      <w:sz w:val="20"/>
      <w:szCs w:val="20"/>
      <w:lang w:val="en-GB" w:eastAsia="hr-HR"/>
    </w:rPr>
  </w:style>
  <w:style w:type="character" w:customStyle="1" w:styleId="Naslov8Char">
    <w:name w:val="Naslov 8 Char"/>
    <w:basedOn w:val="Zadanifontodlomka"/>
    <w:link w:val="Naslov8"/>
    <w:rsid w:val="00D170BA"/>
    <w:rPr>
      <w:rFonts w:ascii="Tahoma" w:eastAsia="Times New Roman" w:hAnsi="Tahoma" w:cs="Tahoma"/>
      <w:b/>
      <w:bCs/>
      <w:i/>
      <w:caps/>
      <w:sz w:val="20"/>
      <w:szCs w:val="20"/>
      <w:lang w:val="fr-FR" w:eastAsia="hr-HR"/>
    </w:rPr>
  </w:style>
  <w:style w:type="character" w:customStyle="1" w:styleId="Naslov9Char">
    <w:name w:val="Naslov 9 Char"/>
    <w:basedOn w:val="Zadanifontodlomka"/>
    <w:link w:val="Naslov9"/>
    <w:rsid w:val="00D170BA"/>
    <w:rPr>
      <w:rFonts w:ascii="Tahoma" w:eastAsia="Times New Roman" w:hAnsi="Tahoma" w:cs="Tahoma"/>
      <w:b/>
      <w:bCs/>
      <w:sz w:val="24"/>
      <w:lang w:val="x-none" w:eastAsia="hr-HR"/>
    </w:rPr>
  </w:style>
  <w:style w:type="numbering" w:customStyle="1" w:styleId="NoList1">
    <w:name w:val="No List1"/>
    <w:next w:val="Bezpopisa"/>
    <w:semiHidden/>
    <w:unhideWhenUsed/>
    <w:rsid w:val="00D170BA"/>
  </w:style>
  <w:style w:type="paragraph" w:styleId="Zaglavlje">
    <w:name w:val="header"/>
    <w:aliases w:val=" Char10 Char"/>
    <w:basedOn w:val="Normal"/>
    <w:link w:val="ZaglavljeChar"/>
    <w:uiPriority w:val="99"/>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ZaglavljeChar">
    <w:name w:val="Zaglavlje Char"/>
    <w:aliases w:val=" Char10 Char Char"/>
    <w:basedOn w:val="Zadanifontodlomka"/>
    <w:link w:val="Zaglavlje"/>
    <w:uiPriority w:val="99"/>
    <w:rsid w:val="00D170BA"/>
    <w:rPr>
      <w:rFonts w:ascii="Tahoma" w:eastAsia="Times New Roman" w:hAnsi="Tahoma" w:cs="Tahoma"/>
      <w:i/>
      <w:sz w:val="20"/>
      <w:szCs w:val="20"/>
      <w:lang w:val="en-GB" w:eastAsia="hr-HR"/>
    </w:rPr>
  </w:style>
  <w:style w:type="paragraph" w:styleId="Podnoje">
    <w:name w:val="footer"/>
    <w:aliases w:val=" Char Char, Char4"/>
    <w:basedOn w:val="Normal"/>
    <w:link w:val="PodnojeChar"/>
    <w:rsid w:val="00D170BA"/>
    <w:pPr>
      <w:tabs>
        <w:tab w:val="center" w:pos="4536"/>
        <w:tab w:val="right" w:pos="9072"/>
      </w:tabs>
      <w:overflowPunct w:val="0"/>
      <w:autoSpaceDE w:val="0"/>
      <w:autoSpaceDN w:val="0"/>
      <w:adjustRightInd w:val="0"/>
      <w:spacing w:after="0" w:line="240" w:lineRule="auto"/>
      <w:jc w:val="both"/>
      <w:textAlignment w:val="baseline"/>
    </w:pPr>
    <w:rPr>
      <w:rFonts w:ascii="Tahoma" w:eastAsia="Times New Roman" w:hAnsi="Tahoma" w:cs="Tahoma"/>
      <w:i/>
      <w:sz w:val="20"/>
      <w:szCs w:val="20"/>
      <w:lang w:val="x-none" w:eastAsia="hr-HR"/>
    </w:rPr>
  </w:style>
  <w:style w:type="character" w:customStyle="1" w:styleId="PodnojeChar">
    <w:name w:val="Podnožje Char"/>
    <w:aliases w:val=" Char Char Char, Char4 Char"/>
    <w:basedOn w:val="Zadanifontodlomka"/>
    <w:link w:val="Podnoje"/>
    <w:rsid w:val="00D170BA"/>
    <w:rPr>
      <w:rFonts w:ascii="Tahoma" w:eastAsia="Times New Roman" w:hAnsi="Tahoma" w:cs="Tahoma"/>
      <w:i/>
      <w:sz w:val="20"/>
      <w:szCs w:val="20"/>
      <w:lang w:val="x-none" w:eastAsia="hr-HR"/>
    </w:rPr>
  </w:style>
  <w:style w:type="paragraph" w:styleId="Tekstkomentara">
    <w:name w:val="annotation text"/>
    <w:aliases w:val=" Char5"/>
    <w:basedOn w:val="Normal"/>
    <w:link w:val="Tekstkomentara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TekstkomentaraChar">
    <w:name w:val="Tekst komentara Char"/>
    <w:aliases w:val=" Char5 Char"/>
    <w:basedOn w:val="Zadanifontodlomka"/>
    <w:link w:val="Tekstkomentara"/>
    <w:rsid w:val="00D170BA"/>
    <w:rPr>
      <w:rFonts w:ascii="Tahoma" w:eastAsia="Times New Roman" w:hAnsi="Tahoma" w:cs="Tahoma"/>
      <w:i/>
      <w:sz w:val="20"/>
      <w:szCs w:val="20"/>
      <w:lang w:val="en-GB" w:eastAsia="hr-HR"/>
    </w:rPr>
  </w:style>
  <w:style w:type="character" w:styleId="Brojstranice">
    <w:name w:val="page number"/>
    <w:basedOn w:val="Zadanifontodlomka"/>
    <w:rsid w:val="00D170BA"/>
  </w:style>
  <w:style w:type="paragraph" w:styleId="Tekstfusnote">
    <w:name w:val="footnote text"/>
    <w:basedOn w:val="Normal"/>
    <w:link w:val="TekstfusnoteChar"/>
    <w:rsid w:val="00D170BA"/>
    <w:pPr>
      <w:overflowPunct w:val="0"/>
      <w:autoSpaceDE w:val="0"/>
      <w:autoSpaceDN w:val="0"/>
      <w:adjustRightInd w:val="0"/>
      <w:spacing w:after="0" w:line="240" w:lineRule="auto"/>
      <w:ind w:left="142" w:right="45" w:hanging="142"/>
      <w:jc w:val="both"/>
      <w:textAlignment w:val="baseline"/>
    </w:pPr>
    <w:rPr>
      <w:rFonts w:ascii="Tahoma" w:eastAsia="Times New Roman" w:hAnsi="Tahoma" w:cs="Tahoma"/>
      <w:i/>
      <w:sz w:val="18"/>
      <w:szCs w:val="20"/>
      <w:lang w:val="en-GB" w:eastAsia="hr-HR"/>
    </w:rPr>
  </w:style>
  <w:style w:type="character" w:customStyle="1" w:styleId="TekstfusnoteChar">
    <w:name w:val="Tekst fusnote Char"/>
    <w:basedOn w:val="Zadanifontodlomka"/>
    <w:link w:val="Tekstfusnote"/>
    <w:rsid w:val="00D170BA"/>
    <w:rPr>
      <w:rFonts w:ascii="Tahoma" w:eastAsia="Times New Roman" w:hAnsi="Tahoma" w:cs="Tahoma"/>
      <w:i/>
      <w:sz w:val="18"/>
      <w:szCs w:val="20"/>
      <w:lang w:val="en-GB" w:eastAsia="hr-HR"/>
    </w:rPr>
  </w:style>
  <w:style w:type="paragraph" w:styleId="Tijeloteksta">
    <w:name w:val="Body Text"/>
    <w:aliases w:val="uvlaka 2,  uvlaka 21, uvlaka 31 Char, uvlaka 3 Char Char"/>
    <w:basedOn w:val="Normal"/>
    <w:link w:val="TijelotekstaChar"/>
    <w:qFormat/>
    <w:rsid w:val="00D170BA"/>
    <w:pPr>
      <w:overflowPunct w:val="0"/>
      <w:autoSpaceDE w:val="0"/>
      <w:autoSpaceDN w:val="0"/>
      <w:adjustRightInd w:val="0"/>
      <w:spacing w:after="120" w:line="240" w:lineRule="auto"/>
      <w:textAlignment w:val="baseline"/>
    </w:pPr>
    <w:rPr>
      <w:rFonts w:ascii="Times New Roman" w:eastAsia="Times New Roman" w:hAnsi="Times New Roman" w:cs="Tahoma"/>
      <w:sz w:val="20"/>
      <w:szCs w:val="20"/>
      <w:lang w:val="en-GB" w:eastAsia="hr-HR"/>
    </w:rPr>
  </w:style>
  <w:style w:type="character" w:customStyle="1" w:styleId="TijelotekstaChar">
    <w:name w:val="Tijelo teksta Char"/>
    <w:aliases w:val="uvlaka 2 Char,  uvlaka 21 Char, uvlaka 31 Char Char, uvlaka 3 Char Char Char"/>
    <w:basedOn w:val="Zadanifontodlomka"/>
    <w:link w:val="Tijeloteksta"/>
    <w:rsid w:val="00D170BA"/>
    <w:rPr>
      <w:rFonts w:ascii="Times New Roman" w:eastAsia="Times New Roman" w:hAnsi="Times New Roman" w:cs="Tahoma"/>
      <w:sz w:val="20"/>
      <w:szCs w:val="20"/>
      <w:lang w:val="en-GB" w:eastAsia="hr-HR"/>
    </w:rPr>
  </w:style>
  <w:style w:type="paragraph" w:styleId="Uvuenotijeloteksta">
    <w:name w:val="Body Text Indent"/>
    <w:basedOn w:val="Normal"/>
    <w:link w:val="UvuenotijelotekstaChar"/>
    <w:rsid w:val="00D170BA"/>
    <w:pPr>
      <w:overflowPunct w:val="0"/>
      <w:autoSpaceDE w:val="0"/>
      <w:autoSpaceDN w:val="0"/>
      <w:adjustRightInd w:val="0"/>
      <w:spacing w:after="120" w:line="240" w:lineRule="auto"/>
      <w:ind w:left="283"/>
      <w:textAlignment w:val="baseline"/>
    </w:pPr>
    <w:rPr>
      <w:rFonts w:ascii="Times New Roman" w:eastAsia="Times New Roman" w:hAnsi="Times New Roman" w:cs="Tahoma"/>
      <w:sz w:val="20"/>
      <w:szCs w:val="20"/>
      <w:lang w:val="en-GB" w:eastAsia="hr-HR"/>
    </w:rPr>
  </w:style>
  <w:style w:type="character" w:customStyle="1" w:styleId="UvuenotijelotekstaChar">
    <w:name w:val="Uvučeno tijelo teksta Char"/>
    <w:basedOn w:val="Zadanifontodlomka"/>
    <w:link w:val="Uvuenotijeloteksta"/>
    <w:rsid w:val="00D170BA"/>
    <w:rPr>
      <w:rFonts w:ascii="Times New Roman" w:eastAsia="Times New Roman" w:hAnsi="Times New Roman" w:cs="Tahoma"/>
      <w:sz w:val="20"/>
      <w:szCs w:val="20"/>
      <w:lang w:val="en-GB" w:eastAsia="hr-HR"/>
    </w:rPr>
  </w:style>
  <w:style w:type="paragraph" w:styleId="Obinouvueno">
    <w:name w:val="Normal Indent"/>
    <w:basedOn w:val="Normal"/>
    <w:rsid w:val="00D170BA"/>
    <w:pPr>
      <w:overflowPunct w:val="0"/>
      <w:autoSpaceDE w:val="0"/>
      <w:autoSpaceDN w:val="0"/>
      <w:adjustRightInd w:val="0"/>
      <w:spacing w:after="0" w:line="240" w:lineRule="auto"/>
      <w:ind w:left="720"/>
      <w:jc w:val="center"/>
      <w:textAlignment w:val="baseline"/>
    </w:pPr>
    <w:rPr>
      <w:rFonts w:ascii="HRTimes" w:eastAsia="Times New Roman" w:hAnsi="HRTimes" w:cs="Tahoma"/>
      <w:position w:val="-8"/>
      <w:sz w:val="20"/>
      <w:szCs w:val="20"/>
      <w:lang w:val="en-GB" w:eastAsia="hr-HR"/>
    </w:rPr>
  </w:style>
  <w:style w:type="character" w:styleId="Referencafusnote">
    <w:name w:val="footnote reference"/>
    <w:rsid w:val="00D170BA"/>
    <w:rPr>
      <w:vertAlign w:val="superscript"/>
    </w:rPr>
  </w:style>
  <w:style w:type="paragraph" w:styleId="Tijeloteksta2">
    <w:name w:val="Body Text 2"/>
    <w:basedOn w:val="Normal"/>
    <w:link w:val="Tijeloteksta2Char"/>
    <w:rsid w:val="00D170BA"/>
    <w:pPr>
      <w:overflowPunct w:val="0"/>
      <w:autoSpaceDE w:val="0"/>
      <w:autoSpaceDN w:val="0"/>
      <w:adjustRightInd w:val="0"/>
      <w:spacing w:after="0" w:line="360" w:lineRule="auto"/>
      <w:ind w:firstLine="720"/>
      <w:jc w:val="both"/>
      <w:textAlignment w:val="baseline"/>
    </w:pPr>
    <w:rPr>
      <w:rFonts w:ascii="Univers" w:eastAsia="Times New Roman" w:hAnsi="Univers" w:cs="Tahoma"/>
      <w:sz w:val="24"/>
      <w:szCs w:val="20"/>
      <w:lang w:val="en-GB" w:eastAsia="hr-HR"/>
    </w:rPr>
  </w:style>
  <w:style w:type="character" w:customStyle="1" w:styleId="Tijeloteksta2Char">
    <w:name w:val="Tijelo teksta 2 Char"/>
    <w:basedOn w:val="Zadanifontodlomka"/>
    <w:link w:val="Tijeloteksta2"/>
    <w:rsid w:val="00D170BA"/>
    <w:rPr>
      <w:rFonts w:ascii="Univers" w:eastAsia="Times New Roman" w:hAnsi="Univers" w:cs="Tahoma"/>
      <w:sz w:val="24"/>
      <w:szCs w:val="20"/>
      <w:lang w:val="en-GB" w:eastAsia="hr-HR"/>
    </w:rPr>
  </w:style>
  <w:style w:type="paragraph" w:customStyle="1" w:styleId="BodyText21">
    <w:name w:val="Body Text 21"/>
    <w:basedOn w:val="Normal"/>
    <w:rsid w:val="00D170BA"/>
    <w:pPr>
      <w:overflowPunct w:val="0"/>
      <w:autoSpaceDE w:val="0"/>
      <w:autoSpaceDN w:val="0"/>
      <w:adjustRightInd w:val="0"/>
      <w:spacing w:after="0" w:line="240" w:lineRule="auto"/>
      <w:jc w:val="both"/>
      <w:textAlignment w:val="baseline"/>
    </w:pPr>
    <w:rPr>
      <w:rFonts w:ascii="Tahoma" w:eastAsia="Times New Roman" w:hAnsi="Tahoma" w:cs="Tahoma"/>
      <w:b/>
      <w:sz w:val="24"/>
      <w:szCs w:val="20"/>
      <w:lang w:eastAsia="hr-HR"/>
    </w:rPr>
  </w:style>
  <w:style w:type="paragraph" w:styleId="Tijeloteksta-uvlaka2">
    <w:name w:val="Body Text Indent 2"/>
    <w:aliases w:val="  uvlaka 2,uvlaka 2 Char Char Char Char Char Char Char Char Char Char Char Char Char Char,uvlaka 2 Char Char Char Char Char Char Char Char Char Char Char Char Char Char Char Char Char Char Char Char Char"/>
    <w:basedOn w:val="Normal"/>
    <w:link w:val="Tijeloteksta-uvlaka2Char"/>
    <w:rsid w:val="00D170BA"/>
    <w:pPr>
      <w:overflowPunct w:val="0"/>
      <w:autoSpaceDE w:val="0"/>
      <w:autoSpaceDN w:val="0"/>
      <w:adjustRightInd w:val="0"/>
      <w:spacing w:after="0" w:line="240" w:lineRule="auto"/>
      <w:ind w:left="567" w:hanging="567"/>
      <w:jc w:val="both"/>
      <w:textAlignment w:val="baseline"/>
    </w:pPr>
    <w:rPr>
      <w:rFonts w:ascii="Tahoma" w:eastAsia="Times New Roman" w:hAnsi="Tahoma" w:cs="Tahoma"/>
      <w:b/>
      <w:sz w:val="24"/>
      <w:szCs w:val="20"/>
      <w:lang w:eastAsia="hr-HR"/>
    </w:rPr>
  </w:style>
  <w:style w:type="character" w:customStyle="1" w:styleId="Tijeloteksta-uvlaka2Char">
    <w:name w:val="Tijelo teksta - uvlaka 2 Char"/>
    <w:aliases w:val="  uvlaka 2 Char,uvlaka 2 Char Char Char Char Char Char Char Char Char Char Char Char Char Char Char,uvlaka 2 Char Char Char Char Char Char Char Char Char Char Char Char Char Char Char Char Char Char Char Char Char Char"/>
    <w:basedOn w:val="Zadanifontodlomka"/>
    <w:link w:val="Tijeloteksta-uvlaka2"/>
    <w:rsid w:val="00D170BA"/>
    <w:rPr>
      <w:rFonts w:ascii="Tahoma" w:eastAsia="Times New Roman" w:hAnsi="Tahoma" w:cs="Tahoma"/>
      <w:b/>
      <w:sz w:val="24"/>
      <w:szCs w:val="20"/>
      <w:lang w:eastAsia="hr-HR"/>
    </w:rPr>
  </w:style>
  <w:style w:type="paragraph" w:styleId="Obinitekst">
    <w:name w:val="Plain Text"/>
    <w:aliases w:val=" Char22, Char Char1 Char Char Char, Char Char1 Char Char Char C"/>
    <w:basedOn w:val="Normal"/>
    <w:link w:val="ObinitekstChar"/>
    <w:rsid w:val="00D170BA"/>
    <w:pPr>
      <w:overflowPunct w:val="0"/>
      <w:autoSpaceDE w:val="0"/>
      <w:autoSpaceDN w:val="0"/>
      <w:adjustRightInd w:val="0"/>
      <w:spacing w:after="0" w:line="240" w:lineRule="auto"/>
      <w:textAlignment w:val="baseline"/>
    </w:pPr>
    <w:rPr>
      <w:rFonts w:ascii="Courier New" w:eastAsia="Times New Roman" w:hAnsi="Courier New" w:cs="Tahoma"/>
      <w:sz w:val="20"/>
      <w:szCs w:val="20"/>
      <w:lang w:val="en-AU" w:eastAsia="hr-HR"/>
    </w:rPr>
  </w:style>
  <w:style w:type="character" w:customStyle="1" w:styleId="ObinitekstChar">
    <w:name w:val="Obični tekst Char"/>
    <w:aliases w:val=" Char22 Char, Char Char1 Char Char Char Char, Char Char1 Char Char Char C Char"/>
    <w:basedOn w:val="Zadanifontodlomka"/>
    <w:link w:val="Obinitekst"/>
    <w:rsid w:val="00D170BA"/>
    <w:rPr>
      <w:rFonts w:ascii="Courier New" w:eastAsia="Times New Roman" w:hAnsi="Courier New" w:cs="Tahoma"/>
      <w:sz w:val="20"/>
      <w:szCs w:val="20"/>
      <w:lang w:val="en-AU" w:eastAsia="hr-HR"/>
    </w:rPr>
  </w:style>
  <w:style w:type="paragraph" w:styleId="Tijeloteksta3">
    <w:name w:val="Body Text 3"/>
    <w:aliases w:val=" Char, Char6,Char"/>
    <w:basedOn w:val="Normal"/>
    <w:link w:val="Tijeloteksta3Char"/>
    <w:rsid w:val="00D170BA"/>
    <w:pPr>
      <w:overflowPunct w:val="0"/>
      <w:autoSpaceDE w:val="0"/>
      <w:autoSpaceDN w:val="0"/>
      <w:adjustRightInd w:val="0"/>
      <w:spacing w:after="120" w:line="240" w:lineRule="auto"/>
      <w:textAlignment w:val="baseline"/>
    </w:pPr>
    <w:rPr>
      <w:rFonts w:ascii="Arial (WE)" w:eastAsia="Times New Roman" w:hAnsi="Arial (WE)" w:cs="Tahoma"/>
      <w:sz w:val="20"/>
      <w:szCs w:val="20"/>
      <w:lang w:val="en-GB" w:eastAsia="hr-HR"/>
    </w:rPr>
  </w:style>
  <w:style w:type="character" w:customStyle="1" w:styleId="Tijeloteksta3Char">
    <w:name w:val="Tijelo teksta 3 Char"/>
    <w:aliases w:val=" Char Char1, Char6 Char,Char Char1"/>
    <w:basedOn w:val="Zadanifontodlomka"/>
    <w:link w:val="Tijeloteksta3"/>
    <w:rsid w:val="00D170BA"/>
    <w:rPr>
      <w:rFonts w:ascii="Arial (WE)" w:eastAsia="Times New Roman" w:hAnsi="Arial (WE)" w:cs="Tahoma"/>
      <w:sz w:val="20"/>
      <w:szCs w:val="20"/>
      <w:lang w:val="en-GB" w:eastAsia="hr-HR"/>
    </w:rPr>
  </w:style>
  <w:style w:type="paragraph" w:styleId="Tijeloteksta-uvlaka3">
    <w:name w:val="Body Text Indent 3"/>
    <w:aliases w:val=" uvlaka 3,uvlaka 3 Char,uvlaka 3"/>
    <w:basedOn w:val="Normal"/>
    <w:link w:val="Tijeloteksta-uvlaka3Char"/>
    <w:rsid w:val="00D170BA"/>
    <w:pPr>
      <w:overflowPunct w:val="0"/>
      <w:autoSpaceDE w:val="0"/>
      <w:autoSpaceDN w:val="0"/>
      <w:adjustRightInd w:val="0"/>
      <w:spacing w:after="0" w:line="240" w:lineRule="auto"/>
      <w:ind w:left="2268" w:hanging="1548"/>
      <w:jc w:val="both"/>
      <w:textAlignment w:val="baseline"/>
    </w:pPr>
    <w:rPr>
      <w:rFonts w:ascii="Tahoma" w:eastAsia="Times New Roman" w:hAnsi="Tahoma" w:cs="Tahoma"/>
      <w:i/>
      <w:sz w:val="20"/>
      <w:szCs w:val="20"/>
      <w:lang w:val="en-GB" w:eastAsia="hr-HR"/>
    </w:rPr>
  </w:style>
  <w:style w:type="character" w:customStyle="1" w:styleId="Tijeloteksta-uvlaka3Char">
    <w:name w:val="Tijelo teksta - uvlaka 3 Char"/>
    <w:aliases w:val=" uvlaka 3 Char,uvlaka 3 Char Char,uvlaka 3 Char1,uvlaka 3 Char Char1,uvlaka 3 Char Char Char"/>
    <w:basedOn w:val="Zadanifontodlomka"/>
    <w:link w:val="Tijeloteksta-uvlaka3"/>
    <w:rsid w:val="00D170BA"/>
    <w:rPr>
      <w:rFonts w:ascii="Tahoma" w:eastAsia="Times New Roman" w:hAnsi="Tahoma" w:cs="Tahoma"/>
      <w:i/>
      <w:sz w:val="20"/>
      <w:szCs w:val="20"/>
      <w:lang w:val="en-GB" w:eastAsia="hr-HR"/>
    </w:rPr>
  </w:style>
  <w:style w:type="paragraph" w:customStyle="1" w:styleId="tema">
    <w:name w:val="tema"/>
    <w:basedOn w:val="Normal"/>
    <w:uiPriority w:val="99"/>
    <w:rsid w:val="00D170BA"/>
    <w:pPr>
      <w:spacing w:before="100" w:beforeAutospacing="1" w:after="100" w:afterAutospacing="1" w:line="240" w:lineRule="auto"/>
    </w:pPr>
    <w:rPr>
      <w:rFonts w:ascii="Verdana" w:eastAsia="Arial Unicode MS" w:hAnsi="Verdana" w:cs="Arial Unicode MS"/>
      <w:b/>
      <w:bCs/>
      <w:color w:val="008000"/>
      <w:spacing w:val="-40"/>
      <w:sz w:val="18"/>
      <w:szCs w:val="18"/>
      <w:lang w:val="en-GB" w:eastAsia="hr-HR"/>
    </w:rPr>
  </w:style>
  <w:style w:type="paragraph" w:styleId="StandardWeb">
    <w:name w:val="Normal (Web)"/>
    <w:basedOn w:val="Normal"/>
    <w:link w:val="StandardWebChar"/>
    <w:rsid w:val="00D170BA"/>
    <w:pPr>
      <w:spacing w:before="100" w:beforeAutospacing="1" w:after="100" w:afterAutospacing="1" w:line="240" w:lineRule="auto"/>
    </w:pPr>
    <w:rPr>
      <w:rFonts w:ascii="Arial Unicode MS" w:eastAsia="Arial Unicode MS" w:hAnsi="Arial Unicode MS" w:cs="Tahoma"/>
      <w:color w:val="000000"/>
      <w:sz w:val="24"/>
      <w:szCs w:val="24"/>
      <w:lang w:val="en-GB" w:eastAsia="hr-HR"/>
    </w:rPr>
  </w:style>
  <w:style w:type="character" w:customStyle="1" w:styleId="StandardWebChar">
    <w:name w:val="Standard (Web) Char"/>
    <w:link w:val="StandardWeb"/>
    <w:locked/>
    <w:rsid w:val="00D170BA"/>
    <w:rPr>
      <w:rFonts w:ascii="Arial Unicode MS" w:eastAsia="Arial Unicode MS" w:hAnsi="Arial Unicode MS" w:cs="Tahoma"/>
      <w:color w:val="000000"/>
      <w:sz w:val="24"/>
      <w:szCs w:val="24"/>
      <w:lang w:val="en-GB" w:eastAsia="hr-HR"/>
    </w:rPr>
  </w:style>
  <w:style w:type="paragraph" w:customStyle="1" w:styleId="ZTekst1">
    <w:name w:val="ZTekst1"/>
    <w:basedOn w:val="Normal"/>
    <w:rsid w:val="00D170BA"/>
    <w:pPr>
      <w:spacing w:after="140" w:line="240" w:lineRule="auto"/>
      <w:jc w:val="both"/>
    </w:pPr>
    <w:rPr>
      <w:rFonts w:ascii="Aldine401 BT" w:eastAsia="Times New Roman" w:hAnsi="Aldine401 BT" w:cs="Arial"/>
      <w:sz w:val="20"/>
      <w:szCs w:val="24"/>
      <w:lang w:eastAsia="hr-HR"/>
    </w:rPr>
  </w:style>
  <w:style w:type="paragraph" w:customStyle="1" w:styleId="Naslovtablice">
    <w:name w:val="Naslov tablice"/>
    <w:basedOn w:val="ZTekst1"/>
    <w:uiPriority w:val="99"/>
    <w:rsid w:val="00D170BA"/>
    <w:pPr>
      <w:spacing w:before="480" w:after="40"/>
      <w:jc w:val="center"/>
    </w:pPr>
    <w:rPr>
      <w:caps/>
    </w:rPr>
  </w:style>
  <w:style w:type="paragraph" w:customStyle="1" w:styleId="Tablicasadraj2">
    <w:name w:val="Tablica sadržaj2"/>
    <w:basedOn w:val="Normal"/>
    <w:uiPriority w:val="99"/>
    <w:rsid w:val="00D170BA"/>
    <w:pPr>
      <w:tabs>
        <w:tab w:val="left" w:pos="1091"/>
        <w:tab w:val="left" w:pos="1553"/>
      </w:tabs>
      <w:spacing w:after="0" w:line="240" w:lineRule="auto"/>
      <w:jc w:val="center"/>
    </w:pPr>
    <w:rPr>
      <w:rFonts w:ascii="Aldine401 BT" w:eastAsia="Times New Roman" w:hAnsi="Aldine401 BT" w:cs="Arial"/>
      <w:sz w:val="20"/>
      <w:szCs w:val="24"/>
      <w:lang w:eastAsia="hr-HR"/>
    </w:rPr>
  </w:style>
  <w:style w:type="paragraph" w:customStyle="1" w:styleId="Heading-glavni">
    <w:name w:val="Heading - glavni"/>
    <w:basedOn w:val="Naslov1"/>
    <w:uiPriority w:val="99"/>
    <w:rsid w:val="00D170BA"/>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uiPriority w:val="99"/>
    <w:rsid w:val="00D170BA"/>
    <w:pPr>
      <w:overflowPunct w:val="0"/>
      <w:autoSpaceDE w:val="0"/>
      <w:autoSpaceDN w:val="0"/>
      <w:adjustRightInd w:val="0"/>
      <w:spacing w:after="0" w:line="240" w:lineRule="auto"/>
      <w:jc w:val="both"/>
      <w:textAlignment w:val="baseline"/>
    </w:pPr>
    <w:rPr>
      <w:rFonts w:ascii="Tahoma" w:eastAsia="Times New Roman" w:hAnsi="Tahoma" w:cs="Tahoma"/>
      <w:i/>
      <w:sz w:val="18"/>
      <w:szCs w:val="20"/>
      <w:lang w:val="en-GB" w:eastAsia="hr-HR"/>
    </w:rPr>
  </w:style>
  <w:style w:type="paragraph" w:customStyle="1" w:styleId="PictureReference">
    <w:name w:val="Picture Reference"/>
    <w:basedOn w:val="Normal"/>
    <w:uiPriority w:val="99"/>
    <w:rsid w:val="00D170BA"/>
    <w:pPr>
      <w:overflowPunct w:val="0"/>
      <w:autoSpaceDE w:val="0"/>
      <w:autoSpaceDN w:val="0"/>
      <w:adjustRightInd w:val="0"/>
      <w:spacing w:after="0" w:line="240" w:lineRule="auto"/>
      <w:jc w:val="center"/>
      <w:textAlignment w:val="baseline"/>
    </w:pPr>
    <w:rPr>
      <w:rFonts w:ascii="Tahoma" w:eastAsia="Times New Roman" w:hAnsi="Tahoma" w:cs="Tahoma"/>
      <w:i/>
      <w:sz w:val="20"/>
      <w:szCs w:val="20"/>
      <w:lang w:val="fr-FR" w:eastAsia="hr-HR"/>
    </w:rPr>
  </w:style>
  <w:style w:type="paragraph" w:styleId="Naslov">
    <w:name w:val="Title"/>
    <w:aliases w:val=" Char1,Char1"/>
    <w:basedOn w:val="Normal"/>
    <w:link w:val="NaslovChar"/>
    <w:qFormat/>
    <w:rsid w:val="00D170BA"/>
    <w:pPr>
      <w:spacing w:after="0" w:line="240" w:lineRule="auto"/>
      <w:jc w:val="center"/>
    </w:pPr>
    <w:rPr>
      <w:rFonts w:ascii="Tahoma" w:eastAsia="Times New Roman" w:hAnsi="Tahoma" w:cs="Tahoma"/>
      <w:b/>
      <w:i/>
      <w:sz w:val="24"/>
      <w:szCs w:val="20"/>
      <w:lang w:val="x-none" w:eastAsia="x-none"/>
    </w:rPr>
  </w:style>
  <w:style w:type="character" w:customStyle="1" w:styleId="NaslovChar">
    <w:name w:val="Naslov Char"/>
    <w:aliases w:val=" Char1 Char,Char1 Char"/>
    <w:basedOn w:val="Zadanifontodlomka"/>
    <w:link w:val="Naslov"/>
    <w:rsid w:val="00D170BA"/>
    <w:rPr>
      <w:rFonts w:ascii="Tahoma" w:eastAsia="Times New Roman" w:hAnsi="Tahoma" w:cs="Tahoma"/>
      <w:b/>
      <w:i/>
      <w:sz w:val="24"/>
      <w:szCs w:val="20"/>
      <w:lang w:val="x-none" w:eastAsia="x-none"/>
    </w:rPr>
  </w:style>
  <w:style w:type="paragraph" w:customStyle="1" w:styleId="Tablicanaziv">
    <w:name w:val="Tablica naziv"/>
    <w:basedOn w:val="ZTekst1"/>
    <w:uiPriority w:val="99"/>
    <w:rsid w:val="00D170BA"/>
    <w:pPr>
      <w:spacing w:after="60"/>
    </w:pPr>
  </w:style>
  <w:style w:type="paragraph" w:customStyle="1" w:styleId="SadrajTabliceOK">
    <w:name w:val="SadržajTablice OK"/>
    <w:basedOn w:val="ZNaslov4"/>
    <w:uiPriority w:val="99"/>
    <w:rsid w:val="00D170BA"/>
    <w:pPr>
      <w:spacing w:after="0"/>
      <w:ind w:left="0"/>
      <w:jc w:val="center"/>
    </w:pPr>
    <w:rPr>
      <w:b w:val="0"/>
      <w:sz w:val="16"/>
    </w:rPr>
  </w:style>
  <w:style w:type="paragraph" w:customStyle="1" w:styleId="ZNaslov4">
    <w:name w:val="ZNaslov4"/>
    <w:basedOn w:val="Normal"/>
    <w:uiPriority w:val="99"/>
    <w:rsid w:val="00D170BA"/>
    <w:pPr>
      <w:spacing w:after="100" w:line="240" w:lineRule="auto"/>
      <w:ind w:left="454"/>
    </w:pPr>
    <w:rPr>
      <w:rFonts w:ascii="Aldine401 BT" w:eastAsia="Times New Roman" w:hAnsi="Aldine401 BT" w:cs="Arial"/>
      <w:b/>
      <w:sz w:val="24"/>
      <w:szCs w:val="24"/>
      <w:lang w:eastAsia="hr-HR"/>
    </w:rPr>
  </w:style>
  <w:style w:type="paragraph" w:customStyle="1" w:styleId="Znaslov5">
    <w:name w:val="Znaslov5"/>
    <w:basedOn w:val="ZNaslov4"/>
    <w:uiPriority w:val="99"/>
    <w:rsid w:val="00D170BA"/>
    <w:pPr>
      <w:spacing w:after="140"/>
      <w:ind w:left="680"/>
    </w:pPr>
    <w:rPr>
      <w:b w:val="0"/>
      <w:bCs/>
      <w:spacing w:val="24"/>
      <w:sz w:val="22"/>
    </w:rPr>
  </w:style>
  <w:style w:type="paragraph" w:customStyle="1" w:styleId="Text-2">
    <w:name w:val="Text-2"/>
    <w:basedOn w:val="Normal"/>
    <w:uiPriority w:val="99"/>
    <w:rsid w:val="00D170BA"/>
    <w:pPr>
      <w:widowControl w:val="0"/>
      <w:tabs>
        <w:tab w:val="left" w:pos="1701"/>
      </w:tabs>
      <w:spacing w:before="180" w:after="0" w:line="240" w:lineRule="auto"/>
      <w:ind w:left="1701" w:hanging="709"/>
      <w:jc w:val="both"/>
    </w:pPr>
    <w:rPr>
      <w:rFonts w:ascii="Times New Roman" w:eastAsia="Times New Roman" w:hAnsi="Times New Roman" w:cs="Tahoma"/>
      <w:sz w:val="20"/>
      <w:szCs w:val="20"/>
      <w:lang w:eastAsia="hr-HR"/>
    </w:rPr>
  </w:style>
  <w:style w:type="paragraph" w:customStyle="1" w:styleId="pretkol">
    <w:name w:val="pretkol"/>
    <w:basedOn w:val="Normal"/>
    <w:uiPriority w:val="99"/>
    <w:rsid w:val="00D170BA"/>
    <w:pPr>
      <w:spacing w:after="0" w:line="240" w:lineRule="auto"/>
      <w:ind w:left="624"/>
    </w:pPr>
    <w:rPr>
      <w:rFonts w:ascii="Arial Narrow" w:eastAsia="Times New Roman" w:hAnsi="Arial Narrow" w:cs="Tahoma"/>
      <w:sz w:val="16"/>
      <w:szCs w:val="20"/>
      <w:lang w:val="en-GB" w:eastAsia="hr-HR"/>
    </w:rPr>
  </w:style>
  <w:style w:type="paragraph" w:customStyle="1" w:styleId="kol">
    <w:name w:val="kol"/>
    <w:basedOn w:val="Normal"/>
    <w:uiPriority w:val="99"/>
    <w:rsid w:val="00D170BA"/>
    <w:pPr>
      <w:spacing w:after="0" w:line="240" w:lineRule="auto"/>
      <w:ind w:right="113"/>
      <w:jc w:val="right"/>
    </w:pPr>
    <w:rPr>
      <w:rFonts w:ascii="Arial Narrow" w:eastAsia="Times New Roman" w:hAnsi="Arial Narrow" w:cs="Arial"/>
      <w:sz w:val="16"/>
      <w:szCs w:val="16"/>
      <w:lang w:val="en-GB" w:eastAsia="hr-HR"/>
    </w:rPr>
  </w:style>
  <w:style w:type="paragraph" w:customStyle="1" w:styleId="xl34">
    <w:name w:val="xl34"/>
    <w:basedOn w:val="Normal"/>
    <w:uiPriority w:val="99"/>
    <w:rsid w:val="00D170BA"/>
    <w:pPr>
      <w:pBdr>
        <w:left w:val="single" w:sz="8" w:space="0" w:color="auto"/>
        <w:right w:val="single" w:sz="4" w:space="0" w:color="auto"/>
      </w:pBdr>
      <w:spacing w:before="100" w:beforeAutospacing="1" w:after="100" w:afterAutospacing="1" w:line="240" w:lineRule="auto"/>
      <w:jc w:val="center"/>
      <w:textAlignment w:val="center"/>
    </w:pPr>
    <w:rPr>
      <w:rFonts w:ascii="Tahoma" w:eastAsia="Times New Roman" w:hAnsi="Tahoma" w:cs="Arial"/>
      <w:sz w:val="20"/>
      <w:lang w:eastAsia="hr-HR"/>
    </w:rPr>
  </w:style>
  <w:style w:type="paragraph" w:customStyle="1" w:styleId="Ztablica">
    <w:name w:val="Ztablica"/>
    <w:basedOn w:val="Normal"/>
    <w:uiPriority w:val="99"/>
    <w:rsid w:val="00D170BA"/>
    <w:pPr>
      <w:spacing w:before="120" w:after="0" w:line="240" w:lineRule="auto"/>
    </w:pPr>
    <w:rPr>
      <w:rFonts w:ascii="Futura Lt BT" w:eastAsia="Times New Roman" w:hAnsi="Futura Lt BT" w:cs="Arial"/>
      <w:sz w:val="16"/>
      <w:szCs w:val="24"/>
      <w:lang w:eastAsia="hr-HR"/>
    </w:rPr>
  </w:style>
  <w:style w:type="character" w:styleId="Hiperveza">
    <w:name w:val="Hyperlink"/>
    <w:rsid w:val="00D170BA"/>
    <w:rPr>
      <w:color w:val="0000FF"/>
      <w:u w:val="single"/>
    </w:rPr>
  </w:style>
  <w:style w:type="paragraph" w:styleId="Blokteksta">
    <w:name w:val="Block Text"/>
    <w:basedOn w:val="Normal"/>
    <w:rsid w:val="00D170BA"/>
    <w:pPr>
      <w:overflowPunct w:val="0"/>
      <w:autoSpaceDE w:val="0"/>
      <w:autoSpaceDN w:val="0"/>
      <w:adjustRightInd w:val="0"/>
      <w:spacing w:after="0" w:line="240" w:lineRule="auto"/>
      <w:ind w:left="852" w:right="-143" w:hanging="852"/>
      <w:jc w:val="both"/>
      <w:textAlignment w:val="baseline"/>
    </w:pPr>
    <w:rPr>
      <w:rFonts w:ascii="Tahoma" w:eastAsia="Times New Roman" w:hAnsi="Tahoma" w:cs="Arial"/>
      <w:b/>
      <w:bCs/>
      <w:color w:val="000000"/>
      <w:sz w:val="28"/>
      <w:szCs w:val="20"/>
      <w:lang w:val="en-GB" w:eastAsia="hr-HR"/>
    </w:rPr>
  </w:style>
  <w:style w:type="paragraph" w:customStyle="1" w:styleId="Preformatted">
    <w:name w:val="Preformatted"/>
    <w:basedOn w:val="Normal"/>
    <w:rsid w:val="00D170BA"/>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eastAsia="hr-HR"/>
    </w:rPr>
  </w:style>
  <w:style w:type="paragraph" w:customStyle="1" w:styleId="H3">
    <w:name w:val="H3"/>
    <w:basedOn w:val="Normal"/>
    <w:next w:val="Normal"/>
    <w:rsid w:val="00D170BA"/>
    <w:pPr>
      <w:keepNext/>
      <w:overflowPunct w:val="0"/>
      <w:autoSpaceDE w:val="0"/>
      <w:autoSpaceDN w:val="0"/>
      <w:adjustRightInd w:val="0"/>
      <w:spacing w:before="100" w:after="100" w:line="240" w:lineRule="auto"/>
      <w:jc w:val="both"/>
      <w:textAlignment w:val="baseline"/>
    </w:pPr>
    <w:rPr>
      <w:rFonts w:ascii="Times New Roman" w:eastAsia="Times New Roman" w:hAnsi="Times New Roman" w:cs="Tahoma"/>
      <w:b/>
      <w:i/>
      <w:sz w:val="28"/>
      <w:szCs w:val="20"/>
      <w:lang w:eastAsia="hr-HR"/>
    </w:rPr>
  </w:style>
  <w:style w:type="paragraph" w:customStyle="1" w:styleId="noge-2">
    <w:name w:val="noge-2"/>
    <w:rsid w:val="00D170BA"/>
    <w:pPr>
      <w:pBdr>
        <w:bottom w:val="single" w:sz="2" w:space="0" w:color="auto"/>
      </w:pBdr>
      <w:tabs>
        <w:tab w:val="right" w:pos="639"/>
        <w:tab w:val="left" w:pos="831"/>
        <w:tab w:val="right" w:pos="4668"/>
      </w:tabs>
      <w:autoSpaceDE w:val="0"/>
      <w:autoSpaceDN w:val="0"/>
      <w:adjustRightInd w:val="0"/>
      <w:spacing w:after="43"/>
      <w:ind w:left="831" w:hanging="831"/>
      <w:jc w:val="left"/>
    </w:pPr>
    <w:rPr>
      <w:rFonts w:ascii="Times-NewRoman" w:eastAsia="Times New Roman" w:hAnsi="Times-NewRoman" w:cs="Tahoma"/>
      <w:i/>
      <w:sz w:val="19"/>
      <w:szCs w:val="19"/>
      <w:lang w:val="en-GB"/>
    </w:rPr>
  </w:style>
  <w:style w:type="paragraph" w:customStyle="1" w:styleId="T-98">
    <w:name w:val="T-9/8"/>
    <w:rsid w:val="00D170BA"/>
    <w:pPr>
      <w:widowControl w:val="0"/>
      <w:autoSpaceDE w:val="0"/>
      <w:autoSpaceDN w:val="0"/>
      <w:adjustRightInd w:val="0"/>
      <w:jc w:val="both"/>
    </w:pPr>
    <w:rPr>
      <w:rFonts w:ascii="Times-NewRoman" w:eastAsia="Times New Roman" w:hAnsi="Times-NewRoman" w:cs="Tahoma"/>
      <w:i/>
      <w:color w:val="000000"/>
      <w:sz w:val="19"/>
      <w:szCs w:val="19"/>
      <w:lang w:val="en-GB"/>
    </w:rPr>
  </w:style>
  <w:style w:type="paragraph" w:customStyle="1" w:styleId="glava-2">
    <w:name w:val="glava-2"/>
    <w:uiPriority w:val="99"/>
    <w:rsid w:val="00D170BA"/>
    <w:pPr>
      <w:tabs>
        <w:tab w:val="center" w:pos="384"/>
        <w:tab w:val="center" w:pos="2430"/>
        <w:tab w:val="center" w:pos="4412"/>
      </w:tabs>
      <w:autoSpaceDE w:val="0"/>
      <w:autoSpaceDN w:val="0"/>
      <w:adjustRightInd w:val="0"/>
      <w:jc w:val="left"/>
    </w:pPr>
    <w:rPr>
      <w:rFonts w:ascii="Times-NewRoman" w:eastAsia="Times New Roman" w:hAnsi="Times-NewRoman" w:cs="Tahoma"/>
      <w:iCs/>
      <w:sz w:val="19"/>
      <w:szCs w:val="19"/>
      <w:lang w:val="en-GB"/>
    </w:rPr>
  </w:style>
  <w:style w:type="paragraph" w:customStyle="1" w:styleId="T-119sred">
    <w:name w:val="T-11/9 sred"/>
    <w:next w:val="Normal"/>
    <w:uiPriority w:val="99"/>
    <w:rsid w:val="00D170BA"/>
    <w:pPr>
      <w:autoSpaceDE w:val="0"/>
      <w:autoSpaceDN w:val="0"/>
      <w:adjustRightInd w:val="0"/>
      <w:spacing w:before="128" w:after="43"/>
      <w:jc w:val="center"/>
    </w:pPr>
    <w:rPr>
      <w:rFonts w:ascii="Times-NewRoman" w:eastAsia="Times New Roman" w:hAnsi="Times-NewRoman" w:cs="Tahoma"/>
      <w:i/>
      <w:sz w:val="23"/>
      <w:szCs w:val="23"/>
      <w:lang w:val="en-GB"/>
    </w:rPr>
  </w:style>
  <w:style w:type="paragraph" w:customStyle="1" w:styleId="brojdesno2">
    <w:name w:val="brojdesno2"/>
    <w:next w:val="T-98-2"/>
    <w:uiPriority w:val="99"/>
    <w:rsid w:val="00D170BA"/>
    <w:pPr>
      <w:widowControl w:val="0"/>
      <w:autoSpaceDE w:val="0"/>
      <w:autoSpaceDN w:val="0"/>
      <w:adjustRightInd w:val="0"/>
      <w:spacing w:after="43"/>
    </w:pPr>
    <w:rPr>
      <w:rFonts w:ascii="Times-NewRoman" w:eastAsia="Times New Roman" w:hAnsi="Times-NewRoman" w:cs="Tahoma"/>
      <w:b/>
      <w:bCs/>
      <w:i/>
      <w:lang w:val="en-GB"/>
    </w:rPr>
  </w:style>
  <w:style w:type="paragraph" w:customStyle="1" w:styleId="T-98-2">
    <w:name w:val="T-9/8-2"/>
    <w:basedOn w:val="Normal"/>
    <w:rsid w:val="00D170BA"/>
    <w:pPr>
      <w:widowControl w:val="0"/>
      <w:tabs>
        <w:tab w:val="left" w:pos="2153"/>
      </w:tabs>
      <w:autoSpaceDE w:val="0"/>
      <w:autoSpaceDN w:val="0"/>
      <w:adjustRightInd w:val="0"/>
      <w:spacing w:after="43" w:line="240" w:lineRule="auto"/>
      <w:ind w:firstLine="342"/>
      <w:jc w:val="both"/>
    </w:pPr>
    <w:rPr>
      <w:rFonts w:ascii="Times-NewRoman" w:eastAsia="Times New Roman" w:hAnsi="Times-NewRoman" w:cs="Tahoma"/>
      <w:sz w:val="19"/>
      <w:szCs w:val="19"/>
      <w:lang w:val="en-GB" w:eastAsia="hr-HR"/>
    </w:rPr>
  </w:style>
  <w:style w:type="paragraph" w:customStyle="1" w:styleId="Clanak">
    <w:name w:val="Clanak"/>
    <w:next w:val="T-98-2"/>
    <w:uiPriority w:val="99"/>
    <w:rsid w:val="00D170BA"/>
    <w:pPr>
      <w:widowControl w:val="0"/>
      <w:autoSpaceDE w:val="0"/>
      <w:autoSpaceDN w:val="0"/>
      <w:adjustRightInd w:val="0"/>
      <w:spacing w:before="86" w:after="43"/>
      <w:jc w:val="center"/>
    </w:pPr>
    <w:rPr>
      <w:rFonts w:ascii="Times-NewRoman" w:eastAsia="Times New Roman" w:hAnsi="Times-NewRoman" w:cs="Tahoma"/>
      <w:i/>
      <w:sz w:val="19"/>
      <w:szCs w:val="19"/>
      <w:lang w:val="en-GB"/>
    </w:rPr>
  </w:style>
  <w:style w:type="paragraph" w:customStyle="1" w:styleId="STIL2">
    <w:name w:val="STIL_2"/>
    <w:basedOn w:val="Normal"/>
    <w:uiPriority w:val="99"/>
    <w:rsid w:val="00D170BA"/>
    <w:pPr>
      <w:spacing w:after="0" w:line="360" w:lineRule="auto"/>
      <w:jc w:val="both"/>
    </w:pPr>
    <w:rPr>
      <w:rFonts w:ascii="HRHelvetica_Light" w:eastAsia="Times New Roman" w:hAnsi="HRHelvetica_Light" w:cs="Tahoma"/>
      <w:sz w:val="20"/>
      <w:szCs w:val="20"/>
      <w:lang w:val="en-GB" w:eastAsia="hr-HR"/>
    </w:rPr>
  </w:style>
  <w:style w:type="paragraph" w:customStyle="1" w:styleId="Body-01">
    <w:name w:val="Body-01"/>
    <w:basedOn w:val="Normal"/>
    <w:uiPriority w:val="99"/>
    <w:rsid w:val="00D170BA"/>
    <w:pPr>
      <w:spacing w:before="60" w:after="60" w:line="240" w:lineRule="auto"/>
      <w:ind w:left="426"/>
      <w:jc w:val="both"/>
    </w:pPr>
    <w:rPr>
      <w:rFonts w:ascii="Times New Roman" w:eastAsia="Times New Roman" w:hAnsi="Times New Roman" w:cs="Tahoma"/>
      <w:spacing w:val="12"/>
      <w:sz w:val="20"/>
      <w:szCs w:val="20"/>
      <w:lang w:eastAsia="hr-HR"/>
    </w:rPr>
  </w:style>
  <w:style w:type="paragraph" w:customStyle="1" w:styleId="Bull-02">
    <w:name w:val="Bull-02"/>
    <w:basedOn w:val="Normal"/>
    <w:uiPriority w:val="99"/>
    <w:rsid w:val="00D170BA"/>
    <w:pPr>
      <w:spacing w:before="20" w:after="20" w:line="240" w:lineRule="auto"/>
      <w:ind w:left="851" w:hanging="284"/>
      <w:jc w:val="both"/>
    </w:pPr>
    <w:rPr>
      <w:rFonts w:ascii="Times New Roman" w:eastAsia="Times New Roman" w:hAnsi="Times New Roman" w:cs="Tahoma"/>
      <w:spacing w:val="12"/>
      <w:sz w:val="20"/>
      <w:szCs w:val="20"/>
      <w:lang w:eastAsia="hr-HR"/>
    </w:rPr>
  </w:style>
  <w:style w:type="paragraph" w:customStyle="1" w:styleId="body-02">
    <w:name w:val="body-02"/>
    <w:basedOn w:val="Body-01"/>
    <w:uiPriority w:val="99"/>
    <w:rsid w:val="00D170BA"/>
    <w:pPr>
      <w:ind w:left="567"/>
    </w:pPr>
  </w:style>
  <w:style w:type="paragraph" w:customStyle="1" w:styleId="Podn-02">
    <w:name w:val="Podn-02"/>
    <w:basedOn w:val="Normal"/>
    <w:uiPriority w:val="99"/>
    <w:rsid w:val="00D170BA"/>
    <w:pPr>
      <w:spacing w:before="60" w:after="60" w:line="240" w:lineRule="auto"/>
      <w:ind w:left="567"/>
      <w:jc w:val="both"/>
    </w:pPr>
    <w:rPr>
      <w:rFonts w:ascii="Times New Roman" w:eastAsia="Times New Roman" w:hAnsi="Times New Roman" w:cs="Tahoma"/>
      <w:b/>
      <w:spacing w:val="12"/>
      <w:sz w:val="20"/>
      <w:szCs w:val="20"/>
      <w:lang w:eastAsia="hr-HR"/>
    </w:rPr>
  </w:style>
  <w:style w:type="paragraph" w:customStyle="1" w:styleId="Podn-01">
    <w:name w:val="Podn-01"/>
    <w:basedOn w:val="Normal"/>
    <w:uiPriority w:val="99"/>
    <w:rsid w:val="00D170BA"/>
    <w:pPr>
      <w:tabs>
        <w:tab w:val="left" w:pos="567"/>
      </w:tabs>
      <w:spacing w:before="240" w:after="60" w:line="240" w:lineRule="auto"/>
      <w:ind w:left="567" w:hanging="567"/>
    </w:pPr>
    <w:rPr>
      <w:rFonts w:ascii="Times New Roman" w:eastAsia="Times New Roman" w:hAnsi="Times New Roman" w:cs="Tahoma"/>
      <w:b/>
      <w:spacing w:val="12"/>
      <w:sz w:val="24"/>
      <w:szCs w:val="20"/>
      <w:lang w:eastAsia="hr-HR"/>
    </w:rPr>
  </w:style>
  <w:style w:type="paragraph" w:customStyle="1" w:styleId="Datum-01">
    <w:name w:val="Datum-01"/>
    <w:basedOn w:val="Normal"/>
    <w:uiPriority w:val="99"/>
    <w:rsid w:val="00D170BA"/>
    <w:pPr>
      <w:spacing w:after="0" w:line="240" w:lineRule="auto"/>
      <w:jc w:val="center"/>
    </w:pPr>
    <w:rPr>
      <w:rFonts w:ascii="CRO_Swiss-Bold" w:eastAsia="Times New Roman" w:hAnsi="CRO_Swiss-Bold" w:cs="Tahoma"/>
      <w:spacing w:val="12"/>
      <w:sz w:val="24"/>
      <w:szCs w:val="20"/>
      <w:lang w:eastAsia="hr-HR"/>
    </w:rPr>
  </w:style>
  <w:style w:type="paragraph" w:customStyle="1" w:styleId="T-119lijevo">
    <w:name w:val="T-11/9 lijevo"/>
    <w:uiPriority w:val="99"/>
    <w:rsid w:val="00D170BA"/>
    <w:pPr>
      <w:widowControl w:val="0"/>
      <w:pBdr>
        <w:bottom w:val="single" w:sz="2" w:space="0" w:color="auto"/>
      </w:pBdr>
      <w:tabs>
        <w:tab w:val="left" w:pos="128"/>
      </w:tabs>
      <w:autoSpaceDE w:val="0"/>
      <w:autoSpaceDN w:val="0"/>
      <w:adjustRightInd w:val="0"/>
      <w:spacing w:before="128" w:after="64"/>
      <w:jc w:val="left"/>
    </w:pPr>
    <w:rPr>
      <w:rFonts w:ascii="Times-NewRoman" w:eastAsia="Times New Roman" w:hAnsi="Times-NewRoman" w:cs="Tahoma"/>
      <w:i/>
      <w:sz w:val="23"/>
      <w:szCs w:val="23"/>
      <w:lang w:val="en-GB"/>
    </w:rPr>
  </w:style>
  <w:style w:type="paragraph" w:customStyle="1" w:styleId="T-119fett">
    <w:name w:val="T-11/9 fett"/>
    <w:uiPriority w:val="99"/>
    <w:rsid w:val="00D170BA"/>
    <w:pPr>
      <w:widowControl w:val="0"/>
      <w:autoSpaceDE w:val="0"/>
      <w:autoSpaceDN w:val="0"/>
      <w:adjustRightInd w:val="0"/>
      <w:spacing w:before="128" w:after="43"/>
      <w:jc w:val="center"/>
    </w:pPr>
    <w:rPr>
      <w:rFonts w:ascii="Times-NewRoman" w:eastAsia="Times New Roman" w:hAnsi="Times-NewRoman" w:cs="Tahoma"/>
      <w:b/>
      <w:bCs/>
      <w:i/>
      <w:sz w:val="23"/>
      <w:szCs w:val="23"/>
      <w:lang w:val="en-GB"/>
    </w:rPr>
  </w:style>
  <w:style w:type="paragraph" w:customStyle="1" w:styleId="Text-1">
    <w:name w:val="Text-1"/>
    <w:basedOn w:val="Tijeloteksta"/>
    <w:uiPriority w:val="99"/>
    <w:rsid w:val="00D170BA"/>
    <w:pPr>
      <w:widowControl w:val="0"/>
      <w:tabs>
        <w:tab w:val="left" w:pos="993"/>
      </w:tabs>
      <w:overflowPunct/>
      <w:autoSpaceDE/>
      <w:autoSpaceDN/>
      <w:adjustRightInd/>
      <w:spacing w:before="240" w:after="0"/>
      <w:ind w:left="992" w:hanging="567"/>
      <w:jc w:val="both"/>
      <w:textAlignment w:val="auto"/>
    </w:pPr>
    <w:rPr>
      <w:sz w:val="22"/>
      <w:lang w:val="hr-HR"/>
    </w:rPr>
  </w:style>
  <w:style w:type="paragraph" w:customStyle="1" w:styleId="Bullet-2">
    <w:name w:val="Bullet-2"/>
    <w:basedOn w:val="Normal"/>
    <w:uiPriority w:val="99"/>
    <w:rsid w:val="00D170BA"/>
    <w:pPr>
      <w:widowControl w:val="0"/>
      <w:tabs>
        <w:tab w:val="num" w:pos="1276"/>
      </w:tabs>
      <w:spacing w:before="20" w:after="0" w:line="240" w:lineRule="auto"/>
      <w:ind w:left="1276" w:hanging="284"/>
      <w:jc w:val="both"/>
    </w:pPr>
    <w:rPr>
      <w:rFonts w:ascii="Times New Roman" w:eastAsia="Times New Roman" w:hAnsi="Times New Roman" w:cs="Tahoma"/>
      <w:sz w:val="20"/>
      <w:szCs w:val="20"/>
      <w:lang w:eastAsia="hr-HR"/>
    </w:rPr>
  </w:style>
  <w:style w:type="paragraph" w:customStyle="1" w:styleId="font7">
    <w:name w:val="font7"/>
    <w:basedOn w:val="Normal"/>
    <w:rsid w:val="00D170BA"/>
    <w:pPr>
      <w:spacing w:before="100" w:beforeAutospacing="1" w:after="100" w:afterAutospacing="1" w:line="240" w:lineRule="auto"/>
    </w:pPr>
    <w:rPr>
      <w:rFonts w:ascii="Tahoma" w:eastAsia="Times New Roman" w:hAnsi="Tahoma" w:cs="Arial"/>
      <w:sz w:val="20"/>
      <w:lang w:eastAsia="hr-HR"/>
    </w:rPr>
  </w:style>
  <w:style w:type="paragraph" w:customStyle="1" w:styleId="TESTO10">
    <w:name w:val="TESTO10"/>
    <w:basedOn w:val="Normal"/>
    <w:uiPriority w:val="99"/>
    <w:rsid w:val="00D170BA"/>
    <w:pPr>
      <w:spacing w:after="0" w:line="240" w:lineRule="auto"/>
      <w:jc w:val="both"/>
    </w:pPr>
    <w:rPr>
      <w:rFonts w:ascii="Century Gothic" w:eastAsia="Times New Roman" w:hAnsi="Century Gothic" w:cs="Tahoma"/>
      <w:sz w:val="20"/>
      <w:szCs w:val="20"/>
      <w:lang w:val="it-IT" w:eastAsia="hr-HR"/>
    </w:rPr>
  </w:style>
  <w:style w:type="paragraph" w:customStyle="1" w:styleId="xl118">
    <w:name w:val="xl118"/>
    <w:basedOn w:val="Normal"/>
    <w:uiPriority w:val="99"/>
    <w:rsid w:val="00D170BA"/>
    <w:pPr>
      <w:spacing w:before="100" w:beforeAutospacing="1" w:after="100" w:afterAutospacing="1" w:line="240" w:lineRule="auto"/>
    </w:pPr>
    <w:rPr>
      <w:rFonts w:ascii="Tahoma" w:eastAsia="Times New Roman" w:hAnsi="Tahoma" w:cs="Arial"/>
      <w:b/>
      <w:bCs/>
      <w:sz w:val="20"/>
      <w:lang w:eastAsia="hr-HR"/>
    </w:rPr>
  </w:style>
  <w:style w:type="paragraph" w:customStyle="1" w:styleId="ZNaslov6">
    <w:name w:val="ZNaslov6"/>
    <w:basedOn w:val="Znaslov5"/>
    <w:uiPriority w:val="99"/>
    <w:rsid w:val="00D170BA"/>
    <w:pPr>
      <w:spacing w:after="100"/>
      <w:ind w:left="907"/>
    </w:pPr>
    <w:rPr>
      <w:spacing w:val="0"/>
      <w:sz w:val="20"/>
    </w:rPr>
  </w:style>
  <w:style w:type="paragraph" w:customStyle="1" w:styleId="Tablicasadraj1">
    <w:name w:val="Tablica sadržaj1"/>
    <w:basedOn w:val="ZTekst1"/>
    <w:uiPriority w:val="99"/>
    <w:rsid w:val="00D170BA"/>
    <w:pPr>
      <w:tabs>
        <w:tab w:val="left" w:pos="1091"/>
        <w:tab w:val="left" w:pos="1553"/>
      </w:tabs>
      <w:spacing w:after="0"/>
      <w:ind w:right="516"/>
      <w:jc w:val="right"/>
    </w:pPr>
  </w:style>
  <w:style w:type="paragraph" w:customStyle="1" w:styleId="BlockQuotation">
    <w:name w:val="Block Quotation"/>
    <w:basedOn w:val="Normal"/>
    <w:uiPriority w:val="99"/>
    <w:rsid w:val="00D170BA"/>
    <w:pPr>
      <w:widowControl w:val="0"/>
      <w:spacing w:after="0" w:line="240" w:lineRule="atLeast"/>
      <w:ind w:left="284" w:right="-1" w:hanging="284"/>
      <w:jc w:val="both"/>
    </w:pPr>
    <w:rPr>
      <w:rFonts w:ascii="Tahoma" w:eastAsia="Times New Roman" w:hAnsi="Tahoma" w:cs="Tahoma"/>
      <w:color w:val="000000"/>
      <w:sz w:val="24"/>
      <w:szCs w:val="20"/>
      <w:lang w:val="en-AU" w:eastAsia="hr-HR"/>
    </w:rPr>
  </w:style>
  <w:style w:type="paragraph" w:customStyle="1" w:styleId="Bullet-3">
    <w:name w:val="Bullet-3"/>
    <w:basedOn w:val="Normal"/>
    <w:rsid w:val="00D170BA"/>
    <w:pPr>
      <w:widowControl w:val="0"/>
      <w:spacing w:before="60" w:after="0" w:line="240" w:lineRule="auto"/>
      <w:ind w:left="1985" w:hanging="284"/>
      <w:jc w:val="both"/>
    </w:pPr>
    <w:rPr>
      <w:rFonts w:ascii="Times New Roman" w:eastAsia="Times New Roman" w:hAnsi="Times New Roman" w:cs="Tahoma"/>
      <w:bCs/>
      <w:sz w:val="20"/>
      <w:szCs w:val="20"/>
      <w:lang w:eastAsia="hr-HR"/>
    </w:rPr>
  </w:style>
  <w:style w:type="paragraph" w:customStyle="1" w:styleId="Textengl">
    <w:name w:val="Text engl"/>
    <w:basedOn w:val="Naslov2"/>
    <w:rsid w:val="00D170BA"/>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rPr>
  </w:style>
  <w:style w:type="paragraph" w:customStyle="1" w:styleId="Style1">
    <w:name w:val="Style1"/>
    <w:basedOn w:val="Normal"/>
    <w:uiPriority w:val="99"/>
    <w:rsid w:val="00D170BA"/>
    <w:pPr>
      <w:spacing w:after="0" w:line="360" w:lineRule="auto"/>
      <w:ind w:firstLine="720"/>
      <w:jc w:val="both"/>
    </w:pPr>
    <w:rPr>
      <w:rFonts w:ascii="Times New Roman" w:eastAsia="Times New Roman" w:hAnsi="Times New Roman" w:cs="Tahoma"/>
      <w:sz w:val="20"/>
      <w:szCs w:val="20"/>
      <w:lang w:eastAsia="hr-HR"/>
    </w:rPr>
  </w:style>
  <w:style w:type="character" w:styleId="Naglaeno">
    <w:name w:val="Strong"/>
    <w:uiPriority w:val="22"/>
    <w:qFormat/>
    <w:rsid w:val="00D170BA"/>
    <w:rPr>
      <w:b/>
      <w:bCs/>
    </w:rPr>
  </w:style>
  <w:style w:type="paragraph" w:customStyle="1" w:styleId="western">
    <w:name w:val="western"/>
    <w:basedOn w:val="Normal"/>
    <w:rsid w:val="00D170BA"/>
    <w:pPr>
      <w:spacing w:before="100" w:beforeAutospacing="1" w:after="100" w:afterAutospacing="1" w:line="240" w:lineRule="auto"/>
    </w:pPr>
    <w:rPr>
      <w:rFonts w:ascii="Times New Roman" w:eastAsia="Times New Roman" w:hAnsi="Times New Roman" w:cs="Tahoma"/>
      <w:sz w:val="24"/>
      <w:szCs w:val="24"/>
      <w:lang w:eastAsia="hr-HR"/>
    </w:rPr>
  </w:style>
  <w:style w:type="character" w:styleId="SlijeenaHiperveza">
    <w:name w:val="FollowedHyperlink"/>
    <w:uiPriority w:val="99"/>
    <w:rsid w:val="00D170BA"/>
    <w:rPr>
      <w:color w:val="800080"/>
      <w:u w:val="single"/>
    </w:rPr>
  </w:style>
  <w:style w:type="paragraph" w:customStyle="1" w:styleId="Normal1">
    <w:name w:val="Normal 1"/>
    <w:basedOn w:val="Normal"/>
    <w:rsid w:val="00D170BA"/>
    <w:pPr>
      <w:spacing w:before="120" w:after="0" w:line="240" w:lineRule="auto"/>
      <w:jc w:val="both"/>
    </w:pPr>
    <w:rPr>
      <w:rFonts w:ascii="Tahoma" w:eastAsia="Times New Roman" w:hAnsi="Tahoma" w:cs="Tahoma"/>
      <w:sz w:val="24"/>
      <w:szCs w:val="20"/>
      <w:lang w:val="en-GB" w:eastAsia="hr-HR"/>
    </w:rPr>
  </w:style>
  <w:style w:type="table" w:styleId="Reetkatablice">
    <w:name w:val="Table Grid"/>
    <w:basedOn w:val="Obinatablica"/>
    <w:rsid w:val="00D170BA"/>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trolist">
    <w:name w:val="texttrolist"/>
    <w:basedOn w:val="Normal"/>
    <w:uiPriority w:val="99"/>
    <w:rsid w:val="00D170BA"/>
    <w:pPr>
      <w:spacing w:before="100" w:beforeAutospacing="1" w:after="100" w:afterAutospacing="1" w:line="240" w:lineRule="auto"/>
      <w:jc w:val="both"/>
    </w:pPr>
    <w:rPr>
      <w:rFonts w:ascii="Tahoma" w:eastAsia="Arial Unicode MS" w:hAnsi="Tahoma" w:cs="Arial"/>
      <w:b/>
      <w:bCs/>
      <w:color w:val="333333"/>
      <w:sz w:val="20"/>
      <w:szCs w:val="20"/>
      <w:lang w:val="en-GB" w:eastAsia="hr-HR"/>
    </w:rPr>
  </w:style>
  <w:style w:type="paragraph" w:customStyle="1" w:styleId="noge">
    <w:name w:val="noge"/>
    <w:uiPriority w:val="99"/>
    <w:rsid w:val="00D170BA"/>
    <w:pPr>
      <w:tabs>
        <w:tab w:val="left" w:pos="1087"/>
        <w:tab w:val="right" w:pos="8120"/>
        <w:tab w:val="center" w:pos="9079"/>
      </w:tabs>
      <w:autoSpaceDE w:val="0"/>
      <w:autoSpaceDN w:val="0"/>
      <w:adjustRightInd w:val="0"/>
      <w:spacing w:after="43"/>
      <w:ind w:left="64"/>
      <w:jc w:val="left"/>
    </w:pPr>
    <w:rPr>
      <w:rFonts w:ascii="Times-NewRoman" w:eastAsia="Times New Roman" w:hAnsi="Times-NewRoman" w:cs="Tahoma"/>
      <w:i/>
      <w:color w:val="000000"/>
      <w:sz w:val="19"/>
      <w:szCs w:val="19"/>
      <w:lang w:val="en-GB"/>
    </w:rPr>
  </w:style>
  <w:style w:type="paragraph" w:customStyle="1" w:styleId="HeadingBase">
    <w:name w:val="Heading Base"/>
    <w:basedOn w:val="Normal"/>
    <w:next w:val="BodyTextuvlaka2"/>
    <w:rsid w:val="00D170BA"/>
    <w:pPr>
      <w:keepNext/>
      <w:keepLines/>
      <w:spacing w:after="0" w:line="220" w:lineRule="atLeast"/>
      <w:jc w:val="both"/>
    </w:pPr>
    <w:rPr>
      <w:rFonts w:ascii="Arial Black" w:eastAsia="Times New Roman" w:hAnsi="Arial Black" w:cs="Tahoma"/>
      <w:spacing w:val="-10"/>
      <w:kern w:val="20"/>
      <w:sz w:val="20"/>
      <w:szCs w:val="20"/>
      <w:lang w:val="en-GB" w:eastAsia="hr-HR"/>
    </w:rPr>
  </w:style>
  <w:style w:type="paragraph" w:customStyle="1" w:styleId="BodyTextuvlaka2">
    <w:name w:val="Body Text.uvlaka 2"/>
    <w:basedOn w:val="Normal"/>
    <w:rsid w:val="00D170BA"/>
    <w:pPr>
      <w:spacing w:after="220" w:line="220" w:lineRule="atLeast"/>
      <w:jc w:val="both"/>
    </w:pPr>
    <w:rPr>
      <w:rFonts w:ascii="Tahoma" w:eastAsia="Times New Roman" w:hAnsi="Tahoma" w:cs="Tahoma"/>
      <w:spacing w:val="-5"/>
      <w:sz w:val="20"/>
      <w:szCs w:val="20"/>
      <w:lang w:val="en-GB" w:eastAsia="hr-HR"/>
    </w:rPr>
  </w:style>
  <w:style w:type="paragraph" w:styleId="Grafikeoznake">
    <w:name w:val="List Bullet"/>
    <w:basedOn w:val="Popis"/>
    <w:autoRedefine/>
    <w:rsid w:val="00D170BA"/>
    <w:pPr>
      <w:tabs>
        <w:tab w:val="left" w:pos="426"/>
        <w:tab w:val="left" w:pos="1134"/>
      </w:tabs>
      <w:spacing w:after="0"/>
      <w:ind w:left="0" w:firstLine="0"/>
    </w:pPr>
    <w:rPr>
      <w:sz w:val="18"/>
    </w:rPr>
  </w:style>
  <w:style w:type="paragraph" w:styleId="Popis">
    <w:name w:val="List"/>
    <w:basedOn w:val="BodyTextuvlaka2"/>
    <w:rsid w:val="00D170BA"/>
    <w:pPr>
      <w:ind w:left="360" w:hanging="360"/>
    </w:pPr>
  </w:style>
  <w:style w:type="paragraph" w:styleId="Brojevi">
    <w:name w:val="List Number"/>
    <w:basedOn w:val="BodyTextuvlaka2"/>
    <w:uiPriority w:val="99"/>
    <w:rsid w:val="00D170BA"/>
    <w:pPr>
      <w:ind w:left="1003" w:hanging="283"/>
    </w:pPr>
  </w:style>
  <w:style w:type="paragraph" w:customStyle="1" w:styleId="Normal2">
    <w:name w:val="Normal2"/>
    <w:basedOn w:val="Normal"/>
    <w:rsid w:val="00D170BA"/>
    <w:pPr>
      <w:spacing w:before="120" w:after="0" w:line="240" w:lineRule="auto"/>
      <w:ind w:left="1080" w:hanging="360"/>
      <w:jc w:val="both"/>
    </w:pPr>
    <w:rPr>
      <w:rFonts w:ascii="Times New Roman" w:eastAsia="Times New Roman" w:hAnsi="Times New Roman" w:cs="Tahoma"/>
      <w:sz w:val="24"/>
      <w:szCs w:val="20"/>
      <w:lang w:val="en-GB" w:eastAsia="hr-HR"/>
    </w:rPr>
  </w:style>
  <w:style w:type="paragraph" w:customStyle="1" w:styleId="Podnaslov1">
    <w:name w:val="Podnaslov 1"/>
    <w:basedOn w:val="Normal"/>
    <w:next w:val="Normal1"/>
    <w:rsid w:val="00D170BA"/>
    <w:pPr>
      <w:spacing w:before="360" w:after="120" w:line="240" w:lineRule="auto"/>
      <w:ind w:left="283" w:hanging="283"/>
    </w:pPr>
    <w:rPr>
      <w:rFonts w:ascii="Tahoma" w:eastAsia="Times New Roman" w:hAnsi="Tahoma" w:cs="Tahoma"/>
      <w:b/>
      <w:sz w:val="24"/>
      <w:szCs w:val="20"/>
      <w:lang w:val="en-GB" w:eastAsia="hr-HR"/>
    </w:rPr>
  </w:style>
  <w:style w:type="paragraph" w:styleId="Grafikeoznake3">
    <w:name w:val="List Bullet 3"/>
    <w:basedOn w:val="Normal"/>
    <w:autoRedefine/>
    <w:rsid w:val="00D170BA"/>
    <w:pPr>
      <w:spacing w:after="0" w:line="240" w:lineRule="auto"/>
      <w:ind w:left="283" w:hanging="283"/>
    </w:pPr>
    <w:rPr>
      <w:rFonts w:ascii="Times New Roman" w:eastAsia="Times New Roman" w:hAnsi="Times New Roman" w:cs="Tahoma"/>
      <w:sz w:val="24"/>
      <w:szCs w:val="20"/>
      <w:lang w:val="en-AU" w:eastAsia="hr-HR"/>
    </w:rPr>
  </w:style>
  <w:style w:type="paragraph" w:customStyle="1" w:styleId="Crtica">
    <w:name w:val="Crtica"/>
    <w:basedOn w:val="Normal"/>
    <w:rsid w:val="00D170BA"/>
    <w:pPr>
      <w:keepNext/>
      <w:keepLines/>
      <w:spacing w:after="0" w:line="360" w:lineRule="auto"/>
      <w:ind w:left="993" w:hanging="284"/>
      <w:jc w:val="both"/>
    </w:pPr>
    <w:rPr>
      <w:rFonts w:ascii="Times New Roman" w:eastAsia="Times New Roman" w:hAnsi="Times New Roman" w:cs="Tahoma"/>
      <w:sz w:val="20"/>
      <w:szCs w:val="20"/>
      <w:lang w:val="en-GB" w:eastAsia="hr-HR"/>
    </w:rPr>
  </w:style>
  <w:style w:type="paragraph" w:customStyle="1" w:styleId="BodyTextIndent2uvlaka2">
    <w:name w:val="Body Text Indent 2.uvlaka 2"/>
    <w:basedOn w:val="Normal"/>
    <w:uiPriority w:val="99"/>
    <w:rsid w:val="00D170BA"/>
    <w:pPr>
      <w:spacing w:after="0" w:line="240" w:lineRule="auto"/>
      <w:ind w:right="-1" w:firstLine="360"/>
      <w:jc w:val="both"/>
    </w:pPr>
    <w:rPr>
      <w:rFonts w:ascii="Tahoma" w:eastAsia="Times New Roman" w:hAnsi="Tahoma" w:cs="Tahoma"/>
      <w:spacing w:val="-5"/>
      <w:sz w:val="20"/>
      <w:szCs w:val="20"/>
      <w:lang w:val="en-AU" w:eastAsia="hr-HR"/>
    </w:rPr>
  </w:style>
  <w:style w:type="paragraph" w:customStyle="1" w:styleId="BodyTextuvlaka22">
    <w:name w:val="Body Text.uvlaka 22"/>
    <w:basedOn w:val="Normal"/>
    <w:rsid w:val="00D170BA"/>
    <w:pPr>
      <w:tabs>
        <w:tab w:val="left" w:pos="153"/>
        <w:tab w:val="left" w:pos="926"/>
        <w:tab w:val="right" w:pos="8957"/>
      </w:tabs>
      <w:spacing w:after="0" w:line="240" w:lineRule="auto"/>
      <w:ind w:left="153" w:firstLine="773"/>
      <w:jc w:val="both"/>
    </w:pPr>
    <w:rPr>
      <w:rFonts w:ascii="Times New Roman" w:eastAsia="Times New Roman" w:hAnsi="Times New Roman" w:cs="Tahoma"/>
      <w:sz w:val="24"/>
      <w:szCs w:val="20"/>
      <w:lang w:val="en-GB" w:eastAsia="hr-HR"/>
    </w:rPr>
  </w:style>
  <w:style w:type="paragraph" w:customStyle="1" w:styleId="BodyTextuvlaka21">
    <w:name w:val="Body Text.uvlaka 21"/>
    <w:basedOn w:val="Normal"/>
    <w:rsid w:val="00D170BA"/>
    <w:pPr>
      <w:spacing w:after="0" w:line="240" w:lineRule="auto"/>
      <w:ind w:left="1440" w:hanging="1440"/>
      <w:jc w:val="both"/>
    </w:pPr>
    <w:rPr>
      <w:rFonts w:ascii="Times New Roman" w:eastAsia="Times New Roman" w:hAnsi="Times New Roman" w:cs="Tahoma"/>
      <w:b/>
      <w:sz w:val="24"/>
      <w:szCs w:val="20"/>
      <w:lang w:val="en-GB" w:eastAsia="hr-HR"/>
    </w:rPr>
  </w:style>
  <w:style w:type="paragraph" w:styleId="Popis3">
    <w:name w:val="List 3"/>
    <w:basedOn w:val="Normal"/>
    <w:rsid w:val="00D170BA"/>
    <w:pPr>
      <w:spacing w:after="0" w:line="360" w:lineRule="auto"/>
      <w:ind w:left="1080" w:hanging="360"/>
      <w:jc w:val="both"/>
    </w:pPr>
    <w:rPr>
      <w:rFonts w:ascii="Times New Roman" w:eastAsia="Times New Roman" w:hAnsi="Times New Roman" w:cs="Tahoma"/>
      <w:sz w:val="24"/>
      <w:szCs w:val="20"/>
      <w:lang w:val="en-GB" w:eastAsia="hr-HR"/>
    </w:rPr>
  </w:style>
  <w:style w:type="paragraph" w:styleId="Sadraj1">
    <w:name w:val="toc 1"/>
    <w:basedOn w:val="Normal"/>
    <w:next w:val="Normal"/>
    <w:autoRedefine/>
    <w:uiPriority w:val="99"/>
    <w:rsid w:val="00D170BA"/>
    <w:pPr>
      <w:tabs>
        <w:tab w:val="left" w:pos="426"/>
      </w:tabs>
      <w:spacing w:after="0" w:line="240" w:lineRule="auto"/>
    </w:pPr>
    <w:rPr>
      <w:rFonts w:ascii="Tahoma" w:eastAsia="Times New Roman" w:hAnsi="Tahoma" w:cs="Tahoma"/>
      <w:i/>
      <w:color w:val="0000FF"/>
      <w:sz w:val="18"/>
      <w:szCs w:val="20"/>
      <w:lang w:val="en-AU" w:eastAsia="hr-HR"/>
    </w:rPr>
  </w:style>
  <w:style w:type="paragraph" w:customStyle="1" w:styleId="BodyTextuvlaka3">
    <w:name w:val="Body Text.uvlaka 3"/>
    <w:basedOn w:val="Normal"/>
    <w:uiPriority w:val="99"/>
    <w:rsid w:val="00D170BA"/>
    <w:pPr>
      <w:tabs>
        <w:tab w:val="left" w:pos="284"/>
      </w:tabs>
      <w:autoSpaceDE w:val="0"/>
      <w:autoSpaceDN w:val="0"/>
      <w:spacing w:after="0" w:line="240" w:lineRule="auto"/>
      <w:ind w:left="1418" w:hanging="698"/>
      <w:jc w:val="both"/>
    </w:pPr>
    <w:rPr>
      <w:rFonts w:ascii="Tahoma" w:eastAsia="Times New Roman" w:hAnsi="Tahoma" w:cs="Tahoma"/>
      <w:sz w:val="20"/>
      <w:szCs w:val="20"/>
      <w:lang w:eastAsia="hr-HR"/>
    </w:rPr>
  </w:style>
  <w:style w:type="paragraph" w:customStyle="1" w:styleId="BodyTextIndent3uvlaka3">
    <w:name w:val="Body Text Indent 3.uvlaka 3"/>
    <w:basedOn w:val="Normal"/>
    <w:uiPriority w:val="99"/>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BodyTextIndent2uvlaka21">
    <w:name w:val="Body Text Indent 2.uvlaka 21"/>
    <w:basedOn w:val="Normal"/>
    <w:rsid w:val="00D170BA"/>
    <w:pPr>
      <w:spacing w:after="0" w:line="240" w:lineRule="auto"/>
      <w:ind w:right="-24" w:firstLine="284"/>
    </w:pPr>
    <w:rPr>
      <w:rFonts w:ascii="Tahoma" w:eastAsia="Times New Roman" w:hAnsi="Tahoma" w:cs="Tahoma"/>
      <w:sz w:val="18"/>
      <w:szCs w:val="20"/>
      <w:lang w:val="en-GB" w:eastAsia="hr-HR"/>
    </w:rPr>
  </w:style>
  <w:style w:type="paragraph" w:customStyle="1" w:styleId="BodyTextuvlaka23">
    <w:name w:val="Body Text.uvlaka 23"/>
    <w:basedOn w:val="Normal"/>
    <w:rsid w:val="00D170BA"/>
    <w:pPr>
      <w:spacing w:after="0" w:line="240" w:lineRule="auto"/>
    </w:pPr>
    <w:rPr>
      <w:rFonts w:ascii="Tahoma" w:eastAsia="Times New Roman" w:hAnsi="Tahoma" w:cs="Tahoma"/>
      <w:sz w:val="18"/>
      <w:szCs w:val="20"/>
      <w:lang w:val="en-GB" w:eastAsia="hr-HR"/>
    </w:rPr>
  </w:style>
  <w:style w:type="paragraph" w:customStyle="1" w:styleId="BodyTextIndent3uvlaka31">
    <w:name w:val="Body Text Indent 3.uvlaka 31"/>
    <w:basedOn w:val="Normal"/>
    <w:rsid w:val="00D170BA"/>
    <w:pPr>
      <w:spacing w:after="0" w:line="240" w:lineRule="auto"/>
      <w:ind w:firstLine="720"/>
      <w:jc w:val="both"/>
    </w:pPr>
    <w:rPr>
      <w:rFonts w:ascii="Tahoma" w:eastAsia="Times New Roman" w:hAnsi="Tahoma" w:cs="Tahoma"/>
      <w:spacing w:val="-5"/>
      <w:sz w:val="18"/>
      <w:szCs w:val="20"/>
      <w:lang w:val="en-GB" w:eastAsia="hr-HR"/>
    </w:rPr>
  </w:style>
  <w:style w:type="paragraph" w:customStyle="1" w:styleId="StandardWeb1">
    <w:name w:val="Standard (Web)1"/>
    <w:basedOn w:val="Normal"/>
    <w:rsid w:val="00D170BA"/>
    <w:pPr>
      <w:spacing w:before="100" w:after="100" w:line="240" w:lineRule="auto"/>
    </w:pPr>
    <w:rPr>
      <w:rFonts w:ascii="Times New Roman" w:eastAsia="Times New Roman" w:hAnsi="Times New Roman" w:cs="Tahoma"/>
      <w:sz w:val="24"/>
      <w:szCs w:val="20"/>
      <w:lang w:eastAsia="hr-HR"/>
    </w:rPr>
  </w:style>
  <w:style w:type="paragraph" w:styleId="Tijeloteksta-prvauvlaka">
    <w:name w:val="Body Text First Indent"/>
    <w:basedOn w:val="Tijeloteksta"/>
    <w:link w:val="Tijeloteksta-prvauvlakaChar"/>
    <w:rsid w:val="00D170BA"/>
    <w:pPr>
      <w:ind w:firstLine="210"/>
      <w:jc w:val="both"/>
    </w:pPr>
    <w:rPr>
      <w:rFonts w:ascii="Arial" w:hAnsi="Arial"/>
      <w:i/>
      <w:kern w:val="28"/>
      <w:sz w:val="22"/>
    </w:rPr>
  </w:style>
  <w:style w:type="character" w:customStyle="1" w:styleId="Tijeloteksta-prvauvlakaChar">
    <w:name w:val="Tijelo teksta - prva uvlaka Char"/>
    <w:basedOn w:val="TijelotekstaChar"/>
    <w:link w:val="Tijeloteksta-prvauvlaka"/>
    <w:rsid w:val="00D170BA"/>
    <w:rPr>
      <w:rFonts w:ascii="Arial" w:eastAsia="Times New Roman" w:hAnsi="Arial" w:cs="Tahoma"/>
      <w:i/>
      <w:kern w:val="28"/>
      <w:sz w:val="20"/>
      <w:szCs w:val="20"/>
      <w:lang w:val="en-GB" w:eastAsia="hr-HR"/>
    </w:rPr>
  </w:style>
  <w:style w:type="paragraph" w:styleId="Tijeloteksta-prvauvlaka2">
    <w:name w:val="Body Text First Indent 2"/>
    <w:basedOn w:val="Uvuenotijeloteksta"/>
    <w:link w:val="Tijeloteksta-prvauvlaka2Char"/>
    <w:rsid w:val="00D170BA"/>
    <w:pPr>
      <w:ind w:firstLine="210"/>
      <w:jc w:val="both"/>
    </w:pPr>
    <w:rPr>
      <w:rFonts w:ascii="Arial" w:hAnsi="Arial"/>
      <w:i/>
      <w:kern w:val="28"/>
      <w:sz w:val="22"/>
    </w:rPr>
  </w:style>
  <w:style w:type="character" w:customStyle="1" w:styleId="Tijeloteksta-prvauvlaka2Char">
    <w:name w:val="Tijelo teksta - prva uvlaka 2 Char"/>
    <w:basedOn w:val="UvuenotijelotekstaChar"/>
    <w:link w:val="Tijeloteksta-prvauvlaka2"/>
    <w:rsid w:val="00D170BA"/>
    <w:rPr>
      <w:rFonts w:ascii="Arial" w:eastAsia="Times New Roman" w:hAnsi="Arial" w:cs="Tahoma"/>
      <w:i/>
      <w:kern w:val="28"/>
      <w:sz w:val="20"/>
      <w:szCs w:val="20"/>
      <w:lang w:val="en-GB" w:eastAsia="hr-HR"/>
    </w:rPr>
  </w:style>
  <w:style w:type="paragraph" w:styleId="Zavretak">
    <w:name w:val="Closing"/>
    <w:basedOn w:val="Normal"/>
    <w:link w:val="Zavretak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ZavretakChar">
    <w:name w:val="Završetak Char"/>
    <w:basedOn w:val="Zadanifontodlomka"/>
    <w:link w:val="Zavretak"/>
    <w:rsid w:val="00D170BA"/>
    <w:rPr>
      <w:rFonts w:ascii="Tahoma" w:eastAsia="Times New Roman" w:hAnsi="Tahoma" w:cs="Tahoma"/>
      <w:i/>
      <w:sz w:val="20"/>
      <w:szCs w:val="20"/>
      <w:lang w:val="en-GB" w:eastAsia="hr-HR"/>
    </w:rPr>
  </w:style>
  <w:style w:type="paragraph" w:styleId="Datum">
    <w:name w:val="Date"/>
    <w:basedOn w:val="Normal"/>
    <w:next w:val="Normal"/>
    <w:link w:val="Datum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DatumChar">
    <w:name w:val="Datum Char"/>
    <w:basedOn w:val="Zadanifontodlomka"/>
    <w:link w:val="Datum"/>
    <w:rsid w:val="00D170BA"/>
    <w:rPr>
      <w:rFonts w:ascii="Tahoma" w:eastAsia="Times New Roman" w:hAnsi="Tahoma" w:cs="Tahoma"/>
      <w:i/>
      <w:sz w:val="20"/>
      <w:szCs w:val="20"/>
      <w:lang w:val="en-GB" w:eastAsia="hr-HR"/>
    </w:rPr>
  </w:style>
  <w:style w:type="paragraph" w:styleId="Potpise-pote">
    <w:name w:val="E-mail Signature"/>
    <w:basedOn w:val="Normal"/>
    <w:link w:val="Potpise-pot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tpise-poteChar">
    <w:name w:val="Potpis e-pošte Char"/>
    <w:basedOn w:val="Zadanifontodlomka"/>
    <w:link w:val="Potpise-pote"/>
    <w:rsid w:val="00D170BA"/>
    <w:rPr>
      <w:rFonts w:ascii="Tahoma" w:eastAsia="Times New Roman" w:hAnsi="Tahoma" w:cs="Tahoma"/>
      <w:i/>
      <w:sz w:val="20"/>
      <w:szCs w:val="20"/>
      <w:lang w:val="en-GB" w:eastAsia="hr-HR"/>
    </w:rPr>
  </w:style>
  <w:style w:type="paragraph" w:styleId="Adresaomotnice">
    <w:name w:val="envelope address"/>
    <w:basedOn w:val="Normal"/>
    <w:rsid w:val="00D170BA"/>
    <w:pPr>
      <w:framePr w:w="7920" w:h="1980" w:hRule="exact" w:hSpace="180" w:wrap="auto" w:hAnchor="page" w:xAlign="center" w:yAlign="bottom"/>
      <w:overflowPunct w:val="0"/>
      <w:autoSpaceDE w:val="0"/>
      <w:autoSpaceDN w:val="0"/>
      <w:adjustRightInd w:val="0"/>
      <w:spacing w:after="0" w:line="240" w:lineRule="auto"/>
      <w:ind w:left="2880"/>
      <w:jc w:val="both"/>
      <w:textAlignment w:val="baseline"/>
    </w:pPr>
    <w:rPr>
      <w:rFonts w:ascii="Tahoma" w:eastAsia="Times New Roman" w:hAnsi="Tahoma" w:cs="Arial"/>
      <w:i/>
      <w:sz w:val="24"/>
      <w:szCs w:val="24"/>
      <w:lang w:val="en-GB" w:eastAsia="hr-HR"/>
    </w:rPr>
  </w:style>
  <w:style w:type="paragraph" w:styleId="Povratnaomotnica">
    <w:name w:val="envelope return"/>
    <w:basedOn w:val="Normal"/>
    <w:rsid w:val="00D170BA"/>
    <w:pPr>
      <w:overflowPunct w:val="0"/>
      <w:autoSpaceDE w:val="0"/>
      <w:autoSpaceDN w:val="0"/>
      <w:adjustRightInd w:val="0"/>
      <w:spacing w:after="0" w:line="240" w:lineRule="auto"/>
      <w:jc w:val="both"/>
      <w:textAlignment w:val="baseline"/>
    </w:pPr>
    <w:rPr>
      <w:rFonts w:ascii="Tahoma" w:eastAsia="Times New Roman" w:hAnsi="Tahoma" w:cs="Arial"/>
      <w:i/>
      <w:sz w:val="20"/>
      <w:szCs w:val="20"/>
      <w:lang w:val="en-GB" w:eastAsia="hr-HR"/>
    </w:rPr>
  </w:style>
  <w:style w:type="paragraph" w:styleId="HTML-adresa">
    <w:name w:val="HTML Address"/>
    <w:basedOn w:val="Normal"/>
    <w:link w:val="HTML-adresaChar"/>
    <w:rsid w:val="00D170BA"/>
    <w:pPr>
      <w:overflowPunct w:val="0"/>
      <w:autoSpaceDE w:val="0"/>
      <w:autoSpaceDN w:val="0"/>
      <w:adjustRightInd w:val="0"/>
      <w:spacing w:after="0" w:line="240" w:lineRule="auto"/>
      <w:jc w:val="both"/>
      <w:textAlignment w:val="baseline"/>
    </w:pPr>
    <w:rPr>
      <w:rFonts w:ascii="Tahoma" w:eastAsia="Times New Roman" w:hAnsi="Tahoma" w:cs="Tahoma"/>
      <w:i/>
      <w:iCs/>
      <w:sz w:val="20"/>
      <w:szCs w:val="20"/>
      <w:lang w:val="en-GB" w:eastAsia="hr-HR"/>
    </w:rPr>
  </w:style>
  <w:style w:type="character" w:customStyle="1" w:styleId="HTML-adresaChar">
    <w:name w:val="HTML-adresa Char"/>
    <w:basedOn w:val="Zadanifontodlomka"/>
    <w:link w:val="HTML-adresa"/>
    <w:rsid w:val="00D170BA"/>
    <w:rPr>
      <w:rFonts w:ascii="Tahoma" w:eastAsia="Times New Roman" w:hAnsi="Tahoma" w:cs="Tahoma"/>
      <w:i/>
      <w:iCs/>
      <w:sz w:val="20"/>
      <w:szCs w:val="20"/>
      <w:lang w:val="en-GB" w:eastAsia="hr-HR"/>
    </w:rPr>
  </w:style>
  <w:style w:type="paragraph" w:styleId="HTMLunaprijedoblikovano">
    <w:name w:val="HTML Preformatted"/>
    <w:basedOn w:val="Normal"/>
    <w:link w:val="HTMLunaprijedoblikovanoChar"/>
    <w:rsid w:val="00D170BA"/>
    <w:pPr>
      <w:overflowPunct w:val="0"/>
      <w:autoSpaceDE w:val="0"/>
      <w:autoSpaceDN w:val="0"/>
      <w:adjustRightInd w:val="0"/>
      <w:spacing w:after="0" w:line="240" w:lineRule="auto"/>
      <w:jc w:val="both"/>
      <w:textAlignment w:val="baseline"/>
    </w:pPr>
    <w:rPr>
      <w:rFonts w:ascii="Courier New" w:eastAsia="Times New Roman" w:hAnsi="Courier New" w:cs="Tahoma"/>
      <w:i/>
      <w:sz w:val="20"/>
      <w:szCs w:val="20"/>
      <w:lang w:val="en-GB" w:eastAsia="hr-HR"/>
    </w:rPr>
  </w:style>
  <w:style w:type="character" w:customStyle="1" w:styleId="HTMLunaprijedoblikovanoChar">
    <w:name w:val="HTML unaprijed oblikovano Char"/>
    <w:basedOn w:val="Zadanifontodlomka"/>
    <w:link w:val="HTMLunaprijedoblikovano"/>
    <w:rsid w:val="00D170BA"/>
    <w:rPr>
      <w:rFonts w:ascii="Courier New" w:eastAsia="Times New Roman" w:hAnsi="Courier New" w:cs="Tahoma"/>
      <w:i/>
      <w:sz w:val="20"/>
      <w:szCs w:val="20"/>
      <w:lang w:val="en-GB" w:eastAsia="hr-HR"/>
    </w:rPr>
  </w:style>
  <w:style w:type="paragraph" w:styleId="Indeks1">
    <w:name w:val="index 1"/>
    <w:basedOn w:val="Normal"/>
    <w:next w:val="Normal"/>
    <w:autoRedefine/>
    <w:semiHidden/>
    <w:rsid w:val="00D170BA"/>
    <w:pPr>
      <w:overflowPunct w:val="0"/>
      <w:autoSpaceDE w:val="0"/>
      <w:autoSpaceDN w:val="0"/>
      <w:adjustRightInd w:val="0"/>
      <w:spacing w:after="0" w:line="240" w:lineRule="auto"/>
      <w:ind w:left="220" w:hanging="220"/>
      <w:jc w:val="both"/>
      <w:textAlignment w:val="baseline"/>
    </w:pPr>
    <w:rPr>
      <w:rFonts w:ascii="Tahoma" w:eastAsia="Times New Roman" w:hAnsi="Tahoma" w:cs="Tahoma"/>
      <w:i/>
      <w:sz w:val="20"/>
      <w:szCs w:val="20"/>
      <w:lang w:val="en-GB" w:eastAsia="hr-HR"/>
    </w:rPr>
  </w:style>
  <w:style w:type="paragraph" w:styleId="Popis2">
    <w:name w:val="List 2"/>
    <w:basedOn w:val="Normal"/>
    <w:rsid w:val="00D170BA"/>
    <w:pPr>
      <w:overflowPunct w:val="0"/>
      <w:autoSpaceDE w:val="0"/>
      <w:autoSpaceDN w:val="0"/>
      <w:adjustRightInd w:val="0"/>
      <w:spacing w:after="0" w:line="240" w:lineRule="auto"/>
      <w:ind w:left="566" w:hanging="283"/>
      <w:jc w:val="both"/>
      <w:textAlignment w:val="baseline"/>
    </w:pPr>
    <w:rPr>
      <w:rFonts w:ascii="Tahoma" w:eastAsia="Times New Roman" w:hAnsi="Tahoma" w:cs="Tahoma"/>
      <w:i/>
      <w:sz w:val="20"/>
      <w:szCs w:val="20"/>
      <w:lang w:val="en-GB" w:eastAsia="hr-HR"/>
    </w:rPr>
  </w:style>
  <w:style w:type="paragraph" w:styleId="Popis4">
    <w:name w:val="List 4"/>
    <w:basedOn w:val="Normal"/>
    <w:rsid w:val="00D170BA"/>
    <w:pPr>
      <w:overflowPunct w:val="0"/>
      <w:autoSpaceDE w:val="0"/>
      <w:autoSpaceDN w:val="0"/>
      <w:adjustRightInd w:val="0"/>
      <w:spacing w:after="0" w:line="240" w:lineRule="auto"/>
      <w:ind w:left="1132" w:hanging="283"/>
      <w:jc w:val="both"/>
      <w:textAlignment w:val="baseline"/>
    </w:pPr>
    <w:rPr>
      <w:rFonts w:ascii="Tahoma" w:eastAsia="Times New Roman" w:hAnsi="Tahoma" w:cs="Tahoma"/>
      <w:i/>
      <w:sz w:val="20"/>
      <w:szCs w:val="20"/>
      <w:lang w:val="en-GB" w:eastAsia="hr-HR"/>
    </w:rPr>
  </w:style>
  <w:style w:type="paragraph" w:styleId="Popis5">
    <w:name w:val="List 5"/>
    <w:basedOn w:val="Normal"/>
    <w:rsid w:val="00D170BA"/>
    <w:pPr>
      <w:overflowPunct w:val="0"/>
      <w:autoSpaceDE w:val="0"/>
      <w:autoSpaceDN w:val="0"/>
      <w:adjustRightInd w:val="0"/>
      <w:spacing w:after="0" w:line="240" w:lineRule="auto"/>
      <w:ind w:left="1415" w:hanging="283"/>
      <w:jc w:val="both"/>
      <w:textAlignment w:val="baseline"/>
    </w:pPr>
    <w:rPr>
      <w:rFonts w:ascii="Tahoma" w:eastAsia="Times New Roman" w:hAnsi="Tahoma" w:cs="Tahoma"/>
      <w:i/>
      <w:sz w:val="20"/>
      <w:szCs w:val="20"/>
      <w:lang w:val="en-GB" w:eastAsia="hr-HR"/>
    </w:rPr>
  </w:style>
  <w:style w:type="paragraph" w:styleId="Grafikeoznake2">
    <w:name w:val="List Bullet 2"/>
    <w:basedOn w:val="Normal"/>
    <w:autoRedefine/>
    <w:rsid w:val="00D170BA"/>
    <w:pPr>
      <w:tabs>
        <w:tab w:val="num" w:pos="643"/>
      </w:tabs>
      <w:overflowPunct w:val="0"/>
      <w:autoSpaceDE w:val="0"/>
      <w:autoSpaceDN w:val="0"/>
      <w:adjustRightInd w:val="0"/>
      <w:spacing w:after="0" w:line="240" w:lineRule="auto"/>
      <w:ind w:left="1985" w:hanging="425"/>
      <w:jc w:val="both"/>
      <w:textAlignment w:val="baseline"/>
    </w:pPr>
    <w:rPr>
      <w:rFonts w:ascii="Tahoma" w:eastAsia="Times New Roman" w:hAnsi="Tahoma" w:cs="Tahoma"/>
      <w:color w:val="000000"/>
      <w:sz w:val="20"/>
      <w:szCs w:val="20"/>
      <w:lang w:val="en-GB" w:eastAsia="hr-HR"/>
    </w:rPr>
  </w:style>
  <w:style w:type="paragraph" w:styleId="Grafikeoznake4">
    <w:name w:val="List Bullet 4"/>
    <w:basedOn w:val="Normal"/>
    <w:autoRedefine/>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Grafikeoznake5">
    <w:name w:val="List Bullet 5"/>
    <w:basedOn w:val="Normal"/>
    <w:autoRedefine/>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Nastavakpopisa">
    <w:name w:val="List Continue"/>
    <w:basedOn w:val="Normal"/>
    <w:rsid w:val="00D170BA"/>
    <w:pPr>
      <w:overflowPunct w:val="0"/>
      <w:autoSpaceDE w:val="0"/>
      <w:autoSpaceDN w:val="0"/>
      <w:adjustRightInd w:val="0"/>
      <w:spacing w:after="120" w:line="240" w:lineRule="auto"/>
      <w:ind w:left="283"/>
      <w:jc w:val="both"/>
      <w:textAlignment w:val="baseline"/>
    </w:pPr>
    <w:rPr>
      <w:rFonts w:ascii="Tahoma" w:eastAsia="Times New Roman" w:hAnsi="Tahoma" w:cs="Tahoma"/>
      <w:i/>
      <w:sz w:val="20"/>
      <w:szCs w:val="20"/>
      <w:lang w:val="en-GB" w:eastAsia="hr-HR"/>
    </w:rPr>
  </w:style>
  <w:style w:type="paragraph" w:styleId="Nastavakpopisa2">
    <w:name w:val="List Continue 2"/>
    <w:basedOn w:val="Normal"/>
    <w:rsid w:val="00D170BA"/>
    <w:pPr>
      <w:overflowPunct w:val="0"/>
      <w:autoSpaceDE w:val="0"/>
      <w:autoSpaceDN w:val="0"/>
      <w:adjustRightInd w:val="0"/>
      <w:spacing w:after="120" w:line="240" w:lineRule="auto"/>
      <w:ind w:left="566"/>
      <w:jc w:val="both"/>
      <w:textAlignment w:val="baseline"/>
    </w:pPr>
    <w:rPr>
      <w:rFonts w:ascii="Tahoma" w:eastAsia="Times New Roman" w:hAnsi="Tahoma" w:cs="Tahoma"/>
      <w:i/>
      <w:sz w:val="20"/>
      <w:szCs w:val="20"/>
      <w:lang w:val="en-GB" w:eastAsia="hr-HR"/>
    </w:rPr>
  </w:style>
  <w:style w:type="paragraph" w:styleId="Nastavakpopisa3">
    <w:name w:val="List Continue 3"/>
    <w:basedOn w:val="Normal"/>
    <w:rsid w:val="00D170BA"/>
    <w:pPr>
      <w:overflowPunct w:val="0"/>
      <w:autoSpaceDE w:val="0"/>
      <w:autoSpaceDN w:val="0"/>
      <w:adjustRightInd w:val="0"/>
      <w:spacing w:after="120" w:line="240" w:lineRule="auto"/>
      <w:ind w:left="849"/>
      <w:jc w:val="both"/>
      <w:textAlignment w:val="baseline"/>
    </w:pPr>
    <w:rPr>
      <w:rFonts w:ascii="Tahoma" w:eastAsia="Times New Roman" w:hAnsi="Tahoma" w:cs="Tahoma"/>
      <w:i/>
      <w:sz w:val="20"/>
      <w:szCs w:val="20"/>
      <w:lang w:val="en-GB" w:eastAsia="hr-HR"/>
    </w:rPr>
  </w:style>
  <w:style w:type="paragraph" w:styleId="Nastavakpopisa4">
    <w:name w:val="List Continue 4"/>
    <w:basedOn w:val="Normal"/>
    <w:rsid w:val="00D170BA"/>
    <w:pPr>
      <w:overflowPunct w:val="0"/>
      <w:autoSpaceDE w:val="0"/>
      <w:autoSpaceDN w:val="0"/>
      <w:adjustRightInd w:val="0"/>
      <w:spacing w:after="120" w:line="240" w:lineRule="auto"/>
      <w:ind w:left="1132"/>
      <w:jc w:val="both"/>
      <w:textAlignment w:val="baseline"/>
    </w:pPr>
    <w:rPr>
      <w:rFonts w:ascii="Tahoma" w:eastAsia="Times New Roman" w:hAnsi="Tahoma" w:cs="Tahoma"/>
      <w:i/>
      <w:sz w:val="20"/>
      <w:szCs w:val="20"/>
      <w:lang w:val="en-GB" w:eastAsia="hr-HR"/>
    </w:rPr>
  </w:style>
  <w:style w:type="paragraph" w:styleId="Nastavakpopisa5">
    <w:name w:val="List Continue 5"/>
    <w:basedOn w:val="Normal"/>
    <w:rsid w:val="00D170BA"/>
    <w:pPr>
      <w:overflowPunct w:val="0"/>
      <w:autoSpaceDE w:val="0"/>
      <w:autoSpaceDN w:val="0"/>
      <w:adjustRightInd w:val="0"/>
      <w:spacing w:after="120" w:line="240" w:lineRule="auto"/>
      <w:ind w:left="1415"/>
      <w:jc w:val="both"/>
      <w:textAlignment w:val="baseline"/>
    </w:pPr>
    <w:rPr>
      <w:rFonts w:ascii="Tahoma" w:eastAsia="Times New Roman" w:hAnsi="Tahoma" w:cs="Tahoma"/>
      <w:i/>
      <w:sz w:val="20"/>
      <w:szCs w:val="20"/>
      <w:lang w:val="en-GB" w:eastAsia="hr-HR"/>
    </w:rPr>
  </w:style>
  <w:style w:type="paragraph" w:styleId="Brojevi2">
    <w:name w:val="List Number 2"/>
    <w:basedOn w:val="Normal"/>
    <w:rsid w:val="00D170BA"/>
    <w:pPr>
      <w:tabs>
        <w:tab w:val="num" w:pos="643"/>
      </w:tabs>
      <w:overflowPunct w:val="0"/>
      <w:autoSpaceDE w:val="0"/>
      <w:autoSpaceDN w:val="0"/>
      <w:adjustRightInd w:val="0"/>
      <w:spacing w:after="0" w:line="240" w:lineRule="auto"/>
      <w:ind w:left="643" w:hanging="360"/>
      <w:jc w:val="both"/>
      <w:textAlignment w:val="baseline"/>
    </w:pPr>
    <w:rPr>
      <w:rFonts w:ascii="Tahoma" w:eastAsia="Times New Roman" w:hAnsi="Tahoma" w:cs="Tahoma"/>
      <w:i/>
      <w:sz w:val="20"/>
      <w:szCs w:val="20"/>
      <w:lang w:val="en-GB" w:eastAsia="hr-HR"/>
    </w:rPr>
  </w:style>
  <w:style w:type="paragraph" w:styleId="Brojevi3">
    <w:name w:val="List Number 3"/>
    <w:basedOn w:val="Normal"/>
    <w:rsid w:val="00D170BA"/>
    <w:pPr>
      <w:tabs>
        <w:tab w:val="num" w:pos="926"/>
      </w:tabs>
      <w:overflowPunct w:val="0"/>
      <w:autoSpaceDE w:val="0"/>
      <w:autoSpaceDN w:val="0"/>
      <w:adjustRightInd w:val="0"/>
      <w:spacing w:after="0" w:line="240" w:lineRule="auto"/>
      <w:ind w:left="926" w:hanging="360"/>
      <w:jc w:val="both"/>
      <w:textAlignment w:val="baseline"/>
    </w:pPr>
    <w:rPr>
      <w:rFonts w:ascii="Tahoma" w:eastAsia="Times New Roman" w:hAnsi="Tahoma" w:cs="Tahoma"/>
      <w:i/>
      <w:sz w:val="20"/>
      <w:szCs w:val="20"/>
      <w:lang w:val="en-GB" w:eastAsia="hr-HR"/>
    </w:rPr>
  </w:style>
  <w:style w:type="paragraph" w:styleId="Brojevi4">
    <w:name w:val="List Number 4"/>
    <w:basedOn w:val="Normal"/>
    <w:uiPriority w:val="99"/>
    <w:rsid w:val="00D170BA"/>
    <w:pPr>
      <w:tabs>
        <w:tab w:val="num" w:pos="1209"/>
      </w:tabs>
      <w:overflowPunct w:val="0"/>
      <w:autoSpaceDE w:val="0"/>
      <w:autoSpaceDN w:val="0"/>
      <w:adjustRightInd w:val="0"/>
      <w:spacing w:after="0" w:line="240" w:lineRule="auto"/>
      <w:ind w:left="1209" w:hanging="360"/>
      <w:jc w:val="both"/>
      <w:textAlignment w:val="baseline"/>
    </w:pPr>
    <w:rPr>
      <w:rFonts w:ascii="Tahoma" w:eastAsia="Times New Roman" w:hAnsi="Tahoma" w:cs="Tahoma"/>
      <w:i/>
      <w:sz w:val="20"/>
      <w:szCs w:val="20"/>
      <w:lang w:val="en-GB" w:eastAsia="hr-HR"/>
    </w:rPr>
  </w:style>
  <w:style w:type="paragraph" w:styleId="Brojevi5">
    <w:name w:val="List Number 5"/>
    <w:basedOn w:val="Normal"/>
    <w:uiPriority w:val="99"/>
    <w:rsid w:val="00D170BA"/>
    <w:pPr>
      <w:tabs>
        <w:tab w:val="num" w:pos="1492"/>
      </w:tabs>
      <w:overflowPunct w:val="0"/>
      <w:autoSpaceDE w:val="0"/>
      <w:autoSpaceDN w:val="0"/>
      <w:adjustRightInd w:val="0"/>
      <w:spacing w:after="0" w:line="240" w:lineRule="auto"/>
      <w:ind w:left="1492" w:hanging="360"/>
      <w:jc w:val="both"/>
      <w:textAlignment w:val="baseline"/>
    </w:pPr>
    <w:rPr>
      <w:rFonts w:ascii="Tahoma" w:eastAsia="Times New Roman" w:hAnsi="Tahoma" w:cs="Tahoma"/>
      <w:i/>
      <w:sz w:val="20"/>
      <w:szCs w:val="20"/>
      <w:lang w:val="en-GB" w:eastAsia="hr-HR"/>
    </w:rPr>
  </w:style>
  <w:style w:type="paragraph" w:styleId="Zaglavljeporuke">
    <w:name w:val="Message Header"/>
    <w:basedOn w:val="Normal"/>
    <w:link w:val="ZaglavljeporukeChar"/>
    <w:rsid w:val="00D170BA"/>
    <w:pPr>
      <w:pBdr>
        <w:top w:val="single" w:sz="6" w:space="1" w:color="auto"/>
        <w:left w:val="single" w:sz="6" w:space="1" w:color="auto"/>
        <w:bottom w:val="single" w:sz="6" w:space="1" w:color="auto"/>
        <w:right w:val="single" w:sz="6" w:space="1" w:color="auto"/>
      </w:pBdr>
      <w:shd w:val="pct20" w:color="auto" w:fill="auto"/>
      <w:overflowPunct w:val="0"/>
      <w:autoSpaceDE w:val="0"/>
      <w:autoSpaceDN w:val="0"/>
      <w:adjustRightInd w:val="0"/>
      <w:spacing w:after="0" w:line="240" w:lineRule="auto"/>
      <w:ind w:left="1134" w:hanging="1134"/>
      <w:jc w:val="both"/>
      <w:textAlignment w:val="baseline"/>
    </w:pPr>
    <w:rPr>
      <w:rFonts w:ascii="Tahoma" w:eastAsia="Times New Roman" w:hAnsi="Tahoma" w:cs="Tahoma"/>
      <w:i/>
      <w:sz w:val="24"/>
      <w:szCs w:val="24"/>
      <w:lang w:val="en-GB" w:eastAsia="hr-HR"/>
    </w:rPr>
  </w:style>
  <w:style w:type="character" w:customStyle="1" w:styleId="ZaglavljeporukeChar">
    <w:name w:val="Zaglavlje poruke Char"/>
    <w:basedOn w:val="Zadanifontodlomka"/>
    <w:link w:val="Zaglavljeporuke"/>
    <w:rsid w:val="00D170BA"/>
    <w:rPr>
      <w:rFonts w:ascii="Tahoma" w:eastAsia="Times New Roman" w:hAnsi="Tahoma" w:cs="Tahoma"/>
      <w:i/>
      <w:sz w:val="24"/>
      <w:szCs w:val="24"/>
      <w:shd w:val="pct20" w:color="auto" w:fill="auto"/>
      <w:lang w:val="en-GB" w:eastAsia="hr-HR"/>
    </w:rPr>
  </w:style>
  <w:style w:type="paragraph" w:styleId="Naslovbiljeke">
    <w:name w:val="Note Heading"/>
    <w:basedOn w:val="Normal"/>
    <w:next w:val="Normal"/>
    <w:link w:val="Naslovbiljeke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NaslovbiljekeChar">
    <w:name w:val="Naslov bilješke Char"/>
    <w:basedOn w:val="Zadanifontodlomka"/>
    <w:link w:val="Naslovbiljeke"/>
    <w:rsid w:val="00D170BA"/>
    <w:rPr>
      <w:rFonts w:ascii="Tahoma" w:eastAsia="Times New Roman" w:hAnsi="Tahoma" w:cs="Tahoma"/>
      <w:i/>
      <w:sz w:val="20"/>
      <w:szCs w:val="20"/>
      <w:lang w:val="en-GB" w:eastAsia="hr-HR"/>
    </w:rPr>
  </w:style>
  <w:style w:type="paragraph" w:styleId="Pozdrav">
    <w:name w:val="Salutation"/>
    <w:basedOn w:val="Normal"/>
    <w:next w:val="Normal"/>
    <w:link w:val="PozdravChar"/>
    <w:rsid w:val="00D170BA"/>
    <w:pPr>
      <w:overflowPunct w:val="0"/>
      <w:autoSpaceDE w:val="0"/>
      <w:autoSpaceDN w:val="0"/>
      <w:adjustRightInd w:val="0"/>
      <w:spacing w:after="0" w:line="240" w:lineRule="auto"/>
      <w:jc w:val="both"/>
      <w:textAlignment w:val="baseline"/>
    </w:pPr>
    <w:rPr>
      <w:rFonts w:ascii="Tahoma" w:eastAsia="Times New Roman" w:hAnsi="Tahoma" w:cs="Tahoma"/>
      <w:i/>
      <w:sz w:val="20"/>
      <w:szCs w:val="20"/>
      <w:lang w:val="en-GB" w:eastAsia="hr-HR"/>
    </w:rPr>
  </w:style>
  <w:style w:type="character" w:customStyle="1" w:styleId="PozdravChar">
    <w:name w:val="Pozdrav Char"/>
    <w:basedOn w:val="Zadanifontodlomka"/>
    <w:link w:val="Pozdrav"/>
    <w:rsid w:val="00D170BA"/>
    <w:rPr>
      <w:rFonts w:ascii="Tahoma" w:eastAsia="Times New Roman" w:hAnsi="Tahoma" w:cs="Tahoma"/>
      <w:i/>
      <w:sz w:val="20"/>
      <w:szCs w:val="20"/>
      <w:lang w:val="en-GB" w:eastAsia="hr-HR"/>
    </w:rPr>
  </w:style>
  <w:style w:type="paragraph" w:styleId="Potpis">
    <w:name w:val="Signature"/>
    <w:basedOn w:val="Normal"/>
    <w:link w:val="PotpisChar"/>
    <w:rsid w:val="00D170BA"/>
    <w:pPr>
      <w:overflowPunct w:val="0"/>
      <w:autoSpaceDE w:val="0"/>
      <w:autoSpaceDN w:val="0"/>
      <w:adjustRightInd w:val="0"/>
      <w:spacing w:after="0" w:line="240" w:lineRule="auto"/>
      <w:ind w:left="4252"/>
      <w:jc w:val="both"/>
      <w:textAlignment w:val="baseline"/>
    </w:pPr>
    <w:rPr>
      <w:rFonts w:ascii="Tahoma" w:eastAsia="Times New Roman" w:hAnsi="Tahoma" w:cs="Tahoma"/>
      <w:i/>
      <w:sz w:val="20"/>
      <w:szCs w:val="20"/>
      <w:lang w:val="en-GB" w:eastAsia="hr-HR"/>
    </w:rPr>
  </w:style>
  <w:style w:type="character" w:customStyle="1" w:styleId="PotpisChar">
    <w:name w:val="Potpis Char"/>
    <w:basedOn w:val="Zadanifontodlomka"/>
    <w:link w:val="Potpis"/>
    <w:rsid w:val="00D170BA"/>
    <w:rPr>
      <w:rFonts w:ascii="Tahoma" w:eastAsia="Times New Roman" w:hAnsi="Tahoma" w:cs="Tahoma"/>
      <w:i/>
      <w:sz w:val="20"/>
      <w:szCs w:val="20"/>
      <w:lang w:val="en-GB" w:eastAsia="hr-HR"/>
    </w:rPr>
  </w:style>
  <w:style w:type="paragraph" w:styleId="Podnaslov">
    <w:name w:val="Subtitle"/>
    <w:basedOn w:val="Normal"/>
    <w:link w:val="PodnaslovChar"/>
    <w:qFormat/>
    <w:rsid w:val="00D170BA"/>
    <w:pPr>
      <w:overflowPunct w:val="0"/>
      <w:autoSpaceDE w:val="0"/>
      <w:autoSpaceDN w:val="0"/>
      <w:adjustRightInd w:val="0"/>
      <w:spacing w:after="60" w:line="240" w:lineRule="auto"/>
      <w:jc w:val="center"/>
      <w:textAlignment w:val="baseline"/>
      <w:outlineLvl w:val="1"/>
    </w:pPr>
    <w:rPr>
      <w:rFonts w:ascii="Tahoma" w:eastAsia="Times New Roman" w:hAnsi="Tahoma" w:cs="Tahoma"/>
      <w:i/>
      <w:sz w:val="24"/>
      <w:szCs w:val="24"/>
      <w:lang w:val="en-GB" w:eastAsia="hr-HR"/>
    </w:rPr>
  </w:style>
  <w:style w:type="character" w:customStyle="1" w:styleId="PodnaslovChar">
    <w:name w:val="Podnaslov Char"/>
    <w:basedOn w:val="Zadanifontodlomka"/>
    <w:link w:val="Podnaslov"/>
    <w:rsid w:val="00D170BA"/>
    <w:rPr>
      <w:rFonts w:ascii="Tahoma" w:eastAsia="Times New Roman" w:hAnsi="Tahoma" w:cs="Tahoma"/>
      <w:i/>
      <w:sz w:val="24"/>
      <w:szCs w:val="24"/>
      <w:lang w:val="en-GB" w:eastAsia="hr-HR"/>
    </w:rPr>
  </w:style>
  <w:style w:type="paragraph" w:customStyle="1" w:styleId="CM60">
    <w:name w:val="CM60"/>
    <w:basedOn w:val="Normal"/>
    <w:next w:val="Normal"/>
    <w:rsid w:val="00D170BA"/>
    <w:pPr>
      <w:widowControl w:val="0"/>
      <w:autoSpaceDE w:val="0"/>
      <w:autoSpaceDN w:val="0"/>
      <w:adjustRightInd w:val="0"/>
      <w:spacing w:after="258" w:line="240" w:lineRule="auto"/>
    </w:pPr>
    <w:rPr>
      <w:rFonts w:ascii="Times New Roman" w:eastAsia="Times New Roman" w:hAnsi="Times New Roman" w:cs="Tahoma"/>
      <w:sz w:val="24"/>
      <w:szCs w:val="24"/>
      <w:lang w:val="en-GB" w:eastAsia="hr-HR"/>
    </w:rPr>
  </w:style>
  <w:style w:type="paragraph" w:customStyle="1" w:styleId="Default">
    <w:name w:val="Default"/>
    <w:rsid w:val="00D170BA"/>
    <w:pPr>
      <w:widowControl w:val="0"/>
      <w:autoSpaceDE w:val="0"/>
      <w:autoSpaceDN w:val="0"/>
      <w:adjustRightInd w:val="0"/>
      <w:jc w:val="left"/>
    </w:pPr>
    <w:rPr>
      <w:rFonts w:ascii="Tahoma" w:eastAsia="Times New Roman" w:hAnsi="Tahoma" w:cs="Tahoma"/>
      <w:i/>
      <w:color w:val="000000"/>
      <w:sz w:val="24"/>
      <w:szCs w:val="24"/>
      <w:lang w:val="en-US"/>
    </w:rPr>
  </w:style>
  <w:style w:type="paragraph" w:customStyle="1" w:styleId="CM15">
    <w:name w:val="CM15"/>
    <w:basedOn w:val="Default"/>
    <w:next w:val="Default"/>
    <w:rsid w:val="00D170BA"/>
    <w:pPr>
      <w:spacing w:line="268" w:lineRule="atLeast"/>
    </w:pPr>
    <w:rPr>
      <w:color w:val="auto"/>
    </w:rPr>
  </w:style>
  <w:style w:type="paragraph" w:customStyle="1" w:styleId="CM34">
    <w:name w:val="CM34"/>
    <w:basedOn w:val="Default"/>
    <w:next w:val="Default"/>
    <w:rsid w:val="00D170BA"/>
    <w:pPr>
      <w:spacing w:line="266" w:lineRule="atLeast"/>
    </w:pPr>
    <w:rPr>
      <w:color w:val="auto"/>
    </w:rPr>
  </w:style>
  <w:style w:type="paragraph" w:customStyle="1" w:styleId="CM21">
    <w:name w:val="CM21"/>
    <w:basedOn w:val="Default"/>
    <w:next w:val="Default"/>
    <w:rsid w:val="00D170BA"/>
    <w:pPr>
      <w:spacing w:line="268" w:lineRule="atLeast"/>
    </w:pPr>
    <w:rPr>
      <w:color w:val="auto"/>
    </w:rPr>
  </w:style>
  <w:style w:type="paragraph" w:customStyle="1" w:styleId="CM17">
    <w:name w:val="CM17"/>
    <w:basedOn w:val="Default"/>
    <w:next w:val="Default"/>
    <w:rsid w:val="00D170BA"/>
    <w:pPr>
      <w:spacing w:line="268" w:lineRule="atLeast"/>
    </w:pPr>
    <w:rPr>
      <w:color w:val="auto"/>
    </w:rPr>
  </w:style>
  <w:style w:type="paragraph" w:customStyle="1" w:styleId="CM18">
    <w:name w:val="CM18"/>
    <w:basedOn w:val="Default"/>
    <w:next w:val="Default"/>
    <w:rsid w:val="00D170BA"/>
    <w:pPr>
      <w:spacing w:line="268" w:lineRule="atLeast"/>
    </w:pPr>
    <w:rPr>
      <w:color w:val="auto"/>
    </w:rPr>
  </w:style>
  <w:style w:type="paragraph" w:customStyle="1" w:styleId="CM3">
    <w:name w:val="CM3"/>
    <w:basedOn w:val="Default"/>
    <w:next w:val="Default"/>
    <w:rsid w:val="00D170BA"/>
    <w:pPr>
      <w:spacing w:line="266" w:lineRule="atLeast"/>
    </w:pPr>
    <w:rPr>
      <w:color w:val="auto"/>
    </w:rPr>
  </w:style>
  <w:style w:type="paragraph" w:customStyle="1" w:styleId="CM38">
    <w:name w:val="CM38"/>
    <w:basedOn w:val="Default"/>
    <w:next w:val="Default"/>
    <w:uiPriority w:val="99"/>
    <w:rsid w:val="00D170BA"/>
    <w:pPr>
      <w:spacing w:line="266" w:lineRule="atLeast"/>
    </w:pPr>
    <w:rPr>
      <w:color w:val="auto"/>
    </w:rPr>
  </w:style>
  <w:style w:type="paragraph" w:customStyle="1" w:styleId="CM1">
    <w:name w:val="CM1"/>
    <w:basedOn w:val="Default"/>
    <w:next w:val="Default"/>
    <w:rsid w:val="00D170BA"/>
    <w:rPr>
      <w:color w:val="auto"/>
    </w:rPr>
  </w:style>
  <w:style w:type="paragraph" w:customStyle="1" w:styleId="CM103">
    <w:name w:val="CM103"/>
    <w:basedOn w:val="Normal"/>
    <w:next w:val="Normal"/>
    <w:rsid w:val="00D170BA"/>
    <w:pPr>
      <w:widowControl w:val="0"/>
      <w:autoSpaceDE w:val="0"/>
      <w:autoSpaceDN w:val="0"/>
      <w:adjustRightInd w:val="0"/>
      <w:spacing w:after="185" w:line="240" w:lineRule="auto"/>
    </w:pPr>
    <w:rPr>
      <w:rFonts w:ascii="Times New Roman" w:eastAsia="Times New Roman" w:hAnsi="Times New Roman" w:cs="Tahoma"/>
      <w:sz w:val="24"/>
      <w:szCs w:val="24"/>
      <w:lang w:val="en-US" w:eastAsia="hr-HR"/>
    </w:rPr>
  </w:style>
  <w:style w:type="paragraph" w:customStyle="1" w:styleId="Podnaslovi">
    <w:name w:val="Podnaslovi"/>
    <w:basedOn w:val="Normal"/>
    <w:next w:val="Normal"/>
    <w:rsid w:val="00D170BA"/>
    <w:pPr>
      <w:tabs>
        <w:tab w:val="left" w:pos="993"/>
        <w:tab w:val="left" w:pos="1701"/>
      </w:tabs>
      <w:spacing w:before="100" w:after="40" w:line="240" w:lineRule="auto"/>
      <w:ind w:right="-284"/>
      <w:jc w:val="both"/>
    </w:pPr>
    <w:rPr>
      <w:rFonts w:ascii="Tahoma" w:eastAsia="Times New Roman" w:hAnsi="Tahoma" w:cs="Tahoma"/>
      <w:b/>
      <w:bCs/>
      <w:sz w:val="23"/>
      <w:szCs w:val="24"/>
      <w:lang w:val="en-GB" w:eastAsia="hr-HR"/>
    </w:rPr>
  </w:style>
  <w:style w:type="paragraph" w:styleId="Tekstbalonia">
    <w:name w:val="Balloon Text"/>
    <w:aliases w:val=" Char3"/>
    <w:basedOn w:val="Normal"/>
    <w:link w:val="TekstbaloniaChar"/>
    <w:semiHidden/>
    <w:rsid w:val="00D170BA"/>
    <w:pPr>
      <w:overflowPunct w:val="0"/>
      <w:autoSpaceDE w:val="0"/>
      <w:autoSpaceDN w:val="0"/>
      <w:adjustRightInd w:val="0"/>
      <w:spacing w:after="0" w:line="240" w:lineRule="auto"/>
      <w:jc w:val="both"/>
      <w:textAlignment w:val="baseline"/>
    </w:pPr>
    <w:rPr>
      <w:rFonts w:ascii="Tahoma" w:eastAsia="Times New Roman" w:hAnsi="Tahoma" w:cs="Tahoma"/>
      <w:i/>
      <w:sz w:val="16"/>
      <w:szCs w:val="16"/>
      <w:lang w:val="en-GB" w:eastAsia="hr-HR"/>
    </w:rPr>
  </w:style>
  <w:style w:type="character" w:customStyle="1" w:styleId="TekstbaloniaChar">
    <w:name w:val="Tekst balončića Char"/>
    <w:aliases w:val=" Char3 Char"/>
    <w:basedOn w:val="Zadanifontodlomka"/>
    <w:link w:val="Tekstbalonia"/>
    <w:semiHidden/>
    <w:rsid w:val="00D170BA"/>
    <w:rPr>
      <w:rFonts w:ascii="Tahoma" w:eastAsia="Times New Roman" w:hAnsi="Tahoma" w:cs="Tahoma"/>
      <w:i/>
      <w:sz w:val="16"/>
      <w:szCs w:val="16"/>
      <w:lang w:val="en-GB" w:eastAsia="hr-HR"/>
    </w:rPr>
  </w:style>
  <w:style w:type="paragraph" w:styleId="z-vrhobrasca">
    <w:name w:val="HTML Top of Form"/>
    <w:basedOn w:val="Normal"/>
    <w:next w:val="Normal"/>
    <w:link w:val="z-vrhobrascaChar"/>
    <w:hidden/>
    <w:uiPriority w:val="99"/>
    <w:rsid w:val="00D170BA"/>
    <w:pPr>
      <w:pBdr>
        <w:bottom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vrhobrascaChar">
    <w:name w:val="z-vrh obrasca Char"/>
    <w:basedOn w:val="Zadanifontodlomka"/>
    <w:link w:val="z-vrhobrasca"/>
    <w:uiPriority w:val="99"/>
    <w:rsid w:val="00D170BA"/>
    <w:rPr>
      <w:rFonts w:ascii="Tahoma" w:eastAsia="Times New Roman" w:hAnsi="Tahoma" w:cs="Tahoma"/>
      <w:vanish/>
      <w:color w:val="000000"/>
      <w:sz w:val="16"/>
      <w:szCs w:val="16"/>
      <w:lang w:val="en-US" w:eastAsia="hr-HR"/>
    </w:rPr>
  </w:style>
  <w:style w:type="paragraph" w:customStyle="1" w:styleId="msoacetate0">
    <w:name w:val="msoacetate"/>
    <w:basedOn w:val="Normal"/>
    <w:semiHidden/>
    <w:rsid w:val="00D170BA"/>
    <w:pPr>
      <w:spacing w:after="0" w:line="240" w:lineRule="auto"/>
    </w:pPr>
    <w:rPr>
      <w:rFonts w:ascii="Tahoma" w:eastAsia="Times New Roman" w:hAnsi="Tahoma" w:cs="Tahoma"/>
      <w:color w:val="000000"/>
      <w:sz w:val="16"/>
      <w:szCs w:val="16"/>
      <w:lang w:val="en-US" w:eastAsia="hr-HR"/>
    </w:rPr>
  </w:style>
  <w:style w:type="paragraph" w:styleId="z-dnoobrasca">
    <w:name w:val="HTML Bottom of Form"/>
    <w:aliases w:val=" Char2"/>
    <w:basedOn w:val="Normal"/>
    <w:next w:val="Normal"/>
    <w:link w:val="z-dnoobrascaChar"/>
    <w:hidden/>
    <w:uiPriority w:val="99"/>
    <w:rsid w:val="00D170BA"/>
    <w:pPr>
      <w:pBdr>
        <w:top w:val="single" w:sz="6" w:space="1" w:color="auto"/>
      </w:pBdr>
      <w:spacing w:after="0" w:line="240" w:lineRule="auto"/>
      <w:jc w:val="center"/>
    </w:pPr>
    <w:rPr>
      <w:rFonts w:ascii="Tahoma" w:eastAsia="Times New Roman" w:hAnsi="Tahoma" w:cs="Tahoma"/>
      <w:vanish/>
      <w:color w:val="000000"/>
      <w:sz w:val="16"/>
      <w:szCs w:val="16"/>
      <w:lang w:val="en-US" w:eastAsia="hr-HR"/>
    </w:rPr>
  </w:style>
  <w:style w:type="character" w:customStyle="1" w:styleId="z-dnoobrascaChar">
    <w:name w:val="z-dno obrasca Char"/>
    <w:aliases w:val=" Char2 Char"/>
    <w:basedOn w:val="Zadanifontodlomka"/>
    <w:link w:val="z-dnoobrasca"/>
    <w:uiPriority w:val="99"/>
    <w:rsid w:val="00D170BA"/>
    <w:rPr>
      <w:rFonts w:ascii="Tahoma" w:eastAsia="Times New Roman" w:hAnsi="Tahoma" w:cs="Tahoma"/>
      <w:vanish/>
      <w:color w:val="000000"/>
      <w:sz w:val="16"/>
      <w:szCs w:val="16"/>
      <w:lang w:val="en-US" w:eastAsia="hr-HR"/>
    </w:rPr>
  </w:style>
  <w:style w:type="paragraph" w:customStyle="1" w:styleId="Tekst">
    <w:name w:val="Tekst"/>
    <w:basedOn w:val="Tijeloteksta"/>
    <w:rsid w:val="00D170BA"/>
    <w:pPr>
      <w:overflowPunct/>
      <w:autoSpaceDE/>
      <w:autoSpaceDN/>
      <w:adjustRightInd/>
      <w:spacing w:after="0" w:line="300" w:lineRule="exact"/>
      <w:jc w:val="both"/>
      <w:textAlignment w:val="auto"/>
    </w:pPr>
    <w:rPr>
      <w:rFonts w:ascii="Trebuchet MS" w:hAnsi="Trebuchet MS"/>
      <w:lang w:val="hr-HR"/>
    </w:rPr>
  </w:style>
  <w:style w:type="character" w:customStyle="1" w:styleId="trolist1">
    <w:name w:val="trolist1"/>
    <w:rsid w:val="00D170BA"/>
    <w:rPr>
      <w:rFonts w:ascii="Arial" w:hAnsi="Arial" w:cs="Arial" w:hint="default"/>
      <w:b/>
      <w:bCs/>
      <w:i w:val="0"/>
      <w:iCs w:val="0"/>
      <w:color w:val="660000"/>
      <w:sz w:val="22"/>
      <w:szCs w:val="22"/>
    </w:rPr>
  </w:style>
  <w:style w:type="paragraph" w:customStyle="1" w:styleId="text">
    <w:name w:val="text"/>
    <w:basedOn w:val="Normal"/>
    <w:uiPriority w:val="99"/>
    <w:rsid w:val="00D170BA"/>
    <w:pPr>
      <w:spacing w:before="100" w:beforeAutospacing="1" w:after="100" w:afterAutospacing="1" w:line="240" w:lineRule="auto"/>
    </w:pPr>
    <w:rPr>
      <w:rFonts w:ascii="Verdana" w:eastAsia="Arial Unicode MS" w:hAnsi="Verdana" w:cs="Arial Unicode MS"/>
      <w:color w:val="666666"/>
      <w:sz w:val="44"/>
      <w:szCs w:val="44"/>
      <w:lang w:val="en-GB" w:eastAsia="hr-HR"/>
    </w:rPr>
  </w:style>
  <w:style w:type="paragraph" w:styleId="Opisslike">
    <w:name w:val="caption"/>
    <w:basedOn w:val="Normal"/>
    <w:next w:val="Normal"/>
    <w:uiPriority w:val="99"/>
    <w:qFormat/>
    <w:rsid w:val="00D170BA"/>
    <w:pPr>
      <w:overflowPunct w:val="0"/>
      <w:autoSpaceDE w:val="0"/>
      <w:autoSpaceDN w:val="0"/>
      <w:adjustRightInd w:val="0"/>
      <w:spacing w:after="0" w:line="240" w:lineRule="auto"/>
      <w:jc w:val="center"/>
      <w:textAlignment w:val="baseline"/>
    </w:pPr>
    <w:rPr>
      <w:rFonts w:ascii="Tahoma" w:eastAsia="Times New Roman" w:hAnsi="Tahoma" w:cs="Tahoma"/>
      <w:bCs/>
      <w:i/>
      <w:sz w:val="20"/>
      <w:szCs w:val="20"/>
      <w:lang w:val="en-US" w:eastAsia="hr-HR"/>
    </w:rPr>
  </w:style>
  <w:style w:type="character" w:customStyle="1" w:styleId="article-text1">
    <w:name w:val="article-text1"/>
    <w:rsid w:val="00D170BA"/>
    <w:rPr>
      <w:rFonts w:ascii="Arial" w:hAnsi="Arial" w:cs="Arial" w:hint="default"/>
      <w:color w:val="000000"/>
      <w:sz w:val="23"/>
      <w:szCs w:val="23"/>
    </w:rPr>
  </w:style>
  <w:style w:type="paragraph" w:customStyle="1" w:styleId="T-98bezuvl">
    <w:name w:val="T-9/8 bez uvl"/>
    <w:basedOn w:val="Normal"/>
    <w:uiPriority w:val="99"/>
    <w:rsid w:val="00D170BA"/>
    <w:pPr>
      <w:autoSpaceDE w:val="0"/>
      <w:autoSpaceDN w:val="0"/>
      <w:adjustRightInd w:val="0"/>
      <w:spacing w:after="43" w:line="210" w:lineRule="atLeast"/>
      <w:jc w:val="both"/>
    </w:pPr>
    <w:rPr>
      <w:rFonts w:ascii="Minion Pro Cond" w:eastAsia="Times New Roman" w:hAnsi="Minion Pro Cond" w:cs="Tahoma"/>
      <w:color w:val="000000"/>
      <w:w w:val="95"/>
      <w:sz w:val="20"/>
      <w:szCs w:val="20"/>
      <w:lang w:eastAsia="hr-HR"/>
    </w:rPr>
  </w:style>
  <w:style w:type="paragraph" w:customStyle="1" w:styleId="title-big">
    <w:name w:val="title-big"/>
    <w:basedOn w:val="Normal"/>
    <w:uiPriority w:val="99"/>
    <w:rsid w:val="00D170BA"/>
    <w:pPr>
      <w:spacing w:before="100" w:beforeAutospacing="1" w:after="100" w:afterAutospacing="1" w:line="650" w:lineRule="atLeast"/>
    </w:pPr>
    <w:rPr>
      <w:rFonts w:ascii="Tahoma" w:eastAsia="Times New Roman" w:hAnsi="Tahoma" w:cs="Arial"/>
      <w:b/>
      <w:bCs/>
      <w:color w:val="000000"/>
      <w:sz w:val="51"/>
      <w:szCs w:val="51"/>
      <w:lang w:eastAsia="hr-HR"/>
    </w:rPr>
  </w:style>
  <w:style w:type="character" w:customStyle="1" w:styleId="subtitle1">
    <w:name w:val="subtitle1"/>
    <w:rsid w:val="00D170BA"/>
    <w:rPr>
      <w:rFonts w:ascii="Arial" w:hAnsi="Arial" w:cs="Arial" w:hint="default"/>
      <w:b/>
      <w:bCs/>
      <w:strike w:val="0"/>
      <w:dstrike w:val="0"/>
      <w:color w:val="142C63"/>
      <w:sz w:val="28"/>
      <w:szCs w:val="28"/>
      <w:u w:val="none"/>
      <w:effect w:val="none"/>
    </w:rPr>
  </w:style>
  <w:style w:type="character" w:customStyle="1" w:styleId="vijesti1">
    <w:name w:val="vijesti1"/>
    <w:rsid w:val="00D170BA"/>
    <w:rPr>
      <w:rFonts w:ascii="Tahoma" w:hAnsi="Tahoma" w:cs="Tahoma" w:hint="default"/>
      <w:sz w:val="23"/>
      <w:szCs w:val="23"/>
    </w:rPr>
  </w:style>
  <w:style w:type="paragraph" w:customStyle="1" w:styleId="main">
    <w:name w:val="main"/>
    <w:basedOn w:val="Normal"/>
    <w:uiPriority w:val="99"/>
    <w:rsid w:val="00D170BA"/>
    <w:pPr>
      <w:spacing w:before="100" w:beforeAutospacing="1" w:after="100" w:afterAutospacing="1" w:line="360" w:lineRule="atLeast"/>
      <w:ind w:left="424" w:right="424"/>
      <w:jc w:val="both"/>
    </w:pPr>
    <w:rPr>
      <w:rFonts w:ascii="Tahoma" w:eastAsia="Times New Roman" w:hAnsi="Tahoma" w:cs="Arial"/>
      <w:sz w:val="25"/>
      <w:szCs w:val="25"/>
      <w:lang w:eastAsia="hr-HR"/>
    </w:rPr>
  </w:style>
  <w:style w:type="paragraph" w:customStyle="1" w:styleId="naslovi">
    <w:name w:val="naslovi"/>
    <w:basedOn w:val="Normal"/>
    <w:uiPriority w:val="99"/>
    <w:rsid w:val="00D170BA"/>
    <w:pPr>
      <w:spacing w:before="100" w:beforeAutospacing="1" w:after="100" w:afterAutospacing="1" w:line="240" w:lineRule="auto"/>
    </w:pPr>
    <w:rPr>
      <w:rFonts w:ascii="Tahoma" w:eastAsia="Times New Roman" w:hAnsi="Tahoma" w:cs="Arial"/>
      <w:b/>
      <w:bCs/>
      <w:color w:val="485C48"/>
      <w:sz w:val="34"/>
      <w:szCs w:val="34"/>
      <w:lang w:eastAsia="hr-HR"/>
    </w:rPr>
  </w:style>
  <w:style w:type="paragraph" w:customStyle="1" w:styleId="xl44">
    <w:name w:val="xl44"/>
    <w:basedOn w:val="Normal"/>
    <w:uiPriority w:val="99"/>
    <w:rsid w:val="00D170BA"/>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ahoma" w:eastAsia="Arial Unicode MS" w:hAnsi="Tahoma" w:cs="Arial"/>
      <w:i/>
      <w:iCs/>
      <w:sz w:val="14"/>
      <w:szCs w:val="14"/>
      <w:lang w:val="en-GB" w:eastAsia="hr-HR"/>
    </w:rPr>
  </w:style>
  <w:style w:type="paragraph" w:customStyle="1" w:styleId="ListParagraph1">
    <w:name w:val="List Paragraph1"/>
    <w:basedOn w:val="Normal"/>
    <w:uiPriority w:val="34"/>
    <w:qFormat/>
    <w:rsid w:val="00D170BA"/>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StyleHeading4">
    <w:name w:val="Style Heading 4"/>
    <w:aliases w:val="Heading 4 Char + Arial"/>
    <w:basedOn w:val="Naslov4"/>
    <w:uiPriority w:val="99"/>
    <w:rsid w:val="00D170BA"/>
    <w:pPr>
      <w:overflowPunct/>
      <w:autoSpaceDE/>
      <w:autoSpaceDN/>
      <w:adjustRightInd/>
      <w:spacing w:before="240" w:after="60"/>
      <w:textAlignment w:val="auto"/>
    </w:pPr>
    <w:rPr>
      <w:bCs/>
      <w:sz w:val="24"/>
      <w:szCs w:val="28"/>
      <w:lang w:val="en-GB"/>
    </w:rPr>
  </w:style>
  <w:style w:type="paragraph" w:customStyle="1" w:styleId="Vrbani">
    <w:name w:val="Vrbani"/>
    <w:basedOn w:val="Normal"/>
    <w:uiPriority w:val="99"/>
    <w:rsid w:val="00D170BA"/>
    <w:pPr>
      <w:spacing w:after="0" w:line="240" w:lineRule="auto"/>
    </w:pPr>
    <w:rPr>
      <w:rFonts w:ascii="Tahoma" w:eastAsia="Times New Roman" w:hAnsi="Tahoma" w:cs="Tahoma"/>
      <w:sz w:val="24"/>
      <w:szCs w:val="24"/>
      <w:lang w:eastAsia="hr-HR"/>
    </w:rPr>
  </w:style>
  <w:style w:type="character" w:customStyle="1" w:styleId="spelle">
    <w:name w:val="spelle"/>
    <w:basedOn w:val="Zadanifontodlomka"/>
    <w:rsid w:val="00D170BA"/>
  </w:style>
  <w:style w:type="paragraph" w:customStyle="1" w:styleId="T-109sred">
    <w:name w:val="T-10/9 sred"/>
    <w:uiPriority w:val="99"/>
    <w:rsid w:val="00D170BA"/>
    <w:pPr>
      <w:widowControl w:val="0"/>
      <w:autoSpaceDE w:val="0"/>
      <w:autoSpaceDN w:val="0"/>
      <w:adjustRightInd w:val="0"/>
      <w:spacing w:before="85" w:after="43"/>
      <w:jc w:val="center"/>
    </w:pPr>
    <w:rPr>
      <w:rFonts w:ascii="Times-NewRoman" w:eastAsia="Times New Roman" w:hAnsi="Times-NewRoman" w:cs="Tahoma"/>
      <w:i/>
      <w:sz w:val="21"/>
      <w:szCs w:val="21"/>
      <w:lang w:val="en-US"/>
    </w:rPr>
  </w:style>
  <w:style w:type="paragraph" w:customStyle="1" w:styleId="T-109curz">
    <w:name w:val="T-10/9 curz"/>
    <w:uiPriority w:val="99"/>
    <w:rsid w:val="00D170BA"/>
    <w:pPr>
      <w:widowControl w:val="0"/>
      <w:autoSpaceDE w:val="0"/>
      <w:autoSpaceDN w:val="0"/>
      <w:adjustRightInd w:val="0"/>
      <w:spacing w:before="85" w:after="43"/>
      <w:jc w:val="center"/>
    </w:pPr>
    <w:rPr>
      <w:rFonts w:ascii="Times-NewRoman" w:eastAsia="Times New Roman" w:hAnsi="Times-NewRoman" w:cs="Tahoma"/>
      <w:iCs/>
      <w:sz w:val="21"/>
      <w:szCs w:val="21"/>
      <w:lang w:val="en-US"/>
    </w:rPr>
  </w:style>
  <w:style w:type="paragraph" w:customStyle="1" w:styleId="Bullet-2A">
    <w:name w:val="Bullet-2A"/>
    <w:basedOn w:val="Normal"/>
    <w:uiPriority w:val="99"/>
    <w:rsid w:val="00D170BA"/>
    <w:pPr>
      <w:widowControl w:val="0"/>
      <w:tabs>
        <w:tab w:val="num" w:pos="1636"/>
        <w:tab w:val="left" w:pos="2268"/>
      </w:tabs>
      <w:spacing w:before="20" w:after="0" w:line="240" w:lineRule="auto"/>
      <w:ind w:left="1636" w:hanging="283"/>
      <w:jc w:val="both"/>
    </w:pPr>
    <w:rPr>
      <w:rFonts w:ascii="Times New Roman" w:eastAsia="Times New Roman" w:hAnsi="Times New Roman" w:cs="Tahoma"/>
      <w:sz w:val="20"/>
      <w:szCs w:val="20"/>
      <w:lang w:eastAsia="hr-HR"/>
    </w:rPr>
  </w:style>
  <w:style w:type="paragraph" w:customStyle="1" w:styleId="Podnaslov-1">
    <w:name w:val="Podnaslov-1"/>
    <w:basedOn w:val="Normal"/>
    <w:uiPriority w:val="99"/>
    <w:rsid w:val="00D170BA"/>
    <w:pPr>
      <w:pageBreakBefore/>
      <w:widowControl w:val="0"/>
      <w:tabs>
        <w:tab w:val="left" w:pos="426"/>
      </w:tabs>
      <w:spacing w:before="360" w:after="0" w:line="240" w:lineRule="auto"/>
      <w:ind w:left="425" w:hanging="425"/>
      <w:jc w:val="both"/>
    </w:pPr>
    <w:rPr>
      <w:rFonts w:ascii="Times New Roman" w:eastAsia="Times New Roman" w:hAnsi="Times New Roman" w:cs="Tahoma"/>
      <w:b/>
      <w:sz w:val="24"/>
      <w:szCs w:val="20"/>
      <w:lang w:eastAsia="hr-HR"/>
    </w:rPr>
  </w:style>
  <w:style w:type="paragraph" w:customStyle="1" w:styleId="StyleNormalWebArial11ptJustifiedBeforeAutoAfter">
    <w:name w:val="Style Normal (Web) + Arial 11 pt Justified Before:  Auto After:..."/>
    <w:basedOn w:val="StandardWeb"/>
    <w:uiPriority w:val="99"/>
    <w:rsid w:val="00D170BA"/>
    <w:pPr>
      <w:spacing w:before="0" w:beforeAutospacing="0" w:after="0" w:afterAutospacing="0" w:line="0" w:lineRule="atLeast"/>
      <w:jc w:val="both"/>
    </w:pPr>
    <w:rPr>
      <w:rFonts w:ascii="Arial" w:eastAsia="Times New Roman" w:hAnsi="Arial" w:cs="Times New Roman"/>
      <w:sz w:val="22"/>
      <w:szCs w:val="20"/>
    </w:rPr>
  </w:style>
  <w:style w:type="paragraph" w:customStyle="1" w:styleId="Naslov10">
    <w:name w:val="Naslov1"/>
    <w:basedOn w:val="Default"/>
    <w:next w:val="Default"/>
    <w:rsid w:val="00D170BA"/>
    <w:pPr>
      <w:spacing w:before="80" w:after="80"/>
    </w:pPr>
    <w:rPr>
      <w:rFonts w:ascii="Arial" w:hAnsi="Arial"/>
      <w:color w:val="auto"/>
    </w:rPr>
  </w:style>
  <w:style w:type="paragraph" w:customStyle="1" w:styleId="NoSpacing1">
    <w:name w:val="No Spacing1"/>
    <w:qFormat/>
    <w:rsid w:val="00D170BA"/>
    <w:pPr>
      <w:jc w:val="left"/>
    </w:pPr>
    <w:rPr>
      <w:rFonts w:ascii="Tahoma" w:eastAsia="Tahoma" w:hAnsi="Tahoma" w:cs="Tahoma"/>
      <w:i/>
    </w:rPr>
  </w:style>
  <w:style w:type="paragraph" w:customStyle="1" w:styleId="tijeloteksta0">
    <w:name w:val="tijelo teksta"/>
    <w:basedOn w:val="Normal"/>
    <w:rsid w:val="00D170BA"/>
    <w:pPr>
      <w:spacing w:after="0" w:line="240" w:lineRule="auto"/>
      <w:ind w:firstLine="284"/>
      <w:jc w:val="both"/>
    </w:pPr>
    <w:rPr>
      <w:rFonts w:ascii="Times New Roman" w:eastAsia="Times New Roman" w:hAnsi="Times New Roman" w:cs="Tahoma"/>
      <w:sz w:val="20"/>
      <w:szCs w:val="24"/>
      <w:lang w:eastAsia="hr-HR"/>
    </w:rPr>
  </w:style>
  <w:style w:type="paragraph" w:styleId="Sadraj2">
    <w:name w:val="toc 2"/>
    <w:basedOn w:val="Normal"/>
    <w:next w:val="Normal"/>
    <w:autoRedefine/>
    <w:unhideWhenUsed/>
    <w:rsid w:val="00D170BA"/>
    <w:pPr>
      <w:spacing w:after="0" w:line="240" w:lineRule="auto"/>
      <w:ind w:left="220"/>
    </w:pPr>
    <w:rPr>
      <w:rFonts w:ascii="Tahoma" w:eastAsia="Times New Roman" w:hAnsi="Tahoma" w:cs="Tahoma"/>
      <w:i/>
      <w:sz w:val="20"/>
      <w:szCs w:val="24"/>
      <w:lang w:val="en-GB" w:eastAsia="hr-HR"/>
    </w:rPr>
  </w:style>
  <w:style w:type="paragraph" w:customStyle="1" w:styleId="tijelotekstakao3a">
    <w:name w:val="tijelo teksta kao 3a"/>
    <w:basedOn w:val="Normal"/>
    <w:uiPriority w:val="99"/>
    <w:rsid w:val="00D170BA"/>
    <w:pPr>
      <w:spacing w:after="0" w:line="240" w:lineRule="auto"/>
      <w:ind w:left="794" w:hanging="397"/>
      <w:jc w:val="both"/>
    </w:pPr>
    <w:rPr>
      <w:rFonts w:ascii="Times New Roman" w:eastAsia="Times New Roman" w:hAnsi="Times New Roman" w:cs="Tahoma"/>
      <w:sz w:val="20"/>
      <w:szCs w:val="24"/>
      <w:lang w:eastAsia="hr-HR"/>
    </w:rPr>
  </w:style>
  <w:style w:type="paragraph" w:customStyle="1" w:styleId="tijelotekstabezuvlake">
    <w:name w:val="tijelo teksta bez uvlake"/>
    <w:basedOn w:val="Normal"/>
    <w:rsid w:val="00D170BA"/>
    <w:pPr>
      <w:spacing w:after="0" w:line="240" w:lineRule="auto"/>
    </w:pPr>
    <w:rPr>
      <w:rFonts w:ascii="Times New Roman" w:eastAsia="Times New Roman" w:hAnsi="Times New Roman" w:cs="Tahoma"/>
      <w:sz w:val="20"/>
      <w:szCs w:val="24"/>
      <w:lang w:eastAsia="hr-HR"/>
    </w:rPr>
  </w:style>
  <w:style w:type="paragraph" w:customStyle="1" w:styleId="nabrajanjeskockicamasuvlakom">
    <w:name w:val="nabrajanje s kockicama s uvlakom"/>
    <w:basedOn w:val="tijeloteksta0"/>
    <w:uiPriority w:val="99"/>
    <w:rsid w:val="00D170BA"/>
    <w:pPr>
      <w:tabs>
        <w:tab w:val="num" w:pos="454"/>
      </w:tabs>
      <w:ind w:left="454" w:hanging="170"/>
    </w:pPr>
  </w:style>
  <w:style w:type="paragraph" w:customStyle="1" w:styleId="tijelotekstasnabrajanjima1">
    <w:name w:val="tijelo teksta s nabrajanjima 1"/>
    <w:basedOn w:val="tijeloteksta0"/>
    <w:uiPriority w:val="99"/>
    <w:rsid w:val="00D170BA"/>
    <w:pPr>
      <w:ind w:left="397" w:hanging="397"/>
    </w:pPr>
  </w:style>
  <w:style w:type="paragraph" w:customStyle="1" w:styleId="BodyTextIndent3uvlaka3uvlaka31">
    <w:name w:val="Body Text Indent 3.uvlaka 3.uvlaka 31"/>
    <w:basedOn w:val="Normal"/>
    <w:uiPriority w:val="99"/>
    <w:rsid w:val="00D170BA"/>
    <w:pPr>
      <w:tabs>
        <w:tab w:val="left" w:pos="283"/>
        <w:tab w:val="left" w:pos="426"/>
        <w:tab w:val="right" w:pos="8953"/>
      </w:tabs>
      <w:spacing w:after="0" w:line="240" w:lineRule="auto"/>
      <w:ind w:left="426"/>
    </w:pPr>
    <w:rPr>
      <w:rFonts w:ascii="Tahoma" w:eastAsia="Times New Roman" w:hAnsi="Tahoma" w:cs="Tahoma"/>
      <w:sz w:val="20"/>
      <w:szCs w:val="20"/>
      <w:lang w:eastAsia="hr-HR"/>
    </w:rPr>
  </w:style>
  <w:style w:type="paragraph" w:customStyle="1" w:styleId="uvlaka0">
    <w:name w:val="uvlaka 0"/>
    <w:aliases w:val="5 kocka nabrajanje"/>
    <w:basedOn w:val="Normal"/>
    <w:uiPriority w:val="99"/>
    <w:rsid w:val="00D170BA"/>
    <w:pPr>
      <w:tabs>
        <w:tab w:val="num" w:pos="454"/>
      </w:tabs>
      <w:spacing w:after="0" w:line="240" w:lineRule="auto"/>
      <w:ind w:left="454" w:right="-2" w:hanging="170"/>
      <w:jc w:val="both"/>
    </w:pPr>
    <w:rPr>
      <w:rFonts w:ascii="Times New Roman" w:eastAsia="Times New Roman" w:hAnsi="Times New Roman" w:cs="Tahoma"/>
      <w:sz w:val="20"/>
      <w:szCs w:val="24"/>
      <w:lang w:eastAsia="hr-HR"/>
    </w:rPr>
  </w:style>
  <w:style w:type="paragraph" w:customStyle="1" w:styleId="CM42">
    <w:name w:val="CM42"/>
    <w:basedOn w:val="Normal"/>
    <w:next w:val="Normal"/>
    <w:uiPriority w:val="99"/>
    <w:rsid w:val="00D170BA"/>
    <w:pPr>
      <w:widowControl w:val="0"/>
      <w:autoSpaceDE w:val="0"/>
      <w:autoSpaceDN w:val="0"/>
      <w:adjustRightInd w:val="0"/>
      <w:spacing w:after="498" w:line="240" w:lineRule="auto"/>
    </w:pPr>
    <w:rPr>
      <w:rFonts w:ascii="Tahoma" w:eastAsia="Times New Roman" w:hAnsi="Tahoma" w:cs="Arial"/>
      <w:sz w:val="24"/>
      <w:szCs w:val="24"/>
      <w:lang w:eastAsia="hr-HR"/>
    </w:rPr>
  </w:style>
  <w:style w:type="paragraph" w:customStyle="1" w:styleId="CM43">
    <w:name w:val="CM43"/>
    <w:basedOn w:val="Normal"/>
    <w:next w:val="Normal"/>
    <w:uiPriority w:val="99"/>
    <w:rsid w:val="00D170BA"/>
    <w:pPr>
      <w:widowControl w:val="0"/>
      <w:autoSpaceDE w:val="0"/>
      <w:autoSpaceDN w:val="0"/>
      <w:adjustRightInd w:val="0"/>
      <w:spacing w:after="60" w:line="240" w:lineRule="auto"/>
    </w:pPr>
    <w:rPr>
      <w:rFonts w:ascii="Tahoma" w:eastAsia="Times New Roman" w:hAnsi="Tahoma" w:cs="Arial"/>
      <w:sz w:val="24"/>
      <w:szCs w:val="24"/>
      <w:lang w:eastAsia="hr-HR"/>
    </w:rPr>
  </w:style>
  <w:style w:type="paragraph" w:customStyle="1" w:styleId="CM23">
    <w:name w:val="CM23"/>
    <w:basedOn w:val="Normal"/>
    <w:next w:val="Normal"/>
    <w:uiPriority w:val="99"/>
    <w:rsid w:val="00D170BA"/>
    <w:pPr>
      <w:widowControl w:val="0"/>
      <w:autoSpaceDE w:val="0"/>
      <w:autoSpaceDN w:val="0"/>
      <w:adjustRightInd w:val="0"/>
      <w:spacing w:after="0" w:line="320" w:lineRule="atLeast"/>
    </w:pPr>
    <w:rPr>
      <w:rFonts w:ascii="Tahoma" w:eastAsia="Times New Roman" w:hAnsi="Tahoma" w:cs="Arial"/>
      <w:sz w:val="24"/>
      <w:szCs w:val="24"/>
      <w:lang w:eastAsia="hr-HR"/>
    </w:rPr>
  </w:style>
  <w:style w:type="paragraph" w:customStyle="1" w:styleId="Nabraj">
    <w:name w:val="Nabraj"/>
    <w:basedOn w:val="Normal"/>
    <w:uiPriority w:val="99"/>
    <w:rsid w:val="00D170BA"/>
    <w:pPr>
      <w:tabs>
        <w:tab w:val="num" w:pos="425"/>
      </w:tabs>
      <w:spacing w:before="20" w:after="0" w:line="240" w:lineRule="auto"/>
      <w:ind w:left="425" w:hanging="425"/>
      <w:jc w:val="both"/>
    </w:pPr>
    <w:rPr>
      <w:rFonts w:ascii="Tahoma" w:eastAsia="Times New Roman" w:hAnsi="Tahoma" w:cs="Arial"/>
      <w:sz w:val="20"/>
      <w:lang w:eastAsia="hr-HR"/>
    </w:rPr>
  </w:style>
  <w:style w:type="character" w:customStyle="1" w:styleId="BodyTextChar1">
    <w:name w:val="Body Text Char1"/>
    <w:aliases w:val="uvlaka 2 Char1"/>
    <w:rsid w:val="00D170BA"/>
    <w:rPr>
      <w:rFonts w:ascii="Arial" w:hAnsi="Arial"/>
      <w:sz w:val="22"/>
      <w:lang w:eastAsia="en-US"/>
    </w:rPr>
  </w:style>
  <w:style w:type="character" w:customStyle="1" w:styleId="BodyTextIndentChar1">
    <w:name w:val="Body Text Indent Char1"/>
    <w:rsid w:val="00D170BA"/>
    <w:rPr>
      <w:rFonts w:ascii="Arial" w:hAnsi="Arial"/>
      <w:sz w:val="22"/>
      <w:lang w:val="fr-FR" w:eastAsia="en-US"/>
    </w:rPr>
  </w:style>
  <w:style w:type="paragraph" w:customStyle="1" w:styleId="Style">
    <w:name w:val="Style"/>
    <w:uiPriority w:val="99"/>
    <w:rsid w:val="00D170BA"/>
    <w:pPr>
      <w:widowControl w:val="0"/>
      <w:autoSpaceDE w:val="0"/>
      <w:autoSpaceDN w:val="0"/>
      <w:adjustRightInd w:val="0"/>
      <w:jc w:val="left"/>
    </w:pPr>
    <w:rPr>
      <w:rFonts w:ascii="Tahoma" w:eastAsia="Times New Roman" w:hAnsi="Tahoma" w:cs="Tahoma"/>
      <w:i/>
      <w:sz w:val="24"/>
      <w:szCs w:val="24"/>
      <w:lang w:val="en-US"/>
    </w:rPr>
  </w:style>
  <w:style w:type="character" w:customStyle="1" w:styleId="apple-converted-space">
    <w:name w:val="apple-converted-space"/>
    <w:basedOn w:val="Zadanifontodlomka"/>
    <w:rsid w:val="00D170BA"/>
  </w:style>
  <w:style w:type="character" w:customStyle="1" w:styleId="AutoList61a">
    <w:name w:val="AutoList6 1a"/>
    <w:basedOn w:val="Zadanifontodlomka"/>
    <w:rsid w:val="00D170BA"/>
  </w:style>
  <w:style w:type="paragraph" w:customStyle="1" w:styleId="tabela">
    <w:name w:val="tabela"/>
    <w:basedOn w:val="Normal"/>
    <w:uiPriority w:val="99"/>
    <w:rsid w:val="00D170BA"/>
    <w:pPr>
      <w:spacing w:after="0" w:line="360" w:lineRule="atLeast"/>
      <w:jc w:val="both"/>
    </w:pPr>
    <w:rPr>
      <w:rFonts w:ascii="Tahoma" w:eastAsia="Times New Roman" w:hAnsi="Tahoma" w:cs="Tahoma"/>
      <w:color w:val="262626"/>
      <w:sz w:val="24"/>
      <w:szCs w:val="24"/>
      <w:lang w:eastAsia="hr-HR"/>
    </w:rPr>
  </w:style>
  <w:style w:type="paragraph" w:customStyle="1" w:styleId="naslov20">
    <w:name w:val="naslov2"/>
    <w:basedOn w:val="Normal"/>
    <w:rsid w:val="00D170BA"/>
    <w:pPr>
      <w:spacing w:after="0" w:line="360" w:lineRule="atLeast"/>
    </w:pPr>
    <w:rPr>
      <w:rFonts w:ascii="Tahoma" w:eastAsia="Times New Roman" w:hAnsi="Tahoma" w:cs="Tahoma"/>
      <w:b/>
      <w:color w:val="262626"/>
      <w:sz w:val="32"/>
      <w:szCs w:val="24"/>
      <w:lang w:eastAsia="hr-HR"/>
    </w:rPr>
  </w:style>
  <w:style w:type="paragraph" w:customStyle="1" w:styleId="toa">
    <w:name w:val="toa"/>
    <w:basedOn w:val="Normal"/>
    <w:uiPriority w:val="99"/>
    <w:rsid w:val="00D170BA"/>
    <w:pPr>
      <w:tabs>
        <w:tab w:val="left" w:pos="9000"/>
        <w:tab w:val="right" w:pos="9360"/>
      </w:tabs>
      <w:suppressAutoHyphens/>
      <w:spacing w:after="0" w:line="240" w:lineRule="auto"/>
    </w:pPr>
    <w:rPr>
      <w:rFonts w:ascii="Times New Roman" w:eastAsia="Times New Roman" w:hAnsi="Times New Roman" w:cs="Tahoma"/>
      <w:color w:val="262626"/>
      <w:sz w:val="24"/>
      <w:szCs w:val="24"/>
      <w:lang w:val="en-GB" w:eastAsia="hr-HR"/>
    </w:rPr>
  </w:style>
  <w:style w:type="paragraph" w:customStyle="1" w:styleId="CM83">
    <w:name w:val="CM83"/>
    <w:basedOn w:val="Default"/>
    <w:next w:val="Default"/>
    <w:uiPriority w:val="99"/>
    <w:rsid w:val="00D170BA"/>
    <w:pPr>
      <w:spacing w:after="188"/>
    </w:pPr>
    <w:rPr>
      <w:color w:val="auto"/>
      <w:lang w:val="hr-HR" w:eastAsia="hr-HR"/>
    </w:rPr>
  </w:style>
  <w:style w:type="character" w:customStyle="1" w:styleId="TekstkrajnjebiljekeChar">
    <w:name w:val="Tekst krajnje bilješke Char"/>
    <w:link w:val="Tekstkrajnjebiljeke"/>
    <w:semiHidden/>
    <w:rsid w:val="00D170BA"/>
    <w:rPr>
      <w:rFonts w:ascii="Arial" w:hAnsi="Arial" w:cs="Arial"/>
      <w:lang w:val="en-AU"/>
    </w:rPr>
  </w:style>
  <w:style w:type="paragraph" w:styleId="Tekstkrajnjebiljeke">
    <w:name w:val="endnote text"/>
    <w:basedOn w:val="Normal"/>
    <w:link w:val="TekstkrajnjebiljekeChar"/>
    <w:semiHidden/>
    <w:rsid w:val="00D170BA"/>
    <w:pPr>
      <w:spacing w:after="0" w:line="240" w:lineRule="auto"/>
    </w:pPr>
    <w:rPr>
      <w:rFonts w:ascii="Arial" w:hAnsi="Arial" w:cs="Arial"/>
      <w:lang w:val="en-AU"/>
    </w:rPr>
  </w:style>
  <w:style w:type="character" w:customStyle="1" w:styleId="EndnoteTextChar1">
    <w:name w:val="Endnote Text Char1"/>
    <w:basedOn w:val="Zadanifontodlomka"/>
    <w:uiPriority w:val="99"/>
    <w:semiHidden/>
    <w:rsid w:val="00D170BA"/>
    <w:rPr>
      <w:sz w:val="20"/>
      <w:szCs w:val="20"/>
    </w:rPr>
  </w:style>
  <w:style w:type="character" w:customStyle="1" w:styleId="KartadokumentaChar">
    <w:name w:val="Karta dokumenta Char"/>
    <w:link w:val="Kartadokumenta"/>
    <w:semiHidden/>
    <w:rsid w:val="00D170BA"/>
    <w:rPr>
      <w:shd w:val="clear" w:color="auto" w:fill="000080"/>
      <w:lang w:val="en-AU"/>
    </w:rPr>
  </w:style>
  <w:style w:type="paragraph" w:styleId="Kartadokumenta">
    <w:name w:val="Document Map"/>
    <w:basedOn w:val="Normal"/>
    <w:link w:val="KartadokumentaChar"/>
    <w:semiHidden/>
    <w:rsid w:val="00D170BA"/>
    <w:pPr>
      <w:shd w:val="clear" w:color="auto" w:fill="000080"/>
      <w:spacing w:after="0" w:line="240" w:lineRule="auto"/>
    </w:pPr>
    <w:rPr>
      <w:lang w:val="en-AU"/>
    </w:rPr>
  </w:style>
  <w:style w:type="character" w:customStyle="1" w:styleId="DocumentMapChar1">
    <w:name w:val="Document Map Char1"/>
    <w:basedOn w:val="Zadanifontodlomka"/>
    <w:uiPriority w:val="99"/>
    <w:semiHidden/>
    <w:rsid w:val="00D170BA"/>
    <w:rPr>
      <w:rFonts w:ascii="Tahoma" w:hAnsi="Tahoma" w:cs="Tahoma"/>
      <w:sz w:val="16"/>
      <w:szCs w:val="16"/>
    </w:rPr>
  </w:style>
  <w:style w:type="paragraph" w:customStyle="1" w:styleId="xl22">
    <w:name w:val="xl22"/>
    <w:basedOn w:val="Normal"/>
    <w:uiPriority w:val="99"/>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3">
    <w:name w:val="xl23"/>
    <w:basedOn w:val="Normal"/>
    <w:uiPriority w:val="99"/>
    <w:rsid w:val="00D170BA"/>
    <w:pP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4">
    <w:name w:val="xl24"/>
    <w:basedOn w:val="Normal"/>
    <w:uiPriority w:val="99"/>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5">
    <w:name w:val="xl25"/>
    <w:basedOn w:val="Normal"/>
    <w:uiPriority w:val="99"/>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6">
    <w:name w:val="xl26"/>
    <w:basedOn w:val="Normal"/>
    <w:uiPriority w:val="99"/>
    <w:rsid w:val="00D170BA"/>
    <w:pPr>
      <w:pBdr>
        <w:top w:val="dashed"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ahoma"/>
      <w:color w:val="262626"/>
      <w:sz w:val="24"/>
      <w:szCs w:val="24"/>
      <w:lang w:val="en-GB" w:eastAsia="hr-HR"/>
    </w:rPr>
  </w:style>
  <w:style w:type="paragraph" w:customStyle="1" w:styleId="xl27">
    <w:name w:val="xl27"/>
    <w:basedOn w:val="Normal"/>
    <w:uiPriority w:val="99"/>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28">
    <w:name w:val="xl28"/>
    <w:basedOn w:val="Normal"/>
    <w:uiPriority w:val="99"/>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29">
    <w:name w:val="xl29"/>
    <w:basedOn w:val="Normal"/>
    <w:uiPriority w:val="99"/>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0">
    <w:name w:val="xl30"/>
    <w:basedOn w:val="Normal"/>
    <w:uiPriority w:val="99"/>
    <w:rsid w:val="00D170BA"/>
    <w:pPr>
      <w:pBdr>
        <w:bottom w:val="single" w:sz="4" w:space="0" w:color="auto"/>
        <w:right w:val="single" w:sz="4" w:space="0" w:color="auto"/>
      </w:pBdr>
      <w:spacing w:before="100" w:beforeAutospacing="1" w:after="100" w:afterAutospacing="1" w:line="240" w:lineRule="auto"/>
      <w:jc w:val="right"/>
    </w:pPr>
    <w:rPr>
      <w:rFonts w:ascii="Swiss" w:eastAsia="Times New Roman" w:hAnsi="Swiss" w:cs="Tahoma"/>
      <w:color w:val="262626"/>
      <w:sz w:val="24"/>
      <w:szCs w:val="24"/>
      <w:lang w:val="en-GB" w:eastAsia="hr-HR"/>
    </w:rPr>
  </w:style>
  <w:style w:type="paragraph" w:customStyle="1" w:styleId="xl31">
    <w:name w:val="xl31"/>
    <w:basedOn w:val="Normal"/>
    <w:uiPriority w:val="99"/>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2">
    <w:name w:val="xl32"/>
    <w:basedOn w:val="Normal"/>
    <w:uiPriority w:val="99"/>
    <w:rsid w:val="00D170BA"/>
    <w:pPr>
      <w:pBdr>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3">
    <w:name w:val="xl33"/>
    <w:basedOn w:val="Normal"/>
    <w:uiPriority w:val="99"/>
    <w:rsid w:val="00D170BA"/>
    <w:pPr>
      <w:pBdr>
        <w:left w:val="single" w:sz="4" w:space="0" w:color="auto"/>
        <w:bottom w:val="single" w:sz="4" w:space="0" w:color="auto"/>
        <w:right w:val="single" w:sz="4" w:space="0" w:color="auto"/>
      </w:pBdr>
      <w:spacing w:before="100" w:beforeAutospacing="1" w:after="100" w:afterAutospacing="1" w:line="240" w:lineRule="auto"/>
    </w:pPr>
    <w:rPr>
      <w:rFonts w:ascii="Swiss" w:eastAsia="Times New Roman" w:hAnsi="Swiss" w:cs="Tahoma"/>
      <w:color w:val="262626"/>
      <w:sz w:val="24"/>
      <w:szCs w:val="24"/>
      <w:lang w:val="en-GB" w:eastAsia="hr-HR"/>
    </w:rPr>
  </w:style>
  <w:style w:type="paragraph" w:customStyle="1" w:styleId="xl35">
    <w:name w:val="xl35"/>
    <w:basedOn w:val="Normal"/>
    <w:uiPriority w:val="99"/>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6">
    <w:name w:val="xl36"/>
    <w:basedOn w:val="Normal"/>
    <w:uiPriority w:val="99"/>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18"/>
      <w:szCs w:val="18"/>
      <w:lang w:val="en-GB" w:eastAsia="hr-HR"/>
    </w:rPr>
  </w:style>
  <w:style w:type="paragraph" w:customStyle="1" w:styleId="xl37">
    <w:name w:val="xl37"/>
    <w:basedOn w:val="Normal"/>
    <w:uiPriority w:val="99"/>
    <w:rsid w:val="00D170BA"/>
    <w:pPr>
      <w:pBdr>
        <w:top w:val="single" w:sz="4" w:space="0" w:color="auto"/>
        <w:bottom w:val="single" w:sz="4" w:space="0" w:color="auto"/>
        <w:right w:val="single" w:sz="4" w:space="0" w:color="auto"/>
      </w:pBdr>
      <w:spacing w:before="100" w:beforeAutospacing="1" w:after="100" w:afterAutospacing="1" w:line="240" w:lineRule="auto"/>
      <w:jc w:val="center"/>
    </w:pPr>
    <w:rPr>
      <w:rFonts w:ascii="Swiss" w:eastAsia="Times New Roman" w:hAnsi="Swiss" w:cs="Tahoma"/>
      <w:color w:val="262626"/>
      <w:sz w:val="24"/>
      <w:szCs w:val="24"/>
      <w:lang w:val="en-GB" w:eastAsia="hr-HR"/>
    </w:rPr>
  </w:style>
  <w:style w:type="paragraph" w:customStyle="1" w:styleId="xl38">
    <w:name w:val="xl38"/>
    <w:basedOn w:val="Normal"/>
    <w:uiPriority w:val="99"/>
    <w:rsid w:val="00D170BA"/>
    <w:pPr>
      <w:spacing w:before="100" w:beforeAutospacing="1" w:after="100" w:afterAutospacing="1" w:line="240" w:lineRule="auto"/>
    </w:pPr>
    <w:rPr>
      <w:rFonts w:ascii="Swiss" w:eastAsia="Times New Roman" w:hAnsi="Swiss" w:cs="Tahoma"/>
      <w:color w:val="262626"/>
      <w:sz w:val="20"/>
      <w:lang w:val="en-GB" w:eastAsia="hr-HR"/>
    </w:rPr>
  </w:style>
  <w:style w:type="paragraph" w:customStyle="1" w:styleId="xl39">
    <w:name w:val="xl39"/>
    <w:basedOn w:val="Normal"/>
    <w:uiPriority w:val="99"/>
    <w:rsid w:val="00D170BA"/>
    <w:pPr>
      <w:spacing w:before="100" w:beforeAutospacing="1" w:after="100" w:afterAutospacing="1" w:line="240" w:lineRule="auto"/>
      <w:jc w:val="right"/>
    </w:pPr>
    <w:rPr>
      <w:rFonts w:ascii="Times New Roman" w:eastAsia="Times New Roman" w:hAnsi="Times New Roman" w:cs="Tahoma"/>
      <w:color w:val="262626"/>
      <w:sz w:val="24"/>
      <w:szCs w:val="24"/>
      <w:lang w:val="en-GB" w:eastAsia="hr-HR"/>
    </w:rPr>
  </w:style>
  <w:style w:type="paragraph" w:customStyle="1" w:styleId="xl40">
    <w:name w:val="xl40"/>
    <w:basedOn w:val="Normal"/>
    <w:uiPriority w:val="99"/>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1">
    <w:name w:val="xl41"/>
    <w:basedOn w:val="Normal"/>
    <w:uiPriority w:val="99"/>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2">
    <w:name w:val="xl42"/>
    <w:basedOn w:val="Normal"/>
    <w:uiPriority w:val="99"/>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3">
    <w:name w:val="xl43"/>
    <w:basedOn w:val="Normal"/>
    <w:uiPriority w:val="99"/>
    <w:rsid w:val="00D170BA"/>
    <w:pPr>
      <w:pBdr>
        <w:top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5">
    <w:name w:val="xl45"/>
    <w:basedOn w:val="Normal"/>
    <w:uiPriority w:val="99"/>
    <w:rsid w:val="00D170BA"/>
    <w:pPr>
      <w:pBdr>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6">
    <w:name w:val="xl46"/>
    <w:basedOn w:val="Normal"/>
    <w:uiPriority w:val="99"/>
    <w:rsid w:val="00D170BA"/>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47">
    <w:name w:val="xl47"/>
    <w:basedOn w:val="Normal"/>
    <w:uiPriority w:val="99"/>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8">
    <w:name w:val="xl48"/>
    <w:basedOn w:val="Normal"/>
    <w:uiPriority w:val="99"/>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49">
    <w:name w:val="xl49"/>
    <w:basedOn w:val="Normal"/>
    <w:uiPriority w:val="99"/>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0">
    <w:name w:val="xl50"/>
    <w:basedOn w:val="Normal"/>
    <w:uiPriority w:val="99"/>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1">
    <w:name w:val="xl51"/>
    <w:basedOn w:val="Normal"/>
    <w:uiPriority w:val="99"/>
    <w:rsid w:val="00D170BA"/>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ahoma"/>
      <w:color w:val="262626"/>
      <w:sz w:val="24"/>
      <w:szCs w:val="24"/>
      <w:lang w:val="en-GB" w:eastAsia="hr-HR"/>
    </w:rPr>
  </w:style>
  <w:style w:type="paragraph" w:customStyle="1" w:styleId="xl52">
    <w:name w:val="xl52"/>
    <w:basedOn w:val="Normal"/>
    <w:uiPriority w:val="99"/>
    <w:rsid w:val="00D170BA"/>
    <w:pPr>
      <w:pBdr>
        <w:top w:val="single" w:sz="4" w:space="0" w:color="auto"/>
        <w:left w:val="single" w:sz="4" w:space="0" w:color="auto"/>
        <w:right w:val="single" w:sz="4" w:space="0" w:color="auto"/>
      </w:pBdr>
      <w:spacing w:before="100" w:beforeAutospacing="1" w:after="100" w:afterAutospacing="1" w:line="240" w:lineRule="auto"/>
    </w:pPr>
    <w:rPr>
      <w:rFonts w:ascii="ITC Garamond Condensed" w:eastAsia="Times New Roman" w:hAnsi="ITC Garamond Condensed" w:cs="Tahoma"/>
      <w:color w:val="262626"/>
      <w:sz w:val="24"/>
      <w:szCs w:val="24"/>
      <w:lang w:val="en-GB" w:eastAsia="hr-HR"/>
    </w:rPr>
  </w:style>
  <w:style w:type="paragraph" w:customStyle="1" w:styleId="xl53">
    <w:name w:val="xl53"/>
    <w:basedOn w:val="Normal"/>
    <w:uiPriority w:val="99"/>
    <w:rsid w:val="00D170BA"/>
    <w:pPr>
      <w:pBdr>
        <w:bottom w:val="single" w:sz="4" w:space="0" w:color="auto"/>
        <w:right w:val="single" w:sz="4" w:space="0" w:color="auto"/>
      </w:pBdr>
      <w:spacing w:before="100" w:beforeAutospacing="1" w:after="100" w:afterAutospacing="1" w:line="240" w:lineRule="auto"/>
      <w:jc w:val="center"/>
    </w:pPr>
    <w:rPr>
      <w:rFonts w:ascii="CRO_Dutch-Normal" w:eastAsia="Times New Roman" w:hAnsi="CRO_Dutch-Normal" w:cs="Tahoma"/>
      <w:color w:val="262626"/>
      <w:sz w:val="24"/>
      <w:szCs w:val="24"/>
      <w:lang w:val="en-GB" w:eastAsia="hr-HR"/>
    </w:rPr>
  </w:style>
  <w:style w:type="paragraph" w:customStyle="1" w:styleId="xl54">
    <w:name w:val="xl54"/>
    <w:basedOn w:val="Normal"/>
    <w:uiPriority w:val="99"/>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5">
    <w:name w:val="xl55"/>
    <w:basedOn w:val="Normal"/>
    <w:uiPriority w:val="99"/>
    <w:rsid w:val="00D170BA"/>
    <w:pPr>
      <w:pBdr>
        <w:left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6">
    <w:name w:val="xl56"/>
    <w:basedOn w:val="Normal"/>
    <w:uiPriority w:val="99"/>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7">
    <w:name w:val="xl57"/>
    <w:basedOn w:val="Normal"/>
    <w:uiPriority w:val="99"/>
    <w:rsid w:val="00D170BA"/>
    <w:pP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58">
    <w:name w:val="xl58"/>
    <w:basedOn w:val="Normal"/>
    <w:uiPriority w:val="99"/>
    <w:rsid w:val="00D170BA"/>
    <w:pPr>
      <w:pBdr>
        <w:bottom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59">
    <w:name w:val="xl59"/>
    <w:basedOn w:val="Normal"/>
    <w:uiPriority w:val="99"/>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0">
    <w:name w:val="xl60"/>
    <w:basedOn w:val="Normal"/>
    <w:uiPriority w:val="99"/>
    <w:rsid w:val="00D170BA"/>
    <w:pPr>
      <w:pBdr>
        <w:top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1">
    <w:name w:val="xl61"/>
    <w:basedOn w:val="Normal"/>
    <w:uiPriority w:val="99"/>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2">
    <w:name w:val="xl62"/>
    <w:basedOn w:val="Normal"/>
    <w:uiPriority w:val="99"/>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3">
    <w:name w:val="xl63"/>
    <w:basedOn w:val="Normal"/>
    <w:uiPriority w:val="99"/>
    <w:rsid w:val="00D170B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4">
    <w:name w:val="xl64"/>
    <w:basedOn w:val="Normal"/>
    <w:uiPriority w:val="99"/>
    <w:rsid w:val="00D170BA"/>
    <w:pPr>
      <w:pBdr>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5">
    <w:name w:val="xl65"/>
    <w:basedOn w:val="Normal"/>
    <w:uiPriority w:val="99"/>
    <w:rsid w:val="00D170BA"/>
    <w:pPr>
      <w:pBdr>
        <w:left w:val="single" w:sz="4" w:space="0" w:color="auto"/>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66">
    <w:name w:val="xl66"/>
    <w:basedOn w:val="Normal"/>
    <w:uiPriority w:val="99"/>
    <w:rsid w:val="00D170BA"/>
    <w:pPr>
      <w:pBdr>
        <w:top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7">
    <w:name w:val="xl67"/>
    <w:basedOn w:val="Normal"/>
    <w:uiPriority w:val="99"/>
    <w:rsid w:val="00D170BA"/>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68">
    <w:name w:val="xl68"/>
    <w:basedOn w:val="Normal"/>
    <w:uiPriority w:val="99"/>
    <w:rsid w:val="00D170BA"/>
    <w:pPr>
      <w:pBdr>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69">
    <w:name w:val="xl69"/>
    <w:basedOn w:val="Normal"/>
    <w:uiPriority w:val="99"/>
    <w:rsid w:val="00D170BA"/>
    <w:pPr>
      <w:pBdr>
        <w:bottom w:val="single" w:sz="4" w:space="0" w:color="auto"/>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0">
    <w:name w:val="xl70"/>
    <w:basedOn w:val="Normal"/>
    <w:uiPriority w:val="99"/>
    <w:rsid w:val="00D170BA"/>
    <w:pPr>
      <w:pBdr>
        <w:top w:val="single" w:sz="4" w:space="0" w:color="auto"/>
        <w:bottom w:val="single" w:sz="4" w:space="0" w:color="auto"/>
      </w:pBdr>
      <w:spacing w:before="100" w:beforeAutospacing="1" w:after="100" w:afterAutospacing="1" w:line="240" w:lineRule="auto"/>
    </w:pPr>
    <w:rPr>
      <w:rFonts w:ascii="ITC Garamond Condensed" w:eastAsia="Times New Roman" w:hAnsi="ITC Garamond Condensed" w:cs="Tahoma"/>
      <w:color w:val="262626"/>
      <w:sz w:val="20"/>
      <w:lang w:val="en-GB" w:eastAsia="hr-HR"/>
    </w:rPr>
  </w:style>
  <w:style w:type="paragraph" w:customStyle="1" w:styleId="xl71">
    <w:name w:val="xl71"/>
    <w:basedOn w:val="Normal"/>
    <w:uiPriority w:val="99"/>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2">
    <w:name w:val="xl72"/>
    <w:basedOn w:val="Normal"/>
    <w:uiPriority w:val="99"/>
    <w:rsid w:val="00D170BA"/>
    <w:pPr>
      <w:pBdr>
        <w:top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3">
    <w:name w:val="xl73"/>
    <w:basedOn w:val="Normal"/>
    <w:uiPriority w:val="99"/>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4">
    <w:name w:val="xl74"/>
    <w:basedOn w:val="Normal"/>
    <w:uiPriority w:val="99"/>
    <w:rsid w:val="00D170BA"/>
    <w:pPr>
      <w:pBdr>
        <w:top w:val="single" w:sz="4" w:space="0" w:color="auto"/>
        <w:right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5">
    <w:name w:val="xl75"/>
    <w:basedOn w:val="Normal"/>
    <w:uiPriority w:val="99"/>
    <w:rsid w:val="00D170BA"/>
    <w:pPr>
      <w:pBdr>
        <w:right w:val="single" w:sz="4" w:space="0" w:color="auto"/>
      </w:pBdr>
      <w:spacing w:before="100" w:beforeAutospacing="1" w:after="100" w:afterAutospacing="1" w:line="240" w:lineRule="auto"/>
      <w:jc w:val="center"/>
    </w:pPr>
    <w:rPr>
      <w:rFonts w:ascii="ITC Garamond Condensed" w:eastAsia="Times New Roman" w:hAnsi="ITC Garamond Condensed" w:cs="Tahoma"/>
      <w:color w:val="262626"/>
      <w:sz w:val="20"/>
      <w:lang w:val="en-GB" w:eastAsia="hr-HR"/>
    </w:rPr>
  </w:style>
  <w:style w:type="paragraph" w:customStyle="1" w:styleId="xl76">
    <w:name w:val="xl76"/>
    <w:basedOn w:val="Normal"/>
    <w:uiPriority w:val="99"/>
    <w:rsid w:val="00D170BA"/>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ITC Garamond Condensed" w:eastAsia="Times New Roman" w:hAnsi="ITC Garamond Condensed" w:cs="Tahoma"/>
      <w:color w:val="262626"/>
      <w:sz w:val="20"/>
      <w:lang w:val="en-GB" w:eastAsia="hr-HR"/>
    </w:rPr>
  </w:style>
  <w:style w:type="paragraph" w:customStyle="1" w:styleId="xl77">
    <w:name w:val="xl77"/>
    <w:basedOn w:val="Normal"/>
    <w:uiPriority w:val="99"/>
    <w:rsid w:val="00D170BA"/>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8">
    <w:name w:val="xl78"/>
    <w:basedOn w:val="Normal"/>
    <w:uiPriority w:val="99"/>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79">
    <w:name w:val="xl79"/>
    <w:basedOn w:val="Normal"/>
    <w:uiPriority w:val="99"/>
    <w:rsid w:val="00D170BA"/>
    <w:pPr>
      <w:pBdr>
        <w:top w:val="single" w:sz="4" w:space="0" w:color="auto"/>
        <w:bottom w:val="single" w:sz="4" w:space="0" w:color="auto"/>
      </w:pBdr>
      <w:spacing w:before="100" w:beforeAutospacing="1" w:after="100" w:afterAutospacing="1" w:line="240" w:lineRule="auto"/>
      <w:textAlignment w:val="center"/>
    </w:pPr>
    <w:rPr>
      <w:rFonts w:ascii="ITC Garamond Condensed" w:eastAsia="Times New Roman" w:hAnsi="ITC Garamond Condensed" w:cs="Tahoma"/>
      <w:color w:val="262626"/>
      <w:sz w:val="20"/>
      <w:lang w:val="en-GB" w:eastAsia="hr-HR"/>
    </w:rPr>
  </w:style>
  <w:style w:type="paragraph" w:customStyle="1" w:styleId="xl89">
    <w:name w:val="xl89"/>
    <w:basedOn w:val="Normal"/>
    <w:uiPriority w:val="99"/>
    <w:rsid w:val="00D170BA"/>
    <w:pPr>
      <w:pBdr>
        <w:left w:val="single" w:sz="4" w:space="0" w:color="auto"/>
        <w:bottom w:val="single" w:sz="4" w:space="0" w:color="auto"/>
      </w:pBdr>
      <w:spacing w:before="100" w:beforeAutospacing="1" w:after="100" w:afterAutospacing="1" w:line="240" w:lineRule="auto"/>
      <w:jc w:val="both"/>
      <w:textAlignment w:val="top"/>
    </w:pPr>
    <w:rPr>
      <w:rFonts w:ascii="Times New Roman" w:eastAsia="Times New Roman" w:hAnsi="Times New Roman" w:cs="Tahoma"/>
      <w:color w:val="262626"/>
      <w:sz w:val="24"/>
      <w:szCs w:val="24"/>
      <w:lang w:val="en-GB" w:eastAsia="hr-HR"/>
    </w:rPr>
  </w:style>
  <w:style w:type="paragraph" w:customStyle="1" w:styleId="normalni">
    <w:name w:val="normalni"/>
    <w:basedOn w:val="Normal"/>
    <w:uiPriority w:val="99"/>
    <w:rsid w:val="00D170BA"/>
    <w:pPr>
      <w:spacing w:before="100" w:beforeAutospacing="1" w:after="100" w:afterAutospacing="1" w:line="240" w:lineRule="auto"/>
    </w:pPr>
    <w:rPr>
      <w:rFonts w:ascii="Verdana" w:eastAsia="Times New Roman" w:hAnsi="Verdana" w:cs="Tahoma"/>
      <w:color w:val="262626"/>
      <w:sz w:val="20"/>
      <w:szCs w:val="20"/>
      <w:lang w:eastAsia="hr-HR"/>
    </w:rPr>
  </w:style>
  <w:style w:type="paragraph" w:customStyle="1" w:styleId="Podnaslov2">
    <w:name w:val="Podnaslov2"/>
    <w:basedOn w:val="Naslov6"/>
    <w:autoRedefine/>
    <w:rsid w:val="00D170BA"/>
    <w:pPr>
      <w:tabs>
        <w:tab w:val="right" w:pos="-113"/>
        <w:tab w:val="left" w:pos="0"/>
      </w:tabs>
      <w:overflowPunct/>
      <w:autoSpaceDE/>
      <w:autoSpaceDN/>
      <w:adjustRightInd/>
      <w:ind w:left="709" w:hanging="709"/>
      <w:jc w:val="both"/>
      <w:textAlignment w:val="auto"/>
    </w:pPr>
    <w:rPr>
      <w:b/>
      <w:i w:val="0"/>
      <w:caps/>
      <w:snapToGrid w:val="0"/>
      <w:color w:val="262626"/>
      <w:sz w:val="24"/>
      <w:lang w:val="hr-HR"/>
    </w:rPr>
  </w:style>
  <w:style w:type="character" w:customStyle="1" w:styleId="photo1">
    <w:name w:val="photo1"/>
    <w:rsid w:val="00D170BA"/>
    <w:rPr>
      <w:rFonts w:ascii="Arial" w:hAnsi="Arial" w:cs="Arial" w:hint="default"/>
      <w:b w:val="0"/>
      <w:bCs w:val="0"/>
      <w:color w:val="E30074"/>
      <w:sz w:val="23"/>
      <w:szCs w:val="23"/>
    </w:rPr>
  </w:style>
  <w:style w:type="character" w:customStyle="1" w:styleId="article-lead1">
    <w:name w:val="article-lead1"/>
    <w:rsid w:val="00D170BA"/>
    <w:rPr>
      <w:rFonts w:ascii="Arial" w:hAnsi="Arial" w:cs="Arial" w:hint="default"/>
      <w:b/>
      <w:bCs/>
      <w:strike w:val="0"/>
      <w:dstrike w:val="0"/>
      <w:color w:val="000000"/>
      <w:sz w:val="23"/>
      <w:szCs w:val="23"/>
      <w:u w:val="none"/>
      <w:effect w:val="none"/>
    </w:rPr>
  </w:style>
  <w:style w:type="paragraph" w:customStyle="1" w:styleId="Pa8">
    <w:name w:val="Pa8"/>
    <w:basedOn w:val="Normal"/>
    <w:next w:val="Normal"/>
    <w:uiPriority w:val="99"/>
    <w:rsid w:val="00D170BA"/>
    <w:pPr>
      <w:autoSpaceDE w:val="0"/>
      <w:autoSpaceDN w:val="0"/>
      <w:adjustRightInd w:val="0"/>
      <w:spacing w:after="40" w:line="241" w:lineRule="atLeast"/>
    </w:pPr>
    <w:rPr>
      <w:rFonts w:ascii="Tahoma" w:eastAsia="Times New Roman" w:hAnsi="Tahoma" w:cs="Tahoma"/>
      <w:color w:val="262626"/>
      <w:sz w:val="24"/>
      <w:szCs w:val="24"/>
      <w:lang w:eastAsia="hr-HR"/>
    </w:rPr>
  </w:style>
  <w:style w:type="character" w:customStyle="1" w:styleId="A0">
    <w:name w:val="A0"/>
    <w:rsid w:val="00D170BA"/>
    <w:rPr>
      <w:rFonts w:cs="Arial"/>
      <w:color w:val="000000"/>
      <w:sz w:val="18"/>
      <w:szCs w:val="18"/>
    </w:rPr>
  </w:style>
  <w:style w:type="character" w:styleId="Istaknuto">
    <w:name w:val="Emphasis"/>
    <w:qFormat/>
    <w:rsid w:val="00D170BA"/>
    <w:rPr>
      <w:i/>
      <w:iCs/>
    </w:rPr>
  </w:style>
  <w:style w:type="character" w:customStyle="1" w:styleId="style210">
    <w:name w:val="style21"/>
    <w:rsid w:val="00D170BA"/>
    <w:rPr>
      <w:rFonts w:ascii="Arial" w:hAnsi="Arial" w:cs="Arial" w:hint="default"/>
      <w:sz w:val="25"/>
      <w:szCs w:val="25"/>
    </w:rPr>
  </w:style>
  <w:style w:type="character" w:customStyle="1" w:styleId="datum0">
    <w:name w:val="datum"/>
    <w:basedOn w:val="Zadanifontodlomka"/>
    <w:rsid w:val="00D170BA"/>
  </w:style>
  <w:style w:type="paragraph" w:customStyle="1" w:styleId="g">
    <w:name w:val="g"/>
    <w:basedOn w:val="Normal"/>
    <w:uiPriority w:val="99"/>
    <w:rsid w:val="00D170BA"/>
    <w:pPr>
      <w:spacing w:before="240" w:after="240" w:line="240" w:lineRule="auto"/>
    </w:pPr>
    <w:rPr>
      <w:rFonts w:ascii="Times New Roman" w:eastAsia="Times New Roman" w:hAnsi="Times New Roman" w:cs="Tahoma"/>
      <w:color w:val="262626"/>
      <w:sz w:val="24"/>
      <w:szCs w:val="24"/>
      <w:lang w:eastAsia="hr-HR"/>
    </w:rPr>
  </w:style>
  <w:style w:type="paragraph" w:customStyle="1" w:styleId="LINIJA">
    <w:name w:val="LINIJA"/>
    <w:basedOn w:val="T-98"/>
    <w:uiPriority w:val="99"/>
    <w:rsid w:val="00D170BA"/>
    <w:pPr>
      <w:widowControl/>
      <w:pBdr>
        <w:bottom w:val="single" w:sz="2" w:space="0" w:color="auto"/>
      </w:pBdr>
      <w:tabs>
        <w:tab w:val="left" w:pos="2003"/>
        <w:tab w:val="left" w:pos="4177"/>
        <w:tab w:val="left" w:pos="7630"/>
        <w:tab w:val="center" w:pos="9527"/>
      </w:tabs>
      <w:spacing w:after="64"/>
      <w:ind w:left="85"/>
      <w:jc w:val="left"/>
    </w:pPr>
    <w:rPr>
      <w:color w:val="auto"/>
      <w:lang w:val="hr-HR" w:eastAsia="hr-HR"/>
    </w:rPr>
  </w:style>
  <w:style w:type="paragraph" w:customStyle="1" w:styleId="T-10">
    <w:name w:val="T-10"/>
    <w:basedOn w:val="Normal"/>
    <w:uiPriority w:val="99"/>
    <w:rsid w:val="00D170BA"/>
    <w:pPr>
      <w:autoSpaceDE w:val="0"/>
      <w:autoSpaceDN w:val="0"/>
      <w:adjustRightInd w:val="0"/>
      <w:spacing w:after="43" w:line="210" w:lineRule="atLeast"/>
      <w:jc w:val="both"/>
    </w:pPr>
    <w:rPr>
      <w:rFonts w:ascii="Minion Pro Cond" w:eastAsia="Times New Roman" w:hAnsi="Minion Pro Cond" w:cs="Tahoma"/>
      <w:color w:val="000000"/>
      <w:w w:val="95"/>
      <w:sz w:val="21"/>
      <w:szCs w:val="21"/>
      <w:lang w:eastAsia="hr-HR"/>
    </w:rPr>
  </w:style>
  <w:style w:type="character" w:customStyle="1" w:styleId="PredmetkomentaraChar">
    <w:name w:val="Predmet komentara Char"/>
    <w:aliases w:val="Comment Subject Char Char"/>
    <w:link w:val="Predmetkomentara"/>
    <w:rsid w:val="00D170BA"/>
    <w:rPr>
      <w:b/>
      <w:bCs/>
      <w:i/>
      <w:kern w:val="28"/>
      <w:lang w:val="en-US"/>
    </w:rPr>
  </w:style>
  <w:style w:type="paragraph" w:styleId="Predmetkomentara">
    <w:name w:val="annotation subject"/>
    <w:basedOn w:val="Tekstkomentara"/>
    <w:next w:val="Tekstkomentara"/>
    <w:link w:val="PredmetkomentaraChar"/>
    <w:semiHidden/>
    <w:rsid w:val="00D170BA"/>
    <w:pPr>
      <w:overflowPunct/>
      <w:autoSpaceDE/>
      <w:autoSpaceDN/>
      <w:adjustRightInd/>
      <w:jc w:val="left"/>
      <w:textAlignment w:val="auto"/>
    </w:pPr>
    <w:rPr>
      <w:rFonts w:asciiTheme="minorHAnsi" w:eastAsiaTheme="minorHAnsi" w:hAnsiTheme="minorHAnsi" w:cstheme="minorBidi"/>
      <w:b/>
      <w:bCs/>
      <w:kern w:val="28"/>
      <w:sz w:val="22"/>
      <w:szCs w:val="22"/>
      <w:lang w:val="en-US" w:eastAsia="en-US"/>
    </w:rPr>
  </w:style>
  <w:style w:type="character" w:customStyle="1" w:styleId="CommentSubjectChar">
    <w:name w:val="Comment Subject Char"/>
    <w:basedOn w:val="TekstkomentaraChar"/>
    <w:uiPriority w:val="99"/>
    <w:semiHidden/>
    <w:rsid w:val="00D170BA"/>
    <w:rPr>
      <w:rFonts w:ascii="Tahoma" w:eastAsia="Times New Roman" w:hAnsi="Tahoma" w:cs="Tahoma"/>
      <w:b/>
      <w:bCs/>
      <w:i/>
      <w:sz w:val="20"/>
      <w:szCs w:val="20"/>
      <w:lang w:val="en-GB" w:eastAsia="hr-HR"/>
    </w:rPr>
  </w:style>
  <w:style w:type="character" w:customStyle="1" w:styleId="post-timestamp">
    <w:name w:val="post-timestamp"/>
    <w:rsid w:val="00D170BA"/>
    <w:rPr>
      <w:color w:val="444444"/>
      <w:sz w:val="19"/>
      <w:szCs w:val="19"/>
    </w:rPr>
  </w:style>
  <w:style w:type="character" w:customStyle="1" w:styleId="post-comment-link">
    <w:name w:val="post-comment-link"/>
    <w:rsid w:val="00D170BA"/>
    <w:rPr>
      <w:color w:val="444444"/>
      <w:sz w:val="19"/>
      <w:szCs w:val="19"/>
    </w:rPr>
  </w:style>
  <w:style w:type="character" w:customStyle="1" w:styleId="item-controlblog-adminpid-120456428">
    <w:name w:val="item-control blog-admin pid-120456428"/>
    <w:rsid w:val="00D170BA"/>
    <w:rPr>
      <w:color w:val="444444"/>
      <w:sz w:val="19"/>
      <w:szCs w:val="19"/>
    </w:rPr>
  </w:style>
  <w:style w:type="character" w:customStyle="1" w:styleId="post-backlinkspost-comment-link">
    <w:name w:val="post-backlinks post-comment-link"/>
    <w:rsid w:val="00D170BA"/>
    <w:rPr>
      <w:color w:val="444444"/>
      <w:sz w:val="19"/>
      <w:szCs w:val="19"/>
    </w:rPr>
  </w:style>
  <w:style w:type="paragraph" w:customStyle="1" w:styleId="t-98-20">
    <w:name w:val="t-98-2"/>
    <w:basedOn w:val="Normal"/>
    <w:rsid w:val="00D170BA"/>
    <w:pPr>
      <w:spacing w:before="100" w:beforeAutospacing="1" w:after="100" w:afterAutospacing="1" w:line="240" w:lineRule="auto"/>
    </w:pPr>
    <w:rPr>
      <w:rFonts w:ascii="Times New Roman" w:eastAsia="Times New Roman" w:hAnsi="Times New Roman" w:cs="Tahoma"/>
      <w:sz w:val="24"/>
      <w:szCs w:val="24"/>
      <w:lang w:val="en-US" w:eastAsia="hr-HR"/>
    </w:rPr>
  </w:style>
  <w:style w:type="character" w:styleId="Referencakomentara">
    <w:name w:val="annotation reference"/>
    <w:semiHidden/>
    <w:rsid w:val="00D170BA"/>
    <w:rPr>
      <w:sz w:val="16"/>
    </w:rPr>
  </w:style>
  <w:style w:type="paragraph" w:styleId="Bezproreda">
    <w:name w:val="No Spacing"/>
    <w:uiPriority w:val="1"/>
    <w:qFormat/>
    <w:rsid w:val="00D170BA"/>
    <w:pPr>
      <w:jc w:val="left"/>
    </w:pPr>
    <w:rPr>
      <w:rFonts w:ascii="Arial" w:eastAsia="Times New Roman" w:hAnsi="Arial" w:cs="Tahoma"/>
      <w:color w:val="262626"/>
      <w:szCs w:val="24"/>
      <w:lang w:val="en-GB"/>
    </w:rPr>
  </w:style>
  <w:style w:type="paragraph" w:customStyle="1" w:styleId="Tablicasl">
    <w:name w:val="Tablica sl"/>
    <w:basedOn w:val="Normal"/>
    <w:rsid w:val="00D170BA"/>
    <w:pPr>
      <w:widowControl w:val="0"/>
      <w:spacing w:after="0" w:line="240" w:lineRule="atLeast"/>
      <w:jc w:val="center"/>
    </w:pPr>
    <w:rPr>
      <w:rFonts w:ascii="Tahoma" w:eastAsia="Times New Roman" w:hAnsi="Tahoma" w:cs="Tahoma"/>
      <w:b/>
      <w:bCs/>
      <w:i/>
      <w:sz w:val="16"/>
      <w:szCs w:val="20"/>
      <w:lang w:val="en-GB" w:eastAsia="hr-HR"/>
    </w:rPr>
  </w:style>
  <w:style w:type="paragraph" w:customStyle="1" w:styleId="Tablica">
    <w:name w:val="Tablica"/>
    <w:basedOn w:val="Normal"/>
    <w:rsid w:val="00D170BA"/>
    <w:pPr>
      <w:widowControl w:val="0"/>
      <w:spacing w:after="0" w:line="240" w:lineRule="auto"/>
      <w:jc w:val="both"/>
    </w:pPr>
    <w:rPr>
      <w:rFonts w:ascii="Tahoma" w:eastAsia="Times New Roman" w:hAnsi="Tahoma" w:cs="Tahoma"/>
      <w:sz w:val="16"/>
      <w:szCs w:val="20"/>
      <w:lang w:val="en-GB" w:eastAsia="hr-HR"/>
    </w:rPr>
  </w:style>
  <w:style w:type="paragraph" w:customStyle="1" w:styleId="nabrajanjebezuvlake121">
    <w:name w:val="nabrajanje bez uvlake 1.2.1."/>
    <w:basedOn w:val="Normal"/>
    <w:rsid w:val="00D170BA"/>
    <w:pPr>
      <w:tabs>
        <w:tab w:val="num" w:pos="567"/>
      </w:tabs>
      <w:spacing w:after="0" w:line="240" w:lineRule="auto"/>
      <w:ind w:left="2268" w:right="-2" w:hanging="2268"/>
      <w:jc w:val="both"/>
    </w:pPr>
    <w:rPr>
      <w:rFonts w:ascii="Times New Roman" w:eastAsia="Times New Roman" w:hAnsi="Times New Roman" w:cs="Tahoma"/>
      <w:b/>
      <w:sz w:val="20"/>
      <w:szCs w:val="24"/>
      <w:lang w:val="en-GB" w:eastAsia="hr-HR"/>
    </w:rPr>
  </w:style>
  <w:style w:type="paragraph" w:customStyle="1" w:styleId="Normal-">
    <w:name w:val="Normal -"/>
    <w:rsid w:val="00D170BA"/>
    <w:pPr>
      <w:widowControl w:val="0"/>
      <w:jc w:val="both"/>
    </w:pPr>
    <w:rPr>
      <w:rFonts w:ascii="Tahoma" w:eastAsia="Times New Roman" w:hAnsi="Tahoma" w:cs="Tahoma"/>
      <w:b/>
      <w:i/>
      <w:color w:val="000000"/>
      <w:sz w:val="28"/>
      <w:szCs w:val="20"/>
      <w:u w:color="000000"/>
      <w:lang w:val="en-US" w:eastAsia="hr-HR"/>
    </w:rPr>
  </w:style>
  <w:style w:type="paragraph" w:customStyle="1" w:styleId="bezuvlake611bold">
    <w:name w:val="bez uvlake 6.1.1. bold"/>
    <w:basedOn w:val="Normal"/>
    <w:rsid w:val="00D170BA"/>
    <w:pPr>
      <w:numPr>
        <w:ilvl w:val="2"/>
        <w:numId w:val="1"/>
      </w:numPr>
      <w:spacing w:after="0" w:line="240" w:lineRule="auto"/>
      <w:ind w:right="-2"/>
      <w:jc w:val="both"/>
    </w:pPr>
    <w:rPr>
      <w:rFonts w:ascii="Times New Roman" w:eastAsia="Times New Roman" w:hAnsi="Times New Roman" w:cs="Tahoma"/>
      <w:b/>
      <w:sz w:val="20"/>
      <w:szCs w:val="24"/>
      <w:lang w:val="en-GB" w:eastAsia="hr-HR"/>
    </w:rPr>
  </w:style>
  <w:style w:type="paragraph" w:customStyle="1" w:styleId="bezuvlake71bold">
    <w:name w:val="bez uvlake 7.1. bold"/>
    <w:basedOn w:val="Normal"/>
    <w:rsid w:val="00D170BA"/>
    <w:pPr>
      <w:numPr>
        <w:numId w:val="1"/>
      </w:numPr>
      <w:spacing w:after="0" w:line="240" w:lineRule="auto"/>
      <w:ind w:right="-2"/>
    </w:pPr>
    <w:rPr>
      <w:rFonts w:ascii="Times New Roman" w:eastAsia="Times New Roman" w:hAnsi="Times New Roman" w:cs="Tahoma"/>
      <w:b/>
      <w:sz w:val="20"/>
      <w:szCs w:val="24"/>
      <w:lang w:val="en-GB" w:eastAsia="hr-HR"/>
    </w:rPr>
  </w:style>
  <w:style w:type="paragraph" w:customStyle="1" w:styleId="naslovodluke">
    <w:name w:val="naslov odluke"/>
    <w:basedOn w:val="Uvuenotijeloteksta"/>
    <w:rsid w:val="00D170BA"/>
    <w:pPr>
      <w:numPr>
        <w:ilvl w:val="12"/>
      </w:numPr>
      <w:overflowPunct/>
      <w:autoSpaceDE/>
      <w:autoSpaceDN/>
      <w:adjustRightInd/>
      <w:spacing w:after="0"/>
      <w:ind w:left="283"/>
      <w:jc w:val="center"/>
      <w:textAlignment w:val="auto"/>
    </w:pPr>
    <w:rPr>
      <w:b/>
    </w:rPr>
  </w:style>
  <w:style w:type="paragraph" w:customStyle="1" w:styleId="bezuvlakenumerirano51">
    <w:name w:val="bez uvlake numerirano 5.1."/>
    <w:basedOn w:val="tijelotekstasnabrajanjima1"/>
    <w:rsid w:val="00D170BA"/>
    <w:pPr>
      <w:numPr>
        <w:numId w:val="2"/>
      </w:numPr>
    </w:pPr>
    <w:rPr>
      <w:b/>
    </w:rPr>
  </w:style>
  <w:style w:type="character" w:customStyle="1" w:styleId="textcr1">
    <w:name w:val="text_cr1"/>
    <w:rsid w:val="00D170BA"/>
    <w:rPr>
      <w:rFonts w:ascii="Verdana" w:hAnsi="Verdana" w:hint="default"/>
      <w:color w:val="999999"/>
      <w:sz w:val="20"/>
      <w:szCs w:val="20"/>
    </w:rPr>
  </w:style>
  <w:style w:type="character" w:customStyle="1" w:styleId="sivilink10bold">
    <w:name w:val="sivilink10bold"/>
    <w:rsid w:val="00D170BA"/>
  </w:style>
  <w:style w:type="character" w:customStyle="1" w:styleId="text1">
    <w:name w:val="text1"/>
    <w:rsid w:val="00D170BA"/>
    <w:rPr>
      <w:rFonts w:ascii="Verdana" w:hAnsi="Verdana" w:hint="default"/>
      <w:color w:val="333333"/>
      <w:sz w:val="22"/>
      <w:szCs w:val="22"/>
    </w:rPr>
  </w:style>
  <w:style w:type="paragraph" w:customStyle="1" w:styleId="CM66">
    <w:name w:val="CM66"/>
    <w:basedOn w:val="Default"/>
    <w:next w:val="Default"/>
    <w:rsid w:val="00D170BA"/>
    <w:pPr>
      <w:spacing w:after="245"/>
    </w:pPr>
    <w:rPr>
      <w:rFonts w:ascii="Verdana" w:hAnsi="Verdana"/>
      <w:color w:val="auto"/>
      <w:lang w:val="hr-HR" w:eastAsia="hr-HR"/>
    </w:rPr>
  </w:style>
  <w:style w:type="paragraph" w:customStyle="1" w:styleId="Glavninaslov">
    <w:name w:val="Glavni_naslov"/>
    <w:basedOn w:val="Naslov7"/>
    <w:rsid w:val="00D170BA"/>
    <w:pPr>
      <w:tabs>
        <w:tab w:val="right" w:pos="-113"/>
        <w:tab w:val="left" w:pos="0"/>
      </w:tabs>
      <w:overflowPunct/>
      <w:autoSpaceDE/>
      <w:autoSpaceDN/>
      <w:adjustRightInd/>
      <w:ind w:hanging="1077"/>
      <w:jc w:val="left"/>
      <w:textAlignment w:val="auto"/>
    </w:pPr>
    <w:rPr>
      <w:rFonts w:ascii="Trebuchet MS" w:hAnsi="Trebuchet MS"/>
      <w:i w:val="0"/>
      <w:sz w:val="30"/>
    </w:rPr>
  </w:style>
  <w:style w:type="paragraph" w:customStyle="1" w:styleId="Podnaslov10">
    <w:name w:val="Podnaslov1"/>
    <w:basedOn w:val="Naslov6"/>
    <w:rsid w:val="00D170BA"/>
    <w:pPr>
      <w:tabs>
        <w:tab w:val="right" w:pos="-113"/>
        <w:tab w:val="left" w:pos="0"/>
      </w:tabs>
      <w:overflowPunct/>
      <w:autoSpaceDE/>
      <w:autoSpaceDN/>
      <w:adjustRightInd/>
      <w:ind w:hanging="1077"/>
      <w:jc w:val="both"/>
      <w:textAlignment w:val="auto"/>
    </w:pPr>
    <w:rPr>
      <w:rFonts w:ascii="Trebuchet MS" w:hAnsi="Trebuchet MS"/>
      <w:b/>
      <w:i w:val="0"/>
      <w:sz w:val="24"/>
    </w:rPr>
  </w:style>
  <w:style w:type="paragraph" w:customStyle="1" w:styleId="TAB1">
    <w:name w:val="TAB_1"/>
    <w:basedOn w:val="Normal"/>
    <w:rsid w:val="00D170BA"/>
    <w:pPr>
      <w:spacing w:after="0" w:line="360" w:lineRule="auto"/>
      <w:jc w:val="center"/>
    </w:pPr>
    <w:rPr>
      <w:rFonts w:ascii="HRHelvetica_Light" w:eastAsia="Times New Roman" w:hAnsi="HRHelvetica_Light" w:cs="Tahoma"/>
      <w:sz w:val="20"/>
      <w:szCs w:val="20"/>
      <w:lang w:val="en-US" w:eastAsia="hr-HR"/>
    </w:rPr>
  </w:style>
  <w:style w:type="paragraph" w:customStyle="1" w:styleId="Podnaslov3">
    <w:name w:val="Podnaslov3"/>
    <w:basedOn w:val="Tekst"/>
    <w:autoRedefine/>
    <w:rsid w:val="00D170BA"/>
    <w:pPr>
      <w:tabs>
        <w:tab w:val="left" w:pos="709"/>
      </w:tabs>
    </w:pPr>
    <w:rPr>
      <w:rFonts w:ascii="Times New Roman" w:hAnsi="Times New Roman"/>
      <w:b/>
      <w:i/>
      <w:caps/>
      <w:snapToGrid w:val="0"/>
      <w:sz w:val="24"/>
      <w:szCs w:val="24"/>
      <w:u w:val="single"/>
    </w:rPr>
  </w:style>
  <w:style w:type="paragraph" w:customStyle="1" w:styleId="podnaslov4">
    <w:name w:val="podnaslov4"/>
    <w:basedOn w:val="Tekst"/>
    <w:rsid w:val="00D170BA"/>
    <w:pPr>
      <w:tabs>
        <w:tab w:val="left" w:pos="851"/>
      </w:tabs>
    </w:pPr>
    <w:rPr>
      <w:rFonts w:ascii="Arial" w:hAnsi="Arial"/>
      <w:b/>
      <w:snapToGrid w:val="0"/>
      <w:color w:val="000000"/>
    </w:rPr>
  </w:style>
  <w:style w:type="paragraph" w:customStyle="1" w:styleId="Podnaslov40">
    <w:name w:val="Podnaslov4"/>
    <w:basedOn w:val="Tekst"/>
    <w:rsid w:val="00D170BA"/>
    <w:pPr>
      <w:tabs>
        <w:tab w:val="left" w:pos="851"/>
      </w:tabs>
      <w:ind w:left="851" w:hanging="851"/>
    </w:pPr>
    <w:rPr>
      <w:rFonts w:ascii="Arial" w:hAnsi="Arial"/>
      <w:b/>
      <w:lang w:val="en-GB"/>
    </w:rPr>
  </w:style>
  <w:style w:type="paragraph" w:customStyle="1" w:styleId="level1">
    <w:name w:val="_level1"/>
    <w:basedOn w:val="Normal"/>
    <w:rsid w:val="00D170BA"/>
    <w:pPr>
      <w:spacing w:after="0" w:line="240" w:lineRule="auto"/>
    </w:pPr>
    <w:rPr>
      <w:rFonts w:ascii="Times New Roman" w:eastAsia="Times New Roman" w:hAnsi="Times New Roman" w:cs="Tahoma"/>
      <w:sz w:val="24"/>
      <w:szCs w:val="20"/>
      <w:lang w:val="en-US" w:eastAsia="hr-HR"/>
    </w:rPr>
  </w:style>
  <w:style w:type="character" w:customStyle="1" w:styleId="textmjesta1">
    <w:name w:val="textmjesta1"/>
    <w:rsid w:val="00D170BA"/>
    <w:rPr>
      <w:rFonts w:ascii="Arial" w:hAnsi="Arial" w:cs="Arial" w:hint="default"/>
      <w:b w:val="0"/>
      <w:bCs w:val="0"/>
      <w:color w:val="333333"/>
      <w:sz w:val="20"/>
      <w:szCs w:val="20"/>
    </w:rPr>
  </w:style>
  <w:style w:type="paragraph" w:customStyle="1" w:styleId="BodyText">
    <w:name w:val="Body Text~"/>
    <w:basedOn w:val="Normal"/>
    <w:rsid w:val="00D170BA"/>
    <w:pPr>
      <w:widowControl w:val="0"/>
      <w:spacing w:after="0" w:line="288" w:lineRule="auto"/>
    </w:pPr>
    <w:rPr>
      <w:rFonts w:ascii="Times New Roman" w:eastAsia="Times New Roman" w:hAnsi="Times New Roman" w:cs="Tahoma"/>
      <w:sz w:val="24"/>
      <w:szCs w:val="20"/>
      <w:lang w:val="en-GB" w:eastAsia="hr-HR"/>
    </w:rPr>
  </w:style>
  <w:style w:type="paragraph" w:customStyle="1" w:styleId="TableStyle">
    <w:name w:val="Table Style"/>
    <w:basedOn w:val="Tijeloteksta"/>
    <w:rsid w:val="00D170BA"/>
    <w:pPr>
      <w:widowControl w:val="0"/>
      <w:overflowPunct/>
      <w:autoSpaceDE/>
      <w:autoSpaceDN/>
      <w:adjustRightInd/>
      <w:spacing w:after="0" w:line="218" w:lineRule="auto"/>
      <w:textAlignment w:val="auto"/>
    </w:pPr>
    <w:rPr>
      <w:noProof/>
    </w:rPr>
  </w:style>
  <w:style w:type="paragraph" w:customStyle="1" w:styleId="font5">
    <w:name w:val="font5"/>
    <w:basedOn w:val="Normal"/>
    <w:next w:val="Normal"/>
    <w:rsid w:val="00D170BA"/>
    <w:pPr>
      <w:autoSpaceDE w:val="0"/>
      <w:autoSpaceDN w:val="0"/>
      <w:adjustRightInd w:val="0"/>
      <w:spacing w:before="100" w:after="100" w:line="240" w:lineRule="auto"/>
    </w:pPr>
    <w:rPr>
      <w:rFonts w:ascii="Tahoma" w:eastAsia="Times New Roman" w:hAnsi="Tahoma" w:cs="Tahoma"/>
      <w:sz w:val="24"/>
      <w:szCs w:val="24"/>
      <w:lang w:val="en-GB" w:eastAsia="hr-HR"/>
    </w:rPr>
  </w:style>
  <w:style w:type="paragraph" w:customStyle="1" w:styleId="Loptice">
    <w:name w:val="Loptice"/>
    <w:basedOn w:val="Normal"/>
    <w:rsid w:val="00D170BA"/>
    <w:pPr>
      <w:widowControl w:val="0"/>
      <w:spacing w:after="0" w:line="360" w:lineRule="auto"/>
      <w:ind w:left="1702" w:hanging="284"/>
      <w:jc w:val="both"/>
    </w:pPr>
    <w:rPr>
      <w:rFonts w:ascii="Times New Roman" w:eastAsia="Times New Roman" w:hAnsi="Times New Roman" w:cs="Tahoma"/>
      <w:sz w:val="24"/>
      <w:szCs w:val="24"/>
      <w:lang w:val="en-GB" w:eastAsia="hr-HR"/>
    </w:rPr>
  </w:style>
  <w:style w:type="paragraph" w:customStyle="1" w:styleId="clanak0">
    <w:name w:val="clanak"/>
    <w:basedOn w:val="Normal"/>
    <w:rsid w:val="00D170BA"/>
    <w:pPr>
      <w:tabs>
        <w:tab w:val="left" w:pos="426"/>
      </w:tabs>
      <w:spacing w:after="0" w:line="300" w:lineRule="exact"/>
      <w:jc w:val="both"/>
    </w:pPr>
    <w:rPr>
      <w:rFonts w:ascii="Trebuchet MS" w:eastAsia="Times New Roman" w:hAnsi="Trebuchet MS" w:cs="Tahoma"/>
      <w:sz w:val="20"/>
      <w:szCs w:val="20"/>
      <w:lang w:val="en-GB" w:eastAsia="hr-HR"/>
    </w:rPr>
  </w:style>
  <w:style w:type="paragraph" w:customStyle="1" w:styleId="Stavakbr">
    <w:name w:val="Stavak_br"/>
    <w:basedOn w:val="Tekst"/>
    <w:rsid w:val="00D170BA"/>
    <w:pPr>
      <w:tabs>
        <w:tab w:val="left" w:pos="426"/>
      </w:tabs>
    </w:pPr>
    <w:rPr>
      <w:rFonts w:ascii="Arial" w:hAnsi="Arial"/>
      <w:lang w:val="en-GB"/>
    </w:rPr>
  </w:style>
  <w:style w:type="paragraph" w:customStyle="1" w:styleId="CM33">
    <w:name w:val="CM33"/>
    <w:basedOn w:val="Default"/>
    <w:next w:val="Default"/>
    <w:uiPriority w:val="99"/>
    <w:rsid w:val="00D170BA"/>
    <w:pPr>
      <w:spacing w:after="113"/>
    </w:pPr>
    <w:rPr>
      <w:color w:val="auto"/>
      <w:lang w:val="hr-HR" w:eastAsia="hr-HR"/>
    </w:rPr>
  </w:style>
  <w:style w:type="paragraph" w:customStyle="1" w:styleId="CM35">
    <w:name w:val="CM35"/>
    <w:basedOn w:val="Default"/>
    <w:next w:val="Default"/>
    <w:rsid w:val="00D170BA"/>
    <w:pPr>
      <w:spacing w:after="350"/>
    </w:pPr>
    <w:rPr>
      <w:color w:val="auto"/>
      <w:lang w:val="hr-HR" w:eastAsia="hr-HR"/>
    </w:rPr>
  </w:style>
  <w:style w:type="paragraph" w:customStyle="1" w:styleId="CM41">
    <w:name w:val="CM41"/>
    <w:basedOn w:val="Default"/>
    <w:next w:val="Default"/>
    <w:uiPriority w:val="99"/>
    <w:rsid w:val="00D170BA"/>
    <w:pPr>
      <w:spacing w:after="413"/>
    </w:pPr>
    <w:rPr>
      <w:color w:val="auto"/>
      <w:lang w:val="hr-HR" w:eastAsia="hr-HR"/>
    </w:rPr>
  </w:style>
  <w:style w:type="paragraph" w:customStyle="1" w:styleId="CM26">
    <w:name w:val="CM26"/>
    <w:basedOn w:val="Default"/>
    <w:next w:val="Default"/>
    <w:rsid w:val="00D170BA"/>
    <w:rPr>
      <w:color w:val="auto"/>
      <w:lang w:val="hr-HR" w:eastAsia="hr-HR"/>
    </w:rPr>
  </w:style>
  <w:style w:type="paragraph" w:customStyle="1" w:styleId="CM39">
    <w:name w:val="CM39"/>
    <w:basedOn w:val="Default"/>
    <w:next w:val="Default"/>
    <w:uiPriority w:val="99"/>
    <w:rsid w:val="00D170BA"/>
    <w:pPr>
      <w:spacing w:after="480"/>
    </w:pPr>
    <w:rPr>
      <w:color w:val="auto"/>
      <w:lang w:val="hr-HR" w:eastAsia="hr-HR"/>
    </w:rPr>
  </w:style>
  <w:style w:type="paragraph" w:customStyle="1" w:styleId="CM24">
    <w:name w:val="CM24"/>
    <w:basedOn w:val="Default"/>
    <w:next w:val="Default"/>
    <w:rsid w:val="00D170BA"/>
    <w:pPr>
      <w:spacing w:line="316" w:lineRule="atLeast"/>
    </w:pPr>
    <w:rPr>
      <w:color w:val="auto"/>
      <w:lang w:val="hr-HR" w:eastAsia="hr-HR"/>
    </w:rPr>
  </w:style>
  <w:style w:type="paragraph" w:customStyle="1" w:styleId="CM61">
    <w:name w:val="CM61"/>
    <w:basedOn w:val="Default"/>
    <w:next w:val="Default"/>
    <w:rsid w:val="00D170BA"/>
    <w:pPr>
      <w:spacing w:after="203"/>
    </w:pPr>
    <w:rPr>
      <w:rFonts w:ascii="OKCLF E+ Adv HLR" w:hAnsi="OKCLF E+ Adv HLR"/>
      <w:color w:val="auto"/>
      <w:lang w:val="hr-HR" w:eastAsia="hr-HR"/>
    </w:rPr>
  </w:style>
  <w:style w:type="paragraph" w:customStyle="1" w:styleId="CM2">
    <w:name w:val="CM2"/>
    <w:basedOn w:val="Default"/>
    <w:next w:val="Default"/>
    <w:rsid w:val="00D170BA"/>
    <w:pPr>
      <w:spacing w:line="188" w:lineRule="atLeast"/>
    </w:pPr>
    <w:rPr>
      <w:rFonts w:ascii="OKCLF E+ Adv HLR" w:hAnsi="OKCLF E+ Adv HLR"/>
      <w:color w:val="auto"/>
      <w:lang w:val="hr-HR" w:eastAsia="hr-HR"/>
    </w:rPr>
  </w:style>
  <w:style w:type="paragraph" w:customStyle="1" w:styleId="CM65">
    <w:name w:val="CM65"/>
    <w:basedOn w:val="Default"/>
    <w:next w:val="Default"/>
    <w:uiPriority w:val="99"/>
    <w:rsid w:val="00D170BA"/>
    <w:pPr>
      <w:spacing w:after="280"/>
    </w:pPr>
    <w:rPr>
      <w:rFonts w:ascii="OKCLF E+ Adv HLR" w:hAnsi="OKCLF E+ Adv HLR"/>
      <w:color w:val="auto"/>
      <w:lang w:val="hr-HR" w:eastAsia="hr-HR"/>
    </w:rPr>
  </w:style>
  <w:style w:type="paragraph" w:customStyle="1" w:styleId="CM5">
    <w:name w:val="CM5"/>
    <w:basedOn w:val="Default"/>
    <w:next w:val="Default"/>
    <w:rsid w:val="00D170BA"/>
    <w:pPr>
      <w:spacing w:line="191" w:lineRule="atLeast"/>
    </w:pPr>
    <w:rPr>
      <w:rFonts w:ascii="OKCLF E+ Adv HLR" w:hAnsi="OKCLF E+ Adv HLR"/>
      <w:color w:val="auto"/>
      <w:lang w:val="hr-HR" w:eastAsia="hr-HR"/>
    </w:rPr>
  </w:style>
  <w:style w:type="paragraph" w:customStyle="1" w:styleId="CM6">
    <w:name w:val="CM6"/>
    <w:basedOn w:val="Default"/>
    <w:next w:val="Default"/>
    <w:rsid w:val="00D170BA"/>
    <w:pPr>
      <w:spacing w:line="200" w:lineRule="atLeast"/>
    </w:pPr>
    <w:rPr>
      <w:rFonts w:ascii="OKCLF E+ Adv HLR" w:hAnsi="OKCLF E+ Adv HLR"/>
      <w:color w:val="auto"/>
      <w:lang w:val="hr-HR" w:eastAsia="hr-HR"/>
    </w:rPr>
  </w:style>
  <w:style w:type="paragraph" w:customStyle="1" w:styleId="CM8">
    <w:name w:val="CM8"/>
    <w:basedOn w:val="Default"/>
    <w:next w:val="Default"/>
    <w:rsid w:val="00D170BA"/>
    <w:rPr>
      <w:rFonts w:ascii="OKCLF E+ Adv HLR" w:hAnsi="OKCLF E+ Adv HLR"/>
      <w:color w:val="auto"/>
      <w:lang w:val="hr-HR" w:eastAsia="hr-HR"/>
    </w:rPr>
  </w:style>
  <w:style w:type="paragraph" w:customStyle="1" w:styleId="CM9">
    <w:name w:val="CM9"/>
    <w:basedOn w:val="Default"/>
    <w:next w:val="Default"/>
    <w:uiPriority w:val="99"/>
    <w:rsid w:val="00D170BA"/>
    <w:rPr>
      <w:rFonts w:ascii="OKCLF E+ Adv HLR" w:hAnsi="OKCLF E+ Adv HLR"/>
      <w:color w:val="auto"/>
      <w:lang w:val="hr-HR" w:eastAsia="hr-HR"/>
    </w:rPr>
  </w:style>
  <w:style w:type="paragraph" w:customStyle="1" w:styleId="CM10">
    <w:name w:val="CM10"/>
    <w:basedOn w:val="Default"/>
    <w:next w:val="Default"/>
    <w:rsid w:val="00D170BA"/>
    <w:pPr>
      <w:spacing w:line="203" w:lineRule="atLeast"/>
    </w:pPr>
    <w:rPr>
      <w:rFonts w:ascii="OKCLF E+ Adv HLR" w:hAnsi="OKCLF E+ Adv HLR"/>
      <w:color w:val="auto"/>
      <w:lang w:val="hr-HR" w:eastAsia="hr-HR"/>
    </w:rPr>
  </w:style>
  <w:style w:type="paragraph" w:customStyle="1" w:styleId="CM11">
    <w:name w:val="CM11"/>
    <w:basedOn w:val="Default"/>
    <w:next w:val="Default"/>
    <w:rsid w:val="00D170BA"/>
    <w:pPr>
      <w:spacing w:line="191" w:lineRule="atLeast"/>
    </w:pPr>
    <w:rPr>
      <w:rFonts w:ascii="OKCLF E+ Adv HLR" w:hAnsi="OKCLF E+ Adv HLR"/>
      <w:color w:val="auto"/>
      <w:lang w:val="hr-HR" w:eastAsia="hr-HR"/>
    </w:rPr>
  </w:style>
  <w:style w:type="paragraph" w:customStyle="1" w:styleId="CM63">
    <w:name w:val="CM63"/>
    <w:basedOn w:val="Default"/>
    <w:next w:val="Default"/>
    <w:rsid w:val="00D170BA"/>
    <w:pPr>
      <w:spacing w:after="155"/>
    </w:pPr>
    <w:rPr>
      <w:rFonts w:ascii="OKCLF E+ Adv HLR" w:hAnsi="OKCLF E+ Adv HLR"/>
      <w:color w:val="auto"/>
      <w:lang w:val="hr-HR" w:eastAsia="hr-HR"/>
    </w:rPr>
  </w:style>
  <w:style w:type="paragraph" w:customStyle="1" w:styleId="Bezproreda1">
    <w:name w:val="Bez proreda1"/>
    <w:link w:val="BezproredaChar"/>
    <w:qFormat/>
    <w:rsid w:val="00D170BA"/>
    <w:pPr>
      <w:jc w:val="left"/>
    </w:pPr>
    <w:rPr>
      <w:rFonts w:ascii="Tahoma" w:eastAsia="Tahoma" w:hAnsi="Tahoma" w:cs="Tahoma"/>
      <w:i/>
    </w:rPr>
  </w:style>
  <w:style w:type="paragraph" w:customStyle="1" w:styleId="Odlomakpopisa1">
    <w:name w:val="Odlomak popisa1"/>
    <w:basedOn w:val="Normal"/>
    <w:qFormat/>
    <w:rsid w:val="00D170BA"/>
    <w:pPr>
      <w:spacing w:after="0" w:line="240" w:lineRule="auto"/>
      <w:ind w:left="708"/>
    </w:pPr>
    <w:rPr>
      <w:rFonts w:ascii="Tahoma" w:eastAsia="Times New Roman" w:hAnsi="Tahoma" w:cs="Tahoma"/>
      <w:i/>
      <w:sz w:val="20"/>
      <w:szCs w:val="24"/>
      <w:lang w:val="en-GB" w:eastAsia="hr-HR"/>
    </w:rPr>
  </w:style>
  <w:style w:type="character" w:customStyle="1" w:styleId="CommentSubjectChar1">
    <w:name w:val="Comment Subject Char1"/>
    <w:rsid w:val="00D170BA"/>
  </w:style>
  <w:style w:type="paragraph" w:customStyle="1" w:styleId="CM7">
    <w:name w:val="CM7"/>
    <w:basedOn w:val="Default"/>
    <w:next w:val="Default"/>
    <w:rsid w:val="00D170BA"/>
    <w:pPr>
      <w:spacing w:after="275"/>
    </w:pPr>
    <w:rPr>
      <w:color w:val="auto"/>
    </w:rPr>
  </w:style>
  <w:style w:type="character" w:customStyle="1" w:styleId="apple-style-span">
    <w:name w:val="apple-style-span"/>
    <w:rsid w:val="00D170BA"/>
  </w:style>
  <w:style w:type="paragraph" w:customStyle="1" w:styleId="Left95mmHanging63mmAfter0pt1">
    <w:name w:val="Left:  95 mm Hanging:  63 mm After:  0 pt1"/>
    <w:basedOn w:val="Normal"/>
    <w:rsid w:val="00D170BA"/>
    <w:pPr>
      <w:spacing w:after="0" w:line="240" w:lineRule="auto"/>
      <w:ind w:left="709" w:hanging="170"/>
      <w:jc w:val="both"/>
    </w:pPr>
    <w:rPr>
      <w:rFonts w:ascii="Times New Roman" w:eastAsia="Times New Roman" w:hAnsi="Times New Roman" w:cs="Tahoma"/>
      <w:sz w:val="24"/>
      <w:szCs w:val="20"/>
      <w:lang w:val="en-GB" w:eastAsia="hr-HR"/>
    </w:rPr>
  </w:style>
  <w:style w:type="paragraph" w:customStyle="1" w:styleId="CM55">
    <w:name w:val="CM55"/>
    <w:basedOn w:val="Default"/>
    <w:next w:val="Default"/>
    <w:rsid w:val="00D170BA"/>
    <w:pPr>
      <w:spacing w:line="240" w:lineRule="atLeast"/>
    </w:pPr>
    <w:rPr>
      <w:rFonts w:ascii="Verdana" w:hAnsi="Verdana"/>
      <w:color w:val="auto"/>
      <w:lang w:val="hr-HR" w:eastAsia="hr-HR"/>
    </w:rPr>
  </w:style>
  <w:style w:type="paragraph" w:customStyle="1" w:styleId="CM14">
    <w:name w:val="CM14"/>
    <w:basedOn w:val="Default"/>
    <w:next w:val="Default"/>
    <w:uiPriority w:val="99"/>
    <w:rsid w:val="00D170BA"/>
    <w:pPr>
      <w:spacing w:after="255"/>
    </w:pPr>
    <w:rPr>
      <w:rFonts w:ascii="Arial" w:hAnsi="Arial" w:cs="Arial"/>
      <w:color w:val="auto"/>
      <w:lang w:val="hr-HR" w:eastAsia="hr-HR"/>
    </w:rPr>
  </w:style>
  <w:style w:type="paragraph" w:customStyle="1" w:styleId="CM25">
    <w:name w:val="CM25"/>
    <w:basedOn w:val="Default"/>
    <w:next w:val="Default"/>
    <w:rsid w:val="00D170BA"/>
    <w:pPr>
      <w:spacing w:line="276" w:lineRule="atLeast"/>
    </w:pPr>
    <w:rPr>
      <w:rFonts w:ascii="BMFPI N+ Arial Narrow" w:hAnsi="BMFPI N+ Arial Narrow"/>
      <w:color w:val="auto"/>
    </w:rPr>
  </w:style>
  <w:style w:type="paragraph" w:customStyle="1" w:styleId="CM67">
    <w:name w:val="CM67"/>
    <w:basedOn w:val="Default"/>
    <w:next w:val="Default"/>
    <w:rsid w:val="00D170BA"/>
    <w:pPr>
      <w:spacing w:line="276" w:lineRule="atLeast"/>
    </w:pPr>
    <w:rPr>
      <w:rFonts w:ascii="BMFPI N+ Arial Narrow" w:hAnsi="BMFPI N+ Arial Narrow"/>
      <w:color w:val="auto"/>
    </w:rPr>
  </w:style>
  <w:style w:type="paragraph" w:customStyle="1" w:styleId="CM125">
    <w:name w:val="CM125"/>
    <w:basedOn w:val="Default"/>
    <w:next w:val="Default"/>
    <w:rsid w:val="00D170BA"/>
    <w:pPr>
      <w:spacing w:after="260"/>
    </w:pPr>
    <w:rPr>
      <w:rFonts w:ascii="BMFPI N+ Arial Narrow" w:hAnsi="BMFPI N+ Arial Narrow"/>
      <w:color w:val="auto"/>
    </w:rPr>
  </w:style>
  <w:style w:type="paragraph" w:customStyle="1" w:styleId="CM126">
    <w:name w:val="CM126"/>
    <w:basedOn w:val="Default"/>
    <w:next w:val="Default"/>
    <w:rsid w:val="00D170BA"/>
    <w:pPr>
      <w:spacing w:after="105"/>
    </w:pPr>
    <w:rPr>
      <w:rFonts w:ascii="BMFPI N+ Arial Narrow" w:hAnsi="BMFPI N+ Arial Narrow"/>
      <w:color w:val="auto"/>
    </w:rPr>
  </w:style>
  <w:style w:type="paragraph" w:customStyle="1" w:styleId="CM37">
    <w:name w:val="CM37"/>
    <w:basedOn w:val="Default"/>
    <w:next w:val="Default"/>
    <w:rsid w:val="00D170BA"/>
    <w:pPr>
      <w:spacing w:after="948"/>
    </w:pPr>
    <w:rPr>
      <w:rFonts w:ascii="Arial" w:hAnsi="Arial"/>
      <w:color w:val="auto"/>
    </w:rPr>
  </w:style>
  <w:style w:type="paragraph" w:customStyle="1" w:styleId="CM4">
    <w:name w:val="CM4"/>
    <w:basedOn w:val="Default"/>
    <w:next w:val="Default"/>
    <w:rsid w:val="00D170BA"/>
    <w:pPr>
      <w:spacing w:line="231" w:lineRule="atLeast"/>
    </w:pPr>
    <w:rPr>
      <w:rFonts w:ascii="Arial" w:hAnsi="Arial"/>
      <w:color w:val="auto"/>
    </w:rPr>
  </w:style>
  <w:style w:type="paragraph" w:customStyle="1" w:styleId="CM13">
    <w:name w:val="CM13"/>
    <w:basedOn w:val="Default"/>
    <w:next w:val="Default"/>
    <w:rsid w:val="00D170BA"/>
    <w:pPr>
      <w:spacing w:line="276" w:lineRule="atLeast"/>
    </w:pPr>
    <w:rPr>
      <w:rFonts w:ascii="Arial" w:hAnsi="Arial"/>
      <w:color w:val="auto"/>
    </w:rPr>
  </w:style>
  <w:style w:type="paragraph" w:customStyle="1" w:styleId="CM16">
    <w:name w:val="CM16"/>
    <w:basedOn w:val="Default"/>
    <w:next w:val="Default"/>
    <w:rsid w:val="00D170BA"/>
    <w:pPr>
      <w:spacing w:line="276" w:lineRule="atLeast"/>
    </w:pPr>
    <w:rPr>
      <w:rFonts w:ascii="Arial" w:hAnsi="Arial"/>
      <w:color w:val="auto"/>
    </w:rPr>
  </w:style>
  <w:style w:type="paragraph" w:customStyle="1" w:styleId="CM19">
    <w:name w:val="CM19"/>
    <w:basedOn w:val="Default"/>
    <w:next w:val="Default"/>
    <w:rsid w:val="00D170BA"/>
    <w:pPr>
      <w:spacing w:line="276" w:lineRule="atLeast"/>
    </w:pPr>
    <w:rPr>
      <w:rFonts w:ascii="Arial" w:hAnsi="Arial"/>
      <w:color w:val="auto"/>
    </w:rPr>
  </w:style>
  <w:style w:type="paragraph" w:customStyle="1" w:styleId="CM20">
    <w:name w:val="CM20"/>
    <w:basedOn w:val="Default"/>
    <w:next w:val="Default"/>
    <w:rsid w:val="00D170BA"/>
    <w:pPr>
      <w:spacing w:line="276" w:lineRule="atLeast"/>
    </w:pPr>
    <w:rPr>
      <w:rFonts w:ascii="Arial" w:hAnsi="Arial"/>
      <w:color w:val="auto"/>
    </w:rPr>
  </w:style>
  <w:style w:type="paragraph" w:customStyle="1" w:styleId="CM22">
    <w:name w:val="CM22"/>
    <w:basedOn w:val="Default"/>
    <w:next w:val="Default"/>
    <w:rsid w:val="00D170BA"/>
    <w:pPr>
      <w:spacing w:line="276" w:lineRule="atLeast"/>
    </w:pPr>
    <w:rPr>
      <w:rFonts w:ascii="Arial" w:hAnsi="Arial"/>
      <w:color w:val="auto"/>
    </w:rPr>
  </w:style>
  <w:style w:type="paragraph" w:customStyle="1" w:styleId="CM40">
    <w:name w:val="CM40"/>
    <w:basedOn w:val="Default"/>
    <w:next w:val="Default"/>
    <w:rsid w:val="00D170BA"/>
    <w:pPr>
      <w:spacing w:after="553"/>
    </w:pPr>
    <w:rPr>
      <w:rFonts w:ascii="Arial" w:hAnsi="Arial"/>
      <w:color w:val="auto"/>
    </w:rPr>
  </w:style>
  <w:style w:type="paragraph" w:customStyle="1" w:styleId="CM44">
    <w:name w:val="CM44"/>
    <w:basedOn w:val="Default"/>
    <w:next w:val="Default"/>
    <w:rsid w:val="00D170BA"/>
    <w:pPr>
      <w:spacing w:after="643"/>
    </w:pPr>
    <w:rPr>
      <w:rFonts w:ascii="Arial" w:hAnsi="Arial"/>
      <w:color w:val="auto"/>
    </w:rPr>
  </w:style>
  <w:style w:type="paragraph" w:customStyle="1" w:styleId="CM29">
    <w:name w:val="CM29"/>
    <w:basedOn w:val="Default"/>
    <w:next w:val="Default"/>
    <w:rsid w:val="00D170BA"/>
    <w:pPr>
      <w:spacing w:line="276" w:lineRule="atLeast"/>
    </w:pPr>
    <w:rPr>
      <w:rFonts w:ascii="Arial" w:hAnsi="Arial"/>
      <w:color w:val="auto"/>
    </w:rPr>
  </w:style>
  <w:style w:type="paragraph" w:customStyle="1" w:styleId="CM36">
    <w:name w:val="CM36"/>
    <w:basedOn w:val="Default"/>
    <w:next w:val="Default"/>
    <w:rsid w:val="00D170BA"/>
    <w:pPr>
      <w:spacing w:line="276" w:lineRule="atLeast"/>
    </w:pPr>
    <w:rPr>
      <w:rFonts w:ascii="Arial" w:hAnsi="Arial"/>
      <w:color w:val="auto"/>
    </w:rPr>
  </w:style>
  <w:style w:type="character" w:customStyle="1" w:styleId="CharChar1CharChar">
    <w:name w:val="Char Char1 Char Char"/>
    <w:rsid w:val="00D170BA"/>
    <w:rPr>
      <w:rFonts w:ascii="Courier New" w:hAnsi="Courier New"/>
      <w:lang w:val="en-AU" w:eastAsia="en-US" w:bidi="ar-SA"/>
    </w:rPr>
  </w:style>
  <w:style w:type="paragraph" w:customStyle="1" w:styleId="TEHNORM01">
    <w:name w:val="TEH NORM 01"/>
    <w:basedOn w:val="Normal"/>
    <w:rsid w:val="00D170BA"/>
    <w:pPr>
      <w:spacing w:after="0" w:line="240" w:lineRule="auto"/>
      <w:jc w:val="both"/>
    </w:pPr>
    <w:rPr>
      <w:rFonts w:ascii="Times New Roman" w:eastAsia="Times New Roman" w:hAnsi="Times New Roman" w:cs="Tahoma"/>
      <w:b/>
      <w:spacing w:val="-5"/>
      <w:sz w:val="20"/>
      <w:szCs w:val="20"/>
      <w:lang w:val="en-GB" w:eastAsia="hr-HR"/>
    </w:rPr>
  </w:style>
  <w:style w:type="paragraph" w:customStyle="1" w:styleId="DefaultText">
    <w:name w:val="Default Text"/>
    <w:basedOn w:val="Normal"/>
    <w:rsid w:val="00D170BA"/>
    <w:pPr>
      <w:snapToGrid w:val="0"/>
      <w:spacing w:after="0" w:line="240" w:lineRule="auto"/>
    </w:pPr>
    <w:rPr>
      <w:rFonts w:ascii="Times New Roman" w:eastAsia="Times New Roman" w:hAnsi="Times New Roman" w:cs="Tahoma"/>
      <w:sz w:val="24"/>
      <w:szCs w:val="20"/>
      <w:lang w:val="en-US" w:eastAsia="hr-HR"/>
    </w:rPr>
  </w:style>
  <w:style w:type="character" w:customStyle="1" w:styleId="FontStyle15">
    <w:name w:val="Font Style15"/>
    <w:rsid w:val="00D170BA"/>
    <w:rPr>
      <w:rFonts w:ascii="Cambria" w:hAnsi="Cambria" w:cs="Cambria"/>
      <w:sz w:val="22"/>
      <w:szCs w:val="22"/>
    </w:rPr>
  </w:style>
  <w:style w:type="character" w:customStyle="1" w:styleId="BezproredaChar">
    <w:name w:val="Bez proreda Char"/>
    <w:link w:val="Bezproreda1"/>
    <w:rsid w:val="00D170BA"/>
    <w:rPr>
      <w:rFonts w:ascii="Tahoma" w:eastAsia="Tahoma" w:hAnsi="Tahoma" w:cs="Tahoma"/>
      <w:i/>
    </w:rPr>
  </w:style>
  <w:style w:type="character" w:customStyle="1" w:styleId="st">
    <w:name w:val="st"/>
    <w:rsid w:val="00D170BA"/>
  </w:style>
  <w:style w:type="numbering" w:customStyle="1" w:styleId="WWNum1">
    <w:name w:val="WWNum1"/>
    <w:basedOn w:val="Bezpopisa"/>
    <w:rsid w:val="00112715"/>
  </w:style>
  <w:style w:type="paragraph" w:customStyle="1" w:styleId="msonormal0">
    <w:name w:val="msonormal"/>
    <w:basedOn w:val="Normal"/>
    <w:rsid w:val="00BA7CBB"/>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normaltable">
    <w:name w:val="normaltable"/>
    <w:basedOn w:val="Normal"/>
    <w:rsid w:val="00BA7CBB"/>
    <w:pPr>
      <w:pBdr>
        <w:top w:val="single" w:sz="6" w:space="0" w:color="auto"/>
        <w:left w:val="single" w:sz="6" w:space="5" w:color="auto"/>
        <w:bottom w:val="single" w:sz="6" w:space="0" w:color="auto"/>
        <w:right w:val="single" w:sz="6" w:space="5" w:color="auto"/>
        <w:between w:val="single" w:sz="6" w:space="0" w:color="auto"/>
        <w:bar w:val="single" w:sz="6" w:color="auto"/>
      </w:pBdr>
      <w:spacing w:before="100" w:beforeAutospacing="1" w:after="100" w:afterAutospacing="1" w:line="240" w:lineRule="auto"/>
    </w:pPr>
    <w:rPr>
      <w:rFonts w:ascii="Times New Roman" w:eastAsia="Times New Roman" w:hAnsi="Times New Roman" w:cs="Times New Roman"/>
      <w:sz w:val="24"/>
      <w:szCs w:val="24"/>
      <w:lang w:eastAsia="hr-HR"/>
    </w:rPr>
  </w:style>
  <w:style w:type="paragraph" w:customStyle="1" w:styleId="fontstyle0">
    <w:name w:val="fontstyle0"/>
    <w:basedOn w:val="Normal"/>
    <w:rsid w:val="00BA7CBB"/>
    <w:pPr>
      <w:spacing w:before="100" w:beforeAutospacing="1" w:after="100" w:afterAutospacing="1" w:line="240" w:lineRule="auto"/>
    </w:pPr>
    <w:rPr>
      <w:rFonts w:ascii="ArialNarrow" w:eastAsia="Times New Roman" w:hAnsi="ArialNarrow" w:cs="Times New Roman"/>
      <w:color w:val="000000"/>
      <w:sz w:val="16"/>
      <w:szCs w:val="16"/>
      <w:lang w:eastAsia="hr-HR"/>
    </w:rPr>
  </w:style>
  <w:style w:type="paragraph" w:customStyle="1" w:styleId="fontstyle1">
    <w:name w:val="fontstyle1"/>
    <w:basedOn w:val="Normal"/>
    <w:rsid w:val="00BA7CBB"/>
    <w:pPr>
      <w:spacing w:before="100" w:beforeAutospacing="1" w:after="100" w:afterAutospacing="1" w:line="240" w:lineRule="auto"/>
    </w:pPr>
    <w:rPr>
      <w:rFonts w:ascii="Times New Roman" w:eastAsia="Times New Roman" w:hAnsi="Times New Roman" w:cs="Times New Roman"/>
      <w:color w:val="000000"/>
      <w:sz w:val="24"/>
      <w:szCs w:val="24"/>
      <w:lang w:eastAsia="hr-HR"/>
    </w:rPr>
  </w:style>
  <w:style w:type="paragraph" w:customStyle="1" w:styleId="fontstyle2">
    <w:name w:val="fontstyle2"/>
    <w:basedOn w:val="Normal"/>
    <w:rsid w:val="00BA7CBB"/>
    <w:pPr>
      <w:spacing w:before="100" w:beforeAutospacing="1" w:after="100" w:afterAutospacing="1" w:line="240" w:lineRule="auto"/>
    </w:pPr>
    <w:rPr>
      <w:rFonts w:ascii="ArialNarrow-Italic" w:eastAsia="Times New Roman" w:hAnsi="ArialNarrow-Italic" w:cs="Times New Roman"/>
      <w:i/>
      <w:iCs/>
      <w:color w:val="000000"/>
      <w:lang w:eastAsia="hr-HR"/>
    </w:rPr>
  </w:style>
  <w:style w:type="paragraph" w:customStyle="1" w:styleId="fontstyle3">
    <w:name w:val="fontstyle3"/>
    <w:basedOn w:val="Normal"/>
    <w:rsid w:val="00BA7CBB"/>
    <w:pPr>
      <w:spacing w:before="100" w:beforeAutospacing="1" w:after="100" w:afterAutospacing="1" w:line="240" w:lineRule="auto"/>
    </w:pPr>
    <w:rPr>
      <w:rFonts w:ascii="ArialNarrow-Bold" w:eastAsia="Times New Roman" w:hAnsi="ArialNarrow-Bold" w:cs="Times New Roman"/>
      <w:b/>
      <w:bCs/>
      <w:color w:val="000000"/>
      <w:sz w:val="28"/>
      <w:szCs w:val="28"/>
      <w:lang w:eastAsia="hr-HR"/>
    </w:rPr>
  </w:style>
  <w:style w:type="character" w:customStyle="1" w:styleId="fontstyle01">
    <w:name w:val="fontstyle01"/>
    <w:basedOn w:val="Zadanifontodlomka"/>
    <w:rsid w:val="00BA7CBB"/>
    <w:rPr>
      <w:rFonts w:ascii="ArialNarrow" w:hAnsi="ArialNarrow" w:hint="default"/>
      <w:b w:val="0"/>
      <w:bCs w:val="0"/>
      <w:i w:val="0"/>
      <w:iCs w:val="0"/>
      <w:color w:val="000000"/>
      <w:sz w:val="16"/>
      <w:szCs w:val="16"/>
    </w:rPr>
  </w:style>
  <w:style w:type="character" w:customStyle="1" w:styleId="fontstyle21">
    <w:name w:val="fontstyle21"/>
    <w:basedOn w:val="Zadanifontodlomka"/>
    <w:rsid w:val="00BA7CBB"/>
    <w:rPr>
      <w:rFonts w:ascii="ArialNarrow-Italic" w:hAnsi="ArialNarrow-Italic" w:hint="default"/>
      <w:b w:val="0"/>
      <w:bCs w:val="0"/>
      <w:i/>
      <w:iCs/>
      <w:color w:val="000000"/>
      <w:sz w:val="22"/>
      <w:szCs w:val="22"/>
    </w:rPr>
  </w:style>
  <w:style w:type="character" w:customStyle="1" w:styleId="fontstyle31">
    <w:name w:val="fontstyle31"/>
    <w:basedOn w:val="Zadanifontodlomka"/>
    <w:rsid w:val="00BA7CBB"/>
    <w:rPr>
      <w:rFonts w:ascii="ArialNarrow-Bold" w:hAnsi="ArialNarrow-Bold" w:hint="default"/>
      <w:b/>
      <w:bCs/>
      <w:i w:val="0"/>
      <w:iCs w:val="0"/>
      <w:color w:val="000000"/>
      <w:sz w:val="28"/>
      <w:szCs w:val="28"/>
    </w:rPr>
  </w:style>
  <w:style w:type="numbering" w:customStyle="1" w:styleId="Bezpopisa1">
    <w:name w:val="Bez popisa1"/>
    <w:next w:val="Bezpopisa"/>
    <w:uiPriority w:val="99"/>
    <w:semiHidden/>
    <w:unhideWhenUsed/>
    <w:rsid w:val="004A4075"/>
  </w:style>
  <w:style w:type="paragraph" w:customStyle="1" w:styleId="CM27">
    <w:name w:val="CM27"/>
    <w:basedOn w:val="Default"/>
    <w:next w:val="Default"/>
    <w:uiPriority w:val="99"/>
    <w:rsid w:val="004A4075"/>
    <w:pPr>
      <w:spacing w:line="231" w:lineRule="atLeast"/>
    </w:pPr>
    <w:rPr>
      <w:rFonts w:ascii="Arial" w:hAnsi="Arial" w:cs="Arial"/>
      <w:i w:val="0"/>
      <w:color w:val="auto"/>
      <w:lang w:val="hr-HR" w:eastAsia="hr-HR"/>
    </w:rPr>
  </w:style>
  <w:style w:type="paragraph" w:customStyle="1" w:styleId="CM30">
    <w:name w:val="CM30"/>
    <w:basedOn w:val="Default"/>
    <w:next w:val="Default"/>
    <w:uiPriority w:val="99"/>
    <w:rsid w:val="004A4075"/>
    <w:rPr>
      <w:rFonts w:ascii="Arial" w:hAnsi="Arial" w:cs="Arial"/>
      <w:i w:val="0"/>
      <w:color w:val="auto"/>
      <w:lang w:val="hr-HR" w:eastAsia="hr-HR"/>
    </w:rPr>
  </w:style>
  <w:style w:type="paragraph" w:customStyle="1" w:styleId="CM31">
    <w:name w:val="CM31"/>
    <w:basedOn w:val="Default"/>
    <w:next w:val="Default"/>
    <w:uiPriority w:val="99"/>
    <w:rsid w:val="004A4075"/>
    <w:rPr>
      <w:rFonts w:ascii="Arial" w:hAnsi="Arial" w:cs="Arial"/>
      <w:i w:val="0"/>
      <w:color w:val="auto"/>
      <w:lang w:val="hr-HR" w:eastAsia="hr-HR"/>
    </w:rPr>
  </w:style>
  <w:style w:type="table" w:customStyle="1" w:styleId="Reetkatablice1">
    <w:name w:val="Rešetka tablice1"/>
    <w:basedOn w:val="Obinatablica"/>
    <w:next w:val="Reetkatablice"/>
    <w:uiPriority w:val="59"/>
    <w:rsid w:val="004A4075"/>
    <w:pPr>
      <w:jc w:val="left"/>
    </w:pPr>
    <w:rPr>
      <w:rFonts w:ascii="Calibri" w:eastAsia="Times New Roman" w:hAnsi="Calibri"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9-8">
    <w:name w:val="t-9-8"/>
    <w:basedOn w:val="Normal"/>
    <w:rsid w:val="004A4075"/>
    <w:pPr>
      <w:spacing w:before="100" w:beforeAutospacing="1" w:after="100" w:afterAutospacing="1" w:line="240" w:lineRule="auto"/>
    </w:pPr>
    <w:rPr>
      <w:rFonts w:ascii="Times New Roman" w:eastAsia="Times New Roman" w:hAnsi="Times New Roman" w:cs="Times New Roman"/>
      <w:sz w:val="24"/>
      <w:szCs w:val="24"/>
      <w:lang w:eastAsia="hr-HR"/>
    </w:rPr>
  </w:style>
  <w:style w:type="numbering" w:customStyle="1" w:styleId="NoList11">
    <w:name w:val="No List11"/>
    <w:next w:val="Bezpopisa"/>
    <w:uiPriority w:val="99"/>
    <w:semiHidden/>
    <w:unhideWhenUsed/>
    <w:rsid w:val="004A4075"/>
  </w:style>
  <w:style w:type="numbering" w:customStyle="1" w:styleId="NoList111">
    <w:name w:val="No List111"/>
    <w:next w:val="Bezpopisa"/>
    <w:semiHidden/>
    <w:rsid w:val="004A4075"/>
  </w:style>
  <w:style w:type="numbering" w:styleId="1ai">
    <w:name w:val="Outline List 1"/>
    <w:basedOn w:val="Bezpopisa"/>
    <w:rsid w:val="004A4075"/>
  </w:style>
  <w:style w:type="numbering" w:customStyle="1" w:styleId="Style2">
    <w:name w:val="Style2"/>
    <w:rsid w:val="004A4075"/>
  </w:style>
  <w:style w:type="numbering" w:customStyle="1" w:styleId="Style3">
    <w:name w:val="Style3"/>
    <w:basedOn w:val="Bezpopisa"/>
    <w:rsid w:val="004A4075"/>
  </w:style>
  <w:style w:type="numbering" w:customStyle="1" w:styleId="Style4">
    <w:name w:val="Style4"/>
    <w:rsid w:val="004A4075"/>
  </w:style>
  <w:style w:type="numbering" w:customStyle="1" w:styleId="Style5">
    <w:name w:val="Style5"/>
    <w:rsid w:val="004A4075"/>
    <w:pPr>
      <w:numPr>
        <w:numId w:val="8"/>
      </w:numPr>
    </w:pPr>
  </w:style>
  <w:style w:type="numbering" w:customStyle="1" w:styleId="Style6">
    <w:name w:val="Style6"/>
    <w:rsid w:val="004A4075"/>
    <w:pPr>
      <w:numPr>
        <w:numId w:val="9"/>
      </w:numPr>
    </w:pPr>
  </w:style>
  <w:style w:type="numbering" w:customStyle="1" w:styleId="NoList2">
    <w:name w:val="No List2"/>
    <w:next w:val="Bezpopisa"/>
    <w:uiPriority w:val="99"/>
    <w:semiHidden/>
    <w:unhideWhenUsed/>
    <w:rsid w:val="004A4075"/>
  </w:style>
  <w:style w:type="numbering" w:customStyle="1" w:styleId="NoList3">
    <w:name w:val="No List3"/>
    <w:next w:val="Bezpopisa"/>
    <w:uiPriority w:val="99"/>
    <w:semiHidden/>
    <w:unhideWhenUsed/>
    <w:rsid w:val="004A4075"/>
  </w:style>
  <w:style w:type="numbering" w:customStyle="1" w:styleId="NoList4">
    <w:name w:val="No List4"/>
    <w:next w:val="Bezpopisa"/>
    <w:uiPriority w:val="99"/>
    <w:semiHidden/>
    <w:unhideWhenUsed/>
    <w:rsid w:val="004A4075"/>
  </w:style>
  <w:style w:type="character" w:customStyle="1" w:styleId="contact-telephone">
    <w:name w:val="contact-telephone"/>
    <w:basedOn w:val="Zadanifontodlomka"/>
    <w:rsid w:val="004A4075"/>
  </w:style>
  <w:style w:type="paragraph" w:customStyle="1" w:styleId="Standard">
    <w:name w:val="Standard"/>
    <w:rsid w:val="00C13C88"/>
    <w:pPr>
      <w:suppressAutoHyphens/>
      <w:autoSpaceDN w:val="0"/>
      <w:spacing w:after="160" w:line="249" w:lineRule="auto"/>
      <w:jc w:val="left"/>
      <w:textAlignment w:val="baseline"/>
    </w:pPr>
    <w:rPr>
      <w:rFonts w:ascii="Calibri" w:eastAsia="Lucida Sans Unicode" w:hAnsi="Calibri" w:cs="F"/>
      <w:kern w:val="3"/>
    </w:rPr>
  </w:style>
  <w:style w:type="table" w:customStyle="1" w:styleId="Reetkatablice2">
    <w:name w:val="Rešetka tablice2"/>
    <w:basedOn w:val="Obinatablica"/>
    <w:next w:val="Reetkatablice"/>
    <w:uiPriority w:val="59"/>
    <w:rsid w:val="00467F5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WWNum11">
    <w:name w:val="WWNum11"/>
    <w:basedOn w:val="Bezpopisa"/>
    <w:rsid w:val="001874A8"/>
  </w:style>
  <w:style w:type="table" w:customStyle="1" w:styleId="Reetkatablice3">
    <w:name w:val="Rešetka tablice3"/>
    <w:basedOn w:val="Obinatablica"/>
    <w:next w:val="Reetkatablice"/>
    <w:uiPriority w:val="39"/>
    <w:rsid w:val="00BA06AC"/>
    <w:pPr>
      <w:ind w:left="113"/>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2">
    <w:name w:val="Bez popisa2"/>
    <w:next w:val="Bezpopisa"/>
    <w:uiPriority w:val="99"/>
    <w:semiHidden/>
    <w:unhideWhenUsed/>
    <w:rsid w:val="00F862A0"/>
  </w:style>
  <w:style w:type="table" w:customStyle="1" w:styleId="Reetkatablice4">
    <w:name w:val="Rešetka tablice4"/>
    <w:basedOn w:val="Obinatablica"/>
    <w:next w:val="Reetkatablice"/>
    <w:uiPriority w:val="59"/>
    <w:rsid w:val="00F862A0"/>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Reetkatablice5">
    <w:name w:val="Rešetka tablice5"/>
    <w:basedOn w:val="Obinatablica"/>
    <w:next w:val="Reetkatablice"/>
    <w:uiPriority w:val="59"/>
    <w:rsid w:val="00CB5E72"/>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3">
    <w:name w:val="Bez popisa3"/>
    <w:next w:val="Bezpopisa"/>
    <w:uiPriority w:val="99"/>
    <w:semiHidden/>
    <w:unhideWhenUsed/>
    <w:rsid w:val="00646D7A"/>
  </w:style>
  <w:style w:type="table" w:customStyle="1" w:styleId="TableNormal">
    <w:name w:val="Table Normal"/>
    <w:uiPriority w:val="2"/>
    <w:semiHidden/>
    <w:unhideWhenUsed/>
    <w:qFormat/>
    <w:rsid w:val="00646D7A"/>
    <w:pPr>
      <w:widowControl w:val="0"/>
      <w:autoSpaceDE w:val="0"/>
      <w:autoSpaceDN w:val="0"/>
      <w:jc w:val="left"/>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646D7A"/>
    <w:pPr>
      <w:widowControl w:val="0"/>
      <w:autoSpaceDE w:val="0"/>
      <w:autoSpaceDN w:val="0"/>
      <w:spacing w:after="0" w:line="240" w:lineRule="auto"/>
    </w:pPr>
    <w:rPr>
      <w:rFonts w:ascii="Arial" w:eastAsia="Arial" w:hAnsi="Arial" w:cs="Arial"/>
      <w:lang w:val="en-US"/>
    </w:rPr>
  </w:style>
  <w:style w:type="table" w:customStyle="1" w:styleId="Reetkatablice11">
    <w:name w:val="Rešetka tablice11"/>
    <w:basedOn w:val="Obinatablica"/>
    <w:next w:val="Reetkatablice"/>
    <w:rsid w:val="00505EBA"/>
    <w:pPr>
      <w:jc w:val="left"/>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4">
    <w:name w:val="Bez popisa4"/>
    <w:next w:val="Bezpopisa"/>
    <w:semiHidden/>
    <w:rsid w:val="00D94C82"/>
  </w:style>
  <w:style w:type="numbering" w:customStyle="1" w:styleId="1ai1">
    <w:name w:val="1 / a / i1"/>
    <w:basedOn w:val="Bezpopisa"/>
    <w:next w:val="1ai"/>
    <w:rsid w:val="00D94C82"/>
    <w:pPr>
      <w:numPr>
        <w:numId w:val="1"/>
      </w:numPr>
    </w:pPr>
  </w:style>
  <w:style w:type="numbering" w:customStyle="1" w:styleId="Style21">
    <w:name w:val="Style21"/>
    <w:rsid w:val="00D94C82"/>
    <w:pPr>
      <w:numPr>
        <w:numId w:val="3"/>
      </w:numPr>
    </w:pPr>
  </w:style>
  <w:style w:type="numbering" w:customStyle="1" w:styleId="Style31">
    <w:name w:val="Style31"/>
    <w:basedOn w:val="Bezpopisa"/>
    <w:rsid w:val="00D94C82"/>
    <w:pPr>
      <w:numPr>
        <w:numId w:val="4"/>
      </w:numPr>
    </w:pPr>
  </w:style>
  <w:style w:type="numbering" w:customStyle="1" w:styleId="Style41">
    <w:name w:val="Style41"/>
    <w:rsid w:val="00D94C82"/>
    <w:pPr>
      <w:numPr>
        <w:numId w:val="5"/>
      </w:numPr>
    </w:pPr>
  </w:style>
  <w:style w:type="numbering" w:customStyle="1" w:styleId="Style51">
    <w:name w:val="Style51"/>
    <w:rsid w:val="00D94C82"/>
    <w:pPr>
      <w:numPr>
        <w:numId w:val="6"/>
      </w:numPr>
    </w:pPr>
  </w:style>
  <w:style w:type="numbering" w:customStyle="1" w:styleId="Style61">
    <w:name w:val="Style61"/>
    <w:rsid w:val="00D94C82"/>
    <w:pPr>
      <w:numPr>
        <w:numId w:val="7"/>
      </w:numPr>
    </w:pPr>
  </w:style>
  <w:style w:type="paragraph" w:styleId="TOCNaslov">
    <w:name w:val="TOC Heading"/>
    <w:basedOn w:val="Naslov1"/>
    <w:next w:val="Normal"/>
    <w:uiPriority w:val="39"/>
    <w:semiHidden/>
    <w:unhideWhenUsed/>
    <w:qFormat/>
    <w:rsid w:val="00D94C82"/>
    <w:pPr>
      <w:keepLines/>
      <w:overflowPunct/>
      <w:autoSpaceDE/>
      <w:autoSpaceDN/>
      <w:adjustRightInd/>
      <w:spacing w:before="480" w:after="0" w:line="276" w:lineRule="auto"/>
      <w:jc w:val="left"/>
      <w:textAlignment w:val="auto"/>
      <w:outlineLvl w:val="9"/>
    </w:pPr>
    <w:rPr>
      <w:rFonts w:ascii="Cambria" w:eastAsia="MS Gothic" w:hAnsi="Cambria" w:cs="Times New Roman"/>
      <w:bCs/>
      <w:i w:val="0"/>
      <w:color w:val="365F91"/>
      <w:sz w:val="28"/>
      <w:szCs w:val="28"/>
      <w:lang w:val="en-US" w:eastAsia="ja-JP"/>
    </w:rPr>
  </w:style>
  <w:style w:type="paragraph" w:styleId="Sadraj3">
    <w:name w:val="toc 3"/>
    <w:basedOn w:val="Normal"/>
    <w:next w:val="Normal"/>
    <w:autoRedefine/>
    <w:uiPriority w:val="39"/>
    <w:rsid w:val="00D94C82"/>
    <w:pPr>
      <w:spacing w:after="0" w:line="240" w:lineRule="auto"/>
      <w:ind w:left="480"/>
    </w:pPr>
    <w:rPr>
      <w:rFonts w:ascii="Calibri" w:eastAsia="Times New Roman" w:hAnsi="Calibri" w:cs="Times New Roman"/>
      <w:sz w:val="20"/>
      <w:szCs w:val="20"/>
    </w:rPr>
  </w:style>
  <w:style w:type="paragraph" w:styleId="Sadraj4">
    <w:name w:val="toc 4"/>
    <w:basedOn w:val="Normal"/>
    <w:next w:val="Normal"/>
    <w:autoRedefine/>
    <w:rsid w:val="00D94C82"/>
    <w:pPr>
      <w:spacing w:after="0" w:line="240" w:lineRule="auto"/>
      <w:ind w:left="720"/>
    </w:pPr>
    <w:rPr>
      <w:rFonts w:ascii="Calibri" w:eastAsia="Times New Roman" w:hAnsi="Calibri" w:cs="Times New Roman"/>
      <w:sz w:val="20"/>
      <w:szCs w:val="20"/>
    </w:rPr>
  </w:style>
  <w:style w:type="paragraph" w:styleId="Sadraj5">
    <w:name w:val="toc 5"/>
    <w:basedOn w:val="Normal"/>
    <w:next w:val="Normal"/>
    <w:autoRedefine/>
    <w:rsid w:val="00D94C82"/>
    <w:pPr>
      <w:spacing w:after="0" w:line="240" w:lineRule="auto"/>
      <w:ind w:left="960"/>
    </w:pPr>
    <w:rPr>
      <w:rFonts w:ascii="Calibri" w:eastAsia="Times New Roman" w:hAnsi="Calibri" w:cs="Times New Roman"/>
      <w:sz w:val="20"/>
      <w:szCs w:val="20"/>
    </w:rPr>
  </w:style>
  <w:style w:type="paragraph" w:styleId="Sadraj6">
    <w:name w:val="toc 6"/>
    <w:basedOn w:val="Normal"/>
    <w:next w:val="Normal"/>
    <w:autoRedefine/>
    <w:rsid w:val="00D94C82"/>
    <w:pPr>
      <w:spacing w:after="0" w:line="240" w:lineRule="auto"/>
      <w:ind w:left="1200"/>
    </w:pPr>
    <w:rPr>
      <w:rFonts w:ascii="Calibri" w:eastAsia="Times New Roman" w:hAnsi="Calibri" w:cs="Times New Roman"/>
      <w:sz w:val="20"/>
      <w:szCs w:val="20"/>
    </w:rPr>
  </w:style>
  <w:style w:type="paragraph" w:styleId="Sadraj7">
    <w:name w:val="toc 7"/>
    <w:basedOn w:val="Normal"/>
    <w:next w:val="Normal"/>
    <w:autoRedefine/>
    <w:rsid w:val="00D94C82"/>
    <w:pPr>
      <w:spacing w:after="0" w:line="240" w:lineRule="auto"/>
      <w:ind w:left="1440"/>
    </w:pPr>
    <w:rPr>
      <w:rFonts w:ascii="Calibri" w:eastAsia="Times New Roman" w:hAnsi="Calibri" w:cs="Times New Roman"/>
      <w:sz w:val="20"/>
      <w:szCs w:val="20"/>
    </w:rPr>
  </w:style>
  <w:style w:type="paragraph" w:styleId="Sadraj8">
    <w:name w:val="toc 8"/>
    <w:basedOn w:val="Normal"/>
    <w:next w:val="Normal"/>
    <w:autoRedefine/>
    <w:rsid w:val="00D94C82"/>
    <w:pPr>
      <w:spacing w:after="0" w:line="240" w:lineRule="auto"/>
      <w:ind w:left="1680"/>
    </w:pPr>
    <w:rPr>
      <w:rFonts w:ascii="Calibri" w:eastAsia="Times New Roman" w:hAnsi="Calibri" w:cs="Times New Roman"/>
      <w:sz w:val="20"/>
      <w:szCs w:val="20"/>
    </w:rPr>
  </w:style>
  <w:style w:type="paragraph" w:styleId="Sadraj9">
    <w:name w:val="toc 9"/>
    <w:basedOn w:val="Normal"/>
    <w:next w:val="Normal"/>
    <w:autoRedefine/>
    <w:rsid w:val="00D94C82"/>
    <w:pPr>
      <w:spacing w:after="0" w:line="240" w:lineRule="auto"/>
      <w:ind w:left="1920"/>
    </w:pPr>
    <w:rPr>
      <w:rFonts w:ascii="Calibri" w:eastAsia="Times New Roman" w:hAnsi="Calibri" w:cs="Times New Roman"/>
      <w:sz w:val="20"/>
      <w:szCs w:val="20"/>
    </w:rPr>
  </w:style>
  <w:style w:type="numbering" w:customStyle="1" w:styleId="Bezpopisa5">
    <w:name w:val="Bez popisa5"/>
    <w:next w:val="Bezpopisa"/>
    <w:uiPriority w:val="99"/>
    <w:semiHidden/>
    <w:unhideWhenUsed/>
    <w:rsid w:val="006A0EBE"/>
  </w:style>
  <w:style w:type="numbering" w:customStyle="1" w:styleId="Bezpopisa6">
    <w:name w:val="Bez popisa6"/>
    <w:next w:val="Bezpopisa"/>
    <w:uiPriority w:val="99"/>
    <w:semiHidden/>
    <w:unhideWhenUsed/>
    <w:rsid w:val="005155B4"/>
  </w:style>
  <w:style w:type="numbering" w:customStyle="1" w:styleId="Bezpopisa7">
    <w:name w:val="Bez popisa7"/>
    <w:next w:val="Bezpopisa"/>
    <w:uiPriority w:val="99"/>
    <w:semiHidden/>
    <w:unhideWhenUsed/>
    <w:rsid w:val="005155B4"/>
  </w:style>
  <w:style w:type="numbering" w:customStyle="1" w:styleId="Bezpopisa8">
    <w:name w:val="Bez popisa8"/>
    <w:next w:val="Bezpopisa"/>
    <w:uiPriority w:val="99"/>
    <w:semiHidden/>
    <w:unhideWhenUsed/>
    <w:rsid w:val="004966A1"/>
  </w:style>
  <w:style w:type="numbering" w:customStyle="1" w:styleId="WWNum12">
    <w:name w:val="WWNum12"/>
    <w:basedOn w:val="Bezpopisa"/>
    <w:rsid w:val="002B5DD5"/>
  </w:style>
  <w:style w:type="table" w:customStyle="1" w:styleId="Reetkatablice6">
    <w:name w:val="Rešetka tablice6"/>
    <w:basedOn w:val="Obinatablica"/>
    <w:next w:val="Reetkatablice"/>
    <w:uiPriority w:val="59"/>
    <w:rsid w:val="006876AF"/>
    <w:pPr>
      <w:jc w:val="left"/>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9">
    <w:name w:val="Bez popisa9"/>
    <w:next w:val="Bezpopisa"/>
    <w:uiPriority w:val="99"/>
    <w:semiHidden/>
    <w:unhideWhenUsed/>
    <w:rsid w:val="006876AF"/>
  </w:style>
  <w:style w:type="table" w:customStyle="1" w:styleId="Reetkatablice7">
    <w:name w:val="Rešetka tablice7"/>
    <w:basedOn w:val="Obinatablica"/>
    <w:next w:val="Reetkatablice"/>
    <w:uiPriority w:val="59"/>
    <w:rsid w:val="006876AF"/>
    <w:pPr>
      <w:jc w:val="left"/>
    </w:pPr>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0">
    <w:name w:val="Bez popisa10"/>
    <w:next w:val="Bezpopisa"/>
    <w:semiHidden/>
    <w:rsid w:val="00CC01C4"/>
  </w:style>
  <w:style w:type="table" w:customStyle="1" w:styleId="Reetkatablice8">
    <w:name w:val="Rešetka tablice8"/>
    <w:basedOn w:val="Obinatablica"/>
    <w:next w:val="Reetkatablice"/>
    <w:rsid w:val="00CC01C4"/>
    <w:pPr>
      <w:overflowPunct w:val="0"/>
      <w:autoSpaceDE w:val="0"/>
      <w:autoSpaceDN w:val="0"/>
      <w:adjustRightInd w:val="0"/>
      <w:jc w:val="both"/>
      <w:textAlignment w:val="baseline"/>
    </w:pPr>
    <w:rPr>
      <w:rFonts w:ascii="Tahoma" w:eastAsia="Times New Roman" w:hAnsi="Tahoma" w:cs="Tahoma"/>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lomakpopisa2">
    <w:name w:val="Odlomak popisa2"/>
    <w:basedOn w:val="Normal"/>
    <w:uiPriority w:val="34"/>
    <w:qFormat/>
    <w:rsid w:val="00CC01C4"/>
    <w:pPr>
      <w:overflowPunct w:val="0"/>
      <w:autoSpaceDE w:val="0"/>
      <w:autoSpaceDN w:val="0"/>
      <w:adjustRightInd w:val="0"/>
      <w:spacing w:after="0" w:line="240" w:lineRule="auto"/>
      <w:ind w:left="720"/>
      <w:contextualSpacing/>
      <w:jc w:val="both"/>
      <w:textAlignment w:val="baseline"/>
    </w:pPr>
    <w:rPr>
      <w:rFonts w:ascii="Tahoma" w:eastAsia="Times New Roman" w:hAnsi="Tahoma" w:cs="Tahoma"/>
      <w:i/>
      <w:sz w:val="20"/>
      <w:szCs w:val="20"/>
      <w:lang w:val="en-US" w:eastAsia="hr-HR"/>
    </w:rPr>
  </w:style>
  <w:style w:type="paragraph" w:customStyle="1" w:styleId="Bezproreda2">
    <w:name w:val="Bez proreda2"/>
    <w:qFormat/>
    <w:rsid w:val="00CC01C4"/>
    <w:pPr>
      <w:jc w:val="left"/>
    </w:pPr>
    <w:rPr>
      <w:rFonts w:ascii="Tahoma" w:eastAsia="Tahoma" w:hAnsi="Tahoma" w:cs="Tahoma"/>
      <w:i/>
    </w:rPr>
  </w:style>
  <w:style w:type="character" w:customStyle="1" w:styleId="CharChar1CharChar0">
    <w:name w:val="Char Char1 Char Char"/>
    <w:rsid w:val="00CC01C4"/>
    <w:rPr>
      <w:rFonts w:ascii="Courier New" w:hAnsi="Courier New"/>
      <w:lang w:val="en-AU" w:eastAsia="en-US" w:bidi="ar-SA"/>
    </w:rPr>
  </w:style>
  <w:style w:type="table" w:styleId="Elegantnatablica">
    <w:name w:val="Table Elegant"/>
    <w:basedOn w:val="Obinatablica"/>
    <w:rsid w:val="0062225B"/>
    <w:pPr>
      <w:jc w:val="left"/>
    </w:pPr>
    <w:rPr>
      <w:rFonts w:ascii="Times New Roman" w:eastAsia="Times New Roman" w:hAnsi="Times New Roman" w:cs="Times New Roman"/>
      <w:sz w:val="20"/>
      <w:szCs w:val="20"/>
      <w:lang w:eastAsia="hr-HR"/>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Reetkatablice9">
    <w:name w:val="Rešetka tablice9"/>
    <w:basedOn w:val="Obinatablica"/>
    <w:next w:val="Reetkatablice"/>
    <w:uiPriority w:val="59"/>
    <w:rsid w:val="003C31AB"/>
    <w:pPr>
      <w:widowControl w:val="0"/>
      <w:spacing w:after="200" w:line="276" w:lineRule="auto"/>
      <w:jc w:val="both"/>
    </w:pPr>
    <w:rPr>
      <w:rFonts w:ascii="Times New Roman" w:eastAsia="DengXi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popisa11">
    <w:name w:val="Bez popisa11"/>
    <w:next w:val="Bezpopisa"/>
    <w:semiHidden/>
    <w:unhideWhenUsed/>
    <w:rsid w:val="006814B3"/>
  </w:style>
  <w:style w:type="table" w:customStyle="1" w:styleId="Reetkatablice10">
    <w:name w:val="Rešetka tablice10"/>
    <w:basedOn w:val="Obinatablica"/>
    <w:next w:val="Reetkatablice"/>
    <w:rsid w:val="006814B3"/>
    <w:pPr>
      <w:jc w:val="left"/>
    </w:pPr>
    <w:rPr>
      <w:rFonts w:ascii="Tahoma" w:eastAsia="Times New Roman" w:hAnsi="Tahoma" w:cs="Tahoma"/>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popisa12">
    <w:name w:val="Bez popisa12"/>
    <w:next w:val="Bezpopisa"/>
    <w:uiPriority w:val="99"/>
    <w:semiHidden/>
    <w:unhideWhenUsed/>
    <w:rsid w:val="0015696D"/>
  </w:style>
  <w:style w:type="table" w:customStyle="1" w:styleId="Reetkatablice12">
    <w:name w:val="Rešetka tablice12"/>
    <w:basedOn w:val="Obinatablica"/>
    <w:next w:val="Reetkatablice"/>
    <w:rsid w:val="0015696D"/>
    <w:pPr>
      <w:jc w:val="left"/>
    </w:pPr>
    <w:rPr>
      <w:rFonts w:ascii="Tahoma" w:eastAsia="Times New Roman" w:hAnsi="Tahoma" w:cs="Tahoma"/>
      <w:sz w:val="20"/>
      <w:szCs w:val="20"/>
      <w:lang w:eastAsia="hr-H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harChar">
    <w:name w:val="Char Char"/>
    <w:rsid w:val="0015696D"/>
    <w:rPr>
      <w:rFonts w:ascii="Courier New" w:hAnsi="Courier New"/>
      <w:lang w:val="en-AU" w:eastAsia="en-US" w:bidi="ar-SA"/>
    </w:rPr>
  </w:style>
  <w:style w:type="character" w:customStyle="1" w:styleId="TekstbaloniaChar1">
    <w:name w:val="Tekst balončića Char1"/>
    <w:basedOn w:val="Zadanifontodlomka"/>
    <w:uiPriority w:val="99"/>
    <w:semiHidden/>
    <w:rsid w:val="0015696D"/>
    <w:rPr>
      <w:rFonts w:ascii="Segoe UI" w:hAnsi="Segoe UI" w:cs="Segoe UI"/>
      <w:i/>
      <w:color w:val="262626"/>
      <w:sz w:val="18"/>
      <w:szCs w:val="18"/>
      <w:lang w:val="en-GB" w:eastAsia="en-US"/>
    </w:rPr>
  </w:style>
  <w:style w:type="character" w:customStyle="1" w:styleId="TekstkrajnjebiljekeChar1">
    <w:name w:val="Tekst krajnje bilješke Char1"/>
    <w:basedOn w:val="Zadanifontodlomka"/>
    <w:uiPriority w:val="99"/>
    <w:semiHidden/>
    <w:rsid w:val="0015696D"/>
    <w:rPr>
      <w:rFonts w:ascii="Arial" w:hAnsi="Arial"/>
      <w:i/>
      <w:color w:val="262626"/>
      <w:lang w:val="en-GB" w:eastAsia="en-US"/>
    </w:rPr>
  </w:style>
  <w:style w:type="character" w:customStyle="1" w:styleId="KartadokumentaChar1">
    <w:name w:val="Karta dokumenta Char1"/>
    <w:basedOn w:val="Zadanifontodlomka"/>
    <w:uiPriority w:val="99"/>
    <w:semiHidden/>
    <w:rsid w:val="0015696D"/>
    <w:rPr>
      <w:rFonts w:ascii="Segoe UI" w:hAnsi="Segoe UI" w:cs="Segoe UI"/>
      <w:i/>
      <w:color w:val="262626"/>
      <w:sz w:val="16"/>
      <w:szCs w:val="16"/>
      <w:lang w:val="en-GB" w:eastAsia="en-US"/>
    </w:rPr>
  </w:style>
  <w:style w:type="paragraph" w:customStyle="1" w:styleId="broj-d">
    <w:name w:val="broj-d"/>
    <w:basedOn w:val="Normal"/>
    <w:rsid w:val="0015696D"/>
    <w:pPr>
      <w:spacing w:before="100" w:beforeAutospacing="1" w:after="100" w:afterAutospacing="1" w:line="240" w:lineRule="auto"/>
      <w:jc w:val="right"/>
    </w:pPr>
    <w:rPr>
      <w:rFonts w:ascii="Times New Roman" w:eastAsia="Times New Roman" w:hAnsi="Times New Roman" w:cs="Times New Roman"/>
      <w:b/>
      <w:bCs/>
      <w:sz w:val="26"/>
      <w:szCs w:val="26"/>
      <w:lang w:eastAsia="hr-HR"/>
    </w:rPr>
  </w:style>
  <w:style w:type="paragraph" w:customStyle="1" w:styleId="clanak-">
    <w:name w:val="clanak-"/>
    <w:basedOn w:val="Normal"/>
    <w:rsid w:val="0015696D"/>
    <w:pPr>
      <w:spacing w:before="100" w:beforeAutospacing="1" w:after="100" w:afterAutospacing="1" w:line="240" w:lineRule="auto"/>
      <w:jc w:val="center"/>
    </w:pPr>
    <w:rPr>
      <w:rFonts w:ascii="Times New Roman" w:eastAsia="Times New Roman" w:hAnsi="Times New Roman" w:cs="Times New Roman"/>
      <w:sz w:val="24"/>
      <w:szCs w:val="24"/>
      <w:lang w:eastAsia="hr-HR"/>
    </w:rPr>
  </w:style>
  <w:style w:type="paragraph" w:customStyle="1" w:styleId="t-10-9-kurz-s">
    <w:name w:val="t-10-9-kurz-s"/>
    <w:basedOn w:val="Normal"/>
    <w:rsid w:val="0015696D"/>
    <w:pPr>
      <w:spacing w:before="100" w:beforeAutospacing="1" w:after="100" w:afterAutospacing="1" w:line="240" w:lineRule="auto"/>
      <w:jc w:val="center"/>
    </w:pPr>
    <w:rPr>
      <w:rFonts w:ascii="Times New Roman" w:eastAsia="Times New Roman" w:hAnsi="Times New Roman" w:cs="Times New Roman"/>
      <w:i/>
      <w:iCs/>
      <w:sz w:val="26"/>
      <w:szCs w:val="26"/>
      <w:lang w:eastAsia="hr-HR"/>
    </w:rPr>
  </w:style>
  <w:style w:type="paragraph" w:customStyle="1" w:styleId="t-10-9-sred">
    <w:name w:val="t-10-9-sred"/>
    <w:basedOn w:val="Normal"/>
    <w:rsid w:val="0015696D"/>
    <w:pPr>
      <w:spacing w:before="100" w:beforeAutospacing="1" w:after="100" w:afterAutospacing="1" w:line="240" w:lineRule="auto"/>
      <w:jc w:val="center"/>
    </w:pPr>
    <w:rPr>
      <w:rFonts w:ascii="Times New Roman" w:eastAsia="Times New Roman" w:hAnsi="Times New Roman" w:cs="Times New Roman"/>
      <w:sz w:val="26"/>
      <w:szCs w:val="26"/>
      <w:lang w:eastAsia="hr-HR"/>
    </w:rPr>
  </w:style>
  <w:style w:type="paragraph" w:customStyle="1" w:styleId="t-12-9-fett-s">
    <w:name w:val="t-12-9-fett-s"/>
    <w:basedOn w:val="Normal"/>
    <w:rsid w:val="0015696D"/>
    <w:pPr>
      <w:spacing w:before="100" w:beforeAutospacing="1" w:after="100" w:afterAutospacing="1" w:line="240" w:lineRule="auto"/>
      <w:jc w:val="center"/>
    </w:pPr>
    <w:rPr>
      <w:rFonts w:ascii="Times New Roman" w:eastAsia="Times New Roman" w:hAnsi="Times New Roman" w:cs="Times New Roman"/>
      <w:b/>
      <w:bCs/>
      <w:sz w:val="28"/>
      <w:szCs w:val="28"/>
      <w:lang w:eastAsia="hr-HR"/>
    </w:rPr>
  </w:style>
  <w:style w:type="paragraph" w:customStyle="1" w:styleId="t-9-8-potpis">
    <w:name w:val="t-9-8-potpis"/>
    <w:basedOn w:val="Normal"/>
    <w:rsid w:val="0015696D"/>
    <w:pPr>
      <w:spacing w:before="100" w:beforeAutospacing="1" w:after="100" w:afterAutospacing="1" w:line="240" w:lineRule="auto"/>
      <w:ind w:left="7344"/>
      <w:jc w:val="center"/>
    </w:pPr>
    <w:rPr>
      <w:rFonts w:ascii="Times New Roman" w:eastAsia="Times New Roman" w:hAnsi="Times New Roman" w:cs="Times New Roman"/>
      <w:sz w:val="24"/>
      <w:szCs w:val="24"/>
      <w:lang w:eastAsia="hr-HR"/>
    </w:rPr>
  </w:style>
  <w:style w:type="paragraph" w:customStyle="1" w:styleId="t-9-8-sredina">
    <w:name w:val="t-9-8-sredina"/>
    <w:basedOn w:val="Normal"/>
    <w:rsid w:val="0015696D"/>
    <w:pPr>
      <w:spacing w:before="100" w:beforeAutospacing="1" w:after="100" w:afterAutospacing="1" w:line="240" w:lineRule="auto"/>
      <w:jc w:val="center"/>
    </w:pPr>
    <w:rPr>
      <w:rFonts w:ascii="Times New Roman" w:eastAsia="Times New Roman" w:hAnsi="Times New Roman" w:cs="Times New Roman"/>
      <w:sz w:val="24"/>
      <w:szCs w:val="24"/>
      <w:lang w:eastAsia="hr-HR"/>
    </w:rPr>
  </w:style>
  <w:style w:type="paragraph" w:customStyle="1" w:styleId="tb-na16">
    <w:name w:val="tb-na16"/>
    <w:basedOn w:val="Normal"/>
    <w:rsid w:val="0015696D"/>
    <w:pPr>
      <w:spacing w:before="100" w:beforeAutospacing="1" w:after="100" w:afterAutospacing="1" w:line="240" w:lineRule="auto"/>
      <w:jc w:val="center"/>
    </w:pPr>
    <w:rPr>
      <w:rFonts w:ascii="Times New Roman" w:eastAsia="Times New Roman" w:hAnsi="Times New Roman" w:cs="Times New Roman"/>
      <w:b/>
      <w:bCs/>
      <w:sz w:val="36"/>
      <w:szCs w:val="36"/>
      <w:lang w:eastAsia="hr-HR"/>
    </w:rPr>
  </w:style>
  <w:style w:type="paragraph" w:customStyle="1" w:styleId="tb-na18">
    <w:name w:val="tb-na18"/>
    <w:basedOn w:val="Normal"/>
    <w:rsid w:val="0015696D"/>
    <w:pPr>
      <w:spacing w:before="100" w:beforeAutospacing="1" w:after="100" w:afterAutospacing="1" w:line="240" w:lineRule="auto"/>
      <w:jc w:val="center"/>
    </w:pPr>
    <w:rPr>
      <w:rFonts w:ascii="Times New Roman" w:eastAsia="Times New Roman" w:hAnsi="Times New Roman" w:cs="Times New Roman"/>
      <w:b/>
      <w:bCs/>
      <w:sz w:val="40"/>
      <w:szCs w:val="40"/>
      <w:lang w:eastAsia="hr-HR"/>
    </w:rPr>
  </w:style>
  <w:style w:type="paragraph" w:customStyle="1" w:styleId="klasa2">
    <w:name w:val="klasa2"/>
    <w:basedOn w:val="Normal"/>
    <w:rsid w:val="0015696D"/>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customStyle="1" w:styleId="bold1">
    <w:name w:val="bold1"/>
    <w:rsid w:val="0015696D"/>
    <w:rPr>
      <w:b/>
      <w:bCs/>
    </w:rPr>
  </w:style>
  <w:style w:type="character" w:customStyle="1" w:styleId="kurziv1">
    <w:name w:val="kurziv1"/>
    <w:rsid w:val="0015696D"/>
    <w:rPr>
      <w:i/>
      <w:iCs/>
    </w:rPr>
  </w:style>
  <w:style w:type="character" w:customStyle="1" w:styleId="NaslovChar1">
    <w:name w:val="Naslov Char1"/>
    <w:aliases w:val="Char1 Char1"/>
    <w:rsid w:val="0015696D"/>
    <w:rPr>
      <w:rFonts w:ascii="Cambria" w:eastAsia="Times New Roman" w:hAnsi="Cambria" w:cs="Times New Roman"/>
      <w:i/>
      <w:color w:val="17365D"/>
      <w:spacing w:val="5"/>
      <w:kern w:val="28"/>
      <w:sz w:val="52"/>
      <w:szCs w:val="52"/>
      <w:lang w:val="en-GB" w:eastAsia="en-US"/>
    </w:rPr>
  </w:style>
  <w:style w:type="paragraph" w:customStyle="1" w:styleId="TESTO">
    <w:name w:val="TESTO"/>
    <w:rsid w:val="0015696D"/>
    <w:pPr>
      <w:jc w:val="both"/>
    </w:pPr>
    <w:rPr>
      <w:rFonts w:ascii="Century Gothic" w:eastAsia="Times New Roman" w:hAnsi="Century Gothic" w:cs="Times New Roman"/>
      <w:szCs w:val="20"/>
      <w:lang w:val="it-IT"/>
    </w:rPr>
  </w:style>
  <w:style w:type="paragraph" w:customStyle="1" w:styleId="CM62">
    <w:name w:val="CM62"/>
    <w:basedOn w:val="Default"/>
    <w:next w:val="Default"/>
    <w:rsid w:val="0015696D"/>
    <w:pPr>
      <w:spacing w:after="415"/>
    </w:pPr>
    <w:rPr>
      <w:rFonts w:ascii="Verdana" w:hAnsi="Verdana" w:cs="Times New Roman"/>
      <w:i w:val="0"/>
      <w:color w:val="auto"/>
      <w:lang w:val="hr-HR" w:eastAsia="hr-HR"/>
    </w:rPr>
  </w:style>
  <w:style w:type="paragraph" w:customStyle="1" w:styleId="Zaglavlje1">
    <w:name w:val="Zaglavlje1"/>
    <w:basedOn w:val="Normal"/>
    <w:rsid w:val="0015696D"/>
    <w:pPr>
      <w:pBdr>
        <w:bottom w:val="dashed" w:sz="8" w:space="0" w:color="CCCCCC"/>
      </w:pBdr>
      <w:spacing w:after="0" w:line="240" w:lineRule="auto"/>
      <w:ind w:left="200"/>
    </w:pPr>
    <w:rPr>
      <w:rFonts w:ascii="Arial" w:eastAsia="Times New Roman" w:hAnsi="Arial" w:cs="Arial"/>
      <w:color w:val="333333"/>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490">
      <w:bodyDiv w:val="1"/>
      <w:marLeft w:val="0"/>
      <w:marRight w:val="0"/>
      <w:marTop w:val="0"/>
      <w:marBottom w:val="0"/>
      <w:divBdr>
        <w:top w:val="none" w:sz="0" w:space="0" w:color="auto"/>
        <w:left w:val="none" w:sz="0" w:space="0" w:color="auto"/>
        <w:bottom w:val="none" w:sz="0" w:space="0" w:color="auto"/>
        <w:right w:val="none" w:sz="0" w:space="0" w:color="auto"/>
      </w:divBdr>
    </w:div>
    <w:div w:id="208540507">
      <w:bodyDiv w:val="1"/>
      <w:marLeft w:val="0"/>
      <w:marRight w:val="0"/>
      <w:marTop w:val="0"/>
      <w:marBottom w:val="0"/>
      <w:divBdr>
        <w:top w:val="none" w:sz="0" w:space="0" w:color="auto"/>
        <w:left w:val="none" w:sz="0" w:space="0" w:color="auto"/>
        <w:bottom w:val="none" w:sz="0" w:space="0" w:color="auto"/>
        <w:right w:val="none" w:sz="0" w:space="0" w:color="auto"/>
      </w:divBdr>
    </w:div>
    <w:div w:id="215971524">
      <w:bodyDiv w:val="1"/>
      <w:marLeft w:val="0"/>
      <w:marRight w:val="0"/>
      <w:marTop w:val="0"/>
      <w:marBottom w:val="0"/>
      <w:divBdr>
        <w:top w:val="none" w:sz="0" w:space="0" w:color="auto"/>
        <w:left w:val="none" w:sz="0" w:space="0" w:color="auto"/>
        <w:bottom w:val="none" w:sz="0" w:space="0" w:color="auto"/>
        <w:right w:val="none" w:sz="0" w:space="0" w:color="auto"/>
      </w:divBdr>
    </w:div>
    <w:div w:id="540823012">
      <w:bodyDiv w:val="1"/>
      <w:marLeft w:val="0"/>
      <w:marRight w:val="0"/>
      <w:marTop w:val="0"/>
      <w:marBottom w:val="0"/>
      <w:divBdr>
        <w:top w:val="none" w:sz="0" w:space="0" w:color="auto"/>
        <w:left w:val="none" w:sz="0" w:space="0" w:color="auto"/>
        <w:bottom w:val="none" w:sz="0" w:space="0" w:color="auto"/>
        <w:right w:val="none" w:sz="0" w:space="0" w:color="auto"/>
      </w:divBdr>
    </w:div>
    <w:div w:id="1024673961">
      <w:bodyDiv w:val="1"/>
      <w:marLeft w:val="0"/>
      <w:marRight w:val="0"/>
      <w:marTop w:val="0"/>
      <w:marBottom w:val="0"/>
      <w:divBdr>
        <w:top w:val="none" w:sz="0" w:space="0" w:color="auto"/>
        <w:left w:val="none" w:sz="0" w:space="0" w:color="auto"/>
        <w:bottom w:val="none" w:sz="0" w:space="0" w:color="auto"/>
        <w:right w:val="none" w:sz="0" w:space="0" w:color="auto"/>
      </w:divBdr>
    </w:div>
    <w:div w:id="1418592924">
      <w:bodyDiv w:val="1"/>
      <w:marLeft w:val="0"/>
      <w:marRight w:val="0"/>
      <w:marTop w:val="0"/>
      <w:marBottom w:val="0"/>
      <w:divBdr>
        <w:top w:val="none" w:sz="0" w:space="0" w:color="auto"/>
        <w:left w:val="none" w:sz="0" w:space="0" w:color="auto"/>
        <w:bottom w:val="none" w:sz="0" w:space="0" w:color="auto"/>
        <w:right w:val="none" w:sz="0" w:space="0" w:color="auto"/>
      </w:divBdr>
    </w:div>
    <w:div w:id="1493982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23</Pages>
  <Words>9926</Words>
  <Characters>56581</Characters>
  <Application>Microsoft Office Word</Application>
  <DocSecurity>0</DocSecurity>
  <Lines>471</Lines>
  <Paragraphs>132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66375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Opcina Postira</dc:creator>
  <cp:lastModifiedBy>Windows User</cp:lastModifiedBy>
  <cp:revision>3</cp:revision>
  <cp:lastPrinted>2019-01-23T13:25:00Z</cp:lastPrinted>
  <dcterms:created xsi:type="dcterms:W3CDTF">2019-07-19T08:10:00Z</dcterms:created>
  <dcterms:modified xsi:type="dcterms:W3CDTF">2019-07-19T09:19:00Z</dcterms:modified>
</cp:coreProperties>
</file>