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646D7A">
        <w:rPr>
          <w:rFonts w:ascii="Calibri" w:hAnsi="Calibri"/>
        </w:rPr>
        <w:t>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3312F4">
        <w:rPr>
          <w:rFonts w:ascii="Calibri" w:hAnsi="Calibri"/>
        </w:rPr>
        <w:t>1</w:t>
      </w:r>
      <w:r w:rsidRPr="00E03AA0">
        <w:rPr>
          <w:rFonts w:ascii="Calibri" w:hAnsi="Calibri"/>
        </w:rPr>
        <w:t>/1</w:t>
      </w:r>
      <w:r w:rsidR="003312F4">
        <w:rPr>
          <w:rFonts w:ascii="Calibri" w:hAnsi="Calibri"/>
        </w:rPr>
        <w:t>9</w:t>
      </w:r>
      <w:r w:rsidRPr="00E03AA0">
        <w:rPr>
          <w:rFonts w:ascii="Calibri" w:hAnsi="Calibri"/>
        </w:rPr>
        <w:t xml:space="preserve">       LIST IZLAZI PO POTREBI                      </w:t>
      </w:r>
      <w:r w:rsidR="00B96C14">
        <w:rPr>
          <w:rFonts w:ascii="Calibri" w:hAnsi="Calibri"/>
        </w:rPr>
        <w:t>2</w:t>
      </w:r>
      <w:r w:rsidR="003312F4">
        <w:rPr>
          <w:rFonts w:ascii="Calibri" w:hAnsi="Calibri"/>
        </w:rPr>
        <w:t>3</w:t>
      </w:r>
      <w:r w:rsidR="00B96C14">
        <w:rPr>
          <w:rFonts w:ascii="Calibri" w:hAnsi="Calibri"/>
        </w:rPr>
        <w:t>.</w:t>
      </w:r>
      <w:r w:rsidR="003312F4">
        <w:rPr>
          <w:rFonts w:ascii="Calibri" w:hAnsi="Calibri"/>
        </w:rPr>
        <w:t>0</w:t>
      </w:r>
      <w:r w:rsidR="002643EF">
        <w:rPr>
          <w:rFonts w:ascii="Calibri" w:hAnsi="Calibri"/>
        </w:rPr>
        <w:t>1</w:t>
      </w:r>
      <w:r w:rsidRPr="00E03AA0">
        <w:rPr>
          <w:rFonts w:ascii="Calibri" w:hAnsi="Calibri"/>
        </w:rPr>
        <w:t>.201</w:t>
      </w:r>
      <w:r w:rsidR="003312F4">
        <w:rPr>
          <w:rFonts w:ascii="Calibri" w:hAnsi="Calibri"/>
        </w:rPr>
        <w:t>9</w:t>
      </w:r>
      <w:r w:rsidRPr="00E03AA0">
        <w:rPr>
          <w:rFonts w:ascii="Calibri" w:hAnsi="Calibri"/>
          <w:sz w:val="20"/>
          <w:szCs w:val="20"/>
        </w:rPr>
        <w:t>.</w:t>
      </w:r>
    </w:p>
    <w:p w:rsidR="00E045CD" w:rsidRDefault="00E045CD" w:rsidP="00B97551">
      <w:pPr>
        <w:rPr>
          <w:rFonts w:ascii="Calibri" w:hAnsi="Calibri" w:cs="Calibri"/>
        </w:rPr>
      </w:pPr>
    </w:p>
    <w:p w:rsidR="00B97551" w:rsidRPr="006A0EBE" w:rsidRDefault="001F45F2" w:rsidP="00B97551">
      <w:pPr>
        <w:rPr>
          <w:rFonts w:ascii="Calibri" w:hAnsi="Calibri" w:cs="Calibri"/>
          <w:sz w:val="24"/>
          <w:szCs w:val="24"/>
        </w:rPr>
      </w:pPr>
      <w:r>
        <w:rPr>
          <w:rFonts w:ascii="Calibri" w:hAnsi="Calibri" w:cs="Calibri"/>
        </w:rPr>
        <w:t xml:space="preserve">     </w:t>
      </w:r>
      <w:r w:rsidR="0003210D">
        <w:rPr>
          <w:rFonts w:ascii="Calibri" w:hAnsi="Calibri" w:cs="Calibri"/>
        </w:rPr>
        <w:t xml:space="preserve">                   </w:t>
      </w:r>
      <w:r w:rsidR="00B97551" w:rsidRPr="006A0EBE">
        <w:rPr>
          <w:rFonts w:ascii="Calibri" w:hAnsi="Calibri" w:cs="Calibri"/>
          <w:sz w:val="24"/>
          <w:szCs w:val="24"/>
        </w:rPr>
        <w:t>SADRŽAJ:</w:t>
      </w:r>
    </w:p>
    <w:p w:rsidR="007B7A68" w:rsidRDefault="00FA5C71" w:rsidP="00FA5C71">
      <w:pPr>
        <w:pStyle w:val="Odlomakpopisa"/>
        <w:ind w:left="1800"/>
        <w:rPr>
          <w:rFonts w:ascii="Calibri" w:hAnsi="Calibri" w:cs="Calibri"/>
          <w:b/>
          <w:sz w:val="24"/>
          <w:szCs w:val="24"/>
        </w:rPr>
      </w:pPr>
      <w:r>
        <w:rPr>
          <w:rFonts w:ascii="Calibri" w:hAnsi="Calibri" w:cs="Calibri"/>
          <w:b/>
          <w:sz w:val="24"/>
          <w:szCs w:val="24"/>
        </w:rPr>
        <w:t>ODLUKE OPĆINSKOG VIJEĆA:</w:t>
      </w:r>
    </w:p>
    <w:p w:rsidR="00AD7FDC" w:rsidRPr="00AD7FDC" w:rsidRDefault="00AD7FDC" w:rsidP="00AD7FDC">
      <w:pPr>
        <w:pStyle w:val="Odlomakpopisa"/>
        <w:numPr>
          <w:ilvl w:val="0"/>
          <w:numId w:val="10"/>
        </w:numPr>
        <w:ind w:left="1560" w:hanging="284"/>
        <w:rPr>
          <w:rFonts w:ascii="Calibri" w:eastAsia="Times New Roman" w:hAnsi="Calibri" w:cs="Calibri"/>
          <w:b/>
          <w:sz w:val="24"/>
          <w:szCs w:val="24"/>
          <w:lang w:eastAsia="hr-HR"/>
        </w:rPr>
      </w:pPr>
      <w:r>
        <w:rPr>
          <w:rFonts w:ascii="Calibri" w:eastAsia="Times New Roman" w:hAnsi="Calibri" w:cs="Calibri"/>
          <w:b/>
          <w:sz w:val="24"/>
          <w:szCs w:val="24"/>
          <w:lang w:eastAsia="hr-HR"/>
        </w:rPr>
        <w:t xml:space="preserve">Odluka </w:t>
      </w:r>
      <w:r w:rsidRPr="00AD7FDC">
        <w:rPr>
          <w:rFonts w:ascii="Calibri" w:eastAsia="Times New Roman" w:hAnsi="Calibri" w:cs="Calibri"/>
          <w:b/>
          <w:sz w:val="24"/>
          <w:szCs w:val="24"/>
          <w:lang w:eastAsia="hr-HR"/>
        </w:rPr>
        <w:t xml:space="preserve">o izradi I. Izmjena i dopuna Urbanističkog plana uređenja "Postira - istok: Crna i Bila </w:t>
      </w:r>
      <w:r>
        <w:rPr>
          <w:rFonts w:ascii="Calibri" w:eastAsia="Times New Roman" w:hAnsi="Calibri" w:cs="Calibri"/>
          <w:b/>
          <w:sz w:val="24"/>
          <w:szCs w:val="24"/>
          <w:lang w:eastAsia="hr-HR"/>
        </w:rPr>
        <w:t xml:space="preserve"> </w:t>
      </w:r>
      <w:r w:rsidRPr="00AD7FDC">
        <w:rPr>
          <w:rFonts w:ascii="Calibri" w:eastAsia="Times New Roman" w:hAnsi="Calibri" w:cs="Calibri"/>
          <w:b/>
          <w:sz w:val="24"/>
          <w:szCs w:val="24"/>
          <w:lang w:eastAsia="hr-HR"/>
        </w:rPr>
        <w:t xml:space="preserve">Ploča - Mala Lozna" </w:t>
      </w:r>
    </w:p>
    <w:p w:rsidR="00E42EB5" w:rsidRPr="00E42EB5" w:rsidRDefault="00AD7FDC" w:rsidP="00E42EB5">
      <w:pPr>
        <w:pStyle w:val="Odlomakpopisa"/>
        <w:numPr>
          <w:ilvl w:val="0"/>
          <w:numId w:val="10"/>
        </w:numPr>
        <w:ind w:left="1134" w:firstLine="142"/>
        <w:rPr>
          <w:rFonts w:ascii="Calibri" w:eastAsia="Times New Roman" w:hAnsi="Calibri" w:cs="Calibri"/>
          <w:b/>
          <w:sz w:val="24"/>
          <w:szCs w:val="24"/>
          <w:lang w:eastAsia="hr-HR"/>
        </w:rPr>
      </w:pPr>
      <w:r>
        <w:rPr>
          <w:rFonts w:ascii="Calibri" w:eastAsia="Times New Roman" w:hAnsi="Calibri" w:cs="Calibri"/>
          <w:b/>
          <w:sz w:val="24"/>
          <w:szCs w:val="24"/>
          <w:lang w:val="en-GB" w:eastAsia="hr-HR"/>
        </w:rPr>
        <w:t xml:space="preserve">  </w:t>
      </w:r>
      <w:r w:rsidR="00E42EB5">
        <w:rPr>
          <w:rFonts w:ascii="Calibri" w:eastAsia="Times New Roman" w:hAnsi="Calibri" w:cs="Calibri"/>
          <w:b/>
          <w:sz w:val="24"/>
          <w:szCs w:val="24"/>
          <w:lang w:eastAsia="hr-HR"/>
        </w:rPr>
        <w:t xml:space="preserve">Odluka </w:t>
      </w:r>
      <w:r w:rsidR="00E42EB5" w:rsidRPr="00E42EB5">
        <w:rPr>
          <w:rFonts w:ascii="Calibri" w:eastAsia="Times New Roman" w:hAnsi="Calibri" w:cs="Calibri"/>
          <w:b/>
          <w:sz w:val="24"/>
          <w:szCs w:val="24"/>
          <w:lang w:eastAsia="hr-HR"/>
        </w:rPr>
        <w:t xml:space="preserve">o izradi I. Izmjena i dopuna Urbanističkog plana uređenja TZ "Lovrečina" </w:t>
      </w:r>
    </w:p>
    <w:p w:rsidR="004909A3" w:rsidRPr="004909A3" w:rsidRDefault="004909A3" w:rsidP="004909A3">
      <w:pPr>
        <w:pStyle w:val="Odlomakpopisa"/>
        <w:numPr>
          <w:ilvl w:val="0"/>
          <w:numId w:val="10"/>
        </w:numPr>
        <w:ind w:left="1560" w:hanging="284"/>
        <w:rPr>
          <w:rFonts w:ascii="Calibri" w:eastAsia="Times New Roman" w:hAnsi="Calibri" w:cs="Calibri"/>
          <w:b/>
          <w:bCs/>
          <w:sz w:val="24"/>
          <w:szCs w:val="24"/>
          <w:lang w:eastAsia="hr-HR"/>
        </w:rPr>
      </w:pPr>
      <w:r>
        <w:rPr>
          <w:rFonts w:ascii="Calibri" w:eastAsia="Times New Roman" w:hAnsi="Calibri" w:cs="Calibri"/>
          <w:b/>
          <w:bCs/>
          <w:sz w:val="24"/>
          <w:szCs w:val="24"/>
          <w:lang w:eastAsia="hr-HR"/>
        </w:rPr>
        <w:t xml:space="preserve">Odluka </w:t>
      </w:r>
      <w:r w:rsidRPr="004909A3">
        <w:rPr>
          <w:rFonts w:ascii="Calibri" w:eastAsia="Times New Roman" w:hAnsi="Calibri" w:cs="Calibri"/>
          <w:b/>
          <w:bCs/>
          <w:sz w:val="24"/>
          <w:szCs w:val="24"/>
          <w:lang w:eastAsia="hr-HR"/>
        </w:rPr>
        <w:t>o davanju suglasnosti za provedbu ulaganja u uređenje mjesnog parka s trgom u naselju Postira - II. faza</w:t>
      </w:r>
    </w:p>
    <w:p w:rsidR="009C05A0" w:rsidRPr="009C05A0" w:rsidRDefault="009C05A0" w:rsidP="009C05A0">
      <w:pPr>
        <w:pStyle w:val="Odlomakpopisa"/>
        <w:numPr>
          <w:ilvl w:val="0"/>
          <w:numId w:val="10"/>
        </w:numPr>
        <w:ind w:left="1560" w:hanging="284"/>
        <w:rPr>
          <w:rFonts w:ascii="Calibri" w:eastAsia="Times New Roman" w:hAnsi="Calibri" w:cs="Calibri"/>
          <w:b/>
          <w:bCs/>
          <w:sz w:val="24"/>
          <w:szCs w:val="24"/>
          <w:lang w:eastAsia="hr-HR"/>
        </w:rPr>
      </w:pPr>
      <w:r>
        <w:rPr>
          <w:rFonts w:ascii="Calibri" w:eastAsia="Times New Roman" w:hAnsi="Calibri" w:cs="Calibri"/>
          <w:b/>
          <w:bCs/>
          <w:sz w:val="24"/>
          <w:szCs w:val="24"/>
          <w:lang w:eastAsia="hr-HR"/>
        </w:rPr>
        <w:t xml:space="preserve">Odluka </w:t>
      </w:r>
      <w:r w:rsidRPr="009C05A0">
        <w:rPr>
          <w:rFonts w:ascii="Calibri" w:eastAsia="Times New Roman" w:hAnsi="Calibri" w:cs="Calibri"/>
          <w:b/>
          <w:bCs/>
          <w:sz w:val="24"/>
          <w:szCs w:val="24"/>
          <w:lang w:eastAsia="hr-HR"/>
        </w:rPr>
        <w:t xml:space="preserve">o davanju suglasnosti za provedbu ulaganja u opremanje </w:t>
      </w:r>
      <w:r>
        <w:rPr>
          <w:rFonts w:ascii="Calibri" w:eastAsia="Times New Roman" w:hAnsi="Calibri" w:cs="Calibri"/>
          <w:b/>
          <w:bCs/>
          <w:sz w:val="24"/>
          <w:szCs w:val="24"/>
          <w:lang w:eastAsia="hr-HR"/>
        </w:rPr>
        <w:t xml:space="preserve">katnice Interaktivnog </w:t>
      </w:r>
      <w:r w:rsidRPr="009C05A0">
        <w:rPr>
          <w:rFonts w:ascii="Calibri" w:eastAsia="Times New Roman" w:hAnsi="Calibri" w:cs="Calibri"/>
          <w:b/>
          <w:bCs/>
          <w:sz w:val="24"/>
          <w:szCs w:val="24"/>
          <w:lang w:eastAsia="hr-HR"/>
        </w:rPr>
        <w:t>centra za posjetitelje „Kuća hrapoćuše“</w:t>
      </w:r>
    </w:p>
    <w:p w:rsidR="00C771C4" w:rsidRPr="00C771C4" w:rsidRDefault="00C771C4" w:rsidP="00C771C4">
      <w:pPr>
        <w:pStyle w:val="Odlomakpopisa"/>
        <w:numPr>
          <w:ilvl w:val="0"/>
          <w:numId w:val="10"/>
        </w:numPr>
        <w:ind w:left="1560" w:hanging="284"/>
        <w:rPr>
          <w:rFonts w:ascii="Calibri" w:eastAsia="Times New Roman" w:hAnsi="Calibri" w:cs="Calibri"/>
          <w:b/>
          <w:sz w:val="24"/>
          <w:szCs w:val="24"/>
          <w:lang w:val="fi-FI" w:eastAsia="hr-HR"/>
        </w:rPr>
      </w:pPr>
      <w:r>
        <w:rPr>
          <w:rFonts w:ascii="Calibri" w:eastAsia="Times New Roman" w:hAnsi="Calibri" w:cs="Calibri"/>
          <w:b/>
          <w:sz w:val="24"/>
          <w:szCs w:val="24"/>
          <w:lang w:val="fi-FI" w:eastAsia="hr-HR"/>
        </w:rPr>
        <w:t xml:space="preserve">Odluka </w:t>
      </w:r>
      <w:r w:rsidRPr="00C771C4">
        <w:rPr>
          <w:rFonts w:ascii="Calibri" w:eastAsia="Times New Roman" w:hAnsi="Calibri" w:cs="Calibri"/>
          <w:b/>
          <w:iCs/>
          <w:sz w:val="24"/>
          <w:szCs w:val="24"/>
          <w:lang w:val="fi-FI" w:eastAsia="hr-HR"/>
        </w:rPr>
        <w:t>o visini paušalnog poreza po krevetu odnosn</w:t>
      </w:r>
      <w:r>
        <w:rPr>
          <w:rFonts w:ascii="Calibri" w:eastAsia="Times New Roman" w:hAnsi="Calibri" w:cs="Calibri"/>
          <w:b/>
          <w:iCs/>
          <w:sz w:val="24"/>
          <w:szCs w:val="24"/>
          <w:lang w:val="fi-FI" w:eastAsia="hr-HR"/>
        </w:rPr>
        <w:t xml:space="preserve"> </w:t>
      </w:r>
      <w:r w:rsidRPr="00C771C4">
        <w:rPr>
          <w:rFonts w:ascii="Calibri" w:eastAsia="Times New Roman" w:hAnsi="Calibri" w:cs="Calibri"/>
          <w:b/>
          <w:iCs/>
          <w:sz w:val="24"/>
          <w:szCs w:val="24"/>
          <w:lang w:val="fi-FI" w:eastAsia="hr-HR"/>
        </w:rPr>
        <w:t>po smještajnoj jedinici u kampu</w:t>
      </w:r>
      <w:r>
        <w:rPr>
          <w:rFonts w:ascii="Calibri" w:eastAsia="Times New Roman" w:hAnsi="Calibri" w:cs="Calibri"/>
          <w:b/>
          <w:iCs/>
          <w:sz w:val="24"/>
          <w:szCs w:val="24"/>
          <w:lang w:val="fi-FI" w:eastAsia="hr-HR"/>
        </w:rPr>
        <w:t xml:space="preserve"> </w:t>
      </w:r>
      <w:r w:rsidRPr="00C771C4">
        <w:rPr>
          <w:rFonts w:ascii="Calibri" w:eastAsia="Times New Roman" w:hAnsi="Calibri" w:cs="Calibri"/>
          <w:b/>
          <w:iCs/>
          <w:sz w:val="24"/>
          <w:szCs w:val="24"/>
          <w:lang w:val="fi-FI" w:eastAsia="hr-HR"/>
        </w:rPr>
        <w:t>na području Općine Postira</w:t>
      </w:r>
    </w:p>
    <w:p w:rsidR="008E4903" w:rsidRPr="008E4903" w:rsidRDefault="008E4903" w:rsidP="008E4903">
      <w:pPr>
        <w:pStyle w:val="Odlomakpopisa"/>
        <w:numPr>
          <w:ilvl w:val="0"/>
          <w:numId w:val="10"/>
        </w:numPr>
        <w:ind w:left="1134" w:firstLine="142"/>
        <w:rPr>
          <w:rFonts w:ascii="Calibri" w:eastAsia="Times New Roman" w:hAnsi="Calibri" w:cs="Calibri"/>
          <w:b/>
          <w:sz w:val="24"/>
          <w:szCs w:val="24"/>
          <w:lang w:eastAsia="hr-HR"/>
        </w:rPr>
      </w:pPr>
      <w:r>
        <w:rPr>
          <w:rFonts w:ascii="Calibri" w:eastAsia="Times New Roman" w:hAnsi="Calibri" w:cs="Calibri"/>
          <w:b/>
          <w:sz w:val="24"/>
          <w:szCs w:val="24"/>
          <w:lang w:val="en-GB" w:eastAsia="hr-HR"/>
        </w:rPr>
        <w:t xml:space="preserve">   </w:t>
      </w:r>
      <w:r>
        <w:rPr>
          <w:rFonts w:ascii="Calibri" w:eastAsia="Times New Roman" w:hAnsi="Calibri" w:cs="Calibri"/>
          <w:b/>
          <w:sz w:val="24"/>
          <w:szCs w:val="24"/>
          <w:lang w:eastAsia="hr-HR"/>
        </w:rPr>
        <w:t xml:space="preserve">Odluka </w:t>
      </w:r>
      <w:r w:rsidRPr="008E4903">
        <w:rPr>
          <w:rFonts w:ascii="Calibri" w:eastAsia="Times New Roman" w:hAnsi="Calibri" w:cs="Calibri"/>
          <w:b/>
          <w:sz w:val="24"/>
          <w:szCs w:val="24"/>
          <w:lang w:eastAsia="hr-HR"/>
        </w:rPr>
        <w:t xml:space="preserve">o prodaji dijela nekretnine označene kao kat.čest.zgr. 3 k.o. Dol </w:t>
      </w:r>
    </w:p>
    <w:p w:rsidR="00D575D2" w:rsidRPr="00D575D2" w:rsidRDefault="00D575D2" w:rsidP="00D575D2">
      <w:pPr>
        <w:pStyle w:val="Odlomakpopisa"/>
        <w:numPr>
          <w:ilvl w:val="0"/>
          <w:numId w:val="10"/>
        </w:numPr>
        <w:ind w:left="1560" w:hanging="284"/>
        <w:rPr>
          <w:rFonts w:ascii="Calibri" w:hAnsi="Calibri" w:cs="Calibri"/>
          <w:b/>
          <w:sz w:val="24"/>
          <w:szCs w:val="24"/>
          <w:lang w:val="en-GB"/>
        </w:rPr>
      </w:pPr>
      <w:r>
        <w:rPr>
          <w:rFonts w:ascii="Calibri" w:eastAsia="Times New Roman" w:hAnsi="Calibri" w:cs="Calibri"/>
          <w:b/>
          <w:sz w:val="24"/>
          <w:szCs w:val="24"/>
          <w:lang w:eastAsia="hr-HR"/>
        </w:rPr>
        <w:t xml:space="preserve">Odluka </w:t>
      </w:r>
      <w:r w:rsidRPr="00D575D2">
        <w:rPr>
          <w:rFonts w:ascii="Calibri" w:eastAsia="Times New Roman" w:hAnsi="Calibri" w:cs="Calibri"/>
          <w:b/>
          <w:sz w:val="24"/>
          <w:szCs w:val="24"/>
          <w:lang w:eastAsia="hr-HR"/>
        </w:rPr>
        <w:t>o mjerama za sprečavanje nepropisnog odbacivanja otpada</w:t>
      </w:r>
      <w:r>
        <w:rPr>
          <w:rFonts w:ascii="Calibri" w:eastAsia="Times New Roman" w:hAnsi="Calibri" w:cs="Calibri"/>
          <w:b/>
          <w:sz w:val="24"/>
          <w:szCs w:val="24"/>
          <w:lang w:eastAsia="hr-HR"/>
        </w:rPr>
        <w:t xml:space="preserve"> </w:t>
      </w:r>
      <w:r w:rsidRPr="00D575D2">
        <w:rPr>
          <w:rFonts w:ascii="Calibri" w:eastAsia="Times New Roman" w:hAnsi="Calibri" w:cs="Calibri"/>
          <w:b/>
          <w:sz w:val="24"/>
          <w:szCs w:val="24"/>
          <w:lang w:eastAsia="hr-HR"/>
        </w:rPr>
        <w:t>i mjerama za</w:t>
      </w:r>
      <w:r>
        <w:rPr>
          <w:rFonts w:ascii="Calibri" w:eastAsia="Times New Roman" w:hAnsi="Calibri" w:cs="Calibri"/>
          <w:b/>
          <w:sz w:val="24"/>
          <w:szCs w:val="24"/>
          <w:lang w:eastAsia="hr-HR"/>
        </w:rPr>
        <w:t xml:space="preserve"> </w:t>
      </w:r>
      <w:r w:rsidRPr="00D575D2">
        <w:rPr>
          <w:rFonts w:ascii="Calibri" w:eastAsia="Times New Roman" w:hAnsi="Calibri" w:cs="Calibri"/>
          <w:b/>
          <w:sz w:val="24"/>
          <w:szCs w:val="24"/>
          <w:lang w:eastAsia="hr-HR"/>
        </w:rPr>
        <w:t>uklanjanje odbačenog otpada</w:t>
      </w:r>
      <w:r>
        <w:rPr>
          <w:rFonts w:ascii="Calibri" w:eastAsia="Times New Roman" w:hAnsi="Calibri" w:cs="Calibri"/>
          <w:b/>
          <w:sz w:val="24"/>
          <w:szCs w:val="24"/>
          <w:lang w:eastAsia="hr-HR"/>
        </w:rPr>
        <w:t xml:space="preserve"> </w:t>
      </w:r>
      <w:r w:rsidRPr="00D575D2">
        <w:rPr>
          <w:rFonts w:ascii="Calibri" w:eastAsia="Times New Roman" w:hAnsi="Calibri" w:cs="Calibri"/>
          <w:b/>
          <w:sz w:val="24"/>
          <w:szCs w:val="24"/>
          <w:lang w:eastAsia="hr-HR"/>
        </w:rPr>
        <w:t>na području Općine Postira</w:t>
      </w:r>
    </w:p>
    <w:p w:rsidR="00D42458" w:rsidRPr="00D42458" w:rsidRDefault="00D42458" w:rsidP="00D42458">
      <w:pPr>
        <w:pStyle w:val="Odlomakpopisa"/>
        <w:numPr>
          <w:ilvl w:val="0"/>
          <w:numId w:val="10"/>
        </w:numPr>
        <w:ind w:left="1134" w:firstLine="142"/>
        <w:rPr>
          <w:rFonts w:ascii="Calibri" w:eastAsia="Times New Roman" w:hAnsi="Calibri" w:cs="Calibri"/>
          <w:b/>
          <w:sz w:val="24"/>
          <w:szCs w:val="24"/>
          <w:lang w:val="it-IT"/>
        </w:rPr>
      </w:pPr>
      <w:r>
        <w:rPr>
          <w:rFonts w:ascii="Calibri" w:eastAsia="Times New Roman" w:hAnsi="Calibri" w:cs="Calibri"/>
          <w:b/>
          <w:sz w:val="24"/>
          <w:szCs w:val="24"/>
          <w:lang w:eastAsia="hr-HR"/>
        </w:rPr>
        <w:t xml:space="preserve">   </w:t>
      </w:r>
      <w:r w:rsidRPr="00D42458">
        <w:rPr>
          <w:rFonts w:ascii="Calibri" w:eastAsia="Times New Roman" w:hAnsi="Calibri" w:cs="Calibri"/>
          <w:b/>
          <w:bCs/>
          <w:sz w:val="24"/>
          <w:szCs w:val="24"/>
          <w:lang w:val="it-IT"/>
        </w:rPr>
        <w:t>Analiza stanja sustava civilne zaštite na područja Općine Postira u 2018. godini</w:t>
      </w:r>
    </w:p>
    <w:p w:rsidR="003312F4" w:rsidRPr="006A6603" w:rsidRDefault="006A6603" w:rsidP="006A6603">
      <w:pPr>
        <w:pStyle w:val="Odlomakpopisa"/>
        <w:numPr>
          <w:ilvl w:val="0"/>
          <w:numId w:val="10"/>
        </w:numPr>
        <w:ind w:left="1560" w:hanging="284"/>
        <w:rPr>
          <w:rFonts w:ascii="Calibri" w:eastAsia="Times New Roman" w:hAnsi="Calibri" w:cs="Calibri"/>
          <w:b/>
          <w:sz w:val="24"/>
          <w:szCs w:val="24"/>
          <w:lang w:val="it-IT" w:eastAsia="hr-HR"/>
        </w:rPr>
      </w:pPr>
      <w:r>
        <w:rPr>
          <w:rFonts w:ascii="Calibri" w:eastAsia="Times New Roman" w:hAnsi="Calibri" w:cs="Calibri"/>
          <w:b/>
          <w:bCs/>
          <w:sz w:val="24"/>
          <w:szCs w:val="24"/>
          <w:lang w:val="it-IT" w:eastAsia="hr-HR"/>
        </w:rPr>
        <w:t xml:space="preserve">Smjerenice </w:t>
      </w:r>
      <w:r w:rsidRPr="006A6603">
        <w:rPr>
          <w:rFonts w:ascii="Calibri" w:eastAsia="Times New Roman" w:hAnsi="Calibri" w:cs="Calibri"/>
          <w:b/>
          <w:bCs/>
          <w:sz w:val="24"/>
          <w:szCs w:val="24"/>
          <w:lang w:val="it-IT" w:eastAsia="hr-HR"/>
        </w:rPr>
        <w:t>za organizaciju i razvoj sustava civilne zaštite</w:t>
      </w:r>
      <w:r>
        <w:rPr>
          <w:rFonts w:ascii="Calibri" w:eastAsia="Times New Roman" w:hAnsi="Calibri" w:cs="Calibri"/>
          <w:b/>
          <w:bCs/>
          <w:sz w:val="24"/>
          <w:szCs w:val="24"/>
          <w:lang w:val="it-IT" w:eastAsia="hr-HR"/>
        </w:rPr>
        <w:t xml:space="preserve"> </w:t>
      </w:r>
      <w:r w:rsidRPr="006A6603">
        <w:rPr>
          <w:rFonts w:ascii="Calibri" w:eastAsia="Times New Roman" w:hAnsi="Calibri" w:cs="Calibri"/>
          <w:b/>
          <w:bCs/>
          <w:sz w:val="24"/>
          <w:szCs w:val="24"/>
          <w:lang w:val="it-IT" w:eastAsia="hr-HR"/>
        </w:rPr>
        <w:t>na području Općine Postira u 2019. godini</w:t>
      </w:r>
    </w:p>
    <w:p w:rsidR="006A6603" w:rsidRPr="006A6603" w:rsidRDefault="006A6603" w:rsidP="006A6603">
      <w:pPr>
        <w:pStyle w:val="Odlomakpopisa"/>
        <w:ind w:left="1560"/>
        <w:rPr>
          <w:rFonts w:ascii="Calibri" w:eastAsia="Times New Roman" w:hAnsi="Calibri" w:cs="Calibri"/>
          <w:b/>
          <w:sz w:val="24"/>
          <w:szCs w:val="24"/>
          <w:lang w:val="it-IT" w:eastAsia="hr-HR"/>
        </w:rPr>
      </w:pPr>
    </w:p>
    <w:p w:rsidR="0041123F" w:rsidRDefault="0041123F" w:rsidP="003312F4">
      <w:pPr>
        <w:pStyle w:val="Odlomakpopisa"/>
        <w:ind w:left="1276"/>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  ODLUKE OPĆINSKOG NAČELNIKA:</w:t>
      </w:r>
    </w:p>
    <w:p w:rsidR="004C56D4" w:rsidRDefault="004C56D4" w:rsidP="003312F4">
      <w:pPr>
        <w:pStyle w:val="Odlomakpopisa"/>
        <w:ind w:left="1276"/>
        <w:rPr>
          <w:rFonts w:ascii="Calibri" w:eastAsia="Times New Roman" w:hAnsi="Calibri" w:cs="Calibri"/>
          <w:b/>
          <w:sz w:val="24"/>
          <w:szCs w:val="24"/>
          <w:lang w:val="en-GB" w:eastAsia="hr-HR"/>
        </w:rPr>
      </w:pPr>
    </w:p>
    <w:p w:rsidR="004C56D4" w:rsidRPr="004C56D4" w:rsidRDefault="004C56D4" w:rsidP="004C56D4">
      <w:pPr>
        <w:pStyle w:val="Odlomakpopisa"/>
        <w:numPr>
          <w:ilvl w:val="0"/>
          <w:numId w:val="23"/>
        </w:numPr>
        <w:ind w:left="1560" w:hanging="284"/>
        <w:rPr>
          <w:rFonts w:ascii="Calibri" w:eastAsia="Times New Roman" w:hAnsi="Calibri" w:cs="Calibri"/>
          <w:b/>
          <w:sz w:val="24"/>
          <w:szCs w:val="24"/>
          <w:lang w:eastAsia="hr-HR"/>
        </w:rPr>
      </w:pPr>
      <w:r>
        <w:rPr>
          <w:rFonts w:ascii="Calibri" w:eastAsia="Times New Roman" w:hAnsi="Calibri" w:cs="Calibri"/>
          <w:b/>
          <w:sz w:val="24"/>
          <w:szCs w:val="24"/>
          <w:lang w:eastAsia="hr-HR"/>
        </w:rPr>
        <w:t xml:space="preserve">Odluka </w:t>
      </w:r>
      <w:r w:rsidRPr="004C56D4">
        <w:rPr>
          <w:rFonts w:ascii="Calibri" w:eastAsia="Times New Roman" w:hAnsi="Calibri" w:cs="Calibri"/>
          <w:b/>
          <w:sz w:val="24"/>
          <w:szCs w:val="24"/>
          <w:lang w:eastAsia="hr-HR"/>
        </w:rPr>
        <w:t>o uspostavi sustava za zaprimanje obavijesti o nepropisno odbačenom</w:t>
      </w:r>
      <w:r>
        <w:rPr>
          <w:rFonts w:ascii="Calibri" w:eastAsia="Times New Roman" w:hAnsi="Calibri" w:cs="Calibri"/>
          <w:b/>
          <w:sz w:val="24"/>
          <w:szCs w:val="24"/>
          <w:lang w:eastAsia="hr-HR"/>
        </w:rPr>
        <w:t xml:space="preserve"> </w:t>
      </w:r>
      <w:r w:rsidRPr="004C56D4">
        <w:rPr>
          <w:rFonts w:ascii="Calibri" w:eastAsia="Times New Roman" w:hAnsi="Calibri" w:cs="Calibri"/>
          <w:b/>
          <w:sz w:val="24"/>
          <w:szCs w:val="24"/>
          <w:lang w:eastAsia="hr-HR"/>
        </w:rPr>
        <w:t>otpadu i evidentiranju lokacija odbačenog otpada</w:t>
      </w:r>
    </w:p>
    <w:p w:rsidR="004C56D4" w:rsidRPr="004C56D4" w:rsidRDefault="004C56D4" w:rsidP="004C56D4">
      <w:pPr>
        <w:pStyle w:val="Odlomakpopisa"/>
        <w:numPr>
          <w:ilvl w:val="0"/>
          <w:numId w:val="23"/>
        </w:numPr>
        <w:ind w:left="1560" w:hanging="284"/>
        <w:rPr>
          <w:rFonts w:ascii="Calibri" w:eastAsia="Times New Roman" w:hAnsi="Calibri" w:cs="Calibri"/>
          <w:b/>
          <w:sz w:val="24"/>
          <w:szCs w:val="24"/>
          <w:lang w:eastAsia="hr-HR"/>
        </w:rPr>
      </w:pPr>
      <w:r>
        <w:rPr>
          <w:rFonts w:ascii="Calibri" w:eastAsia="Times New Roman" w:hAnsi="Calibri" w:cs="Calibri"/>
          <w:b/>
          <w:sz w:val="24"/>
          <w:szCs w:val="24"/>
          <w:lang w:eastAsia="hr-HR"/>
        </w:rPr>
        <w:t xml:space="preserve">Odluka </w:t>
      </w:r>
      <w:r w:rsidRPr="004C56D4">
        <w:rPr>
          <w:rFonts w:ascii="Calibri" w:eastAsia="Times New Roman" w:hAnsi="Calibri" w:cs="Calibri"/>
          <w:b/>
          <w:sz w:val="24"/>
          <w:szCs w:val="24"/>
          <w:lang w:eastAsia="hr-HR"/>
        </w:rPr>
        <w:t>da nije potrebno provesti stratešku procjenu utjecaja na okoliš za I. Izmjene i dopune Urbanističkog plana uređenja „Postira – istok: Crna i Bila Ploča – Mala Lozna</w:t>
      </w:r>
    </w:p>
    <w:p w:rsidR="00B76121" w:rsidRPr="00B76121" w:rsidRDefault="00B76121" w:rsidP="00B76121">
      <w:pPr>
        <w:pStyle w:val="Odlomakpopisa"/>
        <w:numPr>
          <w:ilvl w:val="0"/>
          <w:numId w:val="23"/>
        </w:numPr>
        <w:ind w:left="1560" w:hanging="284"/>
        <w:rPr>
          <w:rFonts w:ascii="Calibri" w:eastAsia="Times New Roman" w:hAnsi="Calibri" w:cs="Calibri"/>
          <w:b/>
          <w:sz w:val="24"/>
          <w:szCs w:val="24"/>
          <w:lang w:eastAsia="hr-HR"/>
        </w:rPr>
      </w:pPr>
      <w:r>
        <w:rPr>
          <w:rFonts w:ascii="Calibri" w:eastAsia="Times New Roman" w:hAnsi="Calibri" w:cs="Calibri"/>
          <w:b/>
          <w:sz w:val="24"/>
          <w:szCs w:val="24"/>
          <w:lang w:eastAsia="hr-HR"/>
        </w:rPr>
        <w:t xml:space="preserve">Odluka </w:t>
      </w:r>
      <w:r w:rsidRPr="00B76121">
        <w:rPr>
          <w:rFonts w:ascii="Calibri" w:eastAsia="Times New Roman" w:hAnsi="Calibri" w:cs="Calibri"/>
          <w:b/>
          <w:sz w:val="24"/>
          <w:szCs w:val="24"/>
          <w:lang w:eastAsia="hr-HR"/>
        </w:rPr>
        <w:t>da nije potrebno provesti stratešku procjenu utjecaja na okoliš za I. Izmjene i dopune Urbanističkog plana uređenja TZ „Lovrečina“</w:t>
      </w:r>
    </w:p>
    <w:p w:rsidR="00474689" w:rsidRPr="00474689" w:rsidRDefault="00474689" w:rsidP="00474689">
      <w:pPr>
        <w:pStyle w:val="Odlomakpopisa"/>
        <w:numPr>
          <w:ilvl w:val="0"/>
          <w:numId w:val="23"/>
        </w:numPr>
        <w:ind w:left="1560" w:hanging="284"/>
        <w:rPr>
          <w:rFonts w:ascii="Calibri" w:eastAsia="Times New Roman" w:hAnsi="Calibri" w:cs="Calibri"/>
          <w:b/>
        </w:rPr>
      </w:pPr>
      <w:r>
        <w:rPr>
          <w:rFonts w:ascii="Calibri" w:eastAsia="Times New Roman" w:hAnsi="Calibri" w:cs="Calibri"/>
          <w:b/>
          <w:sz w:val="24"/>
          <w:szCs w:val="24"/>
          <w:lang w:val="en-GB" w:eastAsia="hr-HR"/>
        </w:rPr>
        <w:t xml:space="preserve">Odluka </w:t>
      </w:r>
      <w:r w:rsidRPr="00474689">
        <w:rPr>
          <w:rFonts w:ascii="Calibri" w:eastAsia="Times New Roman" w:hAnsi="Calibri" w:cs="Calibri"/>
          <w:b/>
          <w:sz w:val="24"/>
          <w:szCs w:val="24"/>
          <w:lang w:eastAsia="hr-HR"/>
        </w:rPr>
        <w:t xml:space="preserve">o imenovanju članova povjerenstva </w:t>
      </w:r>
    </w:p>
    <w:p w:rsidR="004C56D4" w:rsidRDefault="004C56D4" w:rsidP="00474689">
      <w:pPr>
        <w:pStyle w:val="Odlomakpopisa"/>
        <w:ind w:left="1560"/>
        <w:rPr>
          <w:rFonts w:ascii="Calibri" w:eastAsia="Times New Roman" w:hAnsi="Calibri" w:cs="Calibri"/>
          <w:b/>
          <w:sz w:val="24"/>
          <w:szCs w:val="24"/>
          <w:lang w:val="en-GB" w:eastAsia="hr-HR"/>
        </w:rPr>
      </w:pPr>
    </w:p>
    <w:p w:rsidR="00A85690" w:rsidRDefault="00A85690" w:rsidP="0041123F">
      <w:pPr>
        <w:spacing w:after="0" w:line="240" w:lineRule="auto"/>
        <w:rPr>
          <w:rFonts w:ascii="Calibri" w:eastAsia="Times New Roman" w:hAnsi="Calibri" w:cs="Calibri"/>
          <w:b/>
          <w:sz w:val="24"/>
          <w:szCs w:val="24"/>
          <w:lang w:val="en-GB" w:eastAsia="hr-HR"/>
        </w:rPr>
      </w:pPr>
    </w:p>
    <w:p w:rsidR="0041123F" w:rsidRDefault="0041123F" w:rsidP="0041123F">
      <w:pPr>
        <w:spacing w:after="0" w:line="240" w:lineRule="auto"/>
        <w:rPr>
          <w:rFonts w:ascii="Calibri" w:eastAsia="Times New Roman" w:hAnsi="Calibri" w:cs="Calibri"/>
          <w:b/>
          <w:sz w:val="24"/>
          <w:szCs w:val="24"/>
          <w:lang w:val="en-GB" w:eastAsia="hr-HR"/>
        </w:rPr>
      </w:pPr>
    </w:p>
    <w:p w:rsidR="0041123F" w:rsidRPr="0041123F" w:rsidRDefault="0041123F" w:rsidP="0041123F">
      <w:pPr>
        <w:spacing w:after="0" w:line="240" w:lineRule="auto"/>
        <w:ind w:left="1560" w:hanging="142"/>
        <w:rPr>
          <w:rFonts w:ascii="Calibri" w:eastAsia="Times New Roman" w:hAnsi="Calibri" w:cs="Calibri"/>
          <w:b/>
          <w:sz w:val="24"/>
          <w:szCs w:val="24"/>
          <w:lang w:val="en-GB" w:eastAsia="hr-HR"/>
        </w:rPr>
      </w:pPr>
    </w:p>
    <w:p w:rsidR="0023505B" w:rsidRPr="00216B94" w:rsidRDefault="0023505B" w:rsidP="0041123F">
      <w:pPr>
        <w:pStyle w:val="Odlomakpopisa"/>
        <w:spacing w:after="0" w:line="240" w:lineRule="auto"/>
        <w:ind w:left="1418"/>
        <w:rPr>
          <w:rFonts w:ascii="Calibri" w:eastAsia="Times New Roman" w:hAnsi="Calibri" w:cs="Calibri"/>
          <w:b/>
          <w:sz w:val="24"/>
          <w:szCs w:val="24"/>
          <w:lang w:eastAsia="hr-HR"/>
        </w:rPr>
      </w:pPr>
    </w:p>
    <w:p w:rsidR="00216B94" w:rsidRPr="00216B94" w:rsidRDefault="00216B94" w:rsidP="00216B94">
      <w:pPr>
        <w:pStyle w:val="Odlomakpopisa"/>
        <w:spacing w:after="0" w:line="240" w:lineRule="auto"/>
        <w:ind w:left="2520"/>
        <w:rPr>
          <w:rFonts w:ascii="Calibri" w:eastAsia="Times New Roman" w:hAnsi="Calibri" w:cs="Calibri"/>
          <w:b/>
          <w:sz w:val="24"/>
          <w:szCs w:val="24"/>
          <w:lang w:eastAsia="hr-HR"/>
        </w:rPr>
      </w:pPr>
    </w:p>
    <w:p w:rsidR="005155B4" w:rsidRPr="005155B4" w:rsidRDefault="005155B4" w:rsidP="005155B4">
      <w:pPr>
        <w:spacing w:after="0" w:line="20" w:lineRule="exact"/>
        <w:rPr>
          <w:rFonts w:ascii="Times New Roman" w:eastAsia="Times New Roman" w:hAnsi="Times New Roman" w:cs="Arial"/>
          <w:sz w:val="20"/>
          <w:szCs w:val="20"/>
          <w:lang w:eastAsia="hr-HR"/>
        </w:rPr>
        <w:sectPr w:rsidR="005155B4" w:rsidRPr="005155B4">
          <w:pgSz w:w="11900" w:h="16840"/>
          <w:pgMar w:top="875" w:right="740" w:bottom="714" w:left="360" w:header="0" w:footer="0" w:gutter="0"/>
          <w:cols w:space="0" w:equalWidth="0">
            <w:col w:w="10800"/>
          </w:cols>
          <w:docGrid w:linePitch="360"/>
        </w:sectPr>
      </w:pPr>
      <w:bookmarkStart w:id="0" w:name="page1"/>
      <w:bookmarkEnd w:id="0"/>
    </w:p>
    <w:p w:rsidR="003312F4" w:rsidRDefault="003312F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AD7FDC" w:rsidRPr="00C27727" w:rsidRDefault="00AD7FDC" w:rsidP="00AD7FDC">
      <w:pPr>
        <w:rPr>
          <w:rFonts w:ascii="Arial Narrow" w:hAnsi="Arial Narrow" w:cs="Arial"/>
          <w:sz w:val="20"/>
          <w:szCs w:val="20"/>
        </w:rPr>
      </w:pPr>
      <w:r w:rsidRPr="00D23134">
        <w:rPr>
          <w:rFonts w:ascii="Arial Narrow" w:hAnsi="Arial Narrow" w:cs="Arial"/>
          <w:sz w:val="20"/>
          <w:szCs w:val="20"/>
        </w:rPr>
        <w:t xml:space="preserve">                       </w:t>
      </w:r>
      <w:r w:rsidRPr="00C27727">
        <w:rPr>
          <w:rFonts w:ascii="Arial Narrow" w:hAnsi="Arial Narrow" w:cs="Arial"/>
          <w:noProof/>
          <w:sz w:val="20"/>
          <w:szCs w:val="20"/>
          <w:lang w:eastAsia="hr-HR"/>
        </w:rPr>
        <w:drawing>
          <wp:inline distT="0" distB="0" distL="0" distR="0">
            <wp:extent cx="495300" cy="733425"/>
            <wp:effectExtent l="0" t="0" r="0" b="952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D7FDC" w:rsidRPr="00C27727" w:rsidRDefault="00AD7FDC" w:rsidP="00AD7FDC">
      <w:pPr>
        <w:outlineLvl w:val="0"/>
        <w:rPr>
          <w:rFonts w:ascii="Arial Narrow" w:hAnsi="Arial Narrow" w:cs="Arial"/>
          <w:sz w:val="20"/>
          <w:szCs w:val="20"/>
        </w:rPr>
      </w:pPr>
      <w:r w:rsidRPr="00C27727">
        <w:rPr>
          <w:rFonts w:ascii="Arial Narrow" w:hAnsi="Arial Narrow" w:cs="Arial"/>
          <w:sz w:val="20"/>
          <w:szCs w:val="20"/>
        </w:rPr>
        <w:t xml:space="preserve">         REPUBLIKA  HRVATSKA</w:t>
      </w:r>
    </w:p>
    <w:p w:rsidR="00AD7FDC" w:rsidRPr="00C27727" w:rsidRDefault="00AD7FDC" w:rsidP="00AD7FDC">
      <w:pPr>
        <w:outlineLvl w:val="0"/>
        <w:rPr>
          <w:rFonts w:ascii="Arial Narrow" w:hAnsi="Arial Narrow" w:cs="Arial"/>
          <w:sz w:val="20"/>
          <w:szCs w:val="20"/>
        </w:rPr>
      </w:pPr>
      <w:r w:rsidRPr="00C27727">
        <w:rPr>
          <w:rFonts w:ascii="Arial Narrow" w:hAnsi="Arial Narrow" w:cs="Arial"/>
          <w:sz w:val="20"/>
          <w:szCs w:val="20"/>
        </w:rPr>
        <w:t>SPLITSKO DALMATINSKA ŽUPANIJA</w:t>
      </w:r>
    </w:p>
    <w:p w:rsidR="00AD7FDC" w:rsidRPr="00C27727" w:rsidRDefault="00AD7FDC" w:rsidP="00AD7FDC">
      <w:pPr>
        <w:outlineLvl w:val="0"/>
        <w:rPr>
          <w:rFonts w:ascii="Arial Narrow" w:hAnsi="Arial Narrow" w:cs="Arial"/>
          <w:sz w:val="20"/>
          <w:szCs w:val="20"/>
        </w:rPr>
      </w:pPr>
      <w:r w:rsidRPr="00C27727">
        <w:rPr>
          <w:rFonts w:ascii="Arial Narrow" w:hAnsi="Arial Narrow" w:cs="Arial"/>
          <w:sz w:val="20"/>
          <w:szCs w:val="20"/>
        </w:rPr>
        <w:t xml:space="preserve">             OPĆINA POSTIRA</w:t>
      </w:r>
    </w:p>
    <w:p w:rsidR="00AD7FDC" w:rsidRPr="00C27727" w:rsidRDefault="00AD7FDC" w:rsidP="00AD7FDC">
      <w:pPr>
        <w:jc w:val="both"/>
        <w:rPr>
          <w:rFonts w:ascii="Arial Narrow" w:hAnsi="Arial Narrow" w:cs="Arial"/>
          <w:sz w:val="20"/>
          <w:szCs w:val="20"/>
          <w:lang w:val="it-IT"/>
        </w:rPr>
      </w:pPr>
      <w:r w:rsidRPr="00C27727">
        <w:rPr>
          <w:rFonts w:ascii="Arial Narrow" w:hAnsi="Arial Narrow" w:cs="Arial"/>
          <w:sz w:val="20"/>
          <w:szCs w:val="20"/>
          <w:lang w:val="it-IT"/>
        </w:rPr>
        <w:t>Gradsko vijeće</w:t>
      </w:r>
    </w:p>
    <w:p w:rsidR="00AD7FDC" w:rsidRPr="00C27727" w:rsidRDefault="00AD7FDC" w:rsidP="00AD7FDC">
      <w:pPr>
        <w:rPr>
          <w:rFonts w:ascii="Arial Narrow" w:hAnsi="Arial Narrow" w:cs="Arial"/>
          <w:sz w:val="20"/>
          <w:szCs w:val="20"/>
          <w:lang w:val="it-IT"/>
        </w:rPr>
      </w:pPr>
      <w:r>
        <w:rPr>
          <w:rFonts w:ascii="Arial Narrow" w:hAnsi="Arial Narrow" w:cs="Arial"/>
          <w:sz w:val="20"/>
          <w:szCs w:val="20"/>
          <w:lang w:val="it-IT"/>
        </w:rPr>
        <w:t>KLASA: 021-05/19-01/01</w:t>
      </w:r>
    </w:p>
    <w:p w:rsidR="00AD7FDC" w:rsidRPr="00C27727" w:rsidRDefault="00AD7FDC" w:rsidP="00AD7FDC">
      <w:pPr>
        <w:rPr>
          <w:rFonts w:ascii="Arial Narrow" w:hAnsi="Arial Narrow" w:cs="Arial"/>
          <w:sz w:val="20"/>
          <w:szCs w:val="20"/>
          <w:lang w:val="it-IT"/>
        </w:rPr>
      </w:pPr>
      <w:r w:rsidRPr="00C27727">
        <w:rPr>
          <w:rFonts w:ascii="Arial Narrow" w:hAnsi="Arial Narrow" w:cs="Arial"/>
          <w:sz w:val="20"/>
          <w:szCs w:val="20"/>
          <w:lang w:val="it-IT"/>
        </w:rPr>
        <w:t>URBROJ</w:t>
      </w:r>
      <w:r>
        <w:rPr>
          <w:rFonts w:ascii="Arial Narrow" w:hAnsi="Arial Narrow" w:cs="Arial"/>
          <w:sz w:val="20"/>
          <w:szCs w:val="20"/>
          <w:lang w:val="it-IT"/>
        </w:rPr>
        <w:t>: 2104/</w:t>
      </w:r>
      <w:r w:rsidRPr="00C27727">
        <w:rPr>
          <w:rFonts w:ascii="Arial Narrow" w:hAnsi="Arial Narrow" w:cs="Arial"/>
          <w:sz w:val="20"/>
          <w:szCs w:val="20"/>
          <w:lang w:val="it-IT"/>
        </w:rPr>
        <w:t>05-0</w:t>
      </w:r>
      <w:r>
        <w:rPr>
          <w:rFonts w:ascii="Arial Narrow" w:hAnsi="Arial Narrow" w:cs="Arial"/>
          <w:sz w:val="20"/>
          <w:szCs w:val="20"/>
          <w:lang w:val="it-IT"/>
        </w:rPr>
        <w:t>1</w:t>
      </w:r>
      <w:r w:rsidRPr="00C27727">
        <w:rPr>
          <w:rFonts w:ascii="Arial Narrow" w:hAnsi="Arial Narrow" w:cs="Arial"/>
          <w:sz w:val="20"/>
          <w:szCs w:val="20"/>
          <w:lang w:val="it-IT"/>
        </w:rPr>
        <w:t>-1</w:t>
      </w:r>
      <w:r>
        <w:rPr>
          <w:rFonts w:ascii="Arial Narrow" w:hAnsi="Arial Narrow" w:cs="Arial"/>
          <w:sz w:val="20"/>
          <w:szCs w:val="20"/>
          <w:lang w:val="it-IT"/>
        </w:rPr>
        <w:t>9</w:t>
      </w:r>
      <w:r w:rsidRPr="00C27727">
        <w:rPr>
          <w:rFonts w:ascii="Arial Narrow" w:hAnsi="Arial Narrow" w:cs="Arial"/>
          <w:sz w:val="20"/>
          <w:szCs w:val="20"/>
          <w:lang w:val="it-IT"/>
        </w:rPr>
        <w:t>-01</w:t>
      </w:r>
    </w:p>
    <w:p w:rsidR="00AD7FDC" w:rsidRPr="00C27727" w:rsidRDefault="00AD7FDC" w:rsidP="00AD7FDC">
      <w:pPr>
        <w:rPr>
          <w:rFonts w:ascii="Arial Narrow" w:hAnsi="Arial Narrow" w:cs="Arial"/>
          <w:sz w:val="20"/>
          <w:szCs w:val="20"/>
          <w:lang w:val="it-IT"/>
        </w:rPr>
      </w:pPr>
      <w:r w:rsidRPr="00C27727">
        <w:rPr>
          <w:rFonts w:ascii="Arial Narrow" w:hAnsi="Arial Narrow" w:cs="Arial"/>
          <w:sz w:val="20"/>
          <w:szCs w:val="20"/>
          <w:lang w:val="it-IT"/>
        </w:rPr>
        <w:t xml:space="preserve">Postira, </w:t>
      </w:r>
      <w:r>
        <w:rPr>
          <w:rFonts w:ascii="Arial Narrow" w:hAnsi="Arial Narrow" w:cs="Arial"/>
          <w:sz w:val="20"/>
          <w:szCs w:val="20"/>
          <w:lang w:val="it-IT"/>
        </w:rPr>
        <w:t xml:space="preserve">22. siječnja, </w:t>
      </w:r>
      <w:r w:rsidRPr="00C27727">
        <w:rPr>
          <w:rFonts w:ascii="Arial Narrow" w:hAnsi="Arial Narrow" w:cs="Arial"/>
          <w:sz w:val="20"/>
          <w:szCs w:val="20"/>
          <w:lang w:val="it-IT"/>
        </w:rPr>
        <w:t>201</w:t>
      </w:r>
      <w:r>
        <w:rPr>
          <w:rFonts w:ascii="Arial Narrow" w:hAnsi="Arial Narrow" w:cs="Arial"/>
          <w:sz w:val="20"/>
          <w:szCs w:val="20"/>
          <w:lang w:val="it-IT"/>
        </w:rPr>
        <w:t>9</w:t>
      </w:r>
      <w:r w:rsidRPr="00C27727">
        <w:rPr>
          <w:rFonts w:ascii="Arial Narrow" w:hAnsi="Arial Narrow" w:cs="Arial"/>
          <w:sz w:val="20"/>
          <w:szCs w:val="20"/>
          <w:lang w:val="it-IT"/>
        </w:rPr>
        <w:t>. g.</w:t>
      </w:r>
    </w:p>
    <w:p w:rsidR="00AD7FDC" w:rsidRPr="00C27727" w:rsidRDefault="00AD7FDC" w:rsidP="00AD7FDC">
      <w:pPr>
        <w:ind w:firstLine="720"/>
        <w:jc w:val="both"/>
        <w:rPr>
          <w:rFonts w:ascii="Arial Narrow" w:hAnsi="Arial Narrow" w:cs="Arial"/>
          <w:sz w:val="20"/>
          <w:szCs w:val="20"/>
        </w:rPr>
      </w:pPr>
    </w:p>
    <w:p w:rsidR="00AD7FDC" w:rsidRPr="00C27727" w:rsidRDefault="00AD7FDC" w:rsidP="00AD7FDC">
      <w:pPr>
        <w:ind w:firstLine="720"/>
        <w:jc w:val="both"/>
        <w:rPr>
          <w:rFonts w:ascii="Arial Narrow" w:hAnsi="Arial Narrow" w:cs="Arial"/>
          <w:sz w:val="20"/>
          <w:szCs w:val="20"/>
        </w:rPr>
      </w:pPr>
      <w:r w:rsidRPr="00C27727">
        <w:rPr>
          <w:rFonts w:ascii="Arial Narrow" w:hAnsi="Arial Narrow" w:cs="Arial"/>
          <w:sz w:val="20"/>
          <w:szCs w:val="20"/>
        </w:rPr>
        <w:t xml:space="preserve">Na temelju članka 86. stavak (3) i članka 89 </w:t>
      </w:r>
      <w:r w:rsidRPr="00C27727">
        <w:rPr>
          <w:rFonts w:ascii="Arial Narrow" w:hAnsi="Arial Narrow" w:cs="Arial"/>
          <w:i/>
          <w:sz w:val="20"/>
          <w:szCs w:val="20"/>
        </w:rPr>
        <w:t>Zakona o prostornom uređenju</w:t>
      </w:r>
      <w:r w:rsidRPr="00C27727">
        <w:rPr>
          <w:rFonts w:ascii="Arial Narrow" w:hAnsi="Arial Narrow" w:cs="Arial"/>
          <w:sz w:val="20"/>
          <w:szCs w:val="20"/>
        </w:rPr>
        <w:t xml:space="preserve"> (NN br. 153/13. i 65/17.) te članka 32. Statuta Općine Postira (</w:t>
      </w:r>
      <w:r w:rsidRPr="00C27727">
        <w:rPr>
          <w:rFonts w:ascii="Arial Narrow" w:hAnsi="Arial Narrow" w:cs="Arial"/>
          <w:i/>
          <w:iCs/>
          <w:sz w:val="20"/>
          <w:szCs w:val="20"/>
        </w:rPr>
        <w:t>Službeni glasnik Općine Postira</w:t>
      </w:r>
      <w:r w:rsidRPr="00C27727">
        <w:rPr>
          <w:rFonts w:ascii="Arial Narrow" w:hAnsi="Arial Narrow" w:cs="Arial"/>
          <w:sz w:val="20"/>
          <w:szCs w:val="20"/>
        </w:rPr>
        <w:t xml:space="preserve">, br. 3/13 i 6/13), Općinsko vijeće Općine Postira, na </w:t>
      </w:r>
      <w:r>
        <w:rPr>
          <w:rFonts w:ascii="Arial Narrow" w:hAnsi="Arial Narrow" w:cs="Arial"/>
          <w:sz w:val="20"/>
          <w:szCs w:val="20"/>
        </w:rPr>
        <w:t>15</w:t>
      </w:r>
      <w:r w:rsidRPr="00C27727">
        <w:rPr>
          <w:rFonts w:ascii="Arial Narrow" w:hAnsi="Arial Narrow" w:cs="Arial"/>
          <w:sz w:val="20"/>
          <w:szCs w:val="20"/>
        </w:rPr>
        <w:t xml:space="preserve">. sjednici održanoj </w:t>
      </w:r>
      <w:r>
        <w:rPr>
          <w:rFonts w:ascii="Arial Narrow" w:hAnsi="Arial Narrow" w:cs="Arial"/>
          <w:sz w:val="20"/>
          <w:szCs w:val="20"/>
        </w:rPr>
        <w:t>22</w:t>
      </w:r>
      <w:r w:rsidRPr="00C27727">
        <w:rPr>
          <w:rFonts w:ascii="Arial Narrow" w:hAnsi="Arial Narrow" w:cs="Arial"/>
          <w:sz w:val="20"/>
          <w:szCs w:val="20"/>
        </w:rPr>
        <w:t>.</w:t>
      </w:r>
      <w:r>
        <w:rPr>
          <w:rFonts w:ascii="Arial Narrow" w:hAnsi="Arial Narrow" w:cs="Arial"/>
          <w:sz w:val="20"/>
          <w:szCs w:val="20"/>
        </w:rPr>
        <w:t xml:space="preserve"> siječnja</w:t>
      </w:r>
      <w:r w:rsidRPr="00C27727">
        <w:rPr>
          <w:rFonts w:ascii="Arial Narrow" w:hAnsi="Arial Narrow" w:cs="Arial"/>
          <w:sz w:val="20"/>
          <w:szCs w:val="20"/>
        </w:rPr>
        <w:t xml:space="preserve"> 201</w:t>
      </w:r>
      <w:r>
        <w:rPr>
          <w:rFonts w:ascii="Arial Narrow" w:hAnsi="Arial Narrow" w:cs="Arial"/>
          <w:sz w:val="20"/>
          <w:szCs w:val="20"/>
        </w:rPr>
        <w:t>9</w:t>
      </w:r>
      <w:r w:rsidRPr="00C27727">
        <w:rPr>
          <w:rFonts w:ascii="Arial Narrow" w:hAnsi="Arial Narrow" w:cs="Arial"/>
          <w:sz w:val="20"/>
          <w:szCs w:val="20"/>
        </w:rPr>
        <w:t>. godine donosi</w:t>
      </w:r>
    </w:p>
    <w:p w:rsidR="00AD7FDC" w:rsidRPr="00C27727" w:rsidRDefault="00AD7FDC" w:rsidP="00AD7FDC">
      <w:pPr>
        <w:jc w:val="center"/>
        <w:rPr>
          <w:rFonts w:ascii="Arial Narrow" w:hAnsi="Arial Narrow" w:cs="Arial"/>
          <w:b/>
          <w:sz w:val="20"/>
          <w:szCs w:val="20"/>
        </w:rPr>
      </w:pPr>
    </w:p>
    <w:p w:rsidR="00AD7FDC" w:rsidRPr="00C27727" w:rsidRDefault="00AD7FDC" w:rsidP="00AD7FDC">
      <w:pPr>
        <w:spacing w:after="120"/>
        <w:jc w:val="center"/>
        <w:rPr>
          <w:rFonts w:ascii="Arial Narrow" w:hAnsi="Arial Narrow" w:cs="Arial"/>
          <w:b/>
          <w:sz w:val="28"/>
          <w:szCs w:val="28"/>
        </w:rPr>
      </w:pPr>
      <w:r w:rsidRPr="00C27727">
        <w:rPr>
          <w:rFonts w:ascii="Arial Narrow" w:hAnsi="Arial Narrow" w:cs="Arial"/>
          <w:b/>
          <w:sz w:val="28"/>
          <w:szCs w:val="28"/>
        </w:rPr>
        <w:t>O D L U K U</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 xml:space="preserve">o izradi </w:t>
      </w:r>
    </w:p>
    <w:p w:rsidR="00AD7FDC" w:rsidRPr="00C27727" w:rsidRDefault="00AD7FDC" w:rsidP="00AD7FDC">
      <w:pPr>
        <w:spacing w:after="120"/>
        <w:jc w:val="center"/>
        <w:rPr>
          <w:rFonts w:ascii="Arial Narrow" w:hAnsi="Arial Narrow" w:cs="Arial"/>
          <w:b/>
          <w:sz w:val="24"/>
          <w:szCs w:val="24"/>
        </w:rPr>
      </w:pPr>
      <w:r w:rsidRPr="00C27727">
        <w:rPr>
          <w:rFonts w:ascii="Arial Narrow" w:hAnsi="Arial Narrow" w:cs="Arial"/>
          <w:b/>
          <w:sz w:val="24"/>
          <w:szCs w:val="24"/>
        </w:rPr>
        <w:t xml:space="preserve">I. Izmjena i dopuna Urbanističkog plana uređenja "Postira - istok: Crna i Bila Ploča - Mala Lozna" </w:t>
      </w:r>
    </w:p>
    <w:p w:rsidR="00AD7FDC" w:rsidRPr="00C27727" w:rsidRDefault="00AD7FDC" w:rsidP="00AD7FDC">
      <w:pPr>
        <w:jc w:val="center"/>
        <w:rPr>
          <w:rFonts w:ascii="Arial Narrow" w:hAnsi="Arial Narrow" w:cs="Arial"/>
          <w:sz w:val="20"/>
          <w:szCs w:val="20"/>
        </w:rPr>
      </w:pPr>
    </w:p>
    <w:p w:rsidR="00AD7FDC" w:rsidRPr="00C27727" w:rsidRDefault="00AD7FDC" w:rsidP="00AD7FDC">
      <w:pPr>
        <w:spacing w:after="0"/>
        <w:ind w:left="709" w:hanging="709"/>
        <w:jc w:val="center"/>
        <w:rPr>
          <w:rFonts w:ascii="Arial Narrow" w:hAnsi="Arial Narrow" w:cs="Arial"/>
          <w:b/>
          <w:sz w:val="20"/>
          <w:szCs w:val="20"/>
        </w:rPr>
      </w:pPr>
      <w:r w:rsidRPr="00C27727">
        <w:rPr>
          <w:rFonts w:ascii="Arial Narrow" w:hAnsi="Arial Narrow" w:cs="Arial"/>
          <w:b/>
          <w:sz w:val="20"/>
          <w:szCs w:val="20"/>
        </w:rPr>
        <w:t>Opće odredbe i pravna osnova za izradu i donošenje</w:t>
      </w:r>
    </w:p>
    <w:p w:rsidR="00AD7FDC" w:rsidRPr="00C27727" w:rsidRDefault="00AD7FDC" w:rsidP="00AD7FDC">
      <w:pPr>
        <w:spacing w:after="120"/>
        <w:ind w:left="709" w:hanging="709"/>
        <w:jc w:val="center"/>
        <w:rPr>
          <w:rFonts w:ascii="Arial Narrow" w:hAnsi="Arial Narrow" w:cs="Arial"/>
          <w:b/>
          <w:sz w:val="20"/>
          <w:szCs w:val="20"/>
        </w:rPr>
      </w:pPr>
      <w:r w:rsidRPr="00C27727">
        <w:rPr>
          <w:rFonts w:ascii="Arial Narrow" w:hAnsi="Arial Narrow" w:cs="Arial"/>
          <w:b/>
          <w:sz w:val="20"/>
          <w:szCs w:val="20"/>
        </w:rPr>
        <w:t>I. Izmjena i dopuna Urbanističkog plana uređenja "Postira - istok: Crna i Bila Ploča - Mala Lozna"</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1.</w:t>
      </w:r>
    </w:p>
    <w:p w:rsidR="00AD7FDC" w:rsidRPr="00C27727" w:rsidRDefault="00AD7FDC" w:rsidP="00AD7FDC">
      <w:pPr>
        <w:jc w:val="both"/>
        <w:rPr>
          <w:rFonts w:ascii="Arial Narrow" w:hAnsi="Arial Narrow" w:cs="Arial"/>
          <w:sz w:val="20"/>
          <w:szCs w:val="20"/>
        </w:rPr>
      </w:pPr>
      <w:r w:rsidRPr="00C27727">
        <w:rPr>
          <w:rFonts w:ascii="Arial Narrow" w:hAnsi="Arial Narrow" w:cs="Arial"/>
          <w:sz w:val="20"/>
          <w:szCs w:val="20"/>
        </w:rPr>
        <w:t xml:space="preserve">(1) </w:t>
      </w:r>
      <w:r w:rsidRPr="00C27727">
        <w:rPr>
          <w:rFonts w:ascii="Arial Narrow" w:hAnsi="Arial Narrow" w:cs="Arial"/>
          <w:sz w:val="20"/>
          <w:szCs w:val="20"/>
        </w:rPr>
        <w:tab/>
        <w:t xml:space="preserve">Donosi se </w:t>
      </w:r>
      <w:r w:rsidRPr="00C27727">
        <w:rPr>
          <w:rFonts w:ascii="Arial Narrow" w:hAnsi="Arial Narrow" w:cs="Arial"/>
          <w:i/>
          <w:sz w:val="20"/>
          <w:szCs w:val="20"/>
        </w:rPr>
        <w:t xml:space="preserve">Odluka o izradi I. Izmjena i dopuna Urbanističkog plana uređenja </w:t>
      </w:r>
      <w:r w:rsidRPr="00C27727">
        <w:rPr>
          <w:rFonts w:ascii="Arial Narrow" w:hAnsi="Arial Narrow" w:cs="Arial"/>
          <w:sz w:val="20"/>
          <w:szCs w:val="20"/>
        </w:rPr>
        <w:t>"Postira - istok: Crna i Bila Ploča - Mala Lozna"</w:t>
      </w:r>
      <w:r w:rsidRPr="00C27727">
        <w:rPr>
          <w:rFonts w:ascii="Arial Narrow" w:hAnsi="Arial Narrow" w:cs="Arial"/>
          <w:b/>
          <w:sz w:val="24"/>
          <w:szCs w:val="24"/>
        </w:rPr>
        <w:t xml:space="preserve"> </w:t>
      </w:r>
      <w:r w:rsidRPr="00C27727">
        <w:rPr>
          <w:rFonts w:ascii="Arial Narrow" w:hAnsi="Arial Narrow" w:cs="Arial"/>
          <w:sz w:val="20"/>
          <w:szCs w:val="20"/>
        </w:rPr>
        <w:t xml:space="preserve">(dalje u tekstu: </w:t>
      </w:r>
      <w:r w:rsidRPr="00C27727">
        <w:rPr>
          <w:rFonts w:ascii="Arial Narrow" w:hAnsi="Arial Narrow" w:cs="Arial"/>
          <w:i/>
          <w:sz w:val="20"/>
          <w:szCs w:val="20"/>
        </w:rPr>
        <w:t>Odluka</w:t>
      </w:r>
      <w:r w:rsidRPr="00C27727">
        <w:rPr>
          <w:rFonts w:ascii="Arial Narrow" w:hAnsi="Arial Narrow" w:cs="Arial"/>
          <w:sz w:val="20"/>
          <w:szCs w:val="20"/>
        </w:rPr>
        <w:t>).</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 xml:space="preserve">(2) </w:t>
      </w:r>
      <w:r w:rsidRPr="00C27727">
        <w:rPr>
          <w:rFonts w:ascii="Arial Narrow" w:hAnsi="Arial Narrow" w:cs="Arial"/>
          <w:sz w:val="20"/>
          <w:szCs w:val="20"/>
        </w:rPr>
        <w:tab/>
        <w:t>Za potrebe izrade i donošenja I. Izmjena i dopuna</w:t>
      </w:r>
      <w:r w:rsidRPr="00C27727">
        <w:rPr>
          <w:rFonts w:ascii="Arial Narrow" w:hAnsi="Arial Narrow" w:cs="Arial"/>
          <w:i/>
          <w:sz w:val="20"/>
          <w:szCs w:val="20"/>
        </w:rPr>
        <w:t xml:space="preserve"> Urbanističkog plana uređenja </w:t>
      </w:r>
      <w:r w:rsidRPr="00C27727">
        <w:rPr>
          <w:rFonts w:ascii="Arial Narrow" w:hAnsi="Arial Narrow" w:cs="Arial"/>
          <w:sz w:val="20"/>
          <w:szCs w:val="20"/>
        </w:rPr>
        <w:t>"Postira - istok: Crna i Bila Ploča - Mala Lozna" (</w:t>
      </w:r>
      <w:r w:rsidRPr="00C27727">
        <w:rPr>
          <w:rFonts w:ascii="Arial Narrow" w:hAnsi="Arial Narrow" w:cs="Arial"/>
          <w:i/>
          <w:sz w:val="20"/>
          <w:szCs w:val="20"/>
        </w:rPr>
        <w:t>Službeni glasnik Općine Postira</w:t>
      </w:r>
      <w:r w:rsidRPr="00C27727">
        <w:rPr>
          <w:rFonts w:ascii="Arial Narrow" w:hAnsi="Arial Narrow" w:cs="Arial"/>
          <w:sz w:val="20"/>
          <w:szCs w:val="20"/>
        </w:rPr>
        <w:t xml:space="preserve">, br. 6/17), dalje u tekstu </w:t>
      </w:r>
      <w:r w:rsidRPr="00C27727">
        <w:rPr>
          <w:rFonts w:ascii="Arial Narrow" w:hAnsi="Arial Narrow" w:cs="Arial"/>
          <w:i/>
          <w:sz w:val="20"/>
          <w:szCs w:val="20"/>
        </w:rPr>
        <w:t>Plan</w:t>
      </w:r>
      <w:r w:rsidRPr="00C27727">
        <w:rPr>
          <w:rFonts w:ascii="Arial Narrow" w:hAnsi="Arial Narrow" w:cs="Arial"/>
          <w:sz w:val="20"/>
          <w:szCs w:val="20"/>
        </w:rPr>
        <w:t xml:space="preserve">, ovom </w:t>
      </w:r>
      <w:r w:rsidRPr="00C27727">
        <w:rPr>
          <w:rFonts w:ascii="Arial Narrow" w:hAnsi="Arial Narrow" w:cs="Arial"/>
          <w:i/>
          <w:sz w:val="20"/>
          <w:szCs w:val="20"/>
        </w:rPr>
        <w:t>Odlukom</w:t>
      </w:r>
      <w:r w:rsidRPr="00C27727">
        <w:rPr>
          <w:rFonts w:ascii="Arial Narrow" w:hAnsi="Arial Narrow" w:cs="Arial"/>
          <w:sz w:val="20"/>
          <w:szCs w:val="20"/>
        </w:rPr>
        <w:t xml:space="preserve"> se utvrđuje slijedeće:</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 xml:space="preserve">1. </w:t>
      </w:r>
      <w:r w:rsidRPr="00C27727">
        <w:rPr>
          <w:rFonts w:ascii="Arial Narrow" w:hAnsi="Arial Narrow" w:cs="Arial"/>
          <w:sz w:val="20"/>
          <w:szCs w:val="20"/>
        </w:rPr>
        <w:tab/>
        <w:t xml:space="preserve">pravna osnova za izradu i donošenje </w:t>
      </w:r>
      <w:r w:rsidRPr="00C27727">
        <w:rPr>
          <w:rFonts w:ascii="Arial Narrow" w:hAnsi="Arial Narrow" w:cs="Arial"/>
          <w:i/>
          <w:sz w:val="20"/>
          <w:szCs w:val="20"/>
        </w:rPr>
        <w:t>Plana</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 xml:space="preserve">2. </w:t>
      </w:r>
      <w:r w:rsidRPr="00C27727">
        <w:rPr>
          <w:rFonts w:ascii="Arial Narrow" w:hAnsi="Arial Narrow" w:cs="Arial"/>
          <w:sz w:val="20"/>
          <w:szCs w:val="20"/>
        </w:rPr>
        <w:tab/>
        <w:t xml:space="preserve">razlozi za donošenje </w:t>
      </w:r>
      <w:r w:rsidRPr="00C27727">
        <w:rPr>
          <w:rFonts w:ascii="Arial Narrow" w:hAnsi="Arial Narrow" w:cs="Arial"/>
          <w:i/>
          <w:sz w:val="20"/>
          <w:szCs w:val="20"/>
        </w:rPr>
        <w:t>Plana</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 xml:space="preserve">3. </w:t>
      </w:r>
      <w:r w:rsidRPr="00C27727">
        <w:rPr>
          <w:rFonts w:ascii="Arial Narrow" w:hAnsi="Arial Narrow" w:cs="Arial"/>
          <w:sz w:val="20"/>
          <w:szCs w:val="20"/>
        </w:rPr>
        <w:tab/>
        <w:t xml:space="preserve">obuhvat </w:t>
      </w:r>
      <w:r w:rsidRPr="00C27727">
        <w:rPr>
          <w:rFonts w:ascii="Arial Narrow" w:hAnsi="Arial Narrow" w:cs="Arial"/>
          <w:i/>
          <w:sz w:val="20"/>
          <w:szCs w:val="20"/>
        </w:rPr>
        <w:t>Plana</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 xml:space="preserve">4. </w:t>
      </w:r>
      <w:r w:rsidRPr="00C27727">
        <w:rPr>
          <w:rFonts w:ascii="Arial Narrow" w:hAnsi="Arial Narrow" w:cs="Arial"/>
          <w:sz w:val="20"/>
          <w:szCs w:val="20"/>
        </w:rPr>
        <w:tab/>
        <w:t xml:space="preserve">sažeta ocjena stanja u obuhvatu </w:t>
      </w:r>
      <w:r w:rsidRPr="00C27727">
        <w:rPr>
          <w:rFonts w:ascii="Arial Narrow" w:hAnsi="Arial Narrow" w:cs="Arial"/>
          <w:i/>
          <w:sz w:val="20"/>
          <w:szCs w:val="20"/>
        </w:rPr>
        <w:t>Plana</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 xml:space="preserve">5. </w:t>
      </w:r>
      <w:r w:rsidRPr="00C27727">
        <w:rPr>
          <w:rFonts w:ascii="Arial Narrow" w:hAnsi="Arial Narrow" w:cs="Arial"/>
          <w:sz w:val="20"/>
          <w:szCs w:val="20"/>
        </w:rPr>
        <w:tab/>
        <w:t xml:space="preserve">ciljevi i programska polazišta </w:t>
      </w:r>
      <w:r w:rsidRPr="00C27727">
        <w:rPr>
          <w:rFonts w:ascii="Arial Narrow" w:hAnsi="Arial Narrow" w:cs="Arial"/>
          <w:i/>
          <w:sz w:val="20"/>
          <w:szCs w:val="20"/>
        </w:rPr>
        <w:t>Plana</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 xml:space="preserve">6. </w:t>
      </w:r>
      <w:r w:rsidRPr="00C27727">
        <w:rPr>
          <w:rFonts w:ascii="Arial Narrow" w:hAnsi="Arial Narrow" w:cs="Arial"/>
          <w:sz w:val="20"/>
          <w:szCs w:val="20"/>
        </w:rPr>
        <w:tab/>
        <w:t xml:space="preserve">popis sektorskih strategija, planova, studija i drugih dokumenata propisanih posebnim zakonima kojima, odnosno u skladu s kojima se utvrđuju zahtjevi za izradu </w:t>
      </w:r>
      <w:r w:rsidRPr="00C27727">
        <w:rPr>
          <w:rFonts w:ascii="Arial Narrow" w:hAnsi="Arial Narrow" w:cs="Arial"/>
          <w:i/>
          <w:sz w:val="20"/>
          <w:szCs w:val="20"/>
        </w:rPr>
        <w:t>Plana</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 xml:space="preserve">7. </w:t>
      </w:r>
      <w:r w:rsidRPr="00C27727">
        <w:rPr>
          <w:rFonts w:ascii="Arial Narrow" w:hAnsi="Arial Narrow" w:cs="Arial"/>
          <w:sz w:val="20"/>
          <w:szCs w:val="20"/>
        </w:rPr>
        <w:tab/>
        <w:t xml:space="preserve">način pribavljanja stručnih rješenja </w:t>
      </w:r>
      <w:r w:rsidRPr="00C27727">
        <w:rPr>
          <w:rFonts w:ascii="Arial Narrow" w:hAnsi="Arial Narrow" w:cs="Arial"/>
          <w:i/>
          <w:sz w:val="20"/>
          <w:szCs w:val="20"/>
        </w:rPr>
        <w:t>Plana</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 xml:space="preserve">8. </w:t>
      </w:r>
      <w:r w:rsidRPr="00C27727">
        <w:rPr>
          <w:rFonts w:ascii="Arial Narrow" w:hAnsi="Arial Narrow" w:cs="Arial"/>
          <w:sz w:val="20"/>
          <w:szCs w:val="20"/>
        </w:rPr>
        <w:tab/>
        <w:t xml:space="preserve">popis javnopravnih tijela određenih posebnim propisima koja daju zahtjeve za izradu </w:t>
      </w:r>
      <w:r w:rsidRPr="00C27727">
        <w:rPr>
          <w:rFonts w:ascii="Arial Narrow" w:hAnsi="Arial Narrow" w:cs="Arial"/>
          <w:i/>
          <w:sz w:val="20"/>
          <w:szCs w:val="20"/>
        </w:rPr>
        <w:t>Plana</w:t>
      </w:r>
      <w:r w:rsidRPr="00C27727">
        <w:rPr>
          <w:rFonts w:ascii="Arial Narrow" w:hAnsi="Arial Narrow" w:cs="Arial"/>
          <w:sz w:val="20"/>
          <w:szCs w:val="20"/>
        </w:rPr>
        <w:t xml:space="preserve"> te drugih sudionika korisnika prostora koji trebaju sudjelovati u izradi </w:t>
      </w:r>
      <w:r w:rsidRPr="00C27727">
        <w:rPr>
          <w:rFonts w:ascii="Arial Narrow" w:hAnsi="Arial Narrow" w:cs="Arial"/>
          <w:i/>
          <w:sz w:val="20"/>
          <w:szCs w:val="20"/>
        </w:rPr>
        <w:t>Plana</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 xml:space="preserve">9. </w:t>
      </w:r>
      <w:r w:rsidRPr="00C27727">
        <w:rPr>
          <w:rFonts w:ascii="Arial Narrow" w:hAnsi="Arial Narrow" w:cs="Arial"/>
          <w:sz w:val="20"/>
          <w:szCs w:val="20"/>
        </w:rPr>
        <w:tab/>
        <w:t xml:space="preserve">planirani rok za izradu </w:t>
      </w:r>
      <w:r w:rsidRPr="00C27727">
        <w:rPr>
          <w:rFonts w:ascii="Arial Narrow" w:hAnsi="Arial Narrow" w:cs="Arial"/>
          <w:i/>
          <w:sz w:val="20"/>
          <w:szCs w:val="20"/>
        </w:rPr>
        <w:t>Plana</w:t>
      </w:r>
      <w:r w:rsidRPr="00C27727">
        <w:rPr>
          <w:rFonts w:ascii="Arial Narrow" w:hAnsi="Arial Narrow" w:cs="Arial"/>
          <w:sz w:val="20"/>
          <w:szCs w:val="20"/>
        </w:rPr>
        <w:t xml:space="preserve">, odnosno njegovih pojedinih faza, kao i rok za pripremu zahtjeva za izradu </w:t>
      </w:r>
      <w:r w:rsidRPr="00C27727">
        <w:rPr>
          <w:rFonts w:ascii="Arial Narrow" w:hAnsi="Arial Narrow" w:cs="Arial"/>
          <w:i/>
          <w:sz w:val="20"/>
          <w:szCs w:val="20"/>
        </w:rPr>
        <w:t>Plana</w:t>
      </w:r>
      <w:r w:rsidRPr="00C27727">
        <w:rPr>
          <w:rFonts w:ascii="Arial Narrow" w:hAnsi="Arial Narrow" w:cs="Arial"/>
          <w:sz w:val="20"/>
          <w:szCs w:val="20"/>
        </w:rPr>
        <w:t xml:space="preserve"> tijela i osoba određenih posebnim propisima</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 xml:space="preserve">10. </w:t>
      </w:r>
      <w:r w:rsidRPr="00C27727">
        <w:rPr>
          <w:rFonts w:ascii="Arial Narrow" w:hAnsi="Arial Narrow" w:cs="Arial"/>
          <w:sz w:val="20"/>
          <w:szCs w:val="20"/>
        </w:rPr>
        <w:tab/>
        <w:t xml:space="preserve">izvori financiranja izrade </w:t>
      </w:r>
      <w:r w:rsidRPr="00C27727">
        <w:rPr>
          <w:rFonts w:ascii="Arial Narrow" w:hAnsi="Arial Narrow" w:cs="Arial"/>
          <w:i/>
          <w:sz w:val="20"/>
          <w:szCs w:val="20"/>
        </w:rPr>
        <w:t>Plana</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 xml:space="preserve">11. </w:t>
      </w:r>
      <w:r w:rsidRPr="00C27727">
        <w:rPr>
          <w:rFonts w:ascii="Arial Narrow" w:hAnsi="Arial Narrow" w:cs="Arial"/>
          <w:sz w:val="20"/>
          <w:szCs w:val="20"/>
        </w:rPr>
        <w:tab/>
        <w:t>vrsta i način pribavljanja katastarskih planova i odgovarajućih geodetskih podloga</w:t>
      </w:r>
    </w:p>
    <w:p w:rsidR="00AD7FDC" w:rsidRPr="00C27727" w:rsidRDefault="00AD7FDC" w:rsidP="00AD7FDC">
      <w:pPr>
        <w:ind w:left="709" w:hanging="425"/>
        <w:rPr>
          <w:rFonts w:ascii="Arial Narrow" w:hAnsi="Arial Narrow" w:cs="Arial"/>
          <w:sz w:val="20"/>
          <w:szCs w:val="20"/>
        </w:rPr>
      </w:pPr>
      <w:r w:rsidRPr="00C27727">
        <w:rPr>
          <w:rFonts w:ascii="Arial Narrow" w:hAnsi="Arial Narrow" w:cs="Arial"/>
          <w:sz w:val="20"/>
          <w:szCs w:val="20"/>
        </w:rPr>
        <w:t xml:space="preserve">12. </w:t>
      </w:r>
      <w:r w:rsidRPr="00C27727">
        <w:rPr>
          <w:rFonts w:ascii="Arial Narrow" w:hAnsi="Arial Narrow" w:cs="Arial"/>
          <w:sz w:val="20"/>
          <w:szCs w:val="20"/>
        </w:rPr>
        <w:tab/>
        <w:t>završne odredbe</w:t>
      </w:r>
    </w:p>
    <w:p w:rsidR="00AD7FDC" w:rsidRPr="00C27727" w:rsidRDefault="00AD7FDC" w:rsidP="00AD7FDC">
      <w:pPr>
        <w:jc w:val="both"/>
        <w:rPr>
          <w:rFonts w:ascii="Arial Narrow" w:hAnsi="Arial Narrow" w:cs="Arial"/>
          <w:sz w:val="20"/>
          <w:szCs w:val="20"/>
        </w:rPr>
      </w:pPr>
      <w:r w:rsidRPr="00C27727">
        <w:rPr>
          <w:rFonts w:ascii="Arial Narrow" w:hAnsi="Arial Narrow" w:cs="Arial"/>
          <w:sz w:val="20"/>
          <w:szCs w:val="20"/>
        </w:rPr>
        <w:lastRenderedPageBreak/>
        <w:t xml:space="preserve">(3) </w:t>
      </w:r>
      <w:r w:rsidRPr="00C27727">
        <w:rPr>
          <w:rFonts w:ascii="Arial Narrow" w:hAnsi="Arial Narrow" w:cs="Arial"/>
          <w:sz w:val="20"/>
          <w:szCs w:val="20"/>
        </w:rPr>
        <w:tab/>
        <w:t xml:space="preserve">Sukladno članku 81. </w:t>
      </w:r>
      <w:r w:rsidRPr="00C27727">
        <w:rPr>
          <w:rFonts w:ascii="Arial Narrow" w:hAnsi="Arial Narrow" w:cs="Arial"/>
          <w:i/>
          <w:sz w:val="20"/>
          <w:szCs w:val="20"/>
        </w:rPr>
        <w:t>Zakona o prostornom uređenju</w:t>
      </w:r>
      <w:r w:rsidRPr="00C27727">
        <w:rPr>
          <w:rFonts w:ascii="Arial Narrow" w:hAnsi="Arial Narrow" w:cs="Arial"/>
          <w:sz w:val="20"/>
          <w:szCs w:val="20"/>
        </w:rPr>
        <w:t xml:space="preserve"> (u daljnjem tekstu: ZoPU), nositelj izrade </w:t>
      </w:r>
      <w:r w:rsidRPr="00C27727">
        <w:rPr>
          <w:rFonts w:ascii="Arial Narrow" w:hAnsi="Arial Narrow" w:cs="Arial"/>
          <w:i/>
          <w:sz w:val="20"/>
          <w:szCs w:val="20"/>
        </w:rPr>
        <w:t>Plana</w:t>
      </w:r>
      <w:r w:rsidRPr="00C27727">
        <w:rPr>
          <w:rFonts w:ascii="Arial Narrow" w:hAnsi="Arial Narrow" w:cs="Arial"/>
          <w:sz w:val="20"/>
          <w:szCs w:val="20"/>
        </w:rPr>
        <w:t xml:space="preserve"> je Jedinstveni upravni odjel Općine Postira (dalje u tekstu: </w:t>
      </w:r>
      <w:r w:rsidRPr="00C27727">
        <w:rPr>
          <w:rFonts w:ascii="Arial Narrow" w:hAnsi="Arial Narrow" w:cs="Arial"/>
          <w:i/>
          <w:sz w:val="20"/>
          <w:szCs w:val="20"/>
        </w:rPr>
        <w:t>Nositelj</w:t>
      </w:r>
      <w:r w:rsidRPr="00C27727">
        <w:rPr>
          <w:rFonts w:ascii="Arial Narrow" w:hAnsi="Arial Narrow" w:cs="Arial"/>
          <w:sz w:val="20"/>
          <w:szCs w:val="20"/>
        </w:rPr>
        <w:t xml:space="preserve">). </w:t>
      </w:r>
    </w:p>
    <w:p w:rsidR="00AD7FDC" w:rsidRPr="00C27727" w:rsidRDefault="00AD7FDC" w:rsidP="00AD7FDC">
      <w:pPr>
        <w:spacing w:after="240"/>
        <w:jc w:val="both"/>
        <w:rPr>
          <w:rFonts w:ascii="Arial Narrow" w:hAnsi="Arial Narrow" w:cs="Arial"/>
          <w:sz w:val="20"/>
          <w:szCs w:val="20"/>
        </w:rPr>
      </w:pPr>
      <w:r w:rsidRPr="00C27727">
        <w:rPr>
          <w:rFonts w:ascii="Arial Narrow" w:hAnsi="Arial Narrow" w:cs="Arial"/>
          <w:sz w:val="20"/>
          <w:szCs w:val="20"/>
        </w:rPr>
        <w:t xml:space="preserve">(4) </w:t>
      </w:r>
      <w:r w:rsidRPr="00C27727">
        <w:rPr>
          <w:rFonts w:ascii="Arial Narrow" w:hAnsi="Arial Narrow" w:cs="Arial"/>
          <w:sz w:val="20"/>
          <w:szCs w:val="20"/>
        </w:rPr>
        <w:tab/>
        <w:t xml:space="preserve">Odgovorna osoba </w:t>
      </w:r>
      <w:r w:rsidRPr="00C27727">
        <w:rPr>
          <w:rFonts w:ascii="Arial Narrow" w:hAnsi="Arial Narrow" w:cs="Arial"/>
          <w:i/>
          <w:sz w:val="20"/>
          <w:szCs w:val="20"/>
        </w:rPr>
        <w:t>Nositelja</w:t>
      </w:r>
      <w:r w:rsidRPr="00C27727">
        <w:rPr>
          <w:rFonts w:ascii="Arial Narrow" w:hAnsi="Arial Narrow" w:cs="Arial"/>
          <w:sz w:val="20"/>
          <w:szCs w:val="20"/>
        </w:rPr>
        <w:t xml:space="preserve">, za provođenje postupka izrade i donošenja </w:t>
      </w:r>
      <w:r w:rsidRPr="00C27727">
        <w:rPr>
          <w:rFonts w:ascii="Arial Narrow" w:hAnsi="Arial Narrow" w:cs="Arial"/>
          <w:i/>
          <w:sz w:val="20"/>
          <w:szCs w:val="20"/>
        </w:rPr>
        <w:t>Plana</w:t>
      </w:r>
      <w:r w:rsidRPr="00C27727">
        <w:rPr>
          <w:rFonts w:ascii="Arial Narrow" w:hAnsi="Arial Narrow" w:cs="Arial"/>
          <w:sz w:val="20"/>
          <w:szCs w:val="20"/>
        </w:rPr>
        <w:t xml:space="preserve"> sukladno ovoj </w:t>
      </w:r>
      <w:r w:rsidRPr="00C27727">
        <w:rPr>
          <w:rFonts w:ascii="Arial Narrow" w:hAnsi="Arial Narrow" w:cs="Arial"/>
          <w:i/>
          <w:sz w:val="20"/>
          <w:szCs w:val="20"/>
        </w:rPr>
        <w:t>Odluci</w:t>
      </w:r>
      <w:r w:rsidRPr="00C27727">
        <w:rPr>
          <w:rFonts w:ascii="Arial Narrow" w:hAnsi="Arial Narrow" w:cs="Arial"/>
          <w:sz w:val="20"/>
          <w:szCs w:val="20"/>
        </w:rPr>
        <w:t>, je načelnik Općine Postira, Siniša Marović.</w:t>
      </w:r>
    </w:p>
    <w:p w:rsidR="00AD7FDC" w:rsidRPr="00C27727" w:rsidRDefault="00AD7FDC" w:rsidP="00AD7FDC">
      <w:pPr>
        <w:spacing w:after="120"/>
        <w:jc w:val="both"/>
        <w:rPr>
          <w:rFonts w:ascii="Arial Narrow" w:hAnsi="Arial Narrow" w:cs="Arial"/>
          <w:b/>
          <w:sz w:val="20"/>
          <w:szCs w:val="20"/>
        </w:rPr>
      </w:pPr>
      <w:r w:rsidRPr="00C27727">
        <w:rPr>
          <w:rFonts w:ascii="Arial Narrow" w:hAnsi="Arial Narrow" w:cs="Arial"/>
          <w:b/>
          <w:sz w:val="20"/>
          <w:szCs w:val="20"/>
        </w:rPr>
        <w:t>1.</w:t>
      </w:r>
      <w:r w:rsidRPr="00C27727">
        <w:rPr>
          <w:rFonts w:ascii="Arial Narrow" w:hAnsi="Arial Narrow" w:cs="Arial"/>
          <w:b/>
          <w:sz w:val="20"/>
          <w:szCs w:val="20"/>
        </w:rPr>
        <w:tab/>
        <w:t xml:space="preserve">Pravna osnova za izradu i donošenje </w:t>
      </w:r>
      <w:r w:rsidRPr="00C27727">
        <w:rPr>
          <w:rFonts w:ascii="Arial Narrow" w:hAnsi="Arial Narrow" w:cs="Arial"/>
          <w:b/>
          <w:i/>
          <w:sz w:val="20"/>
          <w:szCs w:val="20"/>
        </w:rPr>
        <w:t>Plana</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2.</w:t>
      </w:r>
    </w:p>
    <w:p w:rsidR="00AD7FDC" w:rsidRPr="00C27727" w:rsidRDefault="00AD7FDC" w:rsidP="00AD7FDC">
      <w:pPr>
        <w:jc w:val="both"/>
        <w:rPr>
          <w:rFonts w:ascii="Arial Narrow" w:hAnsi="Arial Narrow" w:cs="Arial"/>
          <w:sz w:val="20"/>
          <w:szCs w:val="20"/>
        </w:rPr>
      </w:pPr>
      <w:r w:rsidRPr="00C27727">
        <w:rPr>
          <w:rFonts w:ascii="Arial Narrow" w:hAnsi="Arial Narrow" w:cs="Arial"/>
          <w:sz w:val="20"/>
          <w:szCs w:val="20"/>
        </w:rPr>
        <w:t xml:space="preserve">(1) </w:t>
      </w:r>
      <w:r w:rsidRPr="00C27727">
        <w:rPr>
          <w:rFonts w:ascii="Arial Narrow" w:hAnsi="Arial Narrow" w:cs="Arial"/>
          <w:sz w:val="20"/>
          <w:szCs w:val="20"/>
        </w:rPr>
        <w:tab/>
        <w:t xml:space="preserve">Važeći </w:t>
      </w:r>
      <w:r w:rsidRPr="00C27727">
        <w:rPr>
          <w:rFonts w:ascii="Arial Narrow" w:hAnsi="Arial Narrow" w:cs="Arial"/>
          <w:i/>
          <w:iCs/>
          <w:sz w:val="20"/>
          <w:szCs w:val="20"/>
        </w:rPr>
        <w:t>Plan</w:t>
      </w:r>
      <w:r w:rsidRPr="00C27727">
        <w:rPr>
          <w:rFonts w:ascii="Arial Narrow" w:hAnsi="Arial Narrow" w:cs="Arial"/>
          <w:sz w:val="20"/>
          <w:szCs w:val="20"/>
        </w:rPr>
        <w:t xml:space="preserve"> izrađen je na Sveučilištu u Zagrebu, Arhitektonski fakultet, </w:t>
      </w:r>
      <w:r w:rsidRPr="00C27727">
        <w:rPr>
          <w:rFonts w:ascii="Arial Narrow" w:hAnsi="Arial Narrow" w:cs="Arial"/>
          <w:i/>
          <w:iCs/>
          <w:sz w:val="20"/>
          <w:szCs w:val="20"/>
        </w:rPr>
        <w:t>Zavod za urbanizam, prostorno planiranje i pejzažnu arhitekturu</w:t>
      </w:r>
      <w:r w:rsidRPr="00C27727">
        <w:rPr>
          <w:rFonts w:ascii="Arial Narrow" w:hAnsi="Arial Narrow" w:cs="Arial"/>
          <w:sz w:val="20"/>
          <w:szCs w:val="20"/>
        </w:rPr>
        <w:t xml:space="preserve">, fra Andrije Kačića Miošića 26. 10000 Zagreb. </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(2)</w:t>
      </w:r>
      <w:r w:rsidRPr="00C27727">
        <w:rPr>
          <w:rFonts w:ascii="Arial Narrow" w:hAnsi="Arial Narrow" w:cs="Arial"/>
          <w:sz w:val="20"/>
          <w:szCs w:val="20"/>
        </w:rPr>
        <w:tab/>
        <w:t xml:space="preserve">Pravna osnova za izradu i donošenje </w:t>
      </w:r>
      <w:r w:rsidRPr="00C27727">
        <w:rPr>
          <w:rFonts w:ascii="Arial Narrow" w:hAnsi="Arial Narrow" w:cs="Arial"/>
          <w:i/>
          <w:sz w:val="20"/>
          <w:szCs w:val="20"/>
        </w:rPr>
        <w:t>Plana</w:t>
      </w:r>
      <w:r w:rsidRPr="00C27727">
        <w:rPr>
          <w:rFonts w:ascii="Arial Narrow" w:hAnsi="Arial Narrow" w:cs="Arial"/>
          <w:sz w:val="20"/>
          <w:szCs w:val="20"/>
        </w:rPr>
        <w:t xml:space="preserve"> određena je člancima 81, 85 i 86 ZoPU.</w:t>
      </w:r>
    </w:p>
    <w:p w:rsidR="00AD7FDC" w:rsidRPr="00C27727" w:rsidRDefault="00AD7FDC" w:rsidP="00AD7FDC">
      <w:pPr>
        <w:spacing w:after="0"/>
        <w:rPr>
          <w:rFonts w:ascii="Arial Narrow" w:hAnsi="Arial Narrow" w:cs="Arial"/>
          <w:sz w:val="20"/>
          <w:szCs w:val="20"/>
        </w:rPr>
      </w:pPr>
    </w:p>
    <w:p w:rsidR="00AD7FDC" w:rsidRPr="00C27727" w:rsidRDefault="00AD7FDC" w:rsidP="00AD7FDC">
      <w:pPr>
        <w:spacing w:after="120"/>
        <w:rPr>
          <w:rFonts w:ascii="Arial Narrow" w:hAnsi="Arial Narrow" w:cs="Arial"/>
          <w:b/>
          <w:sz w:val="20"/>
          <w:szCs w:val="20"/>
        </w:rPr>
      </w:pPr>
      <w:r w:rsidRPr="00C27727">
        <w:rPr>
          <w:rFonts w:ascii="Arial Narrow" w:hAnsi="Arial Narrow" w:cs="Arial"/>
          <w:b/>
          <w:sz w:val="20"/>
          <w:szCs w:val="20"/>
        </w:rPr>
        <w:t>2.</w:t>
      </w:r>
      <w:r w:rsidRPr="00C27727">
        <w:rPr>
          <w:rFonts w:ascii="Arial Narrow" w:hAnsi="Arial Narrow" w:cs="Arial"/>
          <w:b/>
          <w:sz w:val="20"/>
          <w:szCs w:val="20"/>
        </w:rPr>
        <w:tab/>
        <w:t>Razlozi za donošenje Plana</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3.</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 xml:space="preserve">(1) </w:t>
      </w:r>
      <w:r w:rsidRPr="00C27727">
        <w:rPr>
          <w:rFonts w:ascii="Arial Narrow" w:hAnsi="Arial Narrow" w:cs="Arial"/>
          <w:sz w:val="20"/>
          <w:szCs w:val="20"/>
        </w:rPr>
        <w:tab/>
        <w:t xml:space="preserve">Temeljni </w:t>
      </w:r>
      <w:r w:rsidRPr="00C27727">
        <w:rPr>
          <w:rFonts w:ascii="Arial Narrow" w:hAnsi="Arial Narrow" w:cs="Arial"/>
          <w:i/>
          <w:iCs/>
          <w:sz w:val="20"/>
          <w:szCs w:val="20"/>
        </w:rPr>
        <w:t>Plan</w:t>
      </w:r>
      <w:r w:rsidRPr="00C27727">
        <w:rPr>
          <w:rFonts w:ascii="Arial Narrow" w:hAnsi="Arial Narrow" w:cs="Arial"/>
          <w:sz w:val="20"/>
          <w:szCs w:val="20"/>
        </w:rPr>
        <w:t xml:space="preserve"> donešen je 2017. g. U međuvremenu dogodile su se manje promjene u vlasničkim odnosima na području Plana kao i izmjene u Prostornom planu uređenja Općine Postira. Osnovni razlozi za donošenje ovog </w:t>
      </w:r>
      <w:r w:rsidRPr="00C27727">
        <w:rPr>
          <w:rFonts w:ascii="Arial Narrow" w:hAnsi="Arial Narrow" w:cs="Arial"/>
          <w:i/>
          <w:sz w:val="20"/>
          <w:szCs w:val="20"/>
        </w:rPr>
        <w:t>Plana</w:t>
      </w:r>
      <w:r w:rsidRPr="00C27727">
        <w:rPr>
          <w:rFonts w:ascii="Arial Narrow" w:hAnsi="Arial Narrow" w:cs="Arial"/>
          <w:sz w:val="20"/>
          <w:szCs w:val="20"/>
        </w:rPr>
        <w:t xml:space="preserve"> su slijedeći: </w:t>
      </w:r>
    </w:p>
    <w:p w:rsidR="00AD7FDC" w:rsidRPr="00C27727" w:rsidRDefault="00AD7FDC" w:rsidP="00046529">
      <w:pPr>
        <w:numPr>
          <w:ilvl w:val="0"/>
          <w:numId w:val="13"/>
        </w:numPr>
        <w:spacing w:after="0" w:line="240" w:lineRule="auto"/>
        <w:ind w:left="709" w:hanging="425"/>
        <w:rPr>
          <w:rFonts w:ascii="Arial Narrow" w:hAnsi="Arial Narrow" w:cs="Arial"/>
          <w:sz w:val="20"/>
          <w:szCs w:val="20"/>
        </w:rPr>
      </w:pPr>
      <w:r w:rsidRPr="00C27727">
        <w:rPr>
          <w:rFonts w:ascii="Arial Narrow" w:hAnsi="Arial Narrow" w:cs="Arial"/>
          <w:sz w:val="20"/>
          <w:szCs w:val="20"/>
        </w:rPr>
        <w:t xml:space="preserve">usklađivanje granice obuhvata </w:t>
      </w:r>
      <w:r w:rsidRPr="00C27727">
        <w:rPr>
          <w:rFonts w:ascii="Arial Narrow" w:hAnsi="Arial Narrow" w:cs="Arial"/>
          <w:i/>
          <w:sz w:val="20"/>
          <w:szCs w:val="20"/>
        </w:rPr>
        <w:t>Plana</w:t>
      </w:r>
      <w:r w:rsidRPr="00C27727">
        <w:rPr>
          <w:rFonts w:ascii="Arial Narrow" w:hAnsi="Arial Narrow"/>
          <w:sz w:val="20"/>
          <w:szCs w:val="20"/>
        </w:rPr>
        <w:t xml:space="preserve"> na način da se istočna granica utvrđuje s neposredno uz istočni rub planiranog </w:t>
      </w:r>
      <w:r w:rsidRPr="00C27727">
        <w:rPr>
          <w:rFonts w:ascii="Arial Narrow" w:hAnsi="Arial Narrow" w:cs="Arial"/>
          <w:sz w:val="20"/>
          <w:szCs w:val="20"/>
        </w:rPr>
        <w:t xml:space="preserve">građevnog područja naselja Postira, kao i manja promjena jugozapadnog dijela granice obuhvata </w:t>
      </w:r>
      <w:r w:rsidRPr="00C27727">
        <w:rPr>
          <w:rFonts w:ascii="Arial Narrow" w:hAnsi="Arial Narrow" w:cs="Arial"/>
          <w:i/>
          <w:sz w:val="20"/>
          <w:szCs w:val="20"/>
        </w:rPr>
        <w:t>Plana</w:t>
      </w:r>
    </w:p>
    <w:p w:rsidR="00AD7FDC" w:rsidRPr="00C27727" w:rsidRDefault="00AD7FDC" w:rsidP="00046529">
      <w:pPr>
        <w:numPr>
          <w:ilvl w:val="0"/>
          <w:numId w:val="13"/>
        </w:numPr>
        <w:spacing w:after="0" w:line="240" w:lineRule="auto"/>
        <w:ind w:left="709" w:hanging="425"/>
        <w:rPr>
          <w:rFonts w:ascii="Arial Narrow" w:hAnsi="Arial Narrow" w:cs="Arial"/>
          <w:sz w:val="20"/>
          <w:szCs w:val="20"/>
        </w:rPr>
      </w:pPr>
      <w:r w:rsidRPr="00C27727">
        <w:rPr>
          <w:rFonts w:ascii="Arial Narrow" w:hAnsi="Arial Narrow" w:cs="Arial"/>
          <w:sz w:val="20"/>
          <w:szCs w:val="20"/>
        </w:rPr>
        <w:t xml:space="preserve">promjena načina korištenja i namjene pojedinih dijelova građevnog područja unutar obuhvata </w:t>
      </w:r>
      <w:r w:rsidRPr="00C27727">
        <w:rPr>
          <w:rFonts w:ascii="Arial Narrow" w:hAnsi="Arial Narrow" w:cs="Arial"/>
          <w:i/>
          <w:sz w:val="20"/>
          <w:szCs w:val="20"/>
        </w:rPr>
        <w:t>Plana</w:t>
      </w:r>
      <w:r w:rsidRPr="00C27727">
        <w:rPr>
          <w:rFonts w:ascii="Arial Narrow" w:hAnsi="Arial Narrow" w:cs="Arial"/>
          <w:sz w:val="20"/>
          <w:szCs w:val="20"/>
        </w:rPr>
        <w:t>, uključujući i granice površina pojedinih namjena ili načina korištenja</w:t>
      </w:r>
    </w:p>
    <w:p w:rsidR="00AD7FDC" w:rsidRPr="00C27727" w:rsidRDefault="00AD7FDC" w:rsidP="00046529">
      <w:pPr>
        <w:numPr>
          <w:ilvl w:val="0"/>
          <w:numId w:val="13"/>
        </w:numPr>
        <w:spacing w:after="0" w:line="240" w:lineRule="auto"/>
        <w:ind w:left="709" w:hanging="425"/>
        <w:rPr>
          <w:rFonts w:ascii="Arial Narrow" w:hAnsi="Arial Narrow" w:cs="Arial"/>
          <w:sz w:val="20"/>
          <w:szCs w:val="20"/>
        </w:rPr>
      </w:pPr>
      <w:r w:rsidRPr="00C27727">
        <w:rPr>
          <w:rFonts w:ascii="Arial Narrow" w:hAnsi="Arial Narrow" w:cs="Arial"/>
          <w:sz w:val="20"/>
          <w:szCs w:val="20"/>
        </w:rPr>
        <w:t xml:space="preserve">provjera te po potrebi promjena trasa nerazvrstanih prometnica unutar obuhvata </w:t>
      </w:r>
      <w:r w:rsidRPr="00C27727">
        <w:rPr>
          <w:rFonts w:ascii="Arial Narrow" w:hAnsi="Arial Narrow" w:cs="Arial"/>
          <w:i/>
          <w:sz w:val="20"/>
          <w:szCs w:val="20"/>
        </w:rPr>
        <w:t>Plana</w:t>
      </w:r>
      <w:r w:rsidRPr="00C27727">
        <w:rPr>
          <w:rFonts w:ascii="Arial Narrow" w:hAnsi="Arial Narrow" w:cs="Arial"/>
          <w:sz w:val="20"/>
          <w:szCs w:val="20"/>
        </w:rPr>
        <w:t>, kao i trasa prateće infrastrukturne mreže</w:t>
      </w:r>
    </w:p>
    <w:p w:rsidR="00AD7FDC" w:rsidRPr="00C27727" w:rsidRDefault="00AD7FDC" w:rsidP="00046529">
      <w:pPr>
        <w:numPr>
          <w:ilvl w:val="0"/>
          <w:numId w:val="13"/>
        </w:numPr>
        <w:spacing w:after="60" w:line="240" w:lineRule="auto"/>
        <w:ind w:left="709" w:hanging="425"/>
        <w:rPr>
          <w:rFonts w:ascii="Arial Narrow" w:hAnsi="Arial Narrow" w:cs="Arial"/>
          <w:sz w:val="20"/>
          <w:szCs w:val="20"/>
        </w:rPr>
      </w:pPr>
      <w:r w:rsidRPr="00C27727">
        <w:rPr>
          <w:rFonts w:ascii="Arial Narrow" w:hAnsi="Arial Narrow" w:cs="Arial"/>
          <w:sz w:val="20"/>
          <w:szCs w:val="20"/>
        </w:rPr>
        <w:t>moguće manje izmjene u odredbama za provođenje u cilju njihovog usklađivanja s odredbama za provođenje iz II. Izmjena i dopuna PPUO Postira.</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 xml:space="preserve">(2) </w:t>
      </w:r>
      <w:r w:rsidRPr="00C27727">
        <w:rPr>
          <w:rFonts w:ascii="Arial Narrow" w:hAnsi="Arial Narrow" w:cs="Arial"/>
          <w:sz w:val="20"/>
          <w:szCs w:val="20"/>
        </w:rPr>
        <w:tab/>
        <w:t xml:space="preserve">Donošenjem </w:t>
      </w:r>
      <w:r w:rsidRPr="00C27727">
        <w:rPr>
          <w:rFonts w:ascii="Arial Narrow" w:hAnsi="Arial Narrow" w:cs="Arial"/>
          <w:i/>
          <w:sz w:val="20"/>
          <w:szCs w:val="20"/>
        </w:rPr>
        <w:t>Plana</w:t>
      </w:r>
      <w:r w:rsidRPr="00C27727">
        <w:rPr>
          <w:rFonts w:ascii="Arial Narrow" w:hAnsi="Arial Narrow" w:cs="Arial"/>
          <w:sz w:val="20"/>
          <w:szCs w:val="20"/>
        </w:rPr>
        <w:t xml:space="preserve"> iz stavka (1) ovog članka trebaju se osigurati učinkoviti - jasni i provedivi - prostorno-planski preduvjeti, istodobno za zadržavanje prepoznatljivosti prostora, vrsnoću izgradnje, zaštitu okoliša, prirode i kulturne baštine, uz istovremeno omogućavanje bržeg prostornog razvoja sukladno zacrtanim ciljevima prostornog razvoja i uređenja Općine Postira.</w:t>
      </w:r>
    </w:p>
    <w:p w:rsidR="00AD7FDC" w:rsidRPr="00C27727" w:rsidRDefault="00AD7FDC" w:rsidP="00AD7FDC">
      <w:pPr>
        <w:spacing w:after="0"/>
        <w:jc w:val="both"/>
        <w:rPr>
          <w:rFonts w:ascii="Arial Narrow" w:hAnsi="Arial Narrow" w:cs="Arial"/>
          <w:sz w:val="20"/>
          <w:szCs w:val="20"/>
        </w:rPr>
      </w:pPr>
    </w:p>
    <w:p w:rsidR="00AD7FDC" w:rsidRPr="00C27727" w:rsidRDefault="00AD7FDC" w:rsidP="00AD7FDC">
      <w:pPr>
        <w:spacing w:after="120"/>
        <w:rPr>
          <w:rFonts w:ascii="Arial Narrow" w:hAnsi="Arial Narrow" w:cs="Arial"/>
          <w:b/>
          <w:sz w:val="20"/>
          <w:szCs w:val="20"/>
        </w:rPr>
      </w:pPr>
      <w:r w:rsidRPr="00C27727">
        <w:rPr>
          <w:rFonts w:ascii="Arial Narrow" w:hAnsi="Arial Narrow" w:cs="Arial"/>
          <w:b/>
          <w:sz w:val="20"/>
          <w:szCs w:val="20"/>
        </w:rPr>
        <w:t>3.</w:t>
      </w:r>
      <w:r w:rsidRPr="00C27727">
        <w:rPr>
          <w:rFonts w:ascii="Arial Narrow" w:hAnsi="Arial Narrow" w:cs="Arial"/>
          <w:b/>
          <w:sz w:val="20"/>
          <w:szCs w:val="20"/>
        </w:rPr>
        <w:tab/>
        <w:t>Obuhvat Plana</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4.</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 xml:space="preserve">(1) </w:t>
      </w:r>
      <w:r w:rsidRPr="00C27727">
        <w:rPr>
          <w:rFonts w:ascii="Arial Narrow" w:hAnsi="Arial Narrow" w:cs="Arial"/>
          <w:sz w:val="20"/>
          <w:szCs w:val="20"/>
        </w:rPr>
        <w:tab/>
        <w:t xml:space="preserve">Obuhvat </w:t>
      </w:r>
      <w:r w:rsidRPr="00C27727">
        <w:rPr>
          <w:rFonts w:ascii="Arial Narrow" w:hAnsi="Arial Narrow" w:cs="Arial"/>
          <w:i/>
          <w:iCs/>
          <w:sz w:val="20"/>
          <w:szCs w:val="20"/>
        </w:rPr>
        <w:t>Plana</w:t>
      </w:r>
      <w:r w:rsidRPr="00C27727">
        <w:rPr>
          <w:rFonts w:ascii="Arial Narrow" w:hAnsi="Arial Narrow" w:cs="Arial"/>
          <w:sz w:val="20"/>
          <w:szCs w:val="20"/>
        </w:rPr>
        <w:t xml:space="preserve"> (u odnosu na dosadašnji obuhvat) na jugozapadu širi se na dio k.č. 1221/21 i to u dubini od cca 15,00 m mjereno od sjevernog ruba iste čestice (ova crta predstavlja produžetak sjevernog ruba k.č. 1221/19). Na istoku se podudara s istočnim rubom građevnog područja naselja Postira (dio k.č. 1300/1, dio k.č. 1304/7, dio k.č. 1304/8, dio k.č. 1304/27, dio k.č. 2724/1, te cijele katastarske čestice 1300/4, 1300/5, 1304/5, 1304/6, 1304/9 i 1304/19)</w:t>
      </w:r>
    </w:p>
    <w:p w:rsidR="00AD7FDC" w:rsidRPr="00C27727" w:rsidRDefault="00AD7FDC" w:rsidP="00AD7FDC">
      <w:pPr>
        <w:spacing w:after="0"/>
        <w:jc w:val="both"/>
        <w:rPr>
          <w:rFonts w:ascii="Arial Narrow" w:hAnsi="Arial Narrow" w:cs="Arial"/>
          <w:sz w:val="20"/>
          <w:szCs w:val="20"/>
        </w:rPr>
      </w:pPr>
    </w:p>
    <w:p w:rsidR="00AD7FDC" w:rsidRPr="00C27727" w:rsidRDefault="00AD7FDC" w:rsidP="00AD7FDC">
      <w:pPr>
        <w:spacing w:after="120"/>
        <w:rPr>
          <w:rFonts w:ascii="Arial Narrow" w:hAnsi="Arial Narrow" w:cs="Arial"/>
          <w:b/>
          <w:sz w:val="20"/>
          <w:szCs w:val="20"/>
        </w:rPr>
      </w:pPr>
      <w:r w:rsidRPr="00C27727">
        <w:rPr>
          <w:rFonts w:ascii="Arial Narrow" w:hAnsi="Arial Narrow" w:cs="Arial"/>
          <w:b/>
          <w:sz w:val="20"/>
          <w:szCs w:val="20"/>
        </w:rPr>
        <w:t>4.</w:t>
      </w:r>
      <w:r w:rsidRPr="00C27727">
        <w:rPr>
          <w:rFonts w:ascii="Arial Narrow" w:hAnsi="Arial Narrow" w:cs="Arial"/>
          <w:b/>
          <w:sz w:val="20"/>
          <w:szCs w:val="20"/>
        </w:rPr>
        <w:tab/>
        <w:t>Sažeta ocjena stanja u obuhvatu Plana</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5.</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(1)</w:t>
      </w:r>
      <w:r w:rsidRPr="00C27727">
        <w:rPr>
          <w:rFonts w:ascii="Arial Narrow" w:hAnsi="Arial Narrow" w:cs="Arial"/>
          <w:sz w:val="20"/>
          <w:szCs w:val="20"/>
        </w:rPr>
        <w:tab/>
        <w:t xml:space="preserve">Stanje u obuhvatu </w:t>
      </w:r>
      <w:r w:rsidRPr="00C27727">
        <w:rPr>
          <w:rFonts w:ascii="Arial Narrow" w:hAnsi="Arial Narrow" w:cs="Arial"/>
          <w:i/>
          <w:sz w:val="20"/>
          <w:szCs w:val="20"/>
        </w:rPr>
        <w:t>Plana</w:t>
      </w:r>
      <w:r w:rsidRPr="00C27727">
        <w:rPr>
          <w:rFonts w:ascii="Arial Narrow" w:hAnsi="Arial Narrow" w:cs="Arial"/>
          <w:sz w:val="20"/>
          <w:szCs w:val="20"/>
        </w:rPr>
        <w:t xml:space="preserve"> sažeto se može opisati na slijedeći način: Prošla je godina dana od donošenja temeljnog </w:t>
      </w:r>
      <w:r w:rsidRPr="00C27727">
        <w:rPr>
          <w:rFonts w:ascii="Arial Narrow" w:hAnsi="Arial Narrow" w:cs="Arial"/>
          <w:i/>
          <w:iCs/>
          <w:sz w:val="20"/>
          <w:szCs w:val="20"/>
        </w:rPr>
        <w:t>Plana</w:t>
      </w:r>
      <w:r w:rsidRPr="00C27727">
        <w:rPr>
          <w:rFonts w:ascii="Arial Narrow" w:hAnsi="Arial Narrow" w:cs="Arial"/>
          <w:sz w:val="20"/>
          <w:szCs w:val="20"/>
        </w:rPr>
        <w:t xml:space="preserve"> i stanje unutar obuhvata nije se mnogo promijenilo u odnosu na stanje prije izrade temeljnog </w:t>
      </w:r>
      <w:r w:rsidRPr="00C27727">
        <w:rPr>
          <w:rFonts w:ascii="Arial Narrow" w:hAnsi="Arial Narrow" w:cs="Arial"/>
          <w:i/>
          <w:iCs/>
          <w:sz w:val="20"/>
          <w:szCs w:val="20"/>
        </w:rPr>
        <w:t>Plana</w:t>
      </w:r>
      <w:r w:rsidRPr="00C27727">
        <w:rPr>
          <w:rFonts w:ascii="Arial Narrow" w:hAnsi="Arial Narrow" w:cs="Arial"/>
          <w:sz w:val="20"/>
          <w:szCs w:val="20"/>
        </w:rPr>
        <w:t xml:space="preserve">. Može se ocijeniti razmjerno povoljnim u svjetlu činjenice da nema loših, nezakonitih ili sličnih zahvata u prostoru koji odstupaju od rješenja i odredbi temeljnog </w:t>
      </w:r>
      <w:r w:rsidRPr="00C27727">
        <w:rPr>
          <w:rFonts w:ascii="Arial Narrow" w:hAnsi="Arial Narrow" w:cs="Arial"/>
          <w:i/>
          <w:iCs/>
          <w:sz w:val="20"/>
          <w:szCs w:val="20"/>
        </w:rPr>
        <w:t>Plana</w:t>
      </w:r>
      <w:r w:rsidRPr="00C27727">
        <w:rPr>
          <w:rFonts w:ascii="Arial Narrow" w:hAnsi="Arial Narrow" w:cs="Arial"/>
          <w:sz w:val="20"/>
          <w:szCs w:val="20"/>
        </w:rPr>
        <w:t xml:space="preserve">. </w:t>
      </w:r>
    </w:p>
    <w:p w:rsidR="00AD7FDC" w:rsidRPr="00C27727" w:rsidRDefault="00AD7FDC" w:rsidP="00AD7FDC">
      <w:pPr>
        <w:spacing w:after="0"/>
        <w:ind w:left="709" w:hanging="709"/>
        <w:rPr>
          <w:rFonts w:ascii="Arial Narrow" w:hAnsi="Arial Narrow" w:cs="Arial"/>
          <w:sz w:val="20"/>
          <w:szCs w:val="20"/>
        </w:rPr>
      </w:pPr>
    </w:p>
    <w:p w:rsidR="00AD7FDC" w:rsidRPr="00C27727" w:rsidRDefault="00AD7FDC" w:rsidP="00AD7FDC">
      <w:pPr>
        <w:spacing w:after="120"/>
        <w:rPr>
          <w:rFonts w:ascii="Arial Narrow" w:hAnsi="Arial Narrow" w:cs="Arial"/>
          <w:b/>
          <w:sz w:val="20"/>
          <w:szCs w:val="20"/>
        </w:rPr>
      </w:pPr>
      <w:r w:rsidRPr="00C27727">
        <w:rPr>
          <w:rFonts w:ascii="Arial Narrow" w:hAnsi="Arial Narrow" w:cs="Arial"/>
          <w:b/>
          <w:sz w:val="20"/>
          <w:szCs w:val="20"/>
        </w:rPr>
        <w:t xml:space="preserve">5. </w:t>
      </w:r>
      <w:r w:rsidRPr="00C27727">
        <w:rPr>
          <w:rFonts w:ascii="Arial Narrow" w:hAnsi="Arial Narrow" w:cs="Arial"/>
          <w:b/>
          <w:sz w:val="20"/>
          <w:szCs w:val="20"/>
        </w:rPr>
        <w:tab/>
        <w:t xml:space="preserve">Ciljevi i programska polazišta </w:t>
      </w:r>
      <w:r w:rsidRPr="00C27727">
        <w:rPr>
          <w:rFonts w:ascii="Arial Narrow" w:hAnsi="Arial Narrow" w:cs="Arial"/>
          <w:b/>
          <w:i/>
          <w:sz w:val="20"/>
          <w:szCs w:val="20"/>
        </w:rPr>
        <w:t>Plana</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6.</w:t>
      </w:r>
    </w:p>
    <w:p w:rsidR="00AD7FDC" w:rsidRPr="00C27727" w:rsidRDefault="00AD7FDC" w:rsidP="00AD7FDC">
      <w:pPr>
        <w:jc w:val="both"/>
        <w:rPr>
          <w:rFonts w:ascii="Arial Narrow" w:hAnsi="Arial Narrow" w:cs="Arial"/>
          <w:sz w:val="20"/>
          <w:szCs w:val="20"/>
        </w:rPr>
      </w:pPr>
      <w:r w:rsidRPr="00C27727">
        <w:rPr>
          <w:rFonts w:ascii="Arial Narrow" w:hAnsi="Arial Narrow" w:cs="Arial"/>
          <w:sz w:val="20"/>
          <w:szCs w:val="20"/>
        </w:rPr>
        <w:t xml:space="preserve">(1) </w:t>
      </w:r>
      <w:r w:rsidRPr="00C27727">
        <w:rPr>
          <w:rFonts w:ascii="Arial Narrow" w:hAnsi="Arial Narrow" w:cs="Arial"/>
          <w:sz w:val="20"/>
          <w:szCs w:val="20"/>
        </w:rPr>
        <w:tab/>
        <w:t xml:space="preserve">Utvrđuju se sljedeći ciljevi i programska polazišta </w:t>
      </w:r>
      <w:r w:rsidRPr="00C27727">
        <w:rPr>
          <w:rFonts w:ascii="Arial Narrow" w:hAnsi="Arial Narrow" w:cs="Arial"/>
          <w:i/>
          <w:sz w:val="20"/>
          <w:szCs w:val="20"/>
        </w:rPr>
        <w:t>Plana</w:t>
      </w:r>
      <w:r w:rsidRPr="00C27727">
        <w:rPr>
          <w:rFonts w:ascii="Arial Narrow" w:hAnsi="Arial Narrow" w:cs="Arial"/>
          <w:sz w:val="20"/>
          <w:szCs w:val="20"/>
        </w:rPr>
        <w:t>:</w:t>
      </w:r>
    </w:p>
    <w:p w:rsidR="00AD7FDC" w:rsidRPr="00C27727" w:rsidRDefault="00AD7FDC" w:rsidP="00046529">
      <w:pPr>
        <w:numPr>
          <w:ilvl w:val="0"/>
          <w:numId w:val="11"/>
        </w:numPr>
        <w:tabs>
          <w:tab w:val="clear" w:pos="1134"/>
        </w:tabs>
        <w:spacing w:after="0" w:line="240" w:lineRule="auto"/>
        <w:ind w:left="709" w:hanging="425"/>
        <w:rPr>
          <w:rFonts w:ascii="Arial Narrow" w:hAnsi="Arial Narrow" w:cs="Arial"/>
          <w:sz w:val="20"/>
          <w:szCs w:val="20"/>
        </w:rPr>
      </w:pPr>
      <w:r w:rsidRPr="00C27727">
        <w:rPr>
          <w:rFonts w:ascii="Arial Narrow" w:hAnsi="Arial Narrow" w:cs="Arial"/>
          <w:sz w:val="20"/>
          <w:szCs w:val="20"/>
        </w:rPr>
        <w:t>Izvršiti nužne izmjene Odredbi za provođenje.</w:t>
      </w:r>
    </w:p>
    <w:p w:rsidR="00AD7FDC" w:rsidRPr="00C27727" w:rsidRDefault="00AD7FDC" w:rsidP="00046529">
      <w:pPr>
        <w:numPr>
          <w:ilvl w:val="0"/>
          <w:numId w:val="11"/>
        </w:numPr>
        <w:tabs>
          <w:tab w:val="clear" w:pos="1134"/>
        </w:tabs>
        <w:spacing w:after="0" w:line="240" w:lineRule="auto"/>
        <w:ind w:left="709" w:hanging="425"/>
        <w:rPr>
          <w:rFonts w:ascii="Arial Narrow" w:hAnsi="Arial Narrow" w:cs="Arial"/>
          <w:sz w:val="20"/>
          <w:szCs w:val="20"/>
        </w:rPr>
      </w:pPr>
      <w:r w:rsidRPr="00C27727">
        <w:rPr>
          <w:rFonts w:ascii="Arial Narrow" w:hAnsi="Arial Narrow" w:cs="Arial"/>
          <w:sz w:val="20"/>
          <w:szCs w:val="20"/>
        </w:rPr>
        <w:t xml:space="preserve">Izvršiti nužne izmjene i dopune </w:t>
      </w:r>
      <w:r w:rsidRPr="00C27727">
        <w:rPr>
          <w:rFonts w:ascii="Arial Narrow" w:hAnsi="Arial Narrow" w:cs="Arial"/>
          <w:i/>
          <w:sz w:val="20"/>
          <w:szCs w:val="20"/>
        </w:rPr>
        <w:t>Plana</w:t>
      </w:r>
      <w:r w:rsidRPr="00C27727">
        <w:rPr>
          <w:rFonts w:ascii="Arial Narrow" w:hAnsi="Arial Narrow" w:cs="Arial"/>
          <w:sz w:val="20"/>
          <w:szCs w:val="20"/>
        </w:rPr>
        <w:t xml:space="preserve"> u kartografskom dijelu </w:t>
      </w:r>
      <w:r w:rsidRPr="00C27727">
        <w:rPr>
          <w:rFonts w:ascii="Arial Narrow" w:hAnsi="Arial Narrow" w:cs="Arial"/>
          <w:i/>
          <w:sz w:val="20"/>
          <w:szCs w:val="20"/>
        </w:rPr>
        <w:t>Plana</w:t>
      </w:r>
      <w:r w:rsidRPr="00C27727">
        <w:rPr>
          <w:rFonts w:ascii="Arial Narrow" w:hAnsi="Arial Narrow" w:cs="Arial"/>
          <w:sz w:val="20"/>
          <w:szCs w:val="20"/>
        </w:rPr>
        <w:t xml:space="preserve"> koji su vezani za razloge navedene u članku 4 ove </w:t>
      </w:r>
      <w:r w:rsidRPr="00C27727">
        <w:rPr>
          <w:rFonts w:ascii="Arial Narrow" w:hAnsi="Arial Narrow" w:cs="Arial"/>
          <w:i/>
          <w:sz w:val="20"/>
          <w:szCs w:val="20"/>
        </w:rPr>
        <w:t>odluke</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 xml:space="preserve">(2) </w:t>
      </w:r>
      <w:r w:rsidRPr="00C27727">
        <w:rPr>
          <w:rFonts w:ascii="Arial Narrow" w:hAnsi="Arial Narrow" w:cs="Arial"/>
          <w:sz w:val="20"/>
          <w:szCs w:val="20"/>
        </w:rPr>
        <w:tab/>
        <w:t xml:space="preserve">Odstupanje od ciljeva i polazišta utvrđenih u stavku (1) ovog članka moguće je u slučaju da se u postupku izrade i donošenja </w:t>
      </w:r>
      <w:r w:rsidRPr="00C27727">
        <w:rPr>
          <w:rFonts w:ascii="Arial Narrow" w:hAnsi="Arial Narrow" w:cs="Arial"/>
          <w:i/>
          <w:sz w:val="20"/>
          <w:szCs w:val="20"/>
        </w:rPr>
        <w:t>Plana</w:t>
      </w:r>
      <w:r w:rsidRPr="00C27727">
        <w:rPr>
          <w:rFonts w:ascii="Arial Narrow" w:hAnsi="Arial Narrow" w:cs="Arial"/>
          <w:sz w:val="20"/>
          <w:szCs w:val="20"/>
        </w:rPr>
        <w:t xml:space="preserve"> utvrdi da su ista u dijelu ili potpuno u suprotnosti sa zahtjevima javnopravnih tijela iz članka 9. ove </w:t>
      </w:r>
      <w:r w:rsidRPr="00C27727">
        <w:rPr>
          <w:rFonts w:ascii="Arial Narrow" w:hAnsi="Arial Narrow" w:cs="Arial"/>
          <w:i/>
          <w:sz w:val="20"/>
          <w:szCs w:val="20"/>
        </w:rPr>
        <w:t>Odluke</w:t>
      </w:r>
      <w:r w:rsidRPr="00C27727">
        <w:rPr>
          <w:rFonts w:ascii="Arial Narrow" w:hAnsi="Arial Narrow" w:cs="Arial"/>
          <w:sz w:val="20"/>
          <w:szCs w:val="20"/>
        </w:rPr>
        <w:t xml:space="preserve">, zakonskim i/ili podzakonskim propisima.  </w:t>
      </w:r>
    </w:p>
    <w:p w:rsidR="00AD7FDC" w:rsidRPr="00C27727" w:rsidRDefault="00AD7FDC" w:rsidP="00AD7FDC">
      <w:pPr>
        <w:spacing w:after="0"/>
        <w:jc w:val="center"/>
        <w:rPr>
          <w:rFonts w:ascii="Arial Narrow" w:hAnsi="Arial Narrow" w:cs="Arial"/>
          <w:sz w:val="20"/>
          <w:szCs w:val="20"/>
        </w:rPr>
      </w:pPr>
    </w:p>
    <w:p w:rsidR="00AD7FDC" w:rsidRDefault="00AD7FDC" w:rsidP="00AD7FDC">
      <w:pPr>
        <w:spacing w:after="120"/>
        <w:ind w:left="709" w:hanging="709"/>
        <w:rPr>
          <w:rFonts w:ascii="Arial Narrow" w:hAnsi="Arial Narrow" w:cs="Arial"/>
          <w:b/>
          <w:sz w:val="20"/>
          <w:szCs w:val="20"/>
        </w:rPr>
      </w:pPr>
      <w:r w:rsidRPr="00C27727">
        <w:rPr>
          <w:rFonts w:ascii="Arial Narrow" w:hAnsi="Arial Narrow" w:cs="Arial"/>
          <w:b/>
          <w:sz w:val="20"/>
          <w:szCs w:val="20"/>
        </w:rPr>
        <w:lastRenderedPageBreak/>
        <w:t>6.</w:t>
      </w:r>
      <w:r w:rsidRPr="00C27727">
        <w:rPr>
          <w:rFonts w:ascii="Arial Narrow" w:hAnsi="Arial Narrow" w:cs="Arial"/>
          <w:b/>
          <w:sz w:val="20"/>
          <w:szCs w:val="20"/>
        </w:rPr>
        <w:tab/>
        <w:t>POPIS SEKTORSKIH STRATEGIJA, PLANOVA, STUDIJA I DRUGIH DOKUMENATA PROPISANIH POSEBNIM ZAKONIMA KOJIMA, ODNOSNO U SKLADU S KOJIMA SE UTVRĐUJU ZAHTJEVI ZA IZRADU ID PPUO</w:t>
      </w:r>
    </w:p>
    <w:p w:rsidR="00AD7FDC" w:rsidRPr="00C27727" w:rsidRDefault="00AD7FDC" w:rsidP="00AD7FDC">
      <w:pPr>
        <w:spacing w:after="120"/>
        <w:ind w:left="709" w:hanging="709"/>
        <w:rPr>
          <w:rFonts w:ascii="Arial Narrow" w:hAnsi="Arial Narrow" w:cs="Arial"/>
          <w:b/>
          <w:sz w:val="20"/>
          <w:szCs w:val="20"/>
        </w:rPr>
      </w:pPr>
      <w:r>
        <w:rPr>
          <w:rFonts w:ascii="Arial Narrow" w:hAnsi="Arial Narrow" w:cs="Arial"/>
          <w:b/>
          <w:sz w:val="20"/>
          <w:szCs w:val="20"/>
        </w:rPr>
        <w:t xml:space="preserve">Temeljem provedenog </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7.</w:t>
      </w:r>
    </w:p>
    <w:p w:rsidR="00AD7FDC" w:rsidRPr="00C27727" w:rsidRDefault="00AD7FDC" w:rsidP="00AD7FDC">
      <w:pPr>
        <w:jc w:val="both"/>
        <w:rPr>
          <w:rFonts w:ascii="Arial Narrow" w:hAnsi="Arial Narrow" w:cs="Arial"/>
          <w:sz w:val="20"/>
          <w:szCs w:val="20"/>
        </w:rPr>
      </w:pPr>
      <w:r w:rsidRPr="00C27727">
        <w:rPr>
          <w:rFonts w:ascii="Arial Narrow" w:hAnsi="Arial Narrow" w:cs="Arial"/>
          <w:sz w:val="20"/>
          <w:szCs w:val="20"/>
        </w:rPr>
        <w:t xml:space="preserve">(1) </w:t>
      </w:r>
      <w:r w:rsidRPr="00C27727">
        <w:rPr>
          <w:rFonts w:ascii="Arial Narrow" w:hAnsi="Arial Narrow" w:cs="Arial"/>
          <w:sz w:val="20"/>
          <w:szCs w:val="20"/>
        </w:rPr>
        <w:tab/>
        <w:t xml:space="preserve">Za potrebe izrade </w:t>
      </w:r>
      <w:r w:rsidRPr="00C27727">
        <w:rPr>
          <w:rFonts w:ascii="Arial Narrow" w:hAnsi="Arial Narrow" w:cs="Arial"/>
          <w:i/>
          <w:sz w:val="20"/>
          <w:szCs w:val="20"/>
        </w:rPr>
        <w:t>Plana</w:t>
      </w:r>
      <w:r w:rsidRPr="00C27727">
        <w:rPr>
          <w:rFonts w:ascii="Arial Narrow" w:hAnsi="Arial Narrow" w:cs="Arial"/>
          <w:sz w:val="20"/>
          <w:szCs w:val="20"/>
        </w:rPr>
        <w:t xml:space="preserve"> nije planirana izrada posebnih Studija, a za sva područja i sadržaje unutar </w:t>
      </w:r>
      <w:r w:rsidRPr="00C27727">
        <w:rPr>
          <w:rFonts w:ascii="Arial Narrow" w:hAnsi="Arial Narrow" w:cs="Arial"/>
          <w:i/>
          <w:iCs/>
          <w:sz w:val="20"/>
          <w:szCs w:val="20"/>
        </w:rPr>
        <w:t xml:space="preserve">Plana </w:t>
      </w:r>
      <w:r w:rsidRPr="00C27727">
        <w:rPr>
          <w:rFonts w:ascii="Arial Narrow" w:hAnsi="Arial Narrow" w:cs="Arial"/>
          <w:sz w:val="20"/>
          <w:szCs w:val="20"/>
        </w:rPr>
        <w:t xml:space="preserve">koristit će se raspoloživi podaci i druga dokumentacija koju će osigurati nadležna javnopravna tijela. Međutim, nužno je geodetsko-katastarsku podlogu korištenu pri izradi temeljnog Plana dopuniti s visinskim podacima (slojnicama terena) na dijelu proširenja obuhvata </w:t>
      </w:r>
      <w:r w:rsidRPr="00C27727">
        <w:rPr>
          <w:rFonts w:ascii="Arial Narrow" w:hAnsi="Arial Narrow" w:cs="Arial"/>
          <w:i/>
          <w:sz w:val="20"/>
          <w:szCs w:val="20"/>
        </w:rPr>
        <w:t>Plana</w:t>
      </w:r>
      <w:r w:rsidRPr="00C27727">
        <w:rPr>
          <w:rFonts w:ascii="Arial Narrow" w:hAnsi="Arial Narrow" w:cs="Arial"/>
          <w:sz w:val="20"/>
          <w:szCs w:val="20"/>
        </w:rPr>
        <w:t>.</w:t>
      </w:r>
    </w:p>
    <w:p w:rsidR="00AD7FDC" w:rsidRPr="00C27727" w:rsidRDefault="00AD7FDC" w:rsidP="00AD7FDC">
      <w:pPr>
        <w:spacing w:after="0"/>
        <w:jc w:val="both"/>
        <w:rPr>
          <w:rFonts w:ascii="Arial Narrow" w:hAnsi="Arial Narrow" w:cs="Arial"/>
          <w:sz w:val="20"/>
          <w:szCs w:val="20"/>
        </w:rPr>
      </w:pPr>
    </w:p>
    <w:p w:rsidR="00AD7FDC" w:rsidRPr="00C27727" w:rsidRDefault="00AD7FDC" w:rsidP="00AD7FDC">
      <w:pPr>
        <w:spacing w:after="120"/>
        <w:rPr>
          <w:rFonts w:ascii="Arial Narrow" w:hAnsi="Arial Narrow" w:cs="Arial"/>
          <w:b/>
          <w:sz w:val="20"/>
          <w:szCs w:val="20"/>
        </w:rPr>
      </w:pPr>
      <w:r w:rsidRPr="00C27727">
        <w:rPr>
          <w:rFonts w:ascii="Arial Narrow" w:hAnsi="Arial Narrow" w:cs="Arial"/>
          <w:b/>
          <w:sz w:val="20"/>
          <w:szCs w:val="20"/>
        </w:rPr>
        <w:t>7.</w:t>
      </w:r>
      <w:r w:rsidRPr="00C27727">
        <w:rPr>
          <w:rFonts w:ascii="Arial Narrow" w:hAnsi="Arial Narrow" w:cs="Arial"/>
          <w:b/>
          <w:sz w:val="20"/>
          <w:szCs w:val="20"/>
        </w:rPr>
        <w:tab/>
        <w:t>Način pribavljanja stručnih rješenja Plana</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8.</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 xml:space="preserve">(1) </w:t>
      </w:r>
      <w:r w:rsidRPr="00C27727">
        <w:rPr>
          <w:rFonts w:ascii="Arial Narrow" w:hAnsi="Arial Narrow" w:cs="Arial"/>
          <w:sz w:val="20"/>
          <w:szCs w:val="20"/>
        </w:rPr>
        <w:tab/>
        <w:t xml:space="preserve">Stručno rješenje Plana pribavit će se od jednog stručnog izrađivača odabranog putem postupka javne nabave sukladno </w:t>
      </w:r>
      <w:r w:rsidRPr="00C27727">
        <w:rPr>
          <w:rFonts w:ascii="Arial Narrow" w:hAnsi="Arial Narrow" w:cs="Arial"/>
          <w:i/>
          <w:sz w:val="20"/>
          <w:szCs w:val="20"/>
        </w:rPr>
        <w:t>Zakonu o javnoj nabavi</w:t>
      </w:r>
      <w:r w:rsidRPr="00C27727">
        <w:rPr>
          <w:rFonts w:ascii="Arial Narrow" w:hAnsi="Arial Narrow" w:cs="Arial"/>
          <w:sz w:val="20"/>
          <w:szCs w:val="20"/>
        </w:rPr>
        <w:t xml:space="preserve"> (NN br. 120/16.).</w:t>
      </w:r>
    </w:p>
    <w:p w:rsidR="00AD7FDC" w:rsidRPr="00C27727" w:rsidRDefault="00AD7FDC" w:rsidP="00AD7FDC">
      <w:pPr>
        <w:spacing w:after="0"/>
        <w:jc w:val="both"/>
        <w:rPr>
          <w:rFonts w:ascii="Arial Narrow" w:hAnsi="Arial Narrow" w:cs="Arial"/>
          <w:sz w:val="20"/>
          <w:szCs w:val="20"/>
        </w:rPr>
      </w:pPr>
    </w:p>
    <w:p w:rsidR="00AD7FDC" w:rsidRPr="00C27727" w:rsidRDefault="00AD7FDC" w:rsidP="00AD7FDC">
      <w:pPr>
        <w:spacing w:after="120"/>
        <w:rPr>
          <w:rFonts w:ascii="Arial Narrow" w:hAnsi="Arial Narrow" w:cs="Arial"/>
          <w:b/>
          <w:sz w:val="20"/>
          <w:szCs w:val="20"/>
        </w:rPr>
      </w:pPr>
      <w:r w:rsidRPr="00C27727">
        <w:rPr>
          <w:rFonts w:ascii="Arial Narrow" w:hAnsi="Arial Narrow" w:cs="Arial"/>
          <w:b/>
          <w:sz w:val="20"/>
          <w:szCs w:val="20"/>
        </w:rPr>
        <w:t>8.</w:t>
      </w:r>
      <w:r w:rsidRPr="00C27727">
        <w:rPr>
          <w:rFonts w:ascii="Arial Narrow" w:hAnsi="Arial Narrow" w:cs="Arial"/>
          <w:b/>
          <w:sz w:val="20"/>
          <w:szCs w:val="20"/>
        </w:rPr>
        <w:tab/>
        <w:t xml:space="preserve">Popis tijela i osoba određenih posebnim propisima, koja daju zahtjeve (podatke, smjernice i propisane dokumente) za izradu </w:t>
      </w:r>
      <w:r w:rsidRPr="00C27727">
        <w:rPr>
          <w:rFonts w:ascii="Arial Narrow" w:hAnsi="Arial Narrow" w:cs="Arial"/>
          <w:b/>
          <w:i/>
          <w:sz w:val="20"/>
          <w:szCs w:val="20"/>
        </w:rPr>
        <w:t>Plana</w:t>
      </w:r>
      <w:r w:rsidRPr="00C27727">
        <w:rPr>
          <w:rFonts w:ascii="Arial Narrow" w:hAnsi="Arial Narrow" w:cs="Arial"/>
          <w:b/>
          <w:sz w:val="20"/>
          <w:szCs w:val="20"/>
        </w:rPr>
        <w:t xml:space="preserve"> iz područja svog djelokruga, te drugih sudionika koji će sudjelovati u izradi </w:t>
      </w:r>
      <w:r w:rsidRPr="00C27727">
        <w:rPr>
          <w:rFonts w:ascii="Arial Narrow" w:hAnsi="Arial Narrow" w:cs="Arial"/>
          <w:b/>
          <w:i/>
          <w:sz w:val="20"/>
          <w:szCs w:val="20"/>
        </w:rPr>
        <w:t>Plana</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9.</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(1)</w:t>
      </w:r>
      <w:r w:rsidRPr="00C27727">
        <w:rPr>
          <w:rFonts w:ascii="Arial Narrow" w:hAnsi="Arial Narrow" w:cs="Arial"/>
          <w:sz w:val="20"/>
          <w:szCs w:val="20"/>
        </w:rPr>
        <w:tab/>
        <w:t xml:space="preserve">Popis javnopravnih tijela određenih posebnim propisima, koja daju zahtjeve za izradu </w:t>
      </w:r>
      <w:r w:rsidRPr="00C27727">
        <w:rPr>
          <w:rFonts w:ascii="Arial Narrow" w:hAnsi="Arial Narrow" w:cs="Arial"/>
          <w:i/>
          <w:sz w:val="20"/>
          <w:szCs w:val="20"/>
        </w:rPr>
        <w:t>Plana</w:t>
      </w:r>
      <w:r w:rsidRPr="00C27727">
        <w:rPr>
          <w:rFonts w:ascii="Arial Narrow" w:hAnsi="Arial Narrow" w:cs="Arial"/>
          <w:sz w:val="20"/>
          <w:szCs w:val="20"/>
        </w:rPr>
        <w:t xml:space="preserve"> te drugih sudionika korisnika prostora koji trebaju sudjelovati u izradi prostornog plana utvrđuje se kako slijedi:</w:t>
      </w:r>
    </w:p>
    <w:p w:rsidR="00AD7FDC" w:rsidRPr="00C27727" w:rsidRDefault="00AD7FDC" w:rsidP="00AD7FDC">
      <w:pPr>
        <w:autoSpaceDE w:val="0"/>
        <w:autoSpaceDN w:val="0"/>
        <w:adjustRightInd w:val="0"/>
        <w:spacing w:after="0"/>
        <w:ind w:left="709" w:hanging="425"/>
        <w:rPr>
          <w:rFonts w:ascii="Arial Narrow" w:hAnsi="Arial Narrow" w:cs="ArialNarrow-Italic"/>
          <w:i/>
          <w:iCs/>
          <w:sz w:val="20"/>
          <w:szCs w:val="20"/>
          <w:lang w:eastAsia="hr-HR"/>
        </w:rPr>
      </w:pPr>
      <w:r w:rsidRPr="00C27727">
        <w:rPr>
          <w:rFonts w:ascii="Arial Narrow" w:hAnsi="Arial Narrow" w:cs="ArialNarrow-Italic"/>
          <w:i/>
          <w:iCs/>
          <w:sz w:val="20"/>
          <w:szCs w:val="20"/>
          <w:lang w:eastAsia="hr-HR"/>
        </w:rPr>
        <w:t xml:space="preserve">1. </w:t>
      </w:r>
      <w:r w:rsidRPr="00C27727">
        <w:rPr>
          <w:rFonts w:ascii="Arial Narrow" w:hAnsi="Arial Narrow" w:cs="ArialNarrow-Italic"/>
          <w:i/>
          <w:iCs/>
          <w:sz w:val="20"/>
          <w:szCs w:val="20"/>
          <w:lang w:eastAsia="hr-HR"/>
        </w:rPr>
        <w:tab/>
        <w:t>HRVATSKE VODE, VGO Split, Vukovarska 35, 21000 SPLIT</w:t>
      </w:r>
    </w:p>
    <w:p w:rsidR="00AD7FDC" w:rsidRPr="00C27727" w:rsidRDefault="00AD7FDC" w:rsidP="00AD7FDC">
      <w:pPr>
        <w:autoSpaceDE w:val="0"/>
        <w:autoSpaceDN w:val="0"/>
        <w:adjustRightInd w:val="0"/>
        <w:spacing w:after="0"/>
        <w:ind w:left="709" w:hanging="425"/>
        <w:rPr>
          <w:rFonts w:ascii="Arial Narrow" w:hAnsi="Arial Narrow" w:cs="ArialNarrow-Italic"/>
          <w:i/>
          <w:iCs/>
          <w:sz w:val="20"/>
          <w:szCs w:val="20"/>
          <w:lang w:eastAsia="hr-HR"/>
        </w:rPr>
      </w:pPr>
      <w:r w:rsidRPr="00C27727">
        <w:rPr>
          <w:rFonts w:ascii="Arial Narrow" w:hAnsi="Arial Narrow" w:cs="ArialNarrow-Italic"/>
          <w:i/>
          <w:iCs/>
          <w:sz w:val="20"/>
          <w:szCs w:val="20"/>
          <w:lang w:eastAsia="hr-HR"/>
        </w:rPr>
        <w:t xml:space="preserve">2. </w:t>
      </w:r>
      <w:r w:rsidRPr="00C27727">
        <w:rPr>
          <w:rFonts w:ascii="Arial Narrow" w:hAnsi="Arial Narrow" w:cs="ArialNarrow-Italic"/>
          <w:i/>
          <w:iCs/>
          <w:sz w:val="20"/>
          <w:szCs w:val="20"/>
          <w:lang w:eastAsia="hr-HR"/>
        </w:rPr>
        <w:tab/>
        <w:t>DRŽAVNA UPRAVA ZA ZAŠTITU I SPAŠAVANJE, Područni ured za zaštitu i spašavanje - Split, Odjel za preventivne i planske poslove, Moliških Hrvata 1, 21000 SPLIT</w:t>
      </w:r>
    </w:p>
    <w:p w:rsidR="00AD7FDC" w:rsidRPr="00C27727" w:rsidRDefault="00AD7FDC" w:rsidP="00AD7FDC">
      <w:pPr>
        <w:autoSpaceDE w:val="0"/>
        <w:autoSpaceDN w:val="0"/>
        <w:adjustRightInd w:val="0"/>
        <w:spacing w:after="0"/>
        <w:ind w:left="709" w:hanging="425"/>
        <w:rPr>
          <w:rFonts w:ascii="Arial Narrow" w:hAnsi="Arial Narrow" w:cs="ArialNarrow-Italic"/>
          <w:i/>
          <w:iCs/>
          <w:sz w:val="20"/>
          <w:szCs w:val="20"/>
          <w:lang w:eastAsia="hr-HR"/>
        </w:rPr>
      </w:pPr>
      <w:r w:rsidRPr="00C27727">
        <w:rPr>
          <w:rFonts w:ascii="Arial Narrow" w:hAnsi="Arial Narrow" w:cs="ArialNarrow-Italic"/>
          <w:i/>
          <w:iCs/>
          <w:sz w:val="20"/>
          <w:szCs w:val="20"/>
          <w:lang w:eastAsia="hr-HR"/>
        </w:rPr>
        <w:t xml:space="preserve">3. </w:t>
      </w:r>
      <w:r w:rsidRPr="00C27727">
        <w:rPr>
          <w:rFonts w:ascii="Arial Narrow" w:hAnsi="Arial Narrow" w:cs="ArialNarrow-Italic"/>
          <w:i/>
          <w:iCs/>
          <w:sz w:val="20"/>
          <w:szCs w:val="20"/>
          <w:lang w:eastAsia="hr-HR"/>
        </w:rPr>
        <w:tab/>
        <w:t>ŽUPANIJSKA UPRAVE ZA CESTE NA PODRUČJU SPLITSKO – DALMATINSKE ŽUPANIJE, R. Boškovića 22, 21000 Split</w:t>
      </w:r>
    </w:p>
    <w:p w:rsidR="00AD7FDC" w:rsidRPr="00C27727" w:rsidRDefault="00AD7FDC" w:rsidP="00AD7FDC">
      <w:pPr>
        <w:autoSpaceDE w:val="0"/>
        <w:autoSpaceDN w:val="0"/>
        <w:adjustRightInd w:val="0"/>
        <w:spacing w:after="0"/>
        <w:ind w:left="709" w:hanging="425"/>
        <w:rPr>
          <w:rFonts w:ascii="Arial Narrow" w:hAnsi="Arial Narrow" w:cs="ArialNarrow-Italic"/>
          <w:i/>
          <w:iCs/>
          <w:sz w:val="20"/>
          <w:szCs w:val="20"/>
          <w:lang w:eastAsia="hr-HR"/>
        </w:rPr>
      </w:pPr>
      <w:r w:rsidRPr="00C27727">
        <w:rPr>
          <w:rFonts w:ascii="Arial Narrow" w:hAnsi="Arial Narrow" w:cs="ArialNarrow-Italic"/>
          <w:i/>
          <w:iCs/>
          <w:sz w:val="20"/>
          <w:szCs w:val="20"/>
          <w:lang w:eastAsia="hr-HR"/>
        </w:rPr>
        <w:t xml:space="preserve">4. </w:t>
      </w:r>
      <w:r w:rsidRPr="00C27727">
        <w:rPr>
          <w:rFonts w:ascii="Arial Narrow" w:hAnsi="Arial Narrow" w:cs="ArialNarrow-Italic"/>
          <w:i/>
          <w:iCs/>
          <w:sz w:val="20"/>
          <w:szCs w:val="20"/>
          <w:lang w:eastAsia="hr-HR"/>
        </w:rPr>
        <w:tab/>
        <w:t>HEP - OPERATOR DISTRIBUCIJSKOG SUSTAVA (HEP ODS) D.O.O., DP ELEKTRODALMACIJA - SPLIT, POGON BRAČ, Ul. Vrilo 7, 21400 Supetar</w:t>
      </w:r>
    </w:p>
    <w:p w:rsidR="00AD7FDC" w:rsidRPr="00C27727" w:rsidRDefault="00AD7FDC" w:rsidP="00AD7FDC">
      <w:pPr>
        <w:autoSpaceDE w:val="0"/>
        <w:autoSpaceDN w:val="0"/>
        <w:adjustRightInd w:val="0"/>
        <w:spacing w:after="0"/>
        <w:ind w:left="709" w:hanging="425"/>
        <w:rPr>
          <w:rFonts w:ascii="Arial Narrow" w:hAnsi="Arial Narrow" w:cs="ArialNarrow-Italic"/>
          <w:i/>
          <w:iCs/>
          <w:sz w:val="20"/>
          <w:szCs w:val="20"/>
          <w:lang w:eastAsia="hr-HR"/>
        </w:rPr>
      </w:pPr>
      <w:r w:rsidRPr="00C27727">
        <w:rPr>
          <w:rFonts w:ascii="Arial Narrow" w:hAnsi="Arial Narrow" w:cs="ArialNarrow-Italic"/>
          <w:i/>
          <w:iCs/>
          <w:sz w:val="20"/>
          <w:szCs w:val="20"/>
          <w:lang w:eastAsia="hr-HR"/>
        </w:rPr>
        <w:t xml:space="preserve">5. </w:t>
      </w:r>
      <w:r w:rsidRPr="00C27727">
        <w:rPr>
          <w:rFonts w:ascii="Arial Narrow" w:hAnsi="Arial Narrow" w:cs="ArialNarrow-Italic"/>
          <w:i/>
          <w:iCs/>
          <w:sz w:val="20"/>
          <w:szCs w:val="20"/>
          <w:lang w:eastAsia="hr-HR"/>
        </w:rPr>
        <w:tab/>
        <w:t>HRVATSKI OPERATOR PRIJENOSNOG SUSTAVA (HOPS) D.O.O., Prijenosno područje Split, Sektor za izgradnju i investicije - Odjel za izgradnju Split, Kneza Ljudevita Posavskog 5, 21000 SPLIT</w:t>
      </w:r>
    </w:p>
    <w:p w:rsidR="00AD7FDC" w:rsidRPr="00C27727" w:rsidRDefault="00AD7FDC" w:rsidP="00AD7FDC">
      <w:pPr>
        <w:spacing w:after="0"/>
        <w:ind w:left="284"/>
        <w:rPr>
          <w:rFonts w:ascii="Arial Narrow" w:hAnsi="Arial Narrow" w:cs="ArialNarrow-Italic"/>
          <w:i/>
          <w:iCs/>
          <w:sz w:val="20"/>
          <w:szCs w:val="20"/>
          <w:lang w:eastAsia="hr-HR"/>
        </w:rPr>
      </w:pPr>
      <w:r w:rsidRPr="00C27727">
        <w:rPr>
          <w:rFonts w:ascii="Arial Narrow" w:hAnsi="Arial Narrow" w:cs="ArialNarrow-Italic"/>
          <w:i/>
          <w:iCs/>
          <w:sz w:val="20"/>
          <w:szCs w:val="20"/>
          <w:lang w:eastAsia="hr-HR"/>
        </w:rPr>
        <w:t xml:space="preserve">6. </w:t>
      </w:r>
      <w:r w:rsidRPr="00C27727">
        <w:rPr>
          <w:rFonts w:ascii="Arial Narrow" w:hAnsi="Arial Narrow" w:cs="ArialNarrow-Italic"/>
          <w:i/>
          <w:iCs/>
          <w:sz w:val="20"/>
          <w:szCs w:val="20"/>
          <w:lang w:eastAsia="hr-HR"/>
        </w:rPr>
        <w:tab/>
        <w:t>VODOVOD-BRAČ D.O.O., Mladena Vodanovića 23, 21 400 SUPETAR</w:t>
      </w:r>
    </w:p>
    <w:p w:rsidR="00AD7FDC" w:rsidRPr="00C27727" w:rsidRDefault="00AD7FDC" w:rsidP="00AD7FDC">
      <w:pPr>
        <w:spacing w:after="0"/>
        <w:ind w:left="284"/>
        <w:rPr>
          <w:rFonts w:ascii="Arial Narrow" w:hAnsi="Arial Narrow" w:cs="Arial"/>
          <w:sz w:val="20"/>
          <w:szCs w:val="20"/>
        </w:rPr>
      </w:pPr>
      <w:r w:rsidRPr="00C27727">
        <w:rPr>
          <w:rFonts w:ascii="Arial Narrow" w:hAnsi="Arial Narrow" w:cs="Arial"/>
          <w:sz w:val="20"/>
          <w:szCs w:val="20"/>
        </w:rPr>
        <w:t>7.</w:t>
      </w:r>
      <w:r w:rsidRPr="00C27727">
        <w:rPr>
          <w:rFonts w:ascii="Arial Narrow" w:hAnsi="Arial Narrow" w:cs="Arial"/>
          <w:sz w:val="20"/>
          <w:szCs w:val="20"/>
        </w:rPr>
        <w:tab/>
        <w:t>Javna ustanova Zavod za prostorno uređenje Splitsko-dalmatinske županije, Bihaćka 1, 21000 SPLIT</w:t>
      </w:r>
    </w:p>
    <w:p w:rsidR="00AD7FDC" w:rsidRPr="00C27727" w:rsidRDefault="00AD7FDC" w:rsidP="00AD7FDC">
      <w:pPr>
        <w:spacing w:after="0"/>
        <w:ind w:left="709" w:hanging="425"/>
        <w:rPr>
          <w:rFonts w:ascii="Arial Narrow" w:hAnsi="Arial Narrow" w:cs="Arial"/>
          <w:sz w:val="20"/>
          <w:szCs w:val="20"/>
        </w:rPr>
      </w:pPr>
      <w:r w:rsidRPr="00C27727">
        <w:rPr>
          <w:rFonts w:ascii="Arial Narrow" w:hAnsi="Arial Narrow" w:cs="Arial"/>
          <w:sz w:val="20"/>
          <w:szCs w:val="20"/>
        </w:rPr>
        <w:t>8.</w:t>
      </w:r>
      <w:r w:rsidRPr="00C27727">
        <w:rPr>
          <w:rFonts w:ascii="Arial Narrow" w:hAnsi="Arial Narrow" w:cs="Arial"/>
          <w:sz w:val="20"/>
          <w:szCs w:val="20"/>
        </w:rPr>
        <w:tab/>
        <w:t xml:space="preserve">Splitsko-dalmatinska županija, Upravni odjel za prostorno uređenje i graditeljstvo, ispostava Supetar, Dolčić 2, 21400 Supetar </w:t>
      </w:r>
    </w:p>
    <w:p w:rsidR="00AD7FDC" w:rsidRPr="00C27727" w:rsidRDefault="00AD7FDC" w:rsidP="00AD7FDC">
      <w:pPr>
        <w:spacing w:after="0"/>
        <w:ind w:left="709" w:hanging="709"/>
        <w:rPr>
          <w:rFonts w:ascii="Arial Narrow" w:hAnsi="Arial Narrow" w:cs="Arial"/>
          <w:sz w:val="20"/>
          <w:szCs w:val="20"/>
        </w:rPr>
      </w:pPr>
    </w:p>
    <w:p w:rsidR="00AD7FDC" w:rsidRPr="00C27727" w:rsidRDefault="00AD7FDC" w:rsidP="00AD7FDC">
      <w:pPr>
        <w:spacing w:after="120"/>
        <w:ind w:left="709" w:hanging="709"/>
        <w:rPr>
          <w:rFonts w:ascii="Arial Narrow" w:hAnsi="Arial Narrow" w:cs="Arial"/>
          <w:b/>
          <w:sz w:val="20"/>
          <w:szCs w:val="20"/>
        </w:rPr>
      </w:pPr>
      <w:r w:rsidRPr="00C27727">
        <w:rPr>
          <w:rFonts w:ascii="Arial Narrow" w:hAnsi="Arial Narrow" w:cs="Arial"/>
          <w:b/>
          <w:sz w:val="20"/>
          <w:szCs w:val="20"/>
        </w:rPr>
        <w:t>9.</w:t>
      </w:r>
      <w:r w:rsidRPr="00C27727">
        <w:rPr>
          <w:rFonts w:ascii="Arial Narrow" w:hAnsi="Arial Narrow" w:cs="Arial"/>
          <w:b/>
          <w:sz w:val="20"/>
          <w:szCs w:val="20"/>
        </w:rPr>
        <w:tab/>
        <w:t>Planirani rok za izradu Plana, odnosno njegovih pojedinih faza i rok za pripremu zahtjeva za izradu Plana od tijela i osoba određenih posebnim propisima</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10.</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 xml:space="preserve">(1) </w:t>
      </w:r>
      <w:r w:rsidRPr="00C27727">
        <w:rPr>
          <w:rFonts w:ascii="Arial Narrow" w:hAnsi="Arial Narrow" w:cs="Arial"/>
          <w:sz w:val="20"/>
          <w:szCs w:val="20"/>
        </w:rPr>
        <w:tab/>
        <w:t xml:space="preserve">Utvrđuje se slijedeći osnovni tijek aktivnosti u izradi i donošenju </w:t>
      </w:r>
      <w:r w:rsidRPr="00C27727">
        <w:rPr>
          <w:rFonts w:ascii="Arial Narrow" w:hAnsi="Arial Narrow" w:cs="Arial"/>
          <w:i/>
          <w:sz w:val="20"/>
          <w:szCs w:val="20"/>
        </w:rPr>
        <w:t>Plana</w:t>
      </w:r>
      <w:r w:rsidRPr="00C27727">
        <w:rPr>
          <w:rFonts w:ascii="Arial Narrow" w:hAnsi="Arial Narrow" w:cs="Arial"/>
          <w:sz w:val="20"/>
          <w:szCs w:val="20"/>
        </w:rPr>
        <w:t xml:space="preserve"> nakon objave i stupanja na snagu ove Odluke:</w:t>
      </w:r>
    </w:p>
    <w:p w:rsidR="00AD7FDC" w:rsidRPr="00C27727" w:rsidRDefault="00AD7FDC" w:rsidP="00046529">
      <w:pPr>
        <w:numPr>
          <w:ilvl w:val="1"/>
          <w:numId w:val="12"/>
        </w:numPr>
        <w:tabs>
          <w:tab w:val="clear" w:pos="1440"/>
        </w:tabs>
        <w:spacing w:after="0" w:line="240" w:lineRule="auto"/>
        <w:ind w:left="709" w:hanging="425"/>
        <w:rPr>
          <w:rFonts w:ascii="Arial Narrow" w:hAnsi="Arial Narrow" w:cs="Arial"/>
          <w:sz w:val="20"/>
          <w:szCs w:val="20"/>
        </w:rPr>
      </w:pPr>
      <w:r w:rsidRPr="00C27727">
        <w:rPr>
          <w:rFonts w:ascii="Arial Narrow" w:hAnsi="Arial Narrow" w:cs="Arial"/>
          <w:b/>
          <w:sz w:val="20"/>
          <w:szCs w:val="20"/>
          <w:u w:val="single"/>
        </w:rPr>
        <w:t>Polazišta</w:t>
      </w:r>
      <w:r w:rsidRPr="00C27727">
        <w:rPr>
          <w:rFonts w:ascii="Arial Narrow" w:hAnsi="Arial Narrow" w:cs="Arial"/>
          <w:sz w:val="20"/>
          <w:szCs w:val="20"/>
        </w:rPr>
        <w:t xml:space="preserve"> - Utvrđivanje svih obveza iz prostornog plana šireg područja (PPUO te pregled i analiza podataka, planskih smjernica i obveza temeljem posebnih propisa (sukladno zahtjevima za izradu </w:t>
      </w:r>
      <w:r w:rsidRPr="00C27727">
        <w:rPr>
          <w:rFonts w:ascii="Arial Narrow" w:hAnsi="Arial Narrow" w:cs="Arial"/>
          <w:i/>
          <w:sz w:val="20"/>
          <w:szCs w:val="20"/>
        </w:rPr>
        <w:t>Plana</w:t>
      </w:r>
      <w:r w:rsidRPr="00C27727">
        <w:rPr>
          <w:rFonts w:ascii="Arial Narrow" w:hAnsi="Arial Narrow" w:cs="Arial"/>
          <w:sz w:val="20"/>
          <w:szCs w:val="20"/>
        </w:rPr>
        <w:t xml:space="preserve">), stručna ocjena stanja, ciljeva i programskih polazišta te mogućnosti i ograničenja razvoja u obuhvatu </w:t>
      </w:r>
      <w:r w:rsidRPr="00C27727">
        <w:rPr>
          <w:rFonts w:ascii="Arial Narrow" w:hAnsi="Arial Narrow" w:cs="Arial"/>
          <w:i/>
          <w:sz w:val="20"/>
          <w:szCs w:val="20"/>
        </w:rPr>
        <w:t>Plana</w:t>
      </w:r>
      <w:r w:rsidRPr="00C27727">
        <w:rPr>
          <w:rFonts w:ascii="Arial Narrow" w:hAnsi="Arial Narrow" w:cs="Arial"/>
          <w:sz w:val="20"/>
          <w:szCs w:val="20"/>
        </w:rPr>
        <w:t xml:space="preserve"> – u suradnji Nositelja i stručnog Izrađivača, a što će stručni Izrađivač uobličiti i predstaviti u obliku </w:t>
      </w:r>
      <w:r w:rsidRPr="00C27727">
        <w:rPr>
          <w:rFonts w:ascii="Arial Narrow" w:hAnsi="Arial Narrow" w:cs="Arial"/>
          <w:b/>
          <w:sz w:val="20"/>
          <w:szCs w:val="20"/>
        </w:rPr>
        <w:t xml:space="preserve">nacrta prijedloga </w:t>
      </w:r>
      <w:r w:rsidRPr="00C27727">
        <w:rPr>
          <w:rFonts w:ascii="Arial Narrow" w:hAnsi="Arial Narrow" w:cs="Arial"/>
          <w:b/>
          <w:i/>
          <w:sz w:val="20"/>
          <w:szCs w:val="20"/>
        </w:rPr>
        <w:t>Plana</w:t>
      </w:r>
      <w:r w:rsidRPr="00C27727">
        <w:rPr>
          <w:rFonts w:ascii="Arial Narrow" w:hAnsi="Arial Narrow" w:cs="Arial"/>
          <w:sz w:val="20"/>
          <w:szCs w:val="20"/>
        </w:rPr>
        <w:t xml:space="preserve">. Rok je </w:t>
      </w:r>
      <w:r w:rsidRPr="00C27727">
        <w:rPr>
          <w:rFonts w:ascii="Arial Narrow" w:hAnsi="Arial Narrow" w:cs="Arial"/>
          <w:b/>
          <w:sz w:val="20"/>
          <w:szCs w:val="20"/>
        </w:rPr>
        <w:t>30 kalendarskih dana</w:t>
      </w:r>
      <w:r w:rsidRPr="00C27727">
        <w:rPr>
          <w:rFonts w:ascii="Arial Narrow" w:hAnsi="Arial Narrow" w:cs="Arial"/>
          <w:sz w:val="20"/>
          <w:szCs w:val="20"/>
        </w:rPr>
        <w:t xml:space="preserve"> od dana dostave od strane Nositelja stručnom Izrađivaču </w:t>
      </w:r>
      <w:r w:rsidRPr="00C27727">
        <w:rPr>
          <w:rFonts w:ascii="Arial Narrow" w:hAnsi="Arial Narrow" w:cs="Arial"/>
          <w:sz w:val="20"/>
          <w:szCs w:val="20"/>
          <w:u w:val="single"/>
        </w:rPr>
        <w:t>svih zahtjeva javnopravnih tijela</w:t>
      </w:r>
      <w:r w:rsidRPr="00C27727">
        <w:rPr>
          <w:rFonts w:ascii="Arial Narrow" w:hAnsi="Arial Narrow" w:cs="Arial"/>
          <w:sz w:val="20"/>
          <w:szCs w:val="20"/>
        </w:rPr>
        <w:t xml:space="preserve"> određenih posebnim propisima te drugih sudionika određenih ovom Odlukom, kao i potvrde o usvajanju </w:t>
      </w:r>
      <w:r w:rsidRPr="00C27727">
        <w:rPr>
          <w:rFonts w:ascii="Arial Narrow" w:hAnsi="Arial Narrow" w:cs="Arial"/>
          <w:i/>
          <w:iCs/>
          <w:sz w:val="20"/>
          <w:szCs w:val="20"/>
        </w:rPr>
        <w:t>Programa sadržaja</w:t>
      </w:r>
      <w:r w:rsidRPr="00C27727">
        <w:rPr>
          <w:rFonts w:ascii="Arial Narrow" w:hAnsi="Arial Narrow" w:cs="Arial"/>
          <w:sz w:val="20"/>
          <w:szCs w:val="20"/>
        </w:rPr>
        <w:t>.</w:t>
      </w:r>
    </w:p>
    <w:p w:rsidR="00AD7FDC" w:rsidRPr="00C27727" w:rsidRDefault="00AD7FDC" w:rsidP="00046529">
      <w:pPr>
        <w:numPr>
          <w:ilvl w:val="1"/>
          <w:numId w:val="12"/>
        </w:numPr>
        <w:tabs>
          <w:tab w:val="clear" w:pos="1440"/>
        </w:tabs>
        <w:spacing w:after="0" w:line="240" w:lineRule="auto"/>
        <w:ind w:left="709" w:hanging="425"/>
        <w:rPr>
          <w:rFonts w:ascii="Arial Narrow" w:hAnsi="Arial Narrow" w:cs="Arial"/>
          <w:sz w:val="20"/>
          <w:szCs w:val="20"/>
        </w:rPr>
      </w:pPr>
      <w:r w:rsidRPr="00C27727">
        <w:rPr>
          <w:rFonts w:ascii="Arial Narrow" w:hAnsi="Arial Narrow" w:cs="Arial"/>
          <w:b/>
          <w:sz w:val="20"/>
          <w:szCs w:val="20"/>
          <w:u w:val="single"/>
        </w:rPr>
        <w:t>Prijedlog Plana za javnu raspravu</w:t>
      </w:r>
      <w:r w:rsidRPr="00C27727">
        <w:rPr>
          <w:rFonts w:ascii="Arial Narrow" w:hAnsi="Arial Narrow" w:cs="Arial"/>
          <w:sz w:val="20"/>
          <w:szCs w:val="20"/>
        </w:rPr>
        <w:t xml:space="preserve"> – utvrdit će načelnik Općine Postira u roku </w:t>
      </w:r>
      <w:r w:rsidRPr="00C27727">
        <w:rPr>
          <w:rFonts w:ascii="Arial Narrow" w:hAnsi="Arial Narrow" w:cs="Arial"/>
          <w:b/>
          <w:sz w:val="20"/>
          <w:szCs w:val="20"/>
        </w:rPr>
        <w:t>8 kalendarskih dana</w:t>
      </w:r>
      <w:r w:rsidRPr="00C27727">
        <w:rPr>
          <w:rFonts w:ascii="Arial Narrow" w:hAnsi="Arial Narrow" w:cs="Arial"/>
          <w:sz w:val="20"/>
          <w:szCs w:val="20"/>
        </w:rPr>
        <w:t xml:space="preserve"> od dana dostave nacrta prijedloga </w:t>
      </w:r>
      <w:r w:rsidRPr="00C27727">
        <w:rPr>
          <w:rFonts w:ascii="Arial Narrow" w:hAnsi="Arial Narrow" w:cs="Arial"/>
          <w:i/>
          <w:sz w:val="20"/>
          <w:szCs w:val="20"/>
        </w:rPr>
        <w:t>Plana</w:t>
      </w:r>
      <w:r w:rsidRPr="00C27727">
        <w:rPr>
          <w:rFonts w:ascii="Arial Narrow" w:hAnsi="Arial Narrow" w:cs="Arial"/>
          <w:sz w:val="20"/>
          <w:szCs w:val="20"/>
        </w:rPr>
        <w:t xml:space="preserve"> za javnu raspravu.</w:t>
      </w:r>
    </w:p>
    <w:p w:rsidR="00AD7FDC" w:rsidRPr="00C27727" w:rsidRDefault="00AD7FDC" w:rsidP="00046529">
      <w:pPr>
        <w:numPr>
          <w:ilvl w:val="1"/>
          <w:numId w:val="12"/>
        </w:numPr>
        <w:tabs>
          <w:tab w:val="clear" w:pos="1440"/>
        </w:tabs>
        <w:spacing w:after="0" w:line="240" w:lineRule="auto"/>
        <w:ind w:left="709" w:hanging="425"/>
        <w:rPr>
          <w:rFonts w:ascii="Arial Narrow" w:hAnsi="Arial Narrow" w:cs="Arial"/>
          <w:sz w:val="20"/>
          <w:szCs w:val="20"/>
        </w:rPr>
      </w:pPr>
      <w:r w:rsidRPr="00C27727">
        <w:rPr>
          <w:rFonts w:ascii="Arial Narrow" w:hAnsi="Arial Narrow" w:cs="Arial"/>
          <w:b/>
          <w:i/>
          <w:sz w:val="20"/>
          <w:szCs w:val="20"/>
          <w:u w:val="single"/>
        </w:rPr>
        <w:t>Javna rasprava o prijedlogu Plana</w:t>
      </w:r>
      <w:r w:rsidRPr="00C27727">
        <w:rPr>
          <w:rFonts w:ascii="Arial Narrow" w:hAnsi="Arial Narrow" w:cs="Arial"/>
          <w:i/>
          <w:sz w:val="20"/>
          <w:szCs w:val="20"/>
        </w:rPr>
        <w:t xml:space="preserve"> </w:t>
      </w:r>
      <w:r w:rsidRPr="00C27727">
        <w:rPr>
          <w:rFonts w:ascii="Arial Narrow" w:hAnsi="Arial Narrow" w:cs="Arial"/>
          <w:sz w:val="20"/>
          <w:szCs w:val="20"/>
        </w:rPr>
        <w:t>trajat će petnaest (15) dana.</w:t>
      </w:r>
    </w:p>
    <w:p w:rsidR="00AD7FDC" w:rsidRPr="00C27727" w:rsidRDefault="00AD7FDC" w:rsidP="00046529">
      <w:pPr>
        <w:numPr>
          <w:ilvl w:val="1"/>
          <w:numId w:val="12"/>
        </w:numPr>
        <w:tabs>
          <w:tab w:val="clear" w:pos="1440"/>
        </w:tabs>
        <w:spacing w:after="0" w:line="240" w:lineRule="auto"/>
        <w:ind w:left="709" w:hanging="425"/>
        <w:rPr>
          <w:rFonts w:ascii="Arial Narrow" w:hAnsi="Arial Narrow" w:cs="Arial"/>
          <w:sz w:val="20"/>
          <w:szCs w:val="20"/>
        </w:rPr>
      </w:pPr>
      <w:r w:rsidRPr="00C27727">
        <w:rPr>
          <w:rFonts w:ascii="Arial Narrow" w:hAnsi="Arial Narrow" w:cs="Arial"/>
          <w:b/>
          <w:sz w:val="20"/>
          <w:szCs w:val="20"/>
          <w:u w:val="single"/>
        </w:rPr>
        <w:t xml:space="preserve">Nacrt konačnog prijedloga </w:t>
      </w:r>
      <w:r w:rsidRPr="00C27727">
        <w:rPr>
          <w:rFonts w:ascii="Arial Narrow" w:hAnsi="Arial Narrow" w:cs="Arial"/>
          <w:b/>
          <w:i/>
          <w:sz w:val="20"/>
          <w:szCs w:val="20"/>
          <w:u w:val="single"/>
        </w:rPr>
        <w:t>Plana</w:t>
      </w:r>
      <w:r w:rsidRPr="00C27727">
        <w:rPr>
          <w:rFonts w:ascii="Arial Narrow" w:hAnsi="Arial Narrow" w:cs="Arial"/>
          <w:sz w:val="20"/>
          <w:szCs w:val="20"/>
        </w:rPr>
        <w:t xml:space="preserve"> – dostavit će stručni Izrađivač načelniku općine Postira u roku </w:t>
      </w:r>
      <w:r w:rsidRPr="00C27727">
        <w:rPr>
          <w:rFonts w:ascii="Arial Narrow" w:hAnsi="Arial Narrow" w:cs="Arial"/>
          <w:b/>
          <w:sz w:val="20"/>
          <w:szCs w:val="20"/>
        </w:rPr>
        <w:t>8 kalendarskih dana</w:t>
      </w:r>
      <w:r w:rsidRPr="00C27727">
        <w:rPr>
          <w:rFonts w:ascii="Arial Narrow" w:hAnsi="Arial Narrow" w:cs="Arial"/>
          <w:sz w:val="20"/>
          <w:szCs w:val="20"/>
        </w:rPr>
        <w:t xml:space="preserve"> od dana završetka izrade Izvješća o javnoj raspravi.</w:t>
      </w:r>
    </w:p>
    <w:p w:rsidR="00AD7FDC" w:rsidRPr="00C27727" w:rsidRDefault="00AD7FDC" w:rsidP="00046529">
      <w:pPr>
        <w:numPr>
          <w:ilvl w:val="1"/>
          <w:numId w:val="12"/>
        </w:numPr>
        <w:tabs>
          <w:tab w:val="clear" w:pos="1440"/>
        </w:tabs>
        <w:spacing w:after="0" w:line="240" w:lineRule="auto"/>
        <w:ind w:left="709" w:hanging="425"/>
        <w:rPr>
          <w:rFonts w:ascii="Arial Narrow" w:hAnsi="Arial Narrow" w:cs="Arial"/>
          <w:sz w:val="20"/>
          <w:szCs w:val="20"/>
        </w:rPr>
      </w:pPr>
      <w:r w:rsidRPr="00C27727">
        <w:rPr>
          <w:rFonts w:ascii="Arial Narrow" w:hAnsi="Arial Narrow" w:cs="Arial"/>
          <w:b/>
          <w:sz w:val="20"/>
          <w:szCs w:val="20"/>
          <w:u w:val="single"/>
        </w:rPr>
        <w:t xml:space="preserve">Konačni prijedlog </w:t>
      </w:r>
      <w:r w:rsidRPr="00C27727">
        <w:rPr>
          <w:rFonts w:ascii="Arial Narrow" w:hAnsi="Arial Narrow" w:cs="Arial"/>
          <w:b/>
          <w:i/>
          <w:sz w:val="20"/>
          <w:szCs w:val="20"/>
          <w:u w:val="single"/>
        </w:rPr>
        <w:t>Plana</w:t>
      </w:r>
      <w:r w:rsidRPr="00C27727">
        <w:rPr>
          <w:rFonts w:ascii="Arial Narrow" w:hAnsi="Arial Narrow" w:cs="Arial"/>
          <w:sz w:val="20"/>
          <w:szCs w:val="20"/>
        </w:rPr>
        <w:t xml:space="preserve"> utvrdit će načelnik Općine Postira u roku </w:t>
      </w:r>
      <w:r w:rsidRPr="00C27727">
        <w:rPr>
          <w:rFonts w:ascii="Arial Narrow" w:hAnsi="Arial Narrow" w:cs="Arial"/>
          <w:b/>
          <w:sz w:val="20"/>
          <w:szCs w:val="20"/>
        </w:rPr>
        <w:t>8 kalendarskih dana</w:t>
      </w:r>
      <w:r w:rsidRPr="00C27727">
        <w:rPr>
          <w:rFonts w:ascii="Arial Narrow" w:hAnsi="Arial Narrow" w:cs="Arial"/>
          <w:sz w:val="20"/>
          <w:szCs w:val="20"/>
        </w:rPr>
        <w:t xml:space="preserve"> od dana dostave </w:t>
      </w:r>
      <w:r w:rsidRPr="00C27727">
        <w:rPr>
          <w:rFonts w:ascii="Arial Narrow" w:hAnsi="Arial Narrow" w:cs="Arial"/>
          <w:b/>
          <w:i/>
          <w:sz w:val="20"/>
          <w:szCs w:val="20"/>
        </w:rPr>
        <w:t>nacrta konačnog prijedloga Plana</w:t>
      </w:r>
      <w:r w:rsidRPr="00C27727">
        <w:rPr>
          <w:rFonts w:ascii="Arial Narrow" w:hAnsi="Arial Narrow" w:cs="Arial"/>
          <w:sz w:val="20"/>
          <w:szCs w:val="20"/>
        </w:rPr>
        <w:t xml:space="preserve"> od strane stručnog Izrađivača i proslijediti Ministarstvu graditeljstva i prostornog uređenja radi ishođenja Suglasnosti na konačni prijedlog Plana (čl. 108, ZoPU)</w:t>
      </w:r>
    </w:p>
    <w:p w:rsidR="00AD7FDC" w:rsidRPr="00C27727" w:rsidRDefault="00AD7FDC" w:rsidP="00046529">
      <w:pPr>
        <w:numPr>
          <w:ilvl w:val="1"/>
          <w:numId w:val="12"/>
        </w:numPr>
        <w:tabs>
          <w:tab w:val="clear" w:pos="1440"/>
        </w:tabs>
        <w:spacing w:after="0" w:line="240" w:lineRule="auto"/>
        <w:ind w:left="709" w:hanging="425"/>
        <w:rPr>
          <w:rFonts w:ascii="Arial Narrow" w:hAnsi="Arial Narrow" w:cs="Arial"/>
          <w:sz w:val="20"/>
          <w:szCs w:val="20"/>
        </w:rPr>
      </w:pPr>
      <w:r w:rsidRPr="00C27727">
        <w:rPr>
          <w:rFonts w:ascii="Arial Narrow" w:hAnsi="Arial Narrow" w:cs="Arial"/>
          <w:b/>
          <w:sz w:val="20"/>
          <w:szCs w:val="20"/>
          <w:u w:val="single"/>
        </w:rPr>
        <w:t xml:space="preserve">Konačni prijedlog </w:t>
      </w:r>
      <w:r w:rsidRPr="00C27727">
        <w:rPr>
          <w:rFonts w:ascii="Arial Narrow" w:hAnsi="Arial Narrow" w:cs="Arial"/>
          <w:b/>
          <w:i/>
          <w:sz w:val="20"/>
          <w:szCs w:val="20"/>
          <w:u w:val="single"/>
        </w:rPr>
        <w:t>Plana</w:t>
      </w:r>
      <w:r w:rsidRPr="00C27727">
        <w:rPr>
          <w:rFonts w:ascii="Arial Narrow" w:hAnsi="Arial Narrow" w:cs="Arial"/>
          <w:bCs/>
          <w:sz w:val="20"/>
          <w:szCs w:val="20"/>
        </w:rPr>
        <w:t xml:space="preserve"> </w:t>
      </w:r>
      <w:r w:rsidRPr="00C27727">
        <w:rPr>
          <w:rFonts w:ascii="Arial Narrow" w:hAnsi="Arial Narrow" w:cs="Arial"/>
          <w:sz w:val="20"/>
          <w:szCs w:val="20"/>
        </w:rPr>
        <w:t>načelnik općine Postira uputit će Općinskom vijeću Općine Postira na donošenje.</w:t>
      </w:r>
    </w:p>
    <w:p w:rsidR="00AD7FDC" w:rsidRPr="00C27727" w:rsidRDefault="00AD7FDC" w:rsidP="00046529">
      <w:pPr>
        <w:numPr>
          <w:ilvl w:val="1"/>
          <w:numId w:val="12"/>
        </w:numPr>
        <w:tabs>
          <w:tab w:val="clear" w:pos="1440"/>
        </w:tabs>
        <w:spacing w:after="120" w:line="240" w:lineRule="auto"/>
        <w:ind w:left="709" w:hanging="425"/>
        <w:rPr>
          <w:rFonts w:ascii="Arial Narrow" w:hAnsi="Arial Narrow" w:cs="Arial"/>
          <w:sz w:val="20"/>
          <w:szCs w:val="20"/>
        </w:rPr>
      </w:pPr>
      <w:r w:rsidRPr="00C27727">
        <w:rPr>
          <w:rFonts w:ascii="Arial Narrow" w:hAnsi="Arial Narrow" w:cs="Arial"/>
          <w:b/>
          <w:sz w:val="20"/>
          <w:szCs w:val="20"/>
          <w:u w:val="single"/>
        </w:rPr>
        <w:tab/>
        <w:t xml:space="preserve">potreban broj izvornika </w:t>
      </w:r>
      <w:r w:rsidRPr="00C27727">
        <w:rPr>
          <w:rFonts w:ascii="Arial Narrow" w:hAnsi="Arial Narrow" w:cs="Arial"/>
          <w:b/>
          <w:i/>
          <w:sz w:val="20"/>
          <w:szCs w:val="20"/>
          <w:u w:val="single"/>
        </w:rPr>
        <w:t>Plana</w:t>
      </w:r>
      <w:r w:rsidRPr="00C27727">
        <w:rPr>
          <w:rFonts w:ascii="Arial Narrow" w:hAnsi="Arial Narrow" w:cs="Arial"/>
          <w:sz w:val="20"/>
          <w:szCs w:val="20"/>
        </w:rPr>
        <w:t xml:space="preserve"> – izradit će stručni Izrađivač u vidu uvezanih i ovjerenih elaborata sukladno propisima te ih poslati Nositelju, u roku </w:t>
      </w:r>
      <w:r w:rsidRPr="00C27727">
        <w:rPr>
          <w:rFonts w:ascii="Arial Narrow" w:hAnsi="Arial Narrow" w:cs="Arial"/>
          <w:b/>
          <w:sz w:val="20"/>
          <w:szCs w:val="20"/>
        </w:rPr>
        <w:t>8 kalendarskih dana</w:t>
      </w:r>
      <w:r w:rsidRPr="00C27727">
        <w:rPr>
          <w:rFonts w:ascii="Arial Narrow" w:hAnsi="Arial Narrow" w:cs="Arial"/>
          <w:sz w:val="20"/>
          <w:szCs w:val="20"/>
        </w:rPr>
        <w:t xml:space="preserve"> od dana dostave objavljene Odluke o donošenju </w:t>
      </w:r>
      <w:r w:rsidRPr="00C27727">
        <w:rPr>
          <w:rFonts w:ascii="Arial Narrow" w:hAnsi="Arial Narrow" w:cs="Arial"/>
          <w:i/>
          <w:sz w:val="20"/>
          <w:szCs w:val="20"/>
        </w:rPr>
        <w:t>Plana</w:t>
      </w:r>
      <w:r w:rsidRPr="00C27727">
        <w:rPr>
          <w:rFonts w:ascii="Arial Narrow" w:hAnsi="Arial Narrow" w:cs="Arial"/>
          <w:sz w:val="20"/>
          <w:szCs w:val="20"/>
        </w:rPr>
        <w:t xml:space="preserve"> usvojene na Općinskom vijeću.</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lastRenderedPageBreak/>
        <w:t xml:space="preserve">(2) </w:t>
      </w:r>
      <w:r w:rsidRPr="00C27727">
        <w:rPr>
          <w:rFonts w:ascii="Arial Narrow" w:hAnsi="Arial Narrow" w:cs="Arial"/>
          <w:sz w:val="20"/>
          <w:szCs w:val="20"/>
        </w:rPr>
        <w:tab/>
        <w:t xml:space="preserve">U ukupno vrijeme izrade </w:t>
      </w:r>
      <w:r w:rsidRPr="00C27727">
        <w:rPr>
          <w:rFonts w:ascii="Arial Narrow" w:hAnsi="Arial Narrow" w:cs="Arial"/>
          <w:i/>
          <w:sz w:val="20"/>
          <w:szCs w:val="20"/>
        </w:rPr>
        <w:t>Plana</w:t>
      </w:r>
      <w:r w:rsidRPr="00C27727">
        <w:rPr>
          <w:rFonts w:ascii="Arial Narrow" w:hAnsi="Arial Narrow" w:cs="Arial"/>
          <w:sz w:val="20"/>
          <w:szCs w:val="20"/>
        </w:rPr>
        <w:t xml:space="preserve"> nije uračunato vrijeme ovjere (potvrde) pojedinih faza od strane tijela Općine Postira, trajanje javne rasprave (i možebitne ponovljene javne rasprave) te izrade odgovarajućih Izvješća.</w:t>
      </w:r>
    </w:p>
    <w:p w:rsidR="00AD7FDC" w:rsidRPr="00C27727" w:rsidRDefault="00AD7FDC" w:rsidP="00AD7FDC">
      <w:pPr>
        <w:spacing w:after="0"/>
        <w:jc w:val="both"/>
        <w:rPr>
          <w:rFonts w:ascii="Arial Narrow" w:hAnsi="Arial Narrow" w:cs="Arial"/>
          <w:sz w:val="20"/>
          <w:szCs w:val="20"/>
        </w:rPr>
      </w:pPr>
    </w:p>
    <w:p w:rsidR="00AD7FDC" w:rsidRPr="00C27727" w:rsidRDefault="00AD7FDC" w:rsidP="00AD7FDC">
      <w:pPr>
        <w:spacing w:after="120"/>
        <w:rPr>
          <w:rFonts w:ascii="Arial Narrow" w:hAnsi="Arial Narrow" w:cs="Arial"/>
          <w:b/>
          <w:sz w:val="20"/>
          <w:szCs w:val="20"/>
        </w:rPr>
      </w:pPr>
      <w:r w:rsidRPr="00C27727">
        <w:rPr>
          <w:rFonts w:ascii="Arial Narrow" w:hAnsi="Arial Narrow" w:cs="Arial"/>
          <w:b/>
          <w:sz w:val="20"/>
          <w:szCs w:val="20"/>
        </w:rPr>
        <w:t>10.</w:t>
      </w:r>
      <w:r w:rsidRPr="00C27727">
        <w:rPr>
          <w:rFonts w:ascii="Arial Narrow" w:hAnsi="Arial Narrow" w:cs="Arial"/>
          <w:b/>
          <w:sz w:val="20"/>
          <w:szCs w:val="20"/>
        </w:rPr>
        <w:tab/>
        <w:t>Izvori financiranja izrade Plana</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11.</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 xml:space="preserve">(1) </w:t>
      </w:r>
      <w:r w:rsidRPr="00C27727">
        <w:rPr>
          <w:rFonts w:ascii="Arial Narrow" w:hAnsi="Arial Narrow" w:cs="Arial"/>
          <w:sz w:val="20"/>
          <w:szCs w:val="20"/>
        </w:rPr>
        <w:tab/>
        <w:t>Izrada Plana financirati će se iz Proračuna Općine Postira za 2018. i 2019. godinu.</w:t>
      </w:r>
    </w:p>
    <w:p w:rsidR="00AD7FDC" w:rsidRPr="00C27727" w:rsidRDefault="00AD7FDC" w:rsidP="00AD7FDC">
      <w:pPr>
        <w:spacing w:after="120"/>
        <w:jc w:val="both"/>
        <w:rPr>
          <w:rFonts w:ascii="Arial Narrow" w:hAnsi="Arial Narrow" w:cs="Arial"/>
          <w:sz w:val="20"/>
          <w:szCs w:val="20"/>
        </w:rPr>
      </w:pPr>
    </w:p>
    <w:p w:rsidR="00AD7FDC" w:rsidRPr="00C27727" w:rsidRDefault="00AD7FDC" w:rsidP="00AD7FDC">
      <w:pPr>
        <w:spacing w:after="120"/>
        <w:rPr>
          <w:rFonts w:ascii="Arial Narrow" w:hAnsi="Arial Narrow" w:cs="Arial"/>
          <w:b/>
          <w:sz w:val="20"/>
          <w:szCs w:val="20"/>
        </w:rPr>
      </w:pPr>
      <w:r w:rsidRPr="00C27727">
        <w:rPr>
          <w:rFonts w:ascii="Arial Narrow" w:hAnsi="Arial Narrow" w:cs="Arial"/>
          <w:b/>
          <w:sz w:val="20"/>
          <w:szCs w:val="20"/>
        </w:rPr>
        <w:t>11.</w:t>
      </w:r>
      <w:r w:rsidRPr="00C27727">
        <w:rPr>
          <w:rFonts w:ascii="Arial Narrow" w:hAnsi="Arial Narrow" w:cs="Arial"/>
          <w:b/>
          <w:sz w:val="20"/>
          <w:szCs w:val="20"/>
        </w:rPr>
        <w:tab/>
        <w:t>Vrsta i način pribavljanja katastarskih planova i odgovarajućih kartografskih podloga</w:t>
      </w: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12.</w:t>
      </w:r>
    </w:p>
    <w:p w:rsidR="00AD7FDC" w:rsidRPr="00C27727" w:rsidRDefault="00AD7FDC" w:rsidP="00AD7FDC">
      <w:pPr>
        <w:spacing w:after="0"/>
        <w:jc w:val="both"/>
        <w:rPr>
          <w:rFonts w:ascii="Arial Narrow" w:hAnsi="Arial Narrow" w:cs="Arial"/>
          <w:sz w:val="20"/>
          <w:szCs w:val="20"/>
        </w:rPr>
      </w:pPr>
      <w:r w:rsidRPr="00C27727">
        <w:rPr>
          <w:rFonts w:ascii="Arial Narrow" w:hAnsi="Arial Narrow" w:cs="Arial"/>
          <w:sz w:val="20"/>
          <w:szCs w:val="20"/>
        </w:rPr>
        <w:t xml:space="preserve">(1) </w:t>
      </w:r>
      <w:r w:rsidRPr="00C27727">
        <w:rPr>
          <w:rFonts w:ascii="Arial Narrow" w:hAnsi="Arial Narrow" w:cs="Arial"/>
          <w:sz w:val="20"/>
          <w:szCs w:val="20"/>
        </w:rPr>
        <w:tab/>
        <w:t xml:space="preserve">Kartografski prikazi Plana izraditi će se na postojećoj geodetsko-katastarskoj podlozi korištenoj za izradu temeljnog </w:t>
      </w:r>
      <w:r w:rsidRPr="00C27727">
        <w:rPr>
          <w:rFonts w:ascii="Arial Narrow" w:hAnsi="Arial Narrow" w:cs="Arial"/>
          <w:i/>
          <w:iCs/>
          <w:sz w:val="20"/>
          <w:szCs w:val="20"/>
        </w:rPr>
        <w:t>Plana</w:t>
      </w:r>
      <w:r w:rsidRPr="00C27727">
        <w:rPr>
          <w:rFonts w:ascii="Arial Narrow" w:hAnsi="Arial Narrow" w:cs="Arial"/>
          <w:sz w:val="20"/>
          <w:szCs w:val="20"/>
        </w:rPr>
        <w:t xml:space="preserve">. </w:t>
      </w:r>
    </w:p>
    <w:p w:rsidR="00AD7FDC" w:rsidRDefault="00AD7FDC" w:rsidP="00AD7FDC">
      <w:pPr>
        <w:spacing w:after="240"/>
        <w:jc w:val="both"/>
        <w:rPr>
          <w:rFonts w:ascii="Arial Narrow" w:hAnsi="Arial Narrow" w:cs="Arial"/>
          <w:b/>
          <w:sz w:val="20"/>
          <w:szCs w:val="20"/>
        </w:rPr>
      </w:pPr>
    </w:p>
    <w:p w:rsidR="00AD7FDC" w:rsidRPr="00C27727" w:rsidRDefault="00AD7FDC" w:rsidP="00AD7FDC">
      <w:pPr>
        <w:spacing w:after="240"/>
        <w:jc w:val="both"/>
        <w:rPr>
          <w:rFonts w:ascii="Arial Narrow" w:hAnsi="Arial Narrow" w:cs="Arial"/>
          <w:b/>
          <w:sz w:val="20"/>
          <w:szCs w:val="20"/>
        </w:rPr>
      </w:pPr>
      <w:r w:rsidRPr="00C27727">
        <w:rPr>
          <w:rFonts w:ascii="Arial Narrow" w:hAnsi="Arial Narrow" w:cs="Arial"/>
          <w:b/>
          <w:sz w:val="20"/>
          <w:szCs w:val="20"/>
        </w:rPr>
        <w:t>12.</w:t>
      </w:r>
      <w:r w:rsidRPr="00C27727">
        <w:rPr>
          <w:rFonts w:ascii="Arial Narrow" w:hAnsi="Arial Narrow" w:cs="Arial"/>
          <w:b/>
          <w:sz w:val="20"/>
          <w:szCs w:val="20"/>
        </w:rPr>
        <w:tab/>
        <w:t>Završne odredbe</w:t>
      </w:r>
    </w:p>
    <w:p w:rsidR="00AD7FDC" w:rsidRDefault="00AD7FDC" w:rsidP="00AD7FDC">
      <w:pPr>
        <w:spacing w:after="120"/>
        <w:jc w:val="center"/>
        <w:rPr>
          <w:rFonts w:ascii="Arial Narrow" w:hAnsi="Arial Narrow" w:cs="Arial"/>
          <w:b/>
          <w:sz w:val="20"/>
          <w:szCs w:val="20"/>
        </w:rPr>
      </w:pPr>
    </w:p>
    <w:p w:rsidR="00AD7FDC" w:rsidRPr="00C27727" w:rsidRDefault="00AD7FDC" w:rsidP="00AD7FDC">
      <w:pPr>
        <w:spacing w:after="120"/>
        <w:jc w:val="center"/>
        <w:rPr>
          <w:rFonts w:ascii="Arial Narrow" w:hAnsi="Arial Narrow" w:cs="Arial"/>
          <w:b/>
          <w:sz w:val="20"/>
          <w:szCs w:val="20"/>
        </w:rPr>
      </w:pPr>
      <w:r w:rsidRPr="00C27727">
        <w:rPr>
          <w:rFonts w:ascii="Arial Narrow" w:hAnsi="Arial Narrow" w:cs="Arial"/>
          <w:b/>
          <w:sz w:val="20"/>
          <w:szCs w:val="20"/>
        </w:rPr>
        <w:t>Članak 13.</w:t>
      </w:r>
    </w:p>
    <w:p w:rsidR="00AD7FDC" w:rsidRPr="00C27727" w:rsidRDefault="00AD7FDC" w:rsidP="00AD7FDC">
      <w:pPr>
        <w:spacing w:after="0"/>
        <w:jc w:val="both"/>
        <w:rPr>
          <w:rFonts w:ascii="Arial Narrow" w:hAnsi="Arial Narrow" w:cs="Arial"/>
          <w:iCs/>
          <w:sz w:val="20"/>
          <w:szCs w:val="20"/>
        </w:rPr>
      </w:pPr>
      <w:r w:rsidRPr="00C27727">
        <w:rPr>
          <w:rFonts w:ascii="Arial Narrow" w:hAnsi="Arial Narrow" w:cs="Arial"/>
          <w:iCs/>
          <w:sz w:val="20"/>
          <w:szCs w:val="20"/>
        </w:rPr>
        <w:t xml:space="preserve">(1) </w:t>
      </w:r>
      <w:r w:rsidRPr="00C27727">
        <w:rPr>
          <w:rFonts w:ascii="Arial Narrow" w:hAnsi="Arial Narrow" w:cs="Arial"/>
          <w:iCs/>
          <w:sz w:val="20"/>
          <w:szCs w:val="20"/>
        </w:rPr>
        <w:tab/>
        <w:t xml:space="preserve">Po objavi Odluke u </w:t>
      </w:r>
      <w:r w:rsidRPr="00C27727">
        <w:rPr>
          <w:rFonts w:ascii="Arial Narrow" w:hAnsi="Arial Narrow" w:cs="Arial"/>
          <w:i/>
          <w:iCs/>
          <w:sz w:val="20"/>
          <w:szCs w:val="20"/>
        </w:rPr>
        <w:t>Službenom glasniku Općine Postira</w:t>
      </w:r>
      <w:r w:rsidRPr="00C27727">
        <w:rPr>
          <w:rFonts w:ascii="Arial Narrow" w:hAnsi="Arial Narrow" w:cs="Arial"/>
          <w:iCs/>
          <w:sz w:val="20"/>
          <w:szCs w:val="20"/>
        </w:rPr>
        <w:t>, Nositelj će u roku od 8 dana:</w:t>
      </w:r>
    </w:p>
    <w:p w:rsidR="00AD7FDC" w:rsidRPr="00C27727" w:rsidRDefault="00AD7FDC" w:rsidP="00AD7FDC">
      <w:pPr>
        <w:spacing w:after="0"/>
        <w:ind w:left="709" w:hanging="425"/>
        <w:rPr>
          <w:rFonts w:ascii="Arial Narrow" w:hAnsi="Arial Narrow" w:cs="Arial"/>
          <w:iCs/>
          <w:sz w:val="20"/>
          <w:szCs w:val="20"/>
        </w:rPr>
      </w:pPr>
      <w:r w:rsidRPr="00C27727">
        <w:rPr>
          <w:rFonts w:ascii="Arial Narrow" w:hAnsi="Arial Narrow" w:cs="Arial"/>
          <w:iCs/>
          <w:sz w:val="20"/>
          <w:szCs w:val="20"/>
        </w:rPr>
        <w:t xml:space="preserve">- </w:t>
      </w:r>
      <w:r w:rsidRPr="00C27727">
        <w:rPr>
          <w:rFonts w:ascii="Arial Narrow" w:hAnsi="Arial Narrow" w:cs="Arial"/>
          <w:iCs/>
          <w:sz w:val="20"/>
          <w:szCs w:val="20"/>
        </w:rPr>
        <w:tab/>
        <w:t>Odluku dostaviti Hrvatskom zavodu za prostorni razvoj, Ulica Republike Austrije 20, 10000 Zagreb;</w:t>
      </w:r>
    </w:p>
    <w:p w:rsidR="00AD7FDC" w:rsidRPr="00C27727" w:rsidRDefault="00AD7FDC" w:rsidP="00AD7FDC">
      <w:pPr>
        <w:spacing w:after="0"/>
        <w:ind w:left="709" w:hanging="425"/>
        <w:rPr>
          <w:rFonts w:ascii="Arial Narrow" w:hAnsi="Arial Narrow" w:cs="Arial"/>
          <w:iCs/>
          <w:sz w:val="20"/>
          <w:szCs w:val="20"/>
        </w:rPr>
      </w:pPr>
      <w:r w:rsidRPr="00C27727">
        <w:rPr>
          <w:rFonts w:ascii="Arial Narrow" w:hAnsi="Arial Narrow" w:cs="Arial"/>
          <w:iCs/>
          <w:sz w:val="20"/>
          <w:szCs w:val="20"/>
        </w:rPr>
        <w:t xml:space="preserve">- </w:t>
      </w:r>
      <w:r w:rsidRPr="00C27727">
        <w:rPr>
          <w:rFonts w:ascii="Arial Narrow" w:hAnsi="Arial Narrow" w:cs="Arial"/>
          <w:iCs/>
          <w:sz w:val="20"/>
          <w:szCs w:val="20"/>
        </w:rPr>
        <w:tab/>
        <w:t xml:space="preserve">obavjestiti javnost o izradi </w:t>
      </w:r>
      <w:r w:rsidRPr="00C27727">
        <w:rPr>
          <w:rFonts w:ascii="Arial Narrow" w:hAnsi="Arial Narrow" w:cs="Arial"/>
          <w:i/>
          <w:iCs/>
          <w:sz w:val="20"/>
          <w:szCs w:val="20"/>
        </w:rPr>
        <w:t>Plana</w:t>
      </w:r>
      <w:r w:rsidRPr="00C27727">
        <w:rPr>
          <w:rFonts w:ascii="Arial Narrow" w:hAnsi="Arial Narrow" w:cs="Arial"/>
          <w:iCs/>
          <w:sz w:val="20"/>
          <w:szCs w:val="20"/>
        </w:rPr>
        <w:t xml:space="preserve"> na mrežnoj stranici Općine Postira, na lokalno uobičajen način i kroz informacijski sustav putem Zavoda;</w:t>
      </w:r>
    </w:p>
    <w:p w:rsidR="00AD7FDC" w:rsidRPr="00C27727" w:rsidRDefault="00AD7FDC" w:rsidP="00AD7FDC">
      <w:pPr>
        <w:spacing w:after="120"/>
        <w:ind w:left="709" w:hanging="425"/>
        <w:rPr>
          <w:rFonts w:ascii="Arial Narrow" w:hAnsi="Arial Narrow" w:cs="Arial"/>
          <w:sz w:val="20"/>
          <w:szCs w:val="20"/>
        </w:rPr>
      </w:pPr>
      <w:r w:rsidRPr="00C27727">
        <w:rPr>
          <w:rFonts w:ascii="Arial Narrow" w:hAnsi="Arial Narrow" w:cs="Arial"/>
          <w:sz w:val="20"/>
          <w:szCs w:val="20"/>
        </w:rPr>
        <w:t xml:space="preserve">- </w:t>
      </w:r>
      <w:r w:rsidRPr="00C27727">
        <w:rPr>
          <w:rFonts w:ascii="Arial Narrow" w:hAnsi="Arial Narrow" w:cs="Arial"/>
          <w:sz w:val="20"/>
          <w:szCs w:val="20"/>
        </w:rPr>
        <w:tab/>
        <w:t xml:space="preserve">dostaviti po jedan primjerak Odluke s adresom mrežne stranice na kojoj se može pogledati/preuzeti temeljni Plan (tekstualni dio i kartografski prikazi) svim javnopravnim tijelima te drugim sudionicima u izradi </w:t>
      </w:r>
      <w:r w:rsidRPr="00C27727">
        <w:rPr>
          <w:rFonts w:ascii="Arial Narrow" w:hAnsi="Arial Narrow" w:cs="Arial"/>
          <w:i/>
          <w:sz w:val="20"/>
          <w:szCs w:val="20"/>
        </w:rPr>
        <w:t>Plana</w:t>
      </w:r>
      <w:r w:rsidRPr="00C27727">
        <w:rPr>
          <w:rFonts w:ascii="Arial Narrow" w:hAnsi="Arial Narrow" w:cs="Arial"/>
          <w:sz w:val="20"/>
          <w:szCs w:val="20"/>
        </w:rPr>
        <w:t xml:space="preserve"> utvrđenim u članku 9. Odluke, s pozivom da u roku od 30 dana dostave posebne zahtjeve iz svoje djelatnosti za izradu </w:t>
      </w:r>
      <w:r w:rsidRPr="00C27727">
        <w:rPr>
          <w:rFonts w:ascii="Arial Narrow" w:hAnsi="Arial Narrow" w:cs="Arial"/>
          <w:i/>
          <w:sz w:val="20"/>
          <w:szCs w:val="20"/>
        </w:rPr>
        <w:t>Plana</w:t>
      </w:r>
      <w:r w:rsidRPr="00C27727">
        <w:rPr>
          <w:rFonts w:ascii="Arial Narrow" w:hAnsi="Arial Narrow" w:cs="Arial"/>
          <w:sz w:val="20"/>
          <w:szCs w:val="20"/>
        </w:rPr>
        <w:t>, sukladno člancima 90., 91. i 92. ZoPU.</w:t>
      </w:r>
    </w:p>
    <w:p w:rsidR="00AD7FDC" w:rsidRPr="00C27727" w:rsidRDefault="00AD7FDC" w:rsidP="00AD7FDC">
      <w:pPr>
        <w:spacing w:after="120"/>
        <w:jc w:val="both"/>
        <w:rPr>
          <w:rFonts w:ascii="Arial Narrow" w:hAnsi="Arial Narrow" w:cs="Arial"/>
          <w:sz w:val="20"/>
          <w:szCs w:val="20"/>
        </w:rPr>
      </w:pPr>
      <w:r w:rsidRPr="00C27727">
        <w:rPr>
          <w:rFonts w:ascii="Arial Narrow" w:hAnsi="Arial Narrow" w:cs="Arial"/>
          <w:sz w:val="20"/>
          <w:szCs w:val="20"/>
        </w:rPr>
        <w:t xml:space="preserve">(2) </w:t>
      </w:r>
      <w:r w:rsidRPr="00C27727">
        <w:rPr>
          <w:rFonts w:ascii="Arial Narrow" w:hAnsi="Arial Narrow" w:cs="Arial"/>
          <w:sz w:val="20"/>
          <w:szCs w:val="20"/>
        </w:rPr>
        <w:tab/>
        <w:t xml:space="preserve">Ukoliko javnopravno tijelo ili drugi sudionik u izradi </w:t>
      </w:r>
      <w:r w:rsidRPr="00C27727">
        <w:rPr>
          <w:rFonts w:ascii="Arial Narrow" w:hAnsi="Arial Narrow" w:cs="Arial"/>
          <w:i/>
          <w:sz w:val="20"/>
          <w:szCs w:val="20"/>
        </w:rPr>
        <w:t>Plana</w:t>
      </w:r>
      <w:r w:rsidRPr="00C27727">
        <w:rPr>
          <w:rFonts w:ascii="Arial Narrow" w:hAnsi="Arial Narrow" w:cs="Arial"/>
          <w:sz w:val="20"/>
          <w:szCs w:val="20"/>
        </w:rPr>
        <w:t xml:space="preserve"> ne dostavi zahtjeve, odnosno prijedloge, u određenom roku, smatrat će se da ih nema. U tom slučaju u izradi i donošenju </w:t>
      </w:r>
      <w:r w:rsidRPr="00C27727">
        <w:rPr>
          <w:rFonts w:ascii="Arial Narrow" w:hAnsi="Arial Narrow" w:cs="Arial"/>
          <w:i/>
          <w:sz w:val="20"/>
          <w:szCs w:val="20"/>
        </w:rPr>
        <w:t>Plana</w:t>
      </w:r>
      <w:r w:rsidRPr="00C27727">
        <w:rPr>
          <w:rFonts w:ascii="Arial Narrow" w:hAnsi="Arial Narrow" w:cs="Arial"/>
          <w:sz w:val="20"/>
          <w:szCs w:val="20"/>
        </w:rPr>
        <w:t xml:space="preserve"> uzimaju se u obzir uvjeti koji su od utjecaja na </w:t>
      </w:r>
      <w:r w:rsidRPr="00C27727">
        <w:rPr>
          <w:rFonts w:ascii="Arial Narrow" w:hAnsi="Arial Narrow" w:cs="Arial"/>
          <w:i/>
          <w:iCs/>
          <w:sz w:val="20"/>
          <w:szCs w:val="20"/>
        </w:rPr>
        <w:t>Plan</w:t>
      </w:r>
      <w:r w:rsidRPr="00C27727">
        <w:rPr>
          <w:rFonts w:ascii="Arial Narrow" w:hAnsi="Arial Narrow" w:cs="Arial"/>
          <w:sz w:val="20"/>
          <w:szCs w:val="20"/>
        </w:rPr>
        <w:t xml:space="preserve"> prema odgovarajućem posebnom propisu i/ili dokumentu.</w:t>
      </w:r>
    </w:p>
    <w:p w:rsidR="00AD7FDC" w:rsidRPr="00C27727" w:rsidRDefault="00AD7FDC" w:rsidP="00AD7FDC">
      <w:pPr>
        <w:jc w:val="both"/>
        <w:rPr>
          <w:rFonts w:ascii="Arial Narrow" w:hAnsi="Arial Narrow" w:cs="Arial"/>
          <w:sz w:val="20"/>
          <w:szCs w:val="20"/>
        </w:rPr>
      </w:pPr>
      <w:r w:rsidRPr="00C27727">
        <w:rPr>
          <w:rFonts w:ascii="Arial Narrow" w:hAnsi="Arial Narrow" w:cs="Arial"/>
          <w:sz w:val="20"/>
          <w:szCs w:val="20"/>
        </w:rPr>
        <w:t xml:space="preserve">(3) </w:t>
      </w:r>
      <w:r w:rsidRPr="00C27727">
        <w:rPr>
          <w:rFonts w:ascii="Arial Narrow" w:hAnsi="Arial Narrow" w:cs="Arial"/>
          <w:sz w:val="20"/>
          <w:szCs w:val="20"/>
        </w:rPr>
        <w:tab/>
        <w:t xml:space="preserve">Ova </w:t>
      </w:r>
      <w:r w:rsidRPr="00C27727">
        <w:rPr>
          <w:rFonts w:ascii="Arial Narrow" w:hAnsi="Arial Narrow" w:cs="Arial"/>
          <w:i/>
          <w:iCs/>
          <w:sz w:val="20"/>
          <w:szCs w:val="20"/>
        </w:rPr>
        <w:t>Odluka</w:t>
      </w:r>
      <w:r w:rsidRPr="00C27727">
        <w:rPr>
          <w:rFonts w:ascii="Arial Narrow" w:hAnsi="Arial Narrow" w:cs="Arial"/>
          <w:sz w:val="20"/>
          <w:szCs w:val="20"/>
        </w:rPr>
        <w:t xml:space="preserve"> stupa na snagu danom objave u </w:t>
      </w:r>
      <w:r w:rsidRPr="00C27727">
        <w:rPr>
          <w:rFonts w:ascii="Arial Narrow" w:hAnsi="Arial Narrow" w:cs="Arial"/>
          <w:i/>
          <w:sz w:val="20"/>
          <w:szCs w:val="20"/>
        </w:rPr>
        <w:t>Službenom glasniku Općine Postira</w:t>
      </w:r>
      <w:r w:rsidRPr="00C27727">
        <w:rPr>
          <w:rFonts w:ascii="Arial Narrow" w:hAnsi="Arial Narrow" w:cs="Arial"/>
          <w:sz w:val="20"/>
          <w:szCs w:val="20"/>
        </w:rPr>
        <w:t>.</w:t>
      </w:r>
    </w:p>
    <w:p w:rsidR="00AD7FDC" w:rsidRDefault="00AD7FDC" w:rsidP="00AD7FDC">
      <w:pPr>
        <w:rPr>
          <w:rFonts w:ascii="Arial Narrow" w:hAnsi="Arial Narrow" w:cs="Arial"/>
          <w:sz w:val="20"/>
          <w:szCs w:val="20"/>
        </w:rPr>
      </w:pPr>
    </w:p>
    <w:p w:rsidR="00AD7FDC" w:rsidRDefault="00AD7FDC" w:rsidP="00AD7FDC">
      <w:pPr>
        <w:jc w:val="center"/>
        <w:rPr>
          <w:rFonts w:ascii="Arial Narrow" w:hAnsi="Arial Narrow" w:cs="Arial"/>
          <w:sz w:val="20"/>
          <w:szCs w:val="20"/>
        </w:rPr>
      </w:pPr>
    </w:p>
    <w:p w:rsidR="00AD7FDC" w:rsidRPr="00C27727" w:rsidRDefault="00AD7FDC" w:rsidP="00AD7FDC">
      <w:pPr>
        <w:jc w:val="center"/>
        <w:rPr>
          <w:rFonts w:ascii="Arial Narrow" w:hAnsi="Arial Narrow" w:cs="Arial"/>
          <w:sz w:val="20"/>
          <w:szCs w:val="20"/>
        </w:rPr>
      </w:pPr>
      <w:r>
        <w:rPr>
          <w:rFonts w:ascii="Arial Narrow" w:hAnsi="Arial Narrow" w:cs="Arial"/>
          <w:sz w:val="20"/>
          <w:szCs w:val="20"/>
        </w:rPr>
        <w:t xml:space="preserve">                                                </w:t>
      </w:r>
      <w:r w:rsidRPr="00C27727">
        <w:rPr>
          <w:rFonts w:ascii="Arial Narrow" w:hAnsi="Arial Narrow" w:cs="Arial"/>
          <w:sz w:val="20"/>
          <w:szCs w:val="20"/>
        </w:rPr>
        <w:t>PREDSJEDNIK OPĆINSKOG VIJEĆA</w:t>
      </w:r>
    </w:p>
    <w:p w:rsidR="00AD7FDC" w:rsidRPr="00D23134" w:rsidRDefault="00AD7FDC" w:rsidP="00AD7FDC">
      <w:pPr>
        <w:jc w:val="center"/>
        <w:rPr>
          <w:rFonts w:ascii="Arial Narrow" w:hAnsi="Arial Narrow" w:cs="Arial"/>
          <w:sz w:val="20"/>
          <w:szCs w:val="20"/>
        </w:rPr>
      </w:pPr>
      <w:r>
        <w:rPr>
          <w:rFonts w:ascii="Arial Narrow" w:hAnsi="Arial Narrow" w:cs="Arial"/>
          <w:sz w:val="20"/>
          <w:szCs w:val="20"/>
        </w:rPr>
        <w:t xml:space="preserve">                                                    </w:t>
      </w:r>
      <w:r w:rsidRPr="00C27727">
        <w:rPr>
          <w:rFonts w:ascii="Arial Narrow" w:hAnsi="Arial Narrow" w:cs="Arial"/>
          <w:sz w:val="20"/>
          <w:szCs w:val="20"/>
        </w:rPr>
        <w:t>Marko Radić</w:t>
      </w:r>
      <w:r>
        <w:rPr>
          <w:rFonts w:ascii="Arial Narrow" w:hAnsi="Arial Narrow" w:cs="Arial"/>
          <w:sz w:val="20"/>
          <w:szCs w:val="20"/>
        </w:rPr>
        <w:t>, v.r.</w:t>
      </w:r>
    </w:p>
    <w:p w:rsidR="003312F4" w:rsidRDefault="003312F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AD7FDC" w:rsidRDefault="00AD7FD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AD7FDC" w:rsidRDefault="00AD7FD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AD7FDC" w:rsidRDefault="00AD7FD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AD7FDC" w:rsidRDefault="00AD7FD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66335" w:rsidRDefault="0046633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66335" w:rsidRDefault="0046633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66335" w:rsidRDefault="0046633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66335" w:rsidRDefault="0046633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66335" w:rsidRDefault="0046633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AD7FDC" w:rsidRDefault="00AD7FD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Pr="004270CE" w:rsidRDefault="00884220" w:rsidP="00884220">
      <w:pPr>
        <w:rPr>
          <w:rFonts w:ascii="Arial Narrow" w:hAnsi="Arial Narrow" w:cs="Arial"/>
          <w:sz w:val="20"/>
          <w:szCs w:val="20"/>
        </w:rPr>
      </w:pPr>
      <w:r w:rsidRPr="00D23134">
        <w:rPr>
          <w:rFonts w:ascii="Arial Narrow" w:hAnsi="Arial Narrow" w:cs="Arial"/>
          <w:sz w:val="20"/>
          <w:szCs w:val="20"/>
        </w:rPr>
        <w:lastRenderedPageBreak/>
        <w:t xml:space="preserve">                       </w:t>
      </w:r>
      <w:r w:rsidRPr="004270CE">
        <w:rPr>
          <w:rFonts w:ascii="Arial Narrow" w:hAnsi="Arial Narrow" w:cs="Arial"/>
          <w:noProof/>
          <w:sz w:val="20"/>
          <w:szCs w:val="20"/>
          <w:lang w:eastAsia="hr-HR"/>
        </w:rPr>
        <w:drawing>
          <wp:inline distT="0" distB="0" distL="0" distR="0">
            <wp:extent cx="495300" cy="733425"/>
            <wp:effectExtent l="0" t="0" r="0" b="952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884220" w:rsidRPr="004270CE" w:rsidRDefault="00884220" w:rsidP="00884220">
      <w:pPr>
        <w:outlineLvl w:val="0"/>
        <w:rPr>
          <w:rFonts w:ascii="Arial Narrow" w:hAnsi="Arial Narrow" w:cs="Arial"/>
          <w:sz w:val="20"/>
          <w:szCs w:val="20"/>
        </w:rPr>
      </w:pPr>
      <w:r w:rsidRPr="004270CE">
        <w:rPr>
          <w:rFonts w:ascii="Arial Narrow" w:hAnsi="Arial Narrow" w:cs="Arial"/>
          <w:sz w:val="20"/>
          <w:szCs w:val="20"/>
        </w:rPr>
        <w:t xml:space="preserve">         REPUBLIKA  HRVATSKA</w:t>
      </w:r>
    </w:p>
    <w:p w:rsidR="00884220" w:rsidRPr="004270CE" w:rsidRDefault="00884220" w:rsidP="00884220">
      <w:pPr>
        <w:outlineLvl w:val="0"/>
        <w:rPr>
          <w:rFonts w:ascii="Arial Narrow" w:hAnsi="Arial Narrow" w:cs="Arial"/>
          <w:sz w:val="20"/>
          <w:szCs w:val="20"/>
        </w:rPr>
      </w:pPr>
      <w:r w:rsidRPr="004270CE">
        <w:rPr>
          <w:rFonts w:ascii="Arial Narrow" w:hAnsi="Arial Narrow" w:cs="Arial"/>
          <w:sz w:val="20"/>
          <w:szCs w:val="20"/>
        </w:rPr>
        <w:t>SPLITSKO DALMATINSKA ŽUPANIJA</w:t>
      </w:r>
    </w:p>
    <w:p w:rsidR="00884220" w:rsidRPr="004270CE" w:rsidRDefault="00884220" w:rsidP="00884220">
      <w:pPr>
        <w:outlineLvl w:val="0"/>
        <w:rPr>
          <w:rFonts w:ascii="Arial Narrow" w:hAnsi="Arial Narrow" w:cs="Arial"/>
          <w:sz w:val="20"/>
          <w:szCs w:val="20"/>
        </w:rPr>
      </w:pPr>
      <w:r w:rsidRPr="004270CE">
        <w:rPr>
          <w:rFonts w:ascii="Arial Narrow" w:hAnsi="Arial Narrow" w:cs="Arial"/>
          <w:sz w:val="20"/>
          <w:szCs w:val="20"/>
        </w:rPr>
        <w:t xml:space="preserve">             OPĆINA POSTIRA</w:t>
      </w:r>
    </w:p>
    <w:p w:rsidR="00884220" w:rsidRPr="004270CE" w:rsidRDefault="00884220" w:rsidP="00884220">
      <w:pPr>
        <w:jc w:val="both"/>
        <w:rPr>
          <w:rFonts w:ascii="Arial Narrow" w:hAnsi="Arial Narrow" w:cs="Arial"/>
          <w:sz w:val="20"/>
          <w:szCs w:val="20"/>
          <w:lang w:val="it-IT"/>
        </w:rPr>
      </w:pPr>
      <w:r w:rsidRPr="004270CE">
        <w:rPr>
          <w:rFonts w:ascii="Arial Narrow" w:hAnsi="Arial Narrow" w:cs="Arial"/>
          <w:sz w:val="20"/>
          <w:szCs w:val="20"/>
          <w:lang w:val="it-IT"/>
        </w:rPr>
        <w:t>Gradsko vijeće</w:t>
      </w:r>
    </w:p>
    <w:p w:rsidR="00884220" w:rsidRPr="004270CE" w:rsidRDefault="00884220" w:rsidP="00884220">
      <w:pPr>
        <w:rPr>
          <w:rFonts w:ascii="Arial Narrow" w:hAnsi="Arial Narrow" w:cs="Arial"/>
          <w:sz w:val="20"/>
          <w:szCs w:val="20"/>
          <w:lang w:val="it-IT"/>
        </w:rPr>
      </w:pPr>
      <w:r w:rsidRPr="004270CE">
        <w:rPr>
          <w:rFonts w:ascii="Arial Narrow" w:hAnsi="Arial Narrow" w:cs="Arial"/>
          <w:sz w:val="20"/>
          <w:szCs w:val="20"/>
          <w:lang w:val="it-IT"/>
        </w:rPr>
        <w:t xml:space="preserve">KLASA: </w:t>
      </w:r>
      <w:r>
        <w:rPr>
          <w:rFonts w:ascii="Arial Narrow" w:hAnsi="Arial Narrow" w:cs="Arial"/>
          <w:sz w:val="20"/>
          <w:szCs w:val="20"/>
          <w:lang w:val="it-IT"/>
        </w:rPr>
        <w:t>021-05/19-01/02</w:t>
      </w:r>
    </w:p>
    <w:p w:rsidR="00884220" w:rsidRPr="004270CE" w:rsidRDefault="00884220" w:rsidP="00884220">
      <w:pPr>
        <w:rPr>
          <w:rFonts w:ascii="Arial Narrow" w:hAnsi="Arial Narrow" w:cs="Arial"/>
          <w:sz w:val="20"/>
          <w:szCs w:val="20"/>
          <w:lang w:val="it-IT"/>
        </w:rPr>
      </w:pPr>
      <w:r w:rsidRPr="004270CE">
        <w:rPr>
          <w:rFonts w:ascii="Arial Narrow" w:hAnsi="Arial Narrow" w:cs="Arial"/>
          <w:sz w:val="20"/>
          <w:szCs w:val="20"/>
          <w:lang w:val="it-IT"/>
        </w:rPr>
        <w:t>URBROJ</w:t>
      </w:r>
      <w:r>
        <w:rPr>
          <w:rFonts w:ascii="Arial Narrow" w:hAnsi="Arial Narrow" w:cs="Arial"/>
          <w:sz w:val="20"/>
          <w:szCs w:val="20"/>
          <w:lang w:val="it-IT"/>
        </w:rPr>
        <w:t>: 2104/</w:t>
      </w:r>
      <w:r w:rsidRPr="004270CE">
        <w:rPr>
          <w:rFonts w:ascii="Arial Narrow" w:hAnsi="Arial Narrow" w:cs="Arial"/>
          <w:sz w:val="20"/>
          <w:szCs w:val="20"/>
          <w:lang w:val="it-IT"/>
        </w:rPr>
        <w:t>05-0</w:t>
      </w:r>
      <w:r>
        <w:rPr>
          <w:rFonts w:ascii="Arial Narrow" w:hAnsi="Arial Narrow" w:cs="Arial"/>
          <w:sz w:val="20"/>
          <w:szCs w:val="20"/>
          <w:lang w:val="it-IT"/>
        </w:rPr>
        <w:t>1</w:t>
      </w:r>
      <w:r w:rsidRPr="004270CE">
        <w:rPr>
          <w:rFonts w:ascii="Arial Narrow" w:hAnsi="Arial Narrow" w:cs="Arial"/>
          <w:sz w:val="20"/>
          <w:szCs w:val="20"/>
          <w:lang w:val="it-IT"/>
        </w:rPr>
        <w:t>-1</w:t>
      </w:r>
      <w:r>
        <w:rPr>
          <w:rFonts w:ascii="Arial Narrow" w:hAnsi="Arial Narrow" w:cs="Arial"/>
          <w:sz w:val="20"/>
          <w:szCs w:val="20"/>
          <w:lang w:val="it-IT"/>
        </w:rPr>
        <w:t>9</w:t>
      </w:r>
      <w:r w:rsidRPr="004270CE">
        <w:rPr>
          <w:rFonts w:ascii="Arial Narrow" w:hAnsi="Arial Narrow" w:cs="Arial"/>
          <w:sz w:val="20"/>
          <w:szCs w:val="20"/>
          <w:lang w:val="it-IT"/>
        </w:rPr>
        <w:t>-01</w:t>
      </w:r>
    </w:p>
    <w:p w:rsidR="00884220" w:rsidRPr="004270CE" w:rsidRDefault="00884220" w:rsidP="00884220">
      <w:pPr>
        <w:rPr>
          <w:rFonts w:ascii="Arial Narrow" w:hAnsi="Arial Narrow" w:cs="Arial"/>
          <w:sz w:val="20"/>
          <w:szCs w:val="20"/>
          <w:lang w:val="it-IT"/>
        </w:rPr>
      </w:pPr>
      <w:r w:rsidRPr="004270CE">
        <w:rPr>
          <w:rFonts w:ascii="Arial Narrow" w:hAnsi="Arial Narrow" w:cs="Arial"/>
          <w:sz w:val="20"/>
          <w:szCs w:val="20"/>
          <w:lang w:val="it-IT"/>
        </w:rPr>
        <w:t xml:space="preserve">Postira, </w:t>
      </w:r>
      <w:r>
        <w:rPr>
          <w:rFonts w:ascii="Arial Narrow" w:hAnsi="Arial Narrow" w:cs="Arial"/>
          <w:sz w:val="20"/>
          <w:szCs w:val="20"/>
          <w:lang w:val="it-IT"/>
        </w:rPr>
        <w:t>22.</w:t>
      </w:r>
      <w:r w:rsidRPr="004270CE">
        <w:rPr>
          <w:rFonts w:ascii="Arial Narrow" w:hAnsi="Arial Narrow" w:cs="Arial"/>
          <w:sz w:val="20"/>
          <w:szCs w:val="20"/>
          <w:lang w:val="it-IT"/>
        </w:rPr>
        <w:t>.</w:t>
      </w:r>
      <w:r>
        <w:rPr>
          <w:rFonts w:ascii="Arial Narrow" w:hAnsi="Arial Narrow" w:cs="Arial"/>
          <w:sz w:val="20"/>
          <w:szCs w:val="20"/>
          <w:lang w:val="it-IT"/>
        </w:rPr>
        <w:t xml:space="preserve"> siječnja </w:t>
      </w:r>
      <w:r w:rsidRPr="004270CE">
        <w:rPr>
          <w:rFonts w:ascii="Arial Narrow" w:hAnsi="Arial Narrow" w:cs="Arial"/>
          <w:sz w:val="20"/>
          <w:szCs w:val="20"/>
          <w:lang w:val="it-IT"/>
        </w:rPr>
        <w:t>201</w:t>
      </w:r>
      <w:r>
        <w:rPr>
          <w:rFonts w:ascii="Arial Narrow" w:hAnsi="Arial Narrow" w:cs="Arial"/>
          <w:sz w:val="20"/>
          <w:szCs w:val="20"/>
          <w:lang w:val="it-IT"/>
        </w:rPr>
        <w:t>9</w:t>
      </w:r>
      <w:r w:rsidRPr="004270CE">
        <w:rPr>
          <w:rFonts w:ascii="Arial Narrow" w:hAnsi="Arial Narrow" w:cs="Arial"/>
          <w:sz w:val="20"/>
          <w:szCs w:val="20"/>
          <w:lang w:val="it-IT"/>
        </w:rPr>
        <w:t>. g.</w:t>
      </w:r>
    </w:p>
    <w:p w:rsidR="00884220" w:rsidRPr="004270CE" w:rsidRDefault="00884220" w:rsidP="00884220">
      <w:pPr>
        <w:ind w:firstLine="720"/>
        <w:jc w:val="both"/>
        <w:rPr>
          <w:rFonts w:ascii="Arial Narrow" w:hAnsi="Arial Narrow" w:cs="Arial"/>
          <w:sz w:val="20"/>
          <w:szCs w:val="20"/>
        </w:rPr>
      </w:pPr>
    </w:p>
    <w:p w:rsidR="00884220" w:rsidRPr="004270CE" w:rsidRDefault="00884220" w:rsidP="00884220">
      <w:pPr>
        <w:ind w:firstLine="720"/>
        <w:jc w:val="both"/>
        <w:rPr>
          <w:rFonts w:ascii="Arial Narrow" w:hAnsi="Arial Narrow" w:cs="Arial"/>
          <w:sz w:val="20"/>
          <w:szCs w:val="20"/>
        </w:rPr>
      </w:pPr>
      <w:r w:rsidRPr="004270CE">
        <w:rPr>
          <w:rFonts w:ascii="Arial Narrow" w:hAnsi="Arial Narrow" w:cs="Arial"/>
          <w:sz w:val="20"/>
          <w:szCs w:val="20"/>
        </w:rPr>
        <w:t xml:space="preserve">Na temelju članka 86. stavak (3) i članka 89 </w:t>
      </w:r>
      <w:r w:rsidRPr="004270CE">
        <w:rPr>
          <w:rFonts w:ascii="Arial Narrow" w:hAnsi="Arial Narrow" w:cs="Arial"/>
          <w:i/>
          <w:sz w:val="20"/>
          <w:szCs w:val="20"/>
        </w:rPr>
        <w:t>Zakona o prostornom uređenju</w:t>
      </w:r>
      <w:r w:rsidRPr="004270CE">
        <w:rPr>
          <w:rFonts w:ascii="Arial Narrow" w:hAnsi="Arial Narrow" w:cs="Arial"/>
          <w:sz w:val="20"/>
          <w:szCs w:val="20"/>
        </w:rPr>
        <w:t xml:space="preserve"> (NN br. 153/13. i 65/17.) te članka 32. Statuta Općine Postira (</w:t>
      </w:r>
      <w:r w:rsidRPr="004270CE">
        <w:rPr>
          <w:rFonts w:ascii="Arial Narrow" w:hAnsi="Arial Narrow" w:cs="Arial"/>
          <w:i/>
          <w:iCs/>
          <w:sz w:val="20"/>
          <w:szCs w:val="20"/>
        </w:rPr>
        <w:t>Službeni glasnik Općine Postira</w:t>
      </w:r>
      <w:r w:rsidRPr="004270CE">
        <w:rPr>
          <w:rFonts w:ascii="Arial Narrow" w:hAnsi="Arial Narrow" w:cs="Arial"/>
          <w:sz w:val="20"/>
          <w:szCs w:val="20"/>
        </w:rPr>
        <w:t xml:space="preserve">, br. 3/13 i 6/13), Općinsko vijeće Općine Postira, na </w:t>
      </w:r>
      <w:r>
        <w:rPr>
          <w:rFonts w:ascii="Arial Narrow" w:hAnsi="Arial Narrow" w:cs="Arial"/>
          <w:sz w:val="20"/>
          <w:szCs w:val="20"/>
        </w:rPr>
        <w:t>15</w:t>
      </w:r>
      <w:r w:rsidRPr="004270CE">
        <w:rPr>
          <w:rFonts w:ascii="Arial Narrow" w:hAnsi="Arial Narrow" w:cs="Arial"/>
          <w:sz w:val="20"/>
          <w:szCs w:val="20"/>
        </w:rPr>
        <w:t>. sjednici održanoj</w:t>
      </w:r>
      <w:r>
        <w:rPr>
          <w:rFonts w:ascii="Arial Narrow" w:hAnsi="Arial Narrow" w:cs="Arial"/>
          <w:sz w:val="20"/>
          <w:szCs w:val="20"/>
        </w:rPr>
        <w:t xml:space="preserve"> 22. siječnja 2019. </w:t>
      </w:r>
      <w:r w:rsidRPr="004270CE">
        <w:rPr>
          <w:rFonts w:ascii="Arial Narrow" w:hAnsi="Arial Narrow" w:cs="Arial"/>
          <w:sz w:val="20"/>
          <w:szCs w:val="20"/>
        </w:rPr>
        <w:t>godine donosi</w:t>
      </w:r>
    </w:p>
    <w:p w:rsidR="00884220" w:rsidRPr="004270CE" w:rsidRDefault="00884220" w:rsidP="00884220">
      <w:pPr>
        <w:jc w:val="center"/>
        <w:rPr>
          <w:rFonts w:ascii="Arial Narrow" w:hAnsi="Arial Narrow" w:cs="Arial"/>
          <w:b/>
          <w:sz w:val="20"/>
          <w:szCs w:val="20"/>
        </w:rPr>
      </w:pPr>
    </w:p>
    <w:p w:rsidR="00884220" w:rsidRPr="004270CE" w:rsidRDefault="00884220" w:rsidP="00884220">
      <w:pPr>
        <w:spacing w:after="120"/>
        <w:jc w:val="center"/>
        <w:rPr>
          <w:rFonts w:ascii="Arial Narrow" w:hAnsi="Arial Narrow" w:cs="Arial"/>
          <w:b/>
          <w:sz w:val="28"/>
          <w:szCs w:val="28"/>
        </w:rPr>
      </w:pPr>
      <w:r w:rsidRPr="004270CE">
        <w:rPr>
          <w:rFonts w:ascii="Arial Narrow" w:hAnsi="Arial Narrow" w:cs="Arial"/>
          <w:b/>
          <w:sz w:val="28"/>
          <w:szCs w:val="28"/>
        </w:rPr>
        <w:t>O D L U K U</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 xml:space="preserve">o izradi </w:t>
      </w:r>
    </w:p>
    <w:p w:rsidR="00884220" w:rsidRPr="004270CE" w:rsidRDefault="00884220" w:rsidP="00884220">
      <w:pPr>
        <w:spacing w:after="120"/>
        <w:jc w:val="center"/>
        <w:rPr>
          <w:rFonts w:ascii="Arial Narrow" w:hAnsi="Arial Narrow" w:cs="Arial"/>
          <w:b/>
          <w:sz w:val="24"/>
          <w:szCs w:val="24"/>
        </w:rPr>
      </w:pPr>
      <w:r w:rsidRPr="004270CE">
        <w:rPr>
          <w:rFonts w:ascii="Arial Narrow" w:hAnsi="Arial Narrow" w:cs="Arial"/>
          <w:b/>
          <w:sz w:val="24"/>
          <w:szCs w:val="24"/>
        </w:rPr>
        <w:t xml:space="preserve">I. Izmjena i dopuna Urbanističkog plana uređenja TZ "Lovrečina" </w:t>
      </w:r>
    </w:p>
    <w:p w:rsidR="00884220" w:rsidRPr="004270CE" w:rsidRDefault="00884220" w:rsidP="00884220">
      <w:pPr>
        <w:jc w:val="center"/>
        <w:rPr>
          <w:rFonts w:ascii="Arial Narrow" w:hAnsi="Arial Narrow" w:cs="Arial"/>
          <w:sz w:val="20"/>
          <w:szCs w:val="20"/>
        </w:rPr>
      </w:pPr>
    </w:p>
    <w:p w:rsidR="00884220" w:rsidRPr="004270CE" w:rsidRDefault="00884220" w:rsidP="00884220">
      <w:pPr>
        <w:spacing w:after="0"/>
        <w:ind w:left="709" w:hanging="709"/>
        <w:jc w:val="center"/>
        <w:rPr>
          <w:rFonts w:ascii="Arial Narrow" w:hAnsi="Arial Narrow" w:cs="Arial"/>
          <w:b/>
          <w:sz w:val="20"/>
          <w:szCs w:val="20"/>
        </w:rPr>
      </w:pPr>
      <w:r w:rsidRPr="004270CE">
        <w:rPr>
          <w:rFonts w:ascii="Arial Narrow" w:hAnsi="Arial Narrow" w:cs="Arial"/>
          <w:b/>
          <w:sz w:val="20"/>
          <w:szCs w:val="20"/>
        </w:rPr>
        <w:t>Opće odredbe i pravna osnova za izradu i donošenje</w:t>
      </w:r>
    </w:p>
    <w:p w:rsidR="00884220" w:rsidRPr="004270CE" w:rsidRDefault="00884220" w:rsidP="00884220">
      <w:pPr>
        <w:spacing w:after="120"/>
        <w:ind w:left="709" w:hanging="709"/>
        <w:jc w:val="center"/>
        <w:rPr>
          <w:rFonts w:ascii="Arial Narrow" w:hAnsi="Arial Narrow" w:cs="Arial"/>
          <w:b/>
          <w:sz w:val="20"/>
          <w:szCs w:val="20"/>
        </w:rPr>
      </w:pPr>
      <w:r w:rsidRPr="004270CE">
        <w:rPr>
          <w:rFonts w:ascii="Arial Narrow" w:hAnsi="Arial Narrow" w:cs="Arial"/>
          <w:b/>
          <w:sz w:val="20"/>
          <w:szCs w:val="20"/>
        </w:rPr>
        <w:t>I. Izmjena i dopuna Urbanističkog plana uređenja TZ "Lovrečina"</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1.</w:t>
      </w:r>
    </w:p>
    <w:p w:rsidR="00884220" w:rsidRPr="004270CE" w:rsidRDefault="00884220" w:rsidP="00884220">
      <w:pPr>
        <w:jc w:val="both"/>
        <w:rPr>
          <w:rFonts w:ascii="Arial Narrow" w:hAnsi="Arial Narrow" w:cs="Arial"/>
          <w:sz w:val="20"/>
          <w:szCs w:val="20"/>
        </w:rPr>
      </w:pPr>
      <w:r w:rsidRPr="004270CE">
        <w:rPr>
          <w:rFonts w:ascii="Arial Narrow" w:hAnsi="Arial Narrow" w:cs="Arial"/>
          <w:sz w:val="20"/>
          <w:szCs w:val="20"/>
        </w:rPr>
        <w:t xml:space="preserve">(1) </w:t>
      </w:r>
      <w:r w:rsidRPr="004270CE">
        <w:rPr>
          <w:rFonts w:ascii="Arial Narrow" w:hAnsi="Arial Narrow" w:cs="Arial"/>
          <w:sz w:val="20"/>
          <w:szCs w:val="20"/>
        </w:rPr>
        <w:tab/>
        <w:t xml:space="preserve">Donosi se </w:t>
      </w:r>
      <w:r w:rsidRPr="004270CE">
        <w:rPr>
          <w:rFonts w:ascii="Arial Narrow" w:hAnsi="Arial Narrow" w:cs="Arial"/>
          <w:i/>
          <w:sz w:val="20"/>
          <w:szCs w:val="20"/>
        </w:rPr>
        <w:t xml:space="preserve">Odluka o izradi I. Izmjena i dopuna Urbanističkog plana uređenja </w:t>
      </w:r>
      <w:r w:rsidRPr="004270CE">
        <w:rPr>
          <w:rFonts w:ascii="Arial Narrow" w:hAnsi="Arial Narrow" w:cs="Arial"/>
          <w:sz w:val="20"/>
          <w:szCs w:val="20"/>
        </w:rPr>
        <w:t>TZ</w:t>
      </w:r>
      <w:r w:rsidRPr="004270CE">
        <w:rPr>
          <w:rFonts w:ascii="Arial Narrow" w:hAnsi="Arial Narrow" w:cs="Arial"/>
          <w:i/>
          <w:sz w:val="20"/>
          <w:szCs w:val="20"/>
        </w:rPr>
        <w:t xml:space="preserve"> </w:t>
      </w:r>
      <w:r w:rsidRPr="004270CE">
        <w:rPr>
          <w:rFonts w:ascii="Arial Narrow" w:hAnsi="Arial Narrow" w:cs="Arial"/>
          <w:sz w:val="20"/>
          <w:szCs w:val="20"/>
        </w:rPr>
        <w:t>"Lovrečina"</w:t>
      </w:r>
      <w:r w:rsidRPr="004270CE">
        <w:rPr>
          <w:rFonts w:ascii="Arial Narrow" w:hAnsi="Arial Narrow" w:cs="Arial"/>
          <w:b/>
          <w:sz w:val="24"/>
          <w:szCs w:val="24"/>
        </w:rPr>
        <w:t xml:space="preserve"> </w:t>
      </w:r>
      <w:r w:rsidRPr="004270CE">
        <w:rPr>
          <w:rFonts w:ascii="Arial Narrow" w:hAnsi="Arial Narrow" w:cs="Arial"/>
          <w:sz w:val="20"/>
          <w:szCs w:val="20"/>
        </w:rPr>
        <w:t xml:space="preserve">(dalje u tekstu: </w:t>
      </w:r>
      <w:r w:rsidRPr="004270CE">
        <w:rPr>
          <w:rFonts w:ascii="Arial Narrow" w:hAnsi="Arial Narrow" w:cs="Arial"/>
          <w:i/>
          <w:sz w:val="20"/>
          <w:szCs w:val="20"/>
        </w:rPr>
        <w:t>Odluka</w:t>
      </w:r>
      <w:r w:rsidRPr="004270CE">
        <w:rPr>
          <w:rFonts w:ascii="Arial Narrow" w:hAnsi="Arial Narrow" w:cs="Arial"/>
          <w:sz w:val="20"/>
          <w:szCs w:val="20"/>
        </w:rPr>
        <w:t>).</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 xml:space="preserve">(2) </w:t>
      </w:r>
      <w:r w:rsidRPr="004270CE">
        <w:rPr>
          <w:rFonts w:ascii="Arial Narrow" w:hAnsi="Arial Narrow" w:cs="Arial"/>
          <w:sz w:val="20"/>
          <w:szCs w:val="20"/>
        </w:rPr>
        <w:tab/>
        <w:t>Za potrebe izrade i donošenja I. Izmjena i dopuna</w:t>
      </w:r>
      <w:r w:rsidRPr="004270CE">
        <w:rPr>
          <w:rFonts w:ascii="Arial Narrow" w:hAnsi="Arial Narrow" w:cs="Arial"/>
          <w:i/>
          <w:sz w:val="20"/>
          <w:szCs w:val="20"/>
        </w:rPr>
        <w:t xml:space="preserve"> Urbanističkog plana uređenja </w:t>
      </w:r>
      <w:r w:rsidRPr="004270CE">
        <w:rPr>
          <w:rFonts w:ascii="Arial Narrow" w:hAnsi="Arial Narrow" w:cs="Arial"/>
          <w:sz w:val="20"/>
          <w:szCs w:val="20"/>
        </w:rPr>
        <w:t>TZ</w:t>
      </w:r>
      <w:r w:rsidRPr="004270CE">
        <w:rPr>
          <w:rFonts w:ascii="Arial Narrow" w:hAnsi="Arial Narrow" w:cs="Arial"/>
          <w:i/>
          <w:sz w:val="20"/>
          <w:szCs w:val="20"/>
        </w:rPr>
        <w:t xml:space="preserve"> </w:t>
      </w:r>
      <w:r w:rsidRPr="004270CE">
        <w:rPr>
          <w:rFonts w:ascii="Arial Narrow" w:hAnsi="Arial Narrow" w:cs="Arial"/>
          <w:sz w:val="20"/>
          <w:szCs w:val="20"/>
        </w:rPr>
        <w:t>"Lovrečina" (</w:t>
      </w:r>
      <w:r w:rsidRPr="004270CE">
        <w:rPr>
          <w:rFonts w:ascii="Arial Narrow" w:hAnsi="Arial Narrow" w:cs="Arial"/>
          <w:i/>
          <w:sz w:val="20"/>
          <w:szCs w:val="20"/>
        </w:rPr>
        <w:t>Službeni glasnik Općine Postira</w:t>
      </w:r>
      <w:r w:rsidRPr="004270CE">
        <w:rPr>
          <w:rFonts w:ascii="Arial Narrow" w:hAnsi="Arial Narrow" w:cs="Arial"/>
          <w:sz w:val="20"/>
          <w:szCs w:val="20"/>
        </w:rPr>
        <w:t xml:space="preserve">, br. 8/16), dalje u tekstu </w:t>
      </w:r>
      <w:r w:rsidRPr="004270CE">
        <w:rPr>
          <w:rFonts w:ascii="Arial Narrow" w:hAnsi="Arial Narrow" w:cs="Arial"/>
          <w:i/>
          <w:sz w:val="20"/>
          <w:szCs w:val="20"/>
        </w:rPr>
        <w:t>Plan</w:t>
      </w:r>
      <w:r w:rsidRPr="004270CE">
        <w:rPr>
          <w:rFonts w:ascii="Arial Narrow" w:hAnsi="Arial Narrow" w:cs="Arial"/>
          <w:sz w:val="20"/>
          <w:szCs w:val="20"/>
        </w:rPr>
        <w:t xml:space="preserve">, ovom </w:t>
      </w:r>
      <w:r w:rsidRPr="004270CE">
        <w:rPr>
          <w:rFonts w:ascii="Arial Narrow" w:hAnsi="Arial Narrow" w:cs="Arial"/>
          <w:i/>
          <w:sz w:val="20"/>
          <w:szCs w:val="20"/>
        </w:rPr>
        <w:t>Odlukom</w:t>
      </w:r>
      <w:r w:rsidRPr="004270CE">
        <w:rPr>
          <w:rFonts w:ascii="Arial Narrow" w:hAnsi="Arial Narrow" w:cs="Arial"/>
          <w:sz w:val="20"/>
          <w:szCs w:val="20"/>
        </w:rPr>
        <w:t xml:space="preserve"> se utvrđuje slijedeće:</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sz w:val="20"/>
          <w:szCs w:val="20"/>
        </w:rPr>
        <w:t xml:space="preserve">1. </w:t>
      </w:r>
      <w:r w:rsidRPr="004270CE">
        <w:rPr>
          <w:rFonts w:ascii="Arial Narrow" w:hAnsi="Arial Narrow" w:cs="Arial"/>
          <w:sz w:val="20"/>
          <w:szCs w:val="20"/>
        </w:rPr>
        <w:tab/>
        <w:t xml:space="preserve">pravna osnova za izradu i donošenje </w:t>
      </w:r>
      <w:r w:rsidRPr="004270CE">
        <w:rPr>
          <w:rFonts w:ascii="Arial Narrow" w:hAnsi="Arial Narrow" w:cs="Arial"/>
          <w:i/>
          <w:sz w:val="20"/>
          <w:szCs w:val="20"/>
        </w:rPr>
        <w:t>Plana</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sz w:val="20"/>
          <w:szCs w:val="20"/>
        </w:rPr>
        <w:t xml:space="preserve">2. </w:t>
      </w:r>
      <w:r w:rsidRPr="004270CE">
        <w:rPr>
          <w:rFonts w:ascii="Arial Narrow" w:hAnsi="Arial Narrow" w:cs="Arial"/>
          <w:sz w:val="20"/>
          <w:szCs w:val="20"/>
        </w:rPr>
        <w:tab/>
        <w:t xml:space="preserve">razlozi za donošenje </w:t>
      </w:r>
      <w:r w:rsidRPr="004270CE">
        <w:rPr>
          <w:rFonts w:ascii="Arial Narrow" w:hAnsi="Arial Narrow" w:cs="Arial"/>
          <w:i/>
          <w:sz w:val="20"/>
          <w:szCs w:val="20"/>
        </w:rPr>
        <w:t>Plana</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sz w:val="20"/>
          <w:szCs w:val="20"/>
        </w:rPr>
        <w:t xml:space="preserve">3. </w:t>
      </w:r>
      <w:r w:rsidRPr="004270CE">
        <w:rPr>
          <w:rFonts w:ascii="Arial Narrow" w:hAnsi="Arial Narrow" w:cs="Arial"/>
          <w:sz w:val="20"/>
          <w:szCs w:val="20"/>
        </w:rPr>
        <w:tab/>
        <w:t xml:space="preserve">obuhvat </w:t>
      </w:r>
      <w:r w:rsidRPr="004270CE">
        <w:rPr>
          <w:rFonts w:ascii="Arial Narrow" w:hAnsi="Arial Narrow" w:cs="Arial"/>
          <w:i/>
          <w:sz w:val="20"/>
          <w:szCs w:val="20"/>
        </w:rPr>
        <w:t>Plana</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sz w:val="20"/>
          <w:szCs w:val="20"/>
        </w:rPr>
        <w:t xml:space="preserve">4. </w:t>
      </w:r>
      <w:r w:rsidRPr="004270CE">
        <w:rPr>
          <w:rFonts w:ascii="Arial Narrow" w:hAnsi="Arial Narrow" w:cs="Arial"/>
          <w:sz w:val="20"/>
          <w:szCs w:val="20"/>
        </w:rPr>
        <w:tab/>
        <w:t xml:space="preserve">sažeta ocjena stanja u obuhvatu </w:t>
      </w:r>
      <w:r w:rsidRPr="004270CE">
        <w:rPr>
          <w:rFonts w:ascii="Arial Narrow" w:hAnsi="Arial Narrow" w:cs="Arial"/>
          <w:i/>
          <w:sz w:val="20"/>
          <w:szCs w:val="20"/>
        </w:rPr>
        <w:t>Plana</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sz w:val="20"/>
          <w:szCs w:val="20"/>
        </w:rPr>
        <w:t xml:space="preserve">5. </w:t>
      </w:r>
      <w:r w:rsidRPr="004270CE">
        <w:rPr>
          <w:rFonts w:ascii="Arial Narrow" w:hAnsi="Arial Narrow" w:cs="Arial"/>
          <w:sz w:val="20"/>
          <w:szCs w:val="20"/>
        </w:rPr>
        <w:tab/>
        <w:t xml:space="preserve">ciljevi i programska polazišta </w:t>
      </w:r>
      <w:r w:rsidRPr="004270CE">
        <w:rPr>
          <w:rFonts w:ascii="Arial Narrow" w:hAnsi="Arial Narrow" w:cs="Arial"/>
          <w:i/>
          <w:sz w:val="20"/>
          <w:szCs w:val="20"/>
        </w:rPr>
        <w:t>Plana</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sz w:val="20"/>
          <w:szCs w:val="20"/>
        </w:rPr>
        <w:t xml:space="preserve">6. </w:t>
      </w:r>
      <w:r w:rsidRPr="004270CE">
        <w:rPr>
          <w:rFonts w:ascii="Arial Narrow" w:hAnsi="Arial Narrow" w:cs="Arial"/>
          <w:sz w:val="20"/>
          <w:szCs w:val="20"/>
        </w:rPr>
        <w:tab/>
        <w:t xml:space="preserve">popis sektorskih strategija, planova, studija i drugih dokumenata propisanih posebnim zakonima kojima, odnosno u skladu s kojima se utvrđuju zahtjevi za izradu </w:t>
      </w:r>
      <w:r w:rsidRPr="004270CE">
        <w:rPr>
          <w:rFonts w:ascii="Arial Narrow" w:hAnsi="Arial Narrow" w:cs="Arial"/>
          <w:i/>
          <w:sz w:val="20"/>
          <w:szCs w:val="20"/>
        </w:rPr>
        <w:t>Plana</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sz w:val="20"/>
          <w:szCs w:val="20"/>
        </w:rPr>
        <w:t xml:space="preserve">7. </w:t>
      </w:r>
      <w:r w:rsidRPr="004270CE">
        <w:rPr>
          <w:rFonts w:ascii="Arial Narrow" w:hAnsi="Arial Narrow" w:cs="Arial"/>
          <w:sz w:val="20"/>
          <w:szCs w:val="20"/>
        </w:rPr>
        <w:tab/>
        <w:t xml:space="preserve">način pribavljanja stručnih rješenja </w:t>
      </w:r>
      <w:r w:rsidRPr="004270CE">
        <w:rPr>
          <w:rFonts w:ascii="Arial Narrow" w:hAnsi="Arial Narrow" w:cs="Arial"/>
          <w:i/>
          <w:sz w:val="20"/>
          <w:szCs w:val="20"/>
        </w:rPr>
        <w:t>Plana</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sz w:val="20"/>
          <w:szCs w:val="20"/>
        </w:rPr>
        <w:t xml:space="preserve">8. </w:t>
      </w:r>
      <w:r w:rsidRPr="004270CE">
        <w:rPr>
          <w:rFonts w:ascii="Arial Narrow" w:hAnsi="Arial Narrow" w:cs="Arial"/>
          <w:sz w:val="20"/>
          <w:szCs w:val="20"/>
        </w:rPr>
        <w:tab/>
        <w:t xml:space="preserve">popis javnopravnih tijela određenih posebnim propisima koja daju zahtjeve za izradu </w:t>
      </w:r>
      <w:r w:rsidRPr="004270CE">
        <w:rPr>
          <w:rFonts w:ascii="Arial Narrow" w:hAnsi="Arial Narrow" w:cs="Arial"/>
          <w:i/>
          <w:sz w:val="20"/>
          <w:szCs w:val="20"/>
        </w:rPr>
        <w:t>Plana</w:t>
      </w:r>
      <w:r w:rsidRPr="004270CE">
        <w:rPr>
          <w:rFonts w:ascii="Arial Narrow" w:hAnsi="Arial Narrow" w:cs="Arial"/>
          <w:sz w:val="20"/>
          <w:szCs w:val="20"/>
        </w:rPr>
        <w:t xml:space="preserve"> te drugih sudionika korisnika prostora koji trebaju sudjelovati u izradi </w:t>
      </w:r>
      <w:r w:rsidRPr="004270CE">
        <w:rPr>
          <w:rFonts w:ascii="Arial Narrow" w:hAnsi="Arial Narrow" w:cs="Arial"/>
          <w:i/>
          <w:sz w:val="20"/>
          <w:szCs w:val="20"/>
        </w:rPr>
        <w:t>Plana</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sz w:val="20"/>
          <w:szCs w:val="20"/>
        </w:rPr>
        <w:t xml:space="preserve">9. </w:t>
      </w:r>
      <w:r w:rsidRPr="004270CE">
        <w:rPr>
          <w:rFonts w:ascii="Arial Narrow" w:hAnsi="Arial Narrow" w:cs="Arial"/>
          <w:sz w:val="20"/>
          <w:szCs w:val="20"/>
        </w:rPr>
        <w:tab/>
        <w:t xml:space="preserve">planirani rok za izradu </w:t>
      </w:r>
      <w:r w:rsidRPr="004270CE">
        <w:rPr>
          <w:rFonts w:ascii="Arial Narrow" w:hAnsi="Arial Narrow" w:cs="Arial"/>
          <w:i/>
          <w:sz w:val="20"/>
          <w:szCs w:val="20"/>
        </w:rPr>
        <w:t>Plana</w:t>
      </w:r>
      <w:r w:rsidRPr="004270CE">
        <w:rPr>
          <w:rFonts w:ascii="Arial Narrow" w:hAnsi="Arial Narrow" w:cs="Arial"/>
          <w:sz w:val="20"/>
          <w:szCs w:val="20"/>
        </w:rPr>
        <w:t xml:space="preserve">, odnosno njegovih pojedinih faza, kao i rok za pripremu zahtjeva za izradu </w:t>
      </w:r>
      <w:r w:rsidRPr="004270CE">
        <w:rPr>
          <w:rFonts w:ascii="Arial Narrow" w:hAnsi="Arial Narrow" w:cs="Arial"/>
          <w:i/>
          <w:sz w:val="20"/>
          <w:szCs w:val="20"/>
        </w:rPr>
        <w:t>Plana</w:t>
      </w:r>
      <w:r w:rsidRPr="004270CE">
        <w:rPr>
          <w:rFonts w:ascii="Arial Narrow" w:hAnsi="Arial Narrow" w:cs="Arial"/>
          <w:sz w:val="20"/>
          <w:szCs w:val="20"/>
        </w:rPr>
        <w:t xml:space="preserve"> tijela i osoba određenih posebnim propisima</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sz w:val="20"/>
          <w:szCs w:val="20"/>
        </w:rPr>
        <w:t xml:space="preserve">10. </w:t>
      </w:r>
      <w:r w:rsidRPr="004270CE">
        <w:rPr>
          <w:rFonts w:ascii="Arial Narrow" w:hAnsi="Arial Narrow" w:cs="Arial"/>
          <w:sz w:val="20"/>
          <w:szCs w:val="20"/>
        </w:rPr>
        <w:tab/>
        <w:t xml:space="preserve">izvori financiranja izrade </w:t>
      </w:r>
      <w:r w:rsidRPr="004270CE">
        <w:rPr>
          <w:rFonts w:ascii="Arial Narrow" w:hAnsi="Arial Narrow" w:cs="Arial"/>
          <w:i/>
          <w:sz w:val="20"/>
          <w:szCs w:val="20"/>
        </w:rPr>
        <w:t>Plana</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sz w:val="20"/>
          <w:szCs w:val="20"/>
        </w:rPr>
        <w:t xml:space="preserve">11. </w:t>
      </w:r>
      <w:r w:rsidRPr="004270CE">
        <w:rPr>
          <w:rFonts w:ascii="Arial Narrow" w:hAnsi="Arial Narrow" w:cs="Arial"/>
          <w:sz w:val="20"/>
          <w:szCs w:val="20"/>
        </w:rPr>
        <w:tab/>
        <w:t>vrsta i način pribavljanja katastarskih planova i odgovarajućih geodetskih podloga</w:t>
      </w:r>
    </w:p>
    <w:p w:rsidR="00884220" w:rsidRPr="004270CE" w:rsidRDefault="00884220" w:rsidP="00884220">
      <w:pPr>
        <w:ind w:left="709" w:hanging="425"/>
        <w:rPr>
          <w:rFonts w:ascii="Arial Narrow" w:hAnsi="Arial Narrow" w:cs="Arial"/>
          <w:sz w:val="20"/>
          <w:szCs w:val="20"/>
        </w:rPr>
      </w:pPr>
      <w:r w:rsidRPr="004270CE">
        <w:rPr>
          <w:rFonts w:ascii="Arial Narrow" w:hAnsi="Arial Narrow" w:cs="Arial"/>
          <w:sz w:val="20"/>
          <w:szCs w:val="20"/>
        </w:rPr>
        <w:t xml:space="preserve">12. </w:t>
      </w:r>
      <w:r w:rsidRPr="004270CE">
        <w:rPr>
          <w:rFonts w:ascii="Arial Narrow" w:hAnsi="Arial Narrow" w:cs="Arial"/>
          <w:sz w:val="20"/>
          <w:szCs w:val="20"/>
        </w:rPr>
        <w:tab/>
        <w:t>završne odredbe</w:t>
      </w:r>
    </w:p>
    <w:p w:rsidR="00884220" w:rsidRPr="004270CE" w:rsidRDefault="00884220" w:rsidP="00884220">
      <w:pPr>
        <w:jc w:val="both"/>
        <w:rPr>
          <w:rFonts w:ascii="Arial Narrow" w:hAnsi="Arial Narrow" w:cs="Arial"/>
          <w:sz w:val="20"/>
          <w:szCs w:val="20"/>
        </w:rPr>
      </w:pPr>
      <w:r w:rsidRPr="004270CE">
        <w:rPr>
          <w:rFonts w:ascii="Arial Narrow" w:hAnsi="Arial Narrow" w:cs="Arial"/>
          <w:sz w:val="20"/>
          <w:szCs w:val="20"/>
        </w:rPr>
        <w:lastRenderedPageBreak/>
        <w:t xml:space="preserve">(3) </w:t>
      </w:r>
      <w:r w:rsidRPr="004270CE">
        <w:rPr>
          <w:rFonts w:ascii="Arial Narrow" w:hAnsi="Arial Narrow" w:cs="Arial"/>
          <w:sz w:val="20"/>
          <w:szCs w:val="20"/>
        </w:rPr>
        <w:tab/>
        <w:t xml:space="preserve">Sukladno članku 81. </w:t>
      </w:r>
      <w:r w:rsidRPr="004270CE">
        <w:rPr>
          <w:rFonts w:ascii="Arial Narrow" w:hAnsi="Arial Narrow" w:cs="Arial"/>
          <w:i/>
          <w:sz w:val="20"/>
          <w:szCs w:val="20"/>
        </w:rPr>
        <w:t>Zakona o prostornom uređenju</w:t>
      </w:r>
      <w:r w:rsidRPr="004270CE">
        <w:rPr>
          <w:rFonts w:ascii="Arial Narrow" w:hAnsi="Arial Narrow" w:cs="Arial"/>
          <w:sz w:val="20"/>
          <w:szCs w:val="20"/>
        </w:rPr>
        <w:t xml:space="preserve"> (u daljnjem tekstu: ZoPU), nositelj izrade </w:t>
      </w:r>
      <w:r w:rsidRPr="004270CE">
        <w:rPr>
          <w:rFonts w:ascii="Arial Narrow" w:hAnsi="Arial Narrow" w:cs="Arial"/>
          <w:i/>
          <w:sz w:val="20"/>
          <w:szCs w:val="20"/>
        </w:rPr>
        <w:t>Plana</w:t>
      </w:r>
      <w:r w:rsidRPr="004270CE">
        <w:rPr>
          <w:rFonts w:ascii="Arial Narrow" w:hAnsi="Arial Narrow" w:cs="Arial"/>
          <w:sz w:val="20"/>
          <w:szCs w:val="20"/>
        </w:rPr>
        <w:t xml:space="preserve"> je Jedinstveni upravni odjel Općine Postira (dalje u tekstu: </w:t>
      </w:r>
      <w:r w:rsidRPr="004270CE">
        <w:rPr>
          <w:rFonts w:ascii="Arial Narrow" w:hAnsi="Arial Narrow" w:cs="Arial"/>
          <w:i/>
          <w:sz w:val="20"/>
          <w:szCs w:val="20"/>
        </w:rPr>
        <w:t>Nositelj</w:t>
      </w:r>
      <w:r w:rsidRPr="004270CE">
        <w:rPr>
          <w:rFonts w:ascii="Arial Narrow" w:hAnsi="Arial Narrow" w:cs="Arial"/>
          <w:sz w:val="20"/>
          <w:szCs w:val="20"/>
        </w:rPr>
        <w:t xml:space="preserve">). </w:t>
      </w:r>
    </w:p>
    <w:p w:rsidR="00884220" w:rsidRPr="004270CE" w:rsidRDefault="00884220" w:rsidP="00884220">
      <w:pPr>
        <w:spacing w:after="240"/>
        <w:jc w:val="both"/>
        <w:rPr>
          <w:rFonts w:ascii="Arial Narrow" w:hAnsi="Arial Narrow" w:cs="Arial"/>
          <w:sz w:val="20"/>
          <w:szCs w:val="20"/>
        </w:rPr>
      </w:pPr>
      <w:r w:rsidRPr="004270CE">
        <w:rPr>
          <w:rFonts w:ascii="Arial Narrow" w:hAnsi="Arial Narrow" w:cs="Arial"/>
          <w:sz w:val="20"/>
          <w:szCs w:val="20"/>
        </w:rPr>
        <w:t xml:space="preserve">(4) </w:t>
      </w:r>
      <w:r w:rsidRPr="004270CE">
        <w:rPr>
          <w:rFonts w:ascii="Arial Narrow" w:hAnsi="Arial Narrow" w:cs="Arial"/>
          <w:sz w:val="20"/>
          <w:szCs w:val="20"/>
        </w:rPr>
        <w:tab/>
        <w:t xml:space="preserve">Odgovorna osoba </w:t>
      </w:r>
      <w:r w:rsidRPr="004270CE">
        <w:rPr>
          <w:rFonts w:ascii="Arial Narrow" w:hAnsi="Arial Narrow" w:cs="Arial"/>
          <w:i/>
          <w:sz w:val="20"/>
          <w:szCs w:val="20"/>
        </w:rPr>
        <w:t>Nositelja</w:t>
      </w:r>
      <w:r w:rsidRPr="004270CE">
        <w:rPr>
          <w:rFonts w:ascii="Arial Narrow" w:hAnsi="Arial Narrow" w:cs="Arial"/>
          <w:sz w:val="20"/>
          <w:szCs w:val="20"/>
        </w:rPr>
        <w:t xml:space="preserve">, za provođenje postupka izrade i donošenja </w:t>
      </w:r>
      <w:r w:rsidRPr="004270CE">
        <w:rPr>
          <w:rFonts w:ascii="Arial Narrow" w:hAnsi="Arial Narrow" w:cs="Arial"/>
          <w:i/>
          <w:sz w:val="20"/>
          <w:szCs w:val="20"/>
        </w:rPr>
        <w:t>Plana</w:t>
      </w:r>
      <w:r w:rsidRPr="004270CE">
        <w:rPr>
          <w:rFonts w:ascii="Arial Narrow" w:hAnsi="Arial Narrow" w:cs="Arial"/>
          <w:sz w:val="20"/>
          <w:szCs w:val="20"/>
        </w:rPr>
        <w:t xml:space="preserve"> sukladno ovoj </w:t>
      </w:r>
      <w:r w:rsidRPr="004270CE">
        <w:rPr>
          <w:rFonts w:ascii="Arial Narrow" w:hAnsi="Arial Narrow" w:cs="Arial"/>
          <w:i/>
          <w:sz w:val="20"/>
          <w:szCs w:val="20"/>
        </w:rPr>
        <w:t>Odluci</w:t>
      </w:r>
      <w:r w:rsidRPr="004270CE">
        <w:rPr>
          <w:rFonts w:ascii="Arial Narrow" w:hAnsi="Arial Narrow" w:cs="Arial"/>
          <w:sz w:val="20"/>
          <w:szCs w:val="20"/>
        </w:rPr>
        <w:t>, je načelnik Općine Postira, Siniša Marović.</w:t>
      </w:r>
    </w:p>
    <w:p w:rsidR="00884220" w:rsidRPr="004270CE" w:rsidRDefault="00884220" w:rsidP="00884220">
      <w:pPr>
        <w:spacing w:after="120"/>
        <w:jc w:val="both"/>
        <w:rPr>
          <w:rFonts w:ascii="Arial Narrow" w:hAnsi="Arial Narrow" w:cs="Arial"/>
          <w:b/>
          <w:sz w:val="20"/>
          <w:szCs w:val="20"/>
        </w:rPr>
      </w:pPr>
      <w:r w:rsidRPr="004270CE">
        <w:rPr>
          <w:rFonts w:ascii="Arial Narrow" w:hAnsi="Arial Narrow" w:cs="Arial"/>
          <w:b/>
          <w:sz w:val="20"/>
          <w:szCs w:val="20"/>
        </w:rPr>
        <w:t>1.</w:t>
      </w:r>
      <w:r w:rsidRPr="004270CE">
        <w:rPr>
          <w:rFonts w:ascii="Arial Narrow" w:hAnsi="Arial Narrow" w:cs="Arial"/>
          <w:b/>
          <w:sz w:val="20"/>
          <w:szCs w:val="20"/>
        </w:rPr>
        <w:tab/>
        <w:t xml:space="preserve">Pravna osnova za izradu i donošenje </w:t>
      </w:r>
      <w:r w:rsidRPr="004270CE">
        <w:rPr>
          <w:rFonts w:ascii="Arial Narrow" w:hAnsi="Arial Narrow" w:cs="Arial"/>
          <w:b/>
          <w:i/>
          <w:sz w:val="20"/>
          <w:szCs w:val="20"/>
        </w:rPr>
        <w:t>Plana</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2.</w:t>
      </w:r>
    </w:p>
    <w:p w:rsidR="00884220" w:rsidRPr="004270CE" w:rsidRDefault="00884220" w:rsidP="00884220">
      <w:pPr>
        <w:jc w:val="both"/>
        <w:rPr>
          <w:rFonts w:ascii="Arial Narrow" w:hAnsi="Arial Narrow" w:cs="Arial"/>
          <w:sz w:val="20"/>
          <w:szCs w:val="20"/>
        </w:rPr>
      </w:pPr>
      <w:r w:rsidRPr="004270CE">
        <w:rPr>
          <w:rFonts w:ascii="Arial Narrow" w:hAnsi="Arial Narrow" w:cs="Arial"/>
          <w:sz w:val="20"/>
          <w:szCs w:val="20"/>
        </w:rPr>
        <w:t xml:space="preserve">(1) </w:t>
      </w:r>
      <w:r w:rsidRPr="004270CE">
        <w:rPr>
          <w:rFonts w:ascii="Arial Narrow" w:hAnsi="Arial Narrow" w:cs="Arial"/>
          <w:sz w:val="20"/>
          <w:szCs w:val="20"/>
        </w:rPr>
        <w:tab/>
        <w:t xml:space="preserve">Važeći </w:t>
      </w:r>
      <w:r w:rsidRPr="004270CE">
        <w:rPr>
          <w:rFonts w:ascii="Arial Narrow" w:hAnsi="Arial Narrow" w:cs="Arial"/>
          <w:i/>
          <w:iCs/>
          <w:sz w:val="20"/>
          <w:szCs w:val="20"/>
        </w:rPr>
        <w:t>Plan</w:t>
      </w:r>
      <w:r w:rsidRPr="004270CE">
        <w:rPr>
          <w:rFonts w:ascii="Arial Narrow" w:hAnsi="Arial Narrow" w:cs="Arial"/>
          <w:sz w:val="20"/>
          <w:szCs w:val="20"/>
        </w:rPr>
        <w:t xml:space="preserve"> izrađen je na Sveučilištu u Zagrebu, Arhitektonski fakultet, </w:t>
      </w:r>
      <w:r w:rsidRPr="004270CE">
        <w:rPr>
          <w:rFonts w:ascii="Arial Narrow" w:hAnsi="Arial Narrow" w:cs="Arial"/>
          <w:i/>
          <w:iCs/>
          <w:sz w:val="20"/>
          <w:szCs w:val="20"/>
        </w:rPr>
        <w:t>Zavod za urbanizam, prostorno planiranje i pejzažnu arhitekturu</w:t>
      </w:r>
      <w:r w:rsidRPr="004270CE">
        <w:rPr>
          <w:rFonts w:ascii="Arial Narrow" w:hAnsi="Arial Narrow" w:cs="Arial"/>
          <w:sz w:val="20"/>
          <w:szCs w:val="20"/>
        </w:rPr>
        <w:t xml:space="preserve">, fra Andrije Kačića Miošića 26. 10000 Zagreb. </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(2)</w:t>
      </w:r>
      <w:r w:rsidRPr="004270CE">
        <w:rPr>
          <w:rFonts w:ascii="Arial Narrow" w:hAnsi="Arial Narrow" w:cs="Arial"/>
          <w:sz w:val="20"/>
          <w:szCs w:val="20"/>
        </w:rPr>
        <w:tab/>
        <w:t xml:space="preserve">Pravna osnova za izradu i donošenje </w:t>
      </w:r>
      <w:r w:rsidRPr="004270CE">
        <w:rPr>
          <w:rFonts w:ascii="Arial Narrow" w:hAnsi="Arial Narrow" w:cs="Arial"/>
          <w:i/>
          <w:sz w:val="20"/>
          <w:szCs w:val="20"/>
        </w:rPr>
        <w:t>Plana</w:t>
      </w:r>
      <w:r w:rsidRPr="004270CE">
        <w:rPr>
          <w:rFonts w:ascii="Arial Narrow" w:hAnsi="Arial Narrow" w:cs="Arial"/>
          <w:sz w:val="20"/>
          <w:szCs w:val="20"/>
        </w:rPr>
        <w:t xml:space="preserve"> određena je člancima 81, 85 i 86 ZoPU.</w:t>
      </w:r>
    </w:p>
    <w:p w:rsidR="00884220" w:rsidRPr="004270CE" w:rsidRDefault="00884220" w:rsidP="00884220">
      <w:pPr>
        <w:spacing w:after="0"/>
        <w:rPr>
          <w:rFonts w:ascii="Arial Narrow" w:hAnsi="Arial Narrow" w:cs="Arial"/>
          <w:sz w:val="20"/>
          <w:szCs w:val="20"/>
        </w:rPr>
      </w:pPr>
    </w:p>
    <w:p w:rsidR="00884220" w:rsidRPr="004270CE" w:rsidRDefault="00884220" w:rsidP="00884220">
      <w:pPr>
        <w:spacing w:after="120"/>
        <w:rPr>
          <w:rFonts w:ascii="Arial Narrow" w:hAnsi="Arial Narrow" w:cs="Arial"/>
          <w:b/>
          <w:sz w:val="20"/>
          <w:szCs w:val="20"/>
        </w:rPr>
      </w:pPr>
      <w:r w:rsidRPr="004270CE">
        <w:rPr>
          <w:rFonts w:ascii="Arial Narrow" w:hAnsi="Arial Narrow" w:cs="Arial"/>
          <w:b/>
          <w:sz w:val="20"/>
          <w:szCs w:val="20"/>
        </w:rPr>
        <w:t>2.</w:t>
      </w:r>
      <w:r w:rsidRPr="004270CE">
        <w:rPr>
          <w:rFonts w:ascii="Arial Narrow" w:hAnsi="Arial Narrow" w:cs="Arial"/>
          <w:b/>
          <w:sz w:val="20"/>
          <w:szCs w:val="20"/>
        </w:rPr>
        <w:tab/>
        <w:t>Razlozi za donošenje Plana</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3.</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 xml:space="preserve">(1) </w:t>
      </w:r>
      <w:r w:rsidRPr="004270CE">
        <w:rPr>
          <w:rFonts w:ascii="Arial Narrow" w:hAnsi="Arial Narrow" w:cs="Arial"/>
          <w:sz w:val="20"/>
          <w:szCs w:val="20"/>
        </w:rPr>
        <w:tab/>
        <w:t xml:space="preserve">Temeljni </w:t>
      </w:r>
      <w:r w:rsidRPr="004270CE">
        <w:rPr>
          <w:rFonts w:ascii="Arial Narrow" w:hAnsi="Arial Narrow" w:cs="Arial"/>
          <w:i/>
          <w:iCs/>
          <w:sz w:val="20"/>
          <w:szCs w:val="20"/>
        </w:rPr>
        <w:t>Plan</w:t>
      </w:r>
      <w:r w:rsidRPr="004270CE">
        <w:rPr>
          <w:rFonts w:ascii="Arial Narrow" w:hAnsi="Arial Narrow" w:cs="Arial"/>
          <w:sz w:val="20"/>
          <w:szCs w:val="20"/>
        </w:rPr>
        <w:t xml:space="preserve"> usvojen je 2016. g. U međuvremenu dogodile su se manje promjene u vlasničkim odnosima na području Plana kao i izmjene u Prostornom planu uređenja Općine Postira. Osnovni razlozi za donošenje ovog </w:t>
      </w:r>
      <w:r w:rsidRPr="004270CE">
        <w:rPr>
          <w:rFonts w:ascii="Arial Narrow" w:hAnsi="Arial Narrow" w:cs="Arial"/>
          <w:i/>
          <w:sz w:val="20"/>
          <w:szCs w:val="20"/>
        </w:rPr>
        <w:t>Plana</w:t>
      </w:r>
      <w:r w:rsidRPr="004270CE">
        <w:rPr>
          <w:rFonts w:ascii="Arial Narrow" w:hAnsi="Arial Narrow" w:cs="Arial"/>
          <w:sz w:val="20"/>
          <w:szCs w:val="20"/>
        </w:rPr>
        <w:t xml:space="preserve"> su slijedeći: </w:t>
      </w:r>
    </w:p>
    <w:p w:rsidR="00884220" w:rsidRPr="004270CE" w:rsidRDefault="00884220" w:rsidP="00046529">
      <w:pPr>
        <w:numPr>
          <w:ilvl w:val="0"/>
          <w:numId w:val="13"/>
        </w:numPr>
        <w:spacing w:after="0" w:line="240" w:lineRule="auto"/>
        <w:ind w:left="709" w:hanging="425"/>
        <w:rPr>
          <w:rFonts w:ascii="Arial Narrow" w:hAnsi="Arial Narrow" w:cs="Arial"/>
          <w:sz w:val="20"/>
          <w:szCs w:val="20"/>
        </w:rPr>
      </w:pPr>
      <w:r w:rsidRPr="004270CE">
        <w:rPr>
          <w:rFonts w:ascii="Arial Narrow" w:hAnsi="Arial Narrow" w:cs="Arial"/>
          <w:sz w:val="20"/>
          <w:szCs w:val="20"/>
        </w:rPr>
        <w:t xml:space="preserve">promjena načina korištenja i namjene pojedinih dijelova građevnog područja unutar obuhvata </w:t>
      </w:r>
      <w:r w:rsidRPr="004270CE">
        <w:rPr>
          <w:rFonts w:ascii="Arial Narrow" w:hAnsi="Arial Narrow" w:cs="Arial"/>
          <w:i/>
          <w:sz w:val="20"/>
          <w:szCs w:val="20"/>
        </w:rPr>
        <w:t>Plana</w:t>
      </w:r>
      <w:r w:rsidRPr="004270CE">
        <w:rPr>
          <w:rFonts w:ascii="Arial Narrow" w:hAnsi="Arial Narrow" w:cs="Arial"/>
          <w:sz w:val="20"/>
          <w:szCs w:val="20"/>
        </w:rPr>
        <w:t>, uključujući i granice površina pojedinih namjena ili načina korištenja</w:t>
      </w:r>
    </w:p>
    <w:p w:rsidR="00884220" w:rsidRPr="004270CE" w:rsidRDefault="00884220" w:rsidP="00046529">
      <w:pPr>
        <w:numPr>
          <w:ilvl w:val="0"/>
          <w:numId w:val="13"/>
        </w:numPr>
        <w:spacing w:after="0" w:line="240" w:lineRule="auto"/>
        <w:ind w:left="709" w:hanging="425"/>
        <w:rPr>
          <w:rFonts w:ascii="Arial Narrow" w:hAnsi="Arial Narrow" w:cs="Arial"/>
          <w:sz w:val="20"/>
          <w:szCs w:val="20"/>
        </w:rPr>
      </w:pPr>
      <w:r w:rsidRPr="004270CE">
        <w:rPr>
          <w:rFonts w:ascii="Arial Narrow" w:hAnsi="Arial Narrow" w:cs="Arial"/>
          <w:sz w:val="20"/>
          <w:szCs w:val="20"/>
        </w:rPr>
        <w:t xml:space="preserve">provjera te po potrebi promjena trasa nerazvrstanih prometnica unutar obuhvata </w:t>
      </w:r>
      <w:r w:rsidRPr="004270CE">
        <w:rPr>
          <w:rFonts w:ascii="Arial Narrow" w:hAnsi="Arial Narrow" w:cs="Arial"/>
          <w:i/>
          <w:sz w:val="20"/>
          <w:szCs w:val="20"/>
        </w:rPr>
        <w:t>Plana</w:t>
      </w:r>
      <w:r w:rsidRPr="004270CE">
        <w:rPr>
          <w:rFonts w:ascii="Arial Narrow" w:hAnsi="Arial Narrow" w:cs="Arial"/>
          <w:sz w:val="20"/>
          <w:szCs w:val="20"/>
        </w:rPr>
        <w:t>, kao i trasa prateće infrastrukturne mreže</w:t>
      </w:r>
    </w:p>
    <w:p w:rsidR="00884220" w:rsidRPr="004270CE" w:rsidRDefault="00884220" w:rsidP="00046529">
      <w:pPr>
        <w:numPr>
          <w:ilvl w:val="0"/>
          <w:numId w:val="13"/>
        </w:numPr>
        <w:spacing w:after="60" w:line="240" w:lineRule="auto"/>
        <w:ind w:left="709" w:hanging="425"/>
        <w:rPr>
          <w:rFonts w:ascii="Arial Narrow" w:hAnsi="Arial Narrow" w:cs="Arial"/>
          <w:sz w:val="20"/>
          <w:szCs w:val="20"/>
        </w:rPr>
      </w:pPr>
      <w:r w:rsidRPr="004270CE">
        <w:rPr>
          <w:rFonts w:ascii="Arial Narrow" w:hAnsi="Arial Narrow" w:cs="Arial"/>
          <w:sz w:val="20"/>
          <w:szCs w:val="20"/>
        </w:rPr>
        <w:t>moguće manje izmjene u odredbama za provođenje u cilju njihovog usklađivanja s odredbama za provođenje iz II. Izmjena i dopuna PPUO Postira.</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 xml:space="preserve">(2) </w:t>
      </w:r>
      <w:r w:rsidRPr="004270CE">
        <w:rPr>
          <w:rFonts w:ascii="Arial Narrow" w:hAnsi="Arial Narrow" w:cs="Arial"/>
          <w:sz w:val="20"/>
          <w:szCs w:val="20"/>
        </w:rPr>
        <w:tab/>
        <w:t xml:space="preserve">Donošenjem </w:t>
      </w:r>
      <w:r w:rsidRPr="004270CE">
        <w:rPr>
          <w:rFonts w:ascii="Arial Narrow" w:hAnsi="Arial Narrow" w:cs="Arial"/>
          <w:i/>
          <w:sz w:val="20"/>
          <w:szCs w:val="20"/>
        </w:rPr>
        <w:t>Plana</w:t>
      </w:r>
      <w:r w:rsidRPr="004270CE">
        <w:rPr>
          <w:rFonts w:ascii="Arial Narrow" w:hAnsi="Arial Narrow" w:cs="Arial"/>
          <w:sz w:val="20"/>
          <w:szCs w:val="20"/>
        </w:rPr>
        <w:t xml:space="preserve"> iz stavka (1) ovog članka trebaju se osigurati učinkoviti - jasni i provedivi - prostorno-planski preduvjeti, istodobno za zadržavanje prepoznatljivosti prostora, vrsnoću izgradnje, zaštitu okoliša, prirode i kulturne baštine, uz istovremeno omogućavanje bržeg prostornog razvoja sukladno zacrtanim ciljevima prostornog razvoja i uređenja Općine Postira.</w:t>
      </w:r>
    </w:p>
    <w:p w:rsidR="00884220" w:rsidRPr="004270CE" w:rsidRDefault="00884220" w:rsidP="00884220">
      <w:pPr>
        <w:spacing w:after="0"/>
        <w:jc w:val="both"/>
        <w:rPr>
          <w:rFonts w:ascii="Arial Narrow" w:hAnsi="Arial Narrow" w:cs="Arial"/>
          <w:sz w:val="20"/>
          <w:szCs w:val="20"/>
        </w:rPr>
      </w:pPr>
    </w:p>
    <w:p w:rsidR="00884220" w:rsidRPr="004270CE" w:rsidRDefault="00884220" w:rsidP="00884220">
      <w:pPr>
        <w:spacing w:after="120"/>
        <w:rPr>
          <w:rFonts w:ascii="Arial Narrow" w:hAnsi="Arial Narrow" w:cs="Arial"/>
          <w:b/>
          <w:sz w:val="20"/>
          <w:szCs w:val="20"/>
        </w:rPr>
      </w:pPr>
      <w:r w:rsidRPr="004270CE">
        <w:rPr>
          <w:rFonts w:ascii="Arial Narrow" w:hAnsi="Arial Narrow" w:cs="Arial"/>
          <w:b/>
          <w:sz w:val="20"/>
          <w:szCs w:val="20"/>
        </w:rPr>
        <w:t>3.</w:t>
      </w:r>
      <w:r w:rsidRPr="004270CE">
        <w:rPr>
          <w:rFonts w:ascii="Arial Narrow" w:hAnsi="Arial Narrow" w:cs="Arial"/>
          <w:b/>
          <w:sz w:val="20"/>
          <w:szCs w:val="20"/>
        </w:rPr>
        <w:tab/>
        <w:t>Obuhvat Plana</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4.</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 xml:space="preserve">(1) </w:t>
      </w:r>
      <w:r w:rsidRPr="004270CE">
        <w:rPr>
          <w:rFonts w:ascii="Arial Narrow" w:hAnsi="Arial Narrow" w:cs="Arial"/>
          <w:sz w:val="20"/>
          <w:szCs w:val="20"/>
        </w:rPr>
        <w:tab/>
        <w:t xml:space="preserve">Obuhvat </w:t>
      </w:r>
      <w:r w:rsidRPr="004270CE">
        <w:rPr>
          <w:rFonts w:ascii="Arial Narrow" w:hAnsi="Arial Narrow" w:cs="Arial"/>
          <w:i/>
          <w:iCs/>
          <w:sz w:val="20"/>
          <w:szCs w:val="20"/>
        </w:rPr>
        <w:t>Plana</w:t>
      </w:r>
      <w:r w:rsidRPr="004270CE">
        <w:rPr>
          <w:rFonts w:ascii="Arial Narrow" w:hAnsi="Arial Narrow" w:cs="Arial"/>
          <w:sz w:val="20"/>
          <w:szCs w:val="20"/>
        </w:rPr>
        <w:t xml:space="preserve"> (u odnosu na dosadašnji obuhvat) ne mijenja se.</w:t>
      </w:r>
    </w:p>
    <w:p w:rsidR="00884220" w:rsidRPr="004270CE" w:rsidRDefault="00884220" w:rsidP="00884220">
      <w:pPr>
        <w:spacing w:after="0"/>
        <w:jc w:val="both"/>
        <w:rPr>
          <w:rFonts w:ascii="Arial Narrow" w:hAnsi="Arial Narrow" w:cs="Arial"/>
          <w:sz w:val="20"/>
          <w:szCs w:val="20"/>
        </w:rPr>
      </w:pPr>
    </w:p>
    <w:p w:rsidR="00884220" w:rsidRPr="004270CE" w:rsidRDefault="00884220" w:rsidP="00884220">
      <w:pPr>
        <w:spacing w:after="120"/>
        <w:rPr>
          <w:rFonts w:ascii="Arial Narrow" w:hAnsi="Arial Narrow" w:cs="Arial"/>
          <w:b/>
          <w:sz w:val="20"/>
          <w:szCs w:val="20"/>
        </w:rPr>
      </w:pPr>
      <w:r w:rsidRPr="004270CE">
        <w:rPr>
          <w:rFonts w:ascii="Arial Narrow" w:hAnsi="Arial Narrow" w:cs="Arial"/>
          <w:b/>
          <w:sz w:val="20"/>
          <w:szCs w:val="20"/>
        </w:rPr>
        <w:t>4.</w:t>
      </w:r>
      <w:r w:rsidRPr="004270CE">
        <w:rPr>
          <w:rFonts w:ascii="Arial Narrow" w:hAnsi="Arial Narrow" w:cs="Arial"/>
          <w:b/>
          <w:sz w:val="20"/>
          <w:szCs w:val="20"/>
        </w:rPr>
        <w:tab/>
        <w:t>Sažeta ocjena stanja u obuhvatu Plana</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5.</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(1)</w:t>
      </w:r>
      <w:r w:rsidRPr="004270CE">
        <w:rPr>
          <w:rFonts w:ascii="Arial Narrow" w:hAnsi="Arial Narrow" w:cs="Arial"/>
          <w:sz w:val="20"/>
          <w:szCs w:val="20"/>
        </w:rPr>
        <w:tab/>
        <w:t xml:space="preserve">Stanje u obuhvatu </w:t>
      </w:r>
      <w:r w:rsidRPr="004270CE">
        <w:rPr>
          <w:rFonts w:ascii="Arial Narrow" w:hAnsi="Arial Narrow" w:cs="Arial"/>
          <w:i/>
          <w:sz w:val="20"/>
          <w:szCs w:val="20"/>
        </w:rPr>
        <w:t>Plana</w:t>
      </w:r>
      <w:r w:rsidRPr="004270CE">
        <w:rPr>
          <w:rFonts w:ascii="Arial Narrow" w:hAnsi="Arial Narrow" w:cs="Arial"/>
          <w:sz w:val="20"/>
          <w:szCs w:val="20"/>
        </w:rPr>
        <w:t xml:space="preserve"> sažeto se može opisati na slijedeći način: Prošlo je dvije godine od donošenja temeljnog </w:t>
      </w:r>
      <w:r w:rsidRPr="004270CE">
        <w:rPr>
          <w:rFonts w:ascii="Arial Narrow" w:hAnsi="Arial Narrow" w:cs="Arial"/>
          <w:i/>
          <w:iCs/>
          <w:sz w:val="20"/>
          <w:szCs w:val="20"/>
        </w:rPr>
        <w:t>Plana</w:t>
      </w:r>
      <w:r w:rsidRPr="004270CE">
        <w:rPr>
          <w:rFonts w:ascii="Arial Narrow" w:hAnsi="Arial Narrow" w:cs="Arial"/>
          <w:sz w:val="20"/>
          <w:szCs w:val="20"/>
        </w:rPr>
        <w:t xml:space="preserve"> i stanje unutar obuhvata nije se mnogo promijenilo u odnosu na stanje prije izrade temeljnog </w:t>
      </w:r>
      <w:r w:rsidRPr="004270CE">
        <w:rPr>
          <w:rFonts w:ascii="Arial Narrow" w:hAnsi="Arial Narrow" w:cs="Arial"/>
          <w:i/>
          <w:iCs/>
          <w:sz w:val="20"/>
          <w:szCs w:val="20"/>
        </w:rPr>
        <w:t>Plana</w:t>
      </w:r>
      <w:r w:rsidRPr="004270CE">
        <w:rPr>
          <w:rFonts w:ascii="Arial Narrow" w:hAnsi="Arial Narrow" w:cs="Arial"/>
          <w:sz w:val="20"/>
          <w:szCs w:val="20"/>
        </w:rPr>
        <w:t xml:space="preserve">. Može se ocijeniti razmjerno povoljnim u svjetlu činjenice da nema loših, nezakonitih ili sličnih zahvata u prostoru koji odstupaju od rješenja i odredbi temeljnog </w:t>
      </w:r>
      <w:r w:rsidRPr="004270CE">
        <w:rPr>
          <w:rFonts w:ascii="Arial Narrow" w:hAnsi="Arial Narrow" w:cs="Arial"/>
          <w:i/>
          <w:iCs/>
          <w:sz w:val="20"/>
          <w:szCs w:val="20"/>
        </w:rPr>
        <w:t>Plana</w:t>
      </w:r>
      <w:r w:rsidRPr="004270CE">
        <w:rPr>
          <w:rFonts w:ascii="Arial Narrow" w:hAnsi="Arial Narrow" w:cs="Arial"/>
          <w:sz w:val="20"/>
          <w:szCs w:val="20"/>
        </w:rPr>
        <w:t xml:space="preserve">. </w:t>
      </w:r>
    </w:p>
    <w:p w:rsidR="00884220" w:rsidRPr="004270CE" w:rsidRDefault="00884220" w:rsidP="00884220">
      <w:pPr>
        <w:spacing w:after="0"/>
        <w:ind w:left="709" w:hanging="709"/>
        <w:rPr>
          <w:rFonts w:ascii="Arial Narrow" w:hAnsi="Arial Narrow" w:cs="Arial"/>
          <w:sz w:val="20"/>
          <w:szCs w:val="20"/>
        </w:rPr>
      </w:pPr>
    </w:p>
    <w:p w:rsidR="00884220" w:rsidRPr="004270CE" w:rsidRDefault="00884220" w:rsidP="00884220">
      <w:pPr>
        <w:spacing w:after="120"/>
        <w:rPr>
          <w:rFonts w:ascii="Arial Narrow" w:hAnsi="Arial Narrow" w:cs="Arial"/>
          <w:b/>
          <w:sz w:val="20"/>
          <w:szCs w:val="20"/>
        </w:rPr>
      </w:pPr>
      <w:r w:rsidRPr="004270CE">
        <w:rPr>
          <w:rFonts w:ascii="Arial Narrow" w:hAnsi="Arial Narrow" w:cs="Arial"/>
          <w:b/>
          <w:sz w:val="20"/>
          <w:szCs w:val="20"/>
        </w:rPr>
        <w:t xml:space="preserve">5. </w:t>
      </w:r>
      <w:r w:rsidRPr="004270CE">
        <w:rPr>
          <w:rFonts w:ascii="Arial Narrow" w:hAnsi="Arial Narrow" w:cs="Arial"/>
          <w:b/>
          <w:sz w:val="20"/>
          <w:szCs w:val="20"/>
        </w:rPr>
        <w:tab/>
        <w:t xml:space="preserve">Ciljevi i programska polazišta </w:t>
      </w:r>
      <w:r w:rsidRPr="004270CE">
        <w:rPr>
          <w:rFonts w:ascii="Arial Narrow" w:hAnsi="Arial Narrow" w:cs="Arial"/>
          <w:b/>
          <w:i/>
          <w:sz w:val="20"/>
          <w:szCs w:val="20"/>
        </w:rPr>
        <w:t>Plana</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6.</w:t>
      </w:r>
    </w:p>
    <w:p w:rsidR="00884220" w:rsidRPr="004270CE" w:rsidRDefault="00884220" w:rsidP="00884220">
      <w:pPr>
        <w:jc w:val="both"/>
        <w:rPr>
          <w:rFonts w:ascii="Arial Narrow" w:hAnsi="Arial Narrow" w:cs="Arial"/>
          <w:sz w:val="20"/>
          <w:szCs w:val="20"/>
        </w:rPr>
      </w:pPr>
      <w:r w:rsidRPr="004270CE">
        <w:rPr>
          <w:rFonts w:ascii="Arial Narrow" w:hAnsi="Arial Narrow" w:cs="Arial"/>
          <w:sz w:val="20"/>
          <w:szCs w:val="20"/>
        </w:rPr>
        <w:t xml:space="preserve">(1) </w:t>
      </w:r>
      <w:r w:rsidRPr="004270CE">
        <w:rPr>
          <w:rFonts w:ascii="Arial Narrow" w:hAnsi="Arial Narrow" w:cs="Arial"/>
          <w:sz w:val="20"/>
          <w:szCs w:val="20"/>
        </w:rPr>
        <w:tab/>
        <w:t xml:space="preserve">Utvrđuju se sljedeći ciljevi i programska polazišta </w:t>
      </w:r>
      <w:r w:rsidRPr="004270CE">
        <w:rPr>
          <w:rFonts w:ascii="Arial Narrow" w:hAnsi="Arial Narrow" w:cs="Arial"/>
          <w:i/>
          <w:sz w:val="20"/>
          <w:szCs w:val="20"/>
        </w:rPr>
        <w:t>Plana</w:t>
      </w:r>
      <w:r w:rsidRPr="004270CE">
        <w:rPr>
          <w:rFonts w:ascii="Arial Narrow" w:hAnsi="Arial Narrow" w:cs="Arial"/>
          <w:sz w:val="20"/>
          <w:szCs w:val="20"/>
        </w:rPr>
        <w:t>:</w:t>
      </w:r>
    </w:p>
    <w:p w:rsidR="00884220" w:rsidRPr="004270CE" w:rsidRDefault="00884220" w:rsidP="00046529">
      <w:pPr>
        <w:numPr>
          <w:ilvl w:val="0"/>
          <w:numId w:val="11"/>
        </w:numPr>
        <w:tabs>
          <w:tab w:val="clear" w:pos="1134"/>
        </w:tabs>
        <w:spacing w:after="0" w:line="240" w:lineRule="auto"/>
        <w:ind w:left="709" w:hanging="425"/>
        <w:rPr>
          <w:rFonts w:ascii="Arial Narrow" w:hAnsi="Arial Narrow" w:cs="Arial"/>
          <w:sz w:val="20"/>
          <w:szCs w:val="20"/>
        </w:rPr>
      </w:pPr>
      <w:r w:rsidRPr="004270CE">
        <w:rPr>
          <w:rFonts w:ascii="Arial Narrow" w:hAnsi="Arial Narrow" w:cs="Arial"/>
          <w:sz w:val="20"/>
          <w:szCs w:val="20"/>
        </w:rPr>
        <w:t>Izvršiti nužne izmjene Odredbi za provođenje.</w:t>
      </w:r>
    </w:p>
    <w:p w:rsidR="00884220" w:rsidRPr="004270CE" w:rsidRDefault="00884220" w:rsidP="00046529">
      <w:pPr>
        <w:numPr>
          <w:ilvl w:val="0"/>
          <w:numId w:val="11"/>
        </w:numPr>
        <w:tabs>
          <w:tab w:val="clear" w:pos="1134"/>
        </w:tabs>
        <w:spacing w:after="0" w:line="240" w:lineRule="auto"/>
        <w:ind w:left="709" w:hanging="425"/>
        <w:rPr>
          <w:rFonts w:ascii="Arial Narrow" w:hAnsi="Arial Narrow" w:cs="Arial"/>
          <w:sz w:val="20"/>
          <w:szCs w:val="20"/>
        </w:rPr>
      </w:pPr>
      <w:r w:rsidRPr="004270CE">
        <w:rPr>
          <w:rFonts w:ascii="Arial Narrow" w:hAnsi="Arial Narrow" w:cs="Arial"/>
          <w:sz w:val="20"/>
          <w:szCs w:val="20"/>
        </w:rPr>
        <w:t xml:space="preserve">Izvršiti nužne izmjene i dopune </w:t>
      </w:r>
      <w:r w:rsidRPr="004270CE">
        <w:rPr>
          <w:rFonts w:ascii="Arial Narrow" w:hAnsi="Arial Narrow" w:cs="Arial"/>
          <w:i/>
          <w:sz w:val="20"/>
          <w:szCs w:val="20"/>
        </w:rPr>
        <w:t>Plana</w:t>
      </w:r>
      <w:r w:rsidRPr="004270CE">
        <w:rPr>
          <w:rFonts w:ascii="Arial Narrow" w:hAnsi="Arial Narrow" w:cs="Arial"/>
          <w:sz w:val="20"/>
          <w:szCs w:val="20"/>
        </w:rPr>
        <w:t xml:space="preserve"> u kartografskom dijelu </w:t>
      </w:r>
      <w:r w:rsidRPr="004270CE">
        <w:rPr>
          <w:rFonts w:ascii="Arial Narrow" w:hAnsi="Arial Narrow" w:cs="Arial"/>
          <w:i/>
          <w:sz w:val="20"/>
          <w:szCs w:val="20"/>
        </w:rPr>
        <w:t>Plana</w:t>
      </w:r>
      <w:r w:rsidRPr="004270CE">
        <w:rPr>
          <w:rFonts w:ascii="Arial Narrow" w:hAnsi="Arial Narrow" w:cs="Arial"/>
          <w:sz w:val="20"/>
          <w:szCs w:val="20"/>
        </w:rPr>
        <w:t xml:space="preserve"> koji su vezani za razloge navedene u članku 4 ove </w:t>
      </w:r>
      <w:r w:rsidRPr="004270CE">
        <w:rPr>
          <w:rFonts w:ascii="Arial Narrow" w:hAnsi="Arial Narrow" w:cs="Arial"/>
          <w:i/>
          <w:sz w:val="20"/>
          <w:szCs w:val="20"/>
        </w:rPr>
        <w:t>odluke</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 xml:space="preserve">(2) </w:t>
      </w:r>
      <w:r w:rsidRPr="004270CE">
        <w:rPr>
          <w:rFonts w:ascii="Arial Narrow" w:hAnsi="Arial Narrow" w:cs="Arial"/>
          <w:sz w:val="20"/>
          <w:szCs w:val="20"/>
        </w:rPr>
        <w:tab/>
        <w:t xml:space="preserve">Odstupanje od ciljeva i polazišta utvrđenih u stavku (1) ovog članka moguće je u slučaju da se u postupku izrade i donošenja </w:t>
      </w:r>
      <w:r w:rsidRPr="004270CE">
        <w:rPr>
          <w:rFonts w:ascii="Arial Narrow" w:hAnsi="Arial Narrow" w:cs="Arial"/>
          <w:i/>
          <w:sz w:val="20"/>
          <w:szCs w:val="20"/>
        </w:rPr>
        <w:t>Plana</w:t>
      </w:r>
      <w:r w:rsidRPr="004270CE">
        <w:rPr>
          <w:rFonts w:ascii="Arial Narrow" w:hAnsi="Arial Narrow" w:cs="Arial"/>
          <w:sz w:val="20"/>
          <w:szCs w:val="20"/>
        </w:rPr>
        <w:t xml:space="preserve"> utvrdi da su ista u dijelu ili potpuno u suprotnosti sa zahtjevima javnopravnih tijela iz članka 9. ove </w:t>
      </w:r>
      <w:r w:rsidRPr="004270CE">
        <w:rPr>
          <w:rFonts w:ascii="Arial Narrow" w:hAnsi="Arial Narrow" w:cs="Arial"/>
          <w:i/>
          <w:sz w:val="20"/>
          <w:szCs w:val="20"/>
        </w:rPr>
        <w:t>Odluke</w:t>
      </w:r>
      <w:r w:rsidRPr="004270CE">
        <w:rPr>
          <w:rFonts w:ascii="Arial Narrow" w:hAnsi="Arial Narrow" w:cs="Arial"/>
          <w:sz w:val="20"/>
          <w:szCs w:val="20"/>
        </w:rPr>
        <w:t xml:space="preserve">, zakonskim i/ili podzakonskim propisima.  </w:t>
      </w:r>
    </w:p>
    <w:p w:rsidR="00884220" w:rsidRPr="004270CE" w:rsidRDefault="00884220" w:rsidP="00884220">
      <w:pPr>
        <w:spacing w:after="0"/>
        <w:jc w:val="center"/>
        <w:rPr>
          <w:rFonts w:ascii="Arial Narrow" w:hAnsi="Arial Narrow" w:cs="Arial"/>
          <w:sz w:val="20"/>
          <w:szCs w:val="20"/>
        </w:rPr>
      </w:pPr>
    </w:p>
    <w:p w:rsidR="00884220" w:rsidRPr="004270CE" w:rsidRDefault="00884220" w:rsidP="00884220">
      <w:pPr>
        <w:spacing w:after="120"/>
        <w:ind w:left="709" w:hanging="709"/>
        <w:rPr>
          <w:rFonts w:ascii="Arial Narrow" w:hAnsi="Arial Narrow" w:cs="Arial"/>
          <w:b/>
          <w:sz w:val="20"/>
          <w:szCs w:val="20"/>
        </w:rPr>
      </w:pPr>
      <w:r w:rsidRPr="004270CE">
        <w:rPr>
          <w:rFonts w:ascii="Arial Narrow" w:hAnsi="Arial Narrow" w:cs="Arial"/>
          <w:b/>
          <w:sz w:val="20"/>
          <w:szCs w:val="20"/>
        </w:rPr>
        <w:t>6.</w:t>
      </w:r>
      <w:r w:rsidRPr="004270CE">
        <w:rPr>
          <w:rFonts w:ascii="Arial Narrow" w:hAnsi="Arial Narrow" w:cs="Arial"/>
          <w:b/>
          <w:sz w:val="20"/>
          <w:szCs w:val="20"/>
        </w:rPr>
        <w:tab/>
        <w:t>POPIS SEKTORSKIH STRATEGIJA, PLANOVA, STUDIJA I DRUGIH DOKUMENATA PROPISANIH POSEBNIM ZAKONIMA KOJIMA, ODNOSNO U SKLADU S KOJIMA SE UTVRĐUJU ZAHTJEVI ZA IZRADU ID PPUO</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7.</w:t>
      </w:r>
    </w:p>
    <w:p w:rsidR="00884220" w:rsidRPr="004270CE" w:rsidRDefault="00884220" w:rsidP="00884220">
      <w:pPr>
        <w:jc w:val="both"/>
        <w:rPr>
          <w:rFonts w:ascii="Arial Narrow" w:hAnsi="Arial Narrow" w:cs="Arial"/>
          <w:sz w:val="20"/>
          <w:szCs w:val="20"/>
        </w:rPr>
      </w:pPr>
      <w:r w:rsidRPr="004270CE">
        <w:rPr>
          <w:rFonts w:ascii="Arial Narrow" w:hAnsi="Arial Narrow" w:cs="Arial"/>
          <w:sz w:val="20"/>
          <w:szCs w:val="20"/>
        </w:rPr>
        <w:lastRenderedPageBreak/>
        <w:t xml:space="preserve">(1) </w:t>
      </w:r>
      <w:r w:rsidRPr="004270CE">
        <w:rPr>
          <w:rFonts w:ascii="Arial Narrow" w:hAnsi="Arial Narrow" w:cs="Arial"/>
          <w:sz w:val="20"/>
          <w:szCs w:val="20"/>
        </w:rPr>
        <w:tab/>
        <w:t xml:space="preserve">Za potrebe izrade </w:t>
      </w:r>
      <w:r w:rsidRPr="004270CE">
        <w:rPr>
          <w:rFonts w:ascii="Arial Narrow" w:hAnsi="Arial Narrow" w:cs="Arial"/>
          <w:i/>
          <w:sz w:val="20"/>
          <w:szCs w:val="20"/>
        </w:rPr>
        <w:t>Plana</w:t>
      </w:r>
      <w:r w:rsidRPr="004270CE">
        <w:rPr>
          <w:rFonts w:ascii="Arial Narrow" w:hAnsi="Arial Narrow" w:cs="Arial"/>
          <w:sz w:val="20"/>
          <w:szCs w:val="20"/>
        </w:rPr>
        <w:t xml:space="preserve"> nije planirana izrada posebnih Studija, a za sva područja i sadržaje unutar </w:t>
      </w:r>
      <w:r w:rsidRPr="004270CE">
        <w:rPr>
          <w:rFonts w:ascii="Arial Narrow" w:hAnsi="Arial Narrow" w:cs="Arial"/>
          <w:i/>
          <w:iCs/>
          <w:sz w:val="20"/>
          <w:szCs w:val="20"/>
        </w:rPr>
        <w:t xml:space="preserve">Plana </w:t>
      </w:r>
      <w:r w:rsidRPr="004270CE">
        <w:rPr>
          <w:rFonts w:ascii="Arial Narrow" w:hAnsi="Arial Narrow" w:cs="Arial"/>
          <w:sz w:val="20"/>
          <w:szCs w:val="20"/>
        </w:rPr>
        <w:t xml:space="preserve">koristit će se raspoloživi podaci i druga dokumentacija koju će osigurati nadležna javnopravna tijela. </w:t>
      </w:r>
    </w:p>
    <w:p w:rsidR="00884220" w:rsidRPr="004270CE" w:rsidRDefault="00884220" w:rsidP="00884220">
      <w:pPr>
        <w:spacing w:after="0"/>
        <w:jc w:val="both"/>
        <w:rPr>
          <w:rFonts w:ascii="Arial Narrow" w:hAnsi="Arial Narrow" w:cs="Arial"/>
          <w:sz w:val="20"/>
          <w:szCs w:val="20"/>
        </w:rPr>
      </w:pPr>
    </w:p>
    <w:p w:rsidR="00884220" w:rsidRPr="004270CE" w:rsidRDefault="00884220" w:rsidP="00884220">
      <w:pPr>
        <w:spacing w:after="120"/>
        <w:rPr>
          <w:rFonts w:ascii="Arial Narrow" w:hAnsi="Arial Narrow" w:cs="Arial"/>
          <w:b/>
          <w:sz w:val="20"/>
          <w:szCs w:val="20"/>
        </w:rPr>
      </w:pPr>
      <w:r w:rsidRPr="004270CE">
        <w:rPr>
          <w:rFonts w:ascii="Arial Narrow" w:hAnsi="Arial Narrow" w:cs="Arial"/>
          <w:b/>
          <w:sz w:val="20"/>
          <w:szCs w:val="20"/>
        </w:rPr>
        <w:t>7.</w:t>
      </w:r>
      <w:r w:rsidRPr="004270CE">
        <w:rPr>
          <w:rFonts w:ascii="Arial Narrow" w:hAnsi="Arial Narrow" w:cs="Arial"/>
          <w:b/>
          <w:sz w:val="20"/>
          <w:szCs w:val="20"/>
        </w:rPr>
        <w:tab/>
        <w:t>Način pribavljanja stručnih rješenja Plana</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8.</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 xml:space="preserve">(1) </w:t>
      </w:r>
      <w:r w:rsidRPr="004270CE">
        <w:rPr>
          <w:rFonts w:ascii="Arial Narrow" w:hAnsi="Arial Narrow" w:cs="Arial"/>
          <w:sz w:val="20"/>
          <w:szCs w:val="20"/>
        </w:rPr>
        <w:tab/>
        <w:t xml:space="preserve">Stručno rješenje Plana pribavit će se od jednog stručnog izrađivača odabranog putem postupka javne nabave sukladno </w:t>
      </w:r>
      <w:r w:rsidRPr="004270CE">
        <w:rPr>
          <w:rFonts w:ascii="Arial Narrow" w:hAnsi="Arial Narrow" w:cs="Arial"/>
          <w:i/>
          <w:sz w:val="20"/>
          <w:szCs w:val="20"/>
        </w:rPr>
        <w:t>Zakonu o javnoj nabavi</w:t>
      </w:r>
      <w:r w:rsidRPr="004270CE">
        <w:rPr>
          <w:rFonts w:ascii="Arial Narrow" w:hAnsi="Arial Narrow" w:cs="Arial"/>
          <w:sz w:val="20"/>
          <w:szCs w:val="20"/>
        </w:rPr>
        <w:t xml:space="preserve"> (NN br. 120/16.).</w:t>
      </w:r>
    </w:p>
    <w:p w:rsidR="00884220" w:rsidRPr="004270CE" w:rsidRDefault="00884220" w:rsidP="00884220">
      <w:pPr>
        <w:spacing w:after="0"/>
        <w:jc w:val="both"/>
        <w:rPr>
          <w:rFonts w:ascii="Arial Narrow" w:hAnsi="Arial Narrow" w:cs="Arial"/>
          <w:sz w:val="20"/>
          <w:szCs w:val="20"/>
        </w:rPr>
      </w:pPr>
    </w:p>
    <w:p w:rsidR="00884220" w:rsidRPr="004270CE" w:rsidRDefault="00884220" w:rsidP="00884220">
      <w:pPr>
        <w:spacing w:after="120"/>
        <w:rPr>
          <w:rFonts w:ascii="Arial Narrow" w:hAnsi="Arial Narrow" w:cs="Arial"/>
          <w:b/>
          <w:sz w:val="20"/>
          <w:szCs w:val="20"/>
        </w:rPr>
      </w:pPr>
      <w:r w:rsidRPr="004270CE">
        <w:rPr>
          <w:rFonts w:ascii="Arial Narrow" w:hAnsi="Arial Narrow" w:cs="Arial"/>
          <w:b/>
          <w:sz w:val="20"/>
          <w:szCs w:val="20"/>
        </w:rPr>
        <w:t>8.</w:t>
      </w:r>
      <w:r w:rsidRPr="004270CE">
        <w:rPr>
          <w:rFonts w:ascii="Arial Narrow" w:hAnsi="Arial Narrow" w:cs="Arial"/>
          <w:b/>
          <w:sz w:val="20"/>
          <w:szCs w:val="20"/>
        </w:rPr>
        <w:tab/>
        <w:t xml:space="preserve">Popis tijela i osoba određenih posebnim propisima, koja daju zahtjeve (podatke, smjernice i propisane dokumente) za izradu </w:t>
      </w:r>
      <w:r w:rsidRPr="004270CE">
        <w:rPr>
          <w:rFonts w:ascii="Arial Narrow" w:hAnsi="Arial Narrow" w:cs="Arial"/>
          <w:b/>
          <w:i/>
          <w:sz w:val="20"/>
          <w:szCs w:val="20"/>
        </w:rPr>
        <w:t>Plana</w:t>
      </w:r>
      <w:r w:rsidRPr="004270CE">
        <w:rPr>
          <w:rFonts w:ascii="Arial Narrow" w:hAnsi="Arial Narrow" w:cs="Arial"/>
          <w:b/>
          <w:sz w:val="20"/>
          <w:szCs w:val="20"/>
        </w:rPr>
        <w:t xml:space="preserve"> iz područja svog djelokruga, te drugih sudionika koji će sudjelovati u izradi </w:t>
      </w:r>
      <w:r w:rsidRPr="004270CE">
        <w:rPr>
          <w:rFonts w:ascii="Arial Narrow" w:hAnsi="Arial Narrow" w:cs="Arial"/>
          <w:b/>
          <w:i/>
          <w:sz w:val="20"/>
          <w:szCs w:val="20"/>
        </w:rPr>
        <w:t>Plana</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9.</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(1)</w:t>
      </w:r>
      <w:r w:rsidRPr="004270CE">
        <w:rPr>
          <w:rFonts w:ascii="Arial Narrow" w:hAnsi="Arial Narrow" w:cs="Arial"/>
          <w:sz w:val="20"/>
          <w:szCs w:val="20"/>
        </w:rPr>
        <w:tab/>
        <w:t xml:space="preserve">Popis javnopravnih tijela određenih posebnim propisima, koja daju zahtjeve za izradu </w:t>
      </w:r>
      <w:r w:rsidRPr="004270CE">
        <w:rPr>
          <w:rFonts w:ascii="Arial Narrow" w:hAnsi="Arial Narrow" w:cs="Arial"/>
          <w:i/>
          <w:sz w:val="20"/>
          <w:szCs w:val="20"/>
        </w:rPr>
        <w:t>Plana</w:t>
      </w:r>
      <w:r w:rsidRPr="004270CE">
        <w:rPr>
          <w:rFonts w:ascii="Arial Narrow" w:hAnsi="Arial Narrow" w:cs="Arial"/>
          <w:sz w:val="20"/>
          <w:szCs w:val="20"/>
        </w:rPr>
        <w:t xml:space="preserve"> te drugih sudionika korisnika prostora koji trebaju sudjelovati u izradi prostornog plana utvrđuje se kako slijedi:</w:t>
      </w:r>
    </w:p>
    <w:p w:rsidR="00884220" w:rsidRPr="004270CE" w:rsidRDefault="00884220" w:rsidP="00884220">
      <w:pPr>
        <w:autoSpaceDE w:val="0"/>
        <w:autoSpaceDN w:val="0"/>
        <w:adjustRightInd w:val="0"/>
        <w:spacing w:after="0"/>
        <w:ind w:left="709" w:hanging="425"/>
        <w:rPr>
          <w:rFonts w:ascii="Arial Narrow" w:hAnsi="Arial Narrow" w:cs="ArialNarrow-Italic"/>
          <w:i/>
          <w:iCs/>
          <w:sz w:val="20"/>
          <w:szCs w:val="20"/>
          <w:lang w:eastAsia="hr-HR"/>
        </w:rPr>
      </w:pPr>
      <w:r w:rsidRPr="004270CE">
        <w:rPr>
          <w:rFonts w:ascii="Arial Narrow" w:hAnsi="Arial Narrow" w:cs="ArialNarrow-Italic"/>
          <w:i/>
          <w:iCs/>
          <w:sz w:val="20"/>
          <w:szCs w:val="20"/>
          <w:lang w:eastAsia="hr-HR"/>
        </w:rPr>
        <w:t xml:space="preserve">1. </w:t>
      </w:r>
      <w:r w:rsidRPr="004270CE">
        <w:rPr>
          <w:rFonts w:ascii="Arial Narrow" w:hAnsi="Arial Narrow" w:cs="ArialNarrow-Italic"/>
          <w:i/>
          <w:iCs/>
          <w:sz w:val="20"/>
          <w:szCs w:val="20"/>
          <w:lang w:eastAsia="hr-HR"/>
        </w:rPr>
        <w:tab/>
        <w:t>MINISTARSTVO KULTURE, Uprava za zaštitu kulturne baštine, Konzervatorski odjel u Splitu za područje Splitskodalmatinske županije, Porinova bb, 21000 SPLIT</w:t>
      </w:r>
    </w:p>
    <w:p w:rsidR="00884220" w:rsidRPr="004270CE" w:rsidRDefault="00884220" w:rsidP="00884220">
      <w:pPr>
        <w:autoSpaceDE w:val="0"/>
        <w:autoSpaceDN w:val="0"/>
        <w:adjustRightInd w:val="0"/>
        <w:spacing w:after="0"/>
        <w:ind w:left="709" w:hanging="425"/>
        <w:rPr>
          <w:rFonts w:ascii="Arial Narrow" w:hAnsi="Arial Narrow" w:cs="ArialNarrow-Italic"/>
          <w:i/>
          <w:iCs/>
          <w:sz w:val="20"/>
          <w:szCs w:val="20"/>
          <w:lang w:eastAsia="hr-HR"/>
        </w:rPr>
      </w:pPr>
      <w:r w:rsidRPr="004270CE">
        <w:rPr>
          <w:rFonts w:ascii="Arial Narrow" w:hAnsi="Arial Narrow" w:cs="ArialNarrow-Italic"/>
          <w:i/>
          <w:iCs/>
          <w:sz w:val="20"/>
          <w:szCs w:val="20"/>
          <w:lang w:eastAsia="hr-HR"/>
        </w:rPr>
        <w:t xml:space="preserve">2. </w:t>
      </w:r>
      <w:r w:rsidRPr="004270CE">
        <w:rPr>
          <w:rFonts w:ascii="Arial Narrow" w:hAnsi="Arial Narrow" w:cs="ArialNarrow-Italic"/>
          <w:i/>
          <w:iCs/>
          <w:sz w:val="20"/>
          <w:szCs w:val="20"/>
          <w:lang w:eastAsia="hr-HR"/>
        </w:rPr>
        <w:tab/>
        <w:t>MINISTARSTVO ZAŠTITE OKOLIŠA I PRIRODE, Uprava za zaštitu prirode, Savska cesta 41/20, 10000 ZAGREB</w:t>
      </w:r>
    </w:p>
    <w:p w:rsidR="00884220" w:rsidRPr="004270CE" w:rsidRDefault="00884220" w:rsidP="00884220">
      <w:pPr>
        <w:autoSpaceDE w:val="0"/>
        <w:autoSpaceDN w:val="0"/>
        <w:adjustRightInd w:val="0"/>
        <w:spacing w:after="0"/>
        <w:ind w:left="709" w:hanging="425"/>
        <w:rPr>
          <w:rFonts w:ascii="Arial Narrow" w:hAnsi="Arial Narrow" w:cs="ArialNarrow-Italic"/>
          <w:i/>
          <w:iCs/>
          <w:sz w:val="20"/>
          <w:szCs w:val="20"/>
          <w:lang w:eastAsia="hr-HR"/>
        </w:rPr>
      </w:pPr>
      <w:r w:rsidRPr="004270CE">
        <w:rPr>
          <w:rFonts w:ascii="Arial Narrow" w:hAnsi="Arial Narrow" w:cs="ArialNarrow-Italic"/>
          <w:i/>
          <w:iCs/>
          <w:sz w:val="20"/>
          <w:szCs w:val="20"/>
          <w:lang w:eastAsia="hr-HR"/>
        </w:rPr>
        <w:t xml:space="preserve">3. </w:t>
      </w:r>
      <w:r w:rsidRPr="004270CE">
        <w:rPr>
          <w:rFonts w:ascii="Arial Narrow" w:hAnsi="Arial Narrow" w:cs="ArialNarrow-Italic"/>
          <w:i/>
          <w:iCs/>
          <w:sz w:val="20"/>
          <w:szCs w:val="20"/>
          <w:lang w:eastAsia="hr-HR"/>
        </w:rPr>
        <w:tab/>
        <w:t>HRVATSKE VODE, VGO Split, Vukovarska 35, 21000 SPLIT</w:t>
      </w:r>
    </w:p>
    <w:p w:rsidR="00884220" w:rsidRPr="004270CE" w:rsidRDefault="00884220" w:rsidP="00884220">
      <w:pPr>
        <w:autoSpaceDE w:val="0"/>
        <w:autoSpaceDN w:val="0"/>
        <w:adjustRightInd w:val="0"/>
        <w:spacing w:after="0"/>
        <w:ind w:left="709" w:hanging="425"/>
        <w:rPr>
          <w:rFonts w:ascii="Arial Narrow" w:hAnsi="Arial Narrow" w:cs="ArialNarrow-Italic"/>
          <w:i/>
          <w:iCs/>
          <w:sz w:val="20"/>
          <w:szCs w:val="20"/>
          <w:lang w:eastAsia="hr-HR"/>
        </w:rPr>
      </w:pPr>
      <w:r w:rsidRPr="004270CE">
        <w:rPr>
          <w:rFonts w:ascii="Arial Narrow" w:hAnsi="Arial Narrow" w:cs="ArialNarrow-Italic"/>
          <w:i/>
          <w:iCs/>
          <w:sz w:val="20"/>
          <w:szCs w:val="20"/>
          <w:lang w:eastAsia="hr-HR"/>
        </w:rPr>
        <w:t xml:space="preserve">4. </w:t>
      </w:r>
      <w:r w:rsidRPr="004270CE">
        <w:rPr>
          <w:rFonts w:ascii="Arial Narrow" w:hAnsi="Arial Narrow" w:cs="ArialNarrow-Italic"/>
          <w:i/>
          <w:iCs/>
          <w:sz w:val="20"/>
          <w:szCs w:val="20"/>
          <w:lang w:eastAsia="hr-HR"/>
        </w:rPr>
        <w:tab/>
        <w:t>DRŽAVNA UPRAVA ZA ZAŠTITU I SPAŠAVANJE, Područni ured za zaštitu i spašavanje - Split, Odjel za preventivne i planske poslove, Moliških Hrvata 1, 21000 SPLIT</w:t>
      </w:r>
    </w:p>
    <w:p w:rsidR="00884220" w:rsidRPr="004270CE" w:rsidRDefault="00884220" w:rsidP="00884220">
      <w:pPr>
        <w:autoSpaceDE w:val="0"/>
        <w:autoSpaceDN w:val="0"/>
        <w:adjustRightInd w:val="0"/>
        <w:spacing w:after="0"/>
        <w:ind w:left="709" w:hanging="425"/>
        <w:rPr>
          <w:rFonts w:ascii="Arial Narrow" w:hAnsi="Arial Narrow" w:cs="ArialNarrow-Italic"/>
          <w:i/>
          <w:iCs/>
          <w:sz w:val="20"/>
          <w:szCs w:val="20"/>
          <w:lang w:eastAsia="hr-HR"/>
        </w:rPr>
      </w:pPr>
      <w:r w:rsidRPr="004270CE">
        <w:rPr>
          <w:rFonts w:ascii="Arial Narrow" w:hAnsi="Arial Narrow" w:cs="ArialNarrow-Italic"/>
          <w:i/>
          <w:iCs/>
          <w:sz w:val="20"/>
          <w:szCs w:val="20"/>
          <w:lang w:eastAsia="hr-HR"/>
        </w:rPr>
        <w:t xml:space="preserve">5. </w:t>
      </w:r>
      <w:r w:rsidRPr="004270CE">
        <w:rPr>
          <w:rFonts w:ascii="Arial Narrow" w:hAnsi="Arial Narrow" w:cs="ArialNarrow-Italic"/>
          <w:i/>
          <w:iCs/>
          <w:sz w:val="20"/>
          <w:szCs w:val="20"/>
          <w:lang w:eastAsia="hr-HR"/>
        </w:rPr>
        <w:tab/>
        <w:t>ŽUPANIJSKA UPRAVE ZA CESTE NA PODRUČJU SPLITSKO – DALMATINSKE ŽUPANIJE, R. Boškovića 22, 21000 Split</w:t>
      </w:r>
    </w:p>
    <w:p w:rsidR="00884220" w:rsidRPr="004270CE" w:rsidRDefault="00884220" w:rsidP="00884220">
      <w:pPr>
        <w:autoSpaceDE w:val="0"/>
        <w:autoSpaceDN w:val="0"/>
        <w:adjustRightInd w:val="0"/>
        <w:spacing w:after="0"/>
        <w:ind w:left="709" w:hanging="425"/>
        <w:rPr>
          <w:rFonts w:ascii="Arial Narrow" w:hAnsi="Arial Narrow" w:cs="ArialNarrow-Italic"/>
          <w:i/>
          <w:iCs/>
          <w:sz w:val="20"/>
          <w:szCs w:val="20"/>
          <w:lang w:eastAsia="hr-HR"/>
        </w:rPr>
      </w:pPr>
      <w:r w:rsidRPr="004270CE">
        <w:rPr>
          <w:rFonts w:ascii="Arial Narrow" w:hAnsi="Arial Narrow" w:cs="ArialNarrow-Italic"/>
          <w:i/>
          <w:iCs/>
          <w:sz w:val="20"/>
          <w:szCs w:val="20"/>
          <w:lang w:eastAsia="hr-HR"/>
        </w:rPr>
        <w:t xml:space="preserve">6. </w:t>
      </w:r>
      <w:r w:rsidRPr="004270CE">
        <w:rPr>
          <w:rFonts w:ascii="Arial Narrow" w:hAnsi="Arial Narrow" w:cs="ArialNarrow-Italic"/>
          <w:i/>
          <w:iCs/>
          <w:sz w:val="20"/>
          <w:szCs w:val="20"/>
          <w:lang w:eastAsia="hr-HR"/>
        </w:rPr>
        <w:tab/>
        <w:t>HEP - OPERATOR DISTRIBUCIJSKOG SUSTAVA (HEP ODS) D.O.O., DP ELEKTRODALMACIJA - SPLIT, POGON BRAČ, Ul. Vrilo 7, 21400 Supetar</w:t>
      </w:r>
    </w:p>
    <w:p w:rsidR="00884220" w:rsidRPr="004270CE" w:rsidRDefault="00884220" w:rsidP="00884220">
      <w:pPr>
        <w:autoSpaceDE w:val="0"/>
        <w:autoSpaceDN w:val="0"/>
        <w:adjustRightInd w:val="0"/>
        <w:spacing w:after="0"/>
        <w:ind w:left="709" w:hanging="425"/>
        <w:rPr>
          <w:rFonts w:ascii="Arial Narrow" w:hAnsi="Arial Narrow" w:cs="ArialNarrow-Italic"/>
          <w:i/>
          <w:iCs/>
          <w:sz w:val="20"/>
          <w:szCs w:val="20"/>
          <w:lang w:eastAsia="hr-HR"/>
        </w:rPr>
      </w:pPr>
      <w:r w:rsidRPr="004270CE">
        <w:rPr>
          <w:rFonts w:ascii="Arial Narrow" w:hAnsi="Arial Narrow" w:cs="ArialNarrow-Italic"/>
          <w:i/>
          <w:iCs/>
          <w:sz w:val="20"/>
          <w:szCs w:val="20"/>
          <w:lang w:eastAsia="hr-HR"/>
        </w:rPr>
        <w:t xml:space="preserve">7. </w:t>
      </w:r>
      <w:r w:rsidRPr="004270CE">
        <w:rPr>
          <w:rFonts w:ascii="Arial Narrow" w:hAnsi="Arial Narrow" w:cs="ArialNarrow-Italic"/>
          <w:i/>
          <w:iCs/>
          <w:sz w:val="20"/>
          <w:szCs w:val="20"/>
          <w:lang w:eastAsia="hr-HR"/>
        </w:rPr>
        <w:tab/>
        <w:t>VODOVOD-BRAČ D.O.O., Mladena Vodanovića 23, 21 400 SUPETAR</w:t>
      </w:r>
    </w:p>
    <w:p w:rsidR="00884220" w:rsidRPr="004270CE" w:rsidRDefault="00884220" w:rsidP="00884220">
      <w:pPr>
        <w:spacing w:after="0"/>
        <w:ind w:left="709" w:hanging="425"/>
        <w:rPr>
          <w:rFonts w:ascii="Arial Narrow" w:hAnsi="Arial Narrow" w:cs="ArialNarrow-Italic"/>
          <w:i/>
          <w:iCs/>
          <w:sz w:val="20"/>
          <w:szCs w:val="20"/>
          <w:lang w:eastAsia="hr-HR"/>
        </w:rPr>
      </w:pPr>
      <w:r w:rsidRPr="004270CE">
        <w:rPr>
          <w:rFonts w:ascii="Arial Narrow" w:hAnsi="Arial Narrow" w:cs="ArialNarrow-Italic"/>
          <w:i/>
          <w:iCs/>
          <w:sz w:val="20"/>
          <w:szCs w:val="20"/>
          <w:lang w:eastAsia="hr-HR"/>
        </w:rPr>
        <w:t xml:space="preserve">8. </w:t>
      </w:r>
      <w:r w:rsidRPr="004270CE">
        <w:rPr>
          <w:rFonts w:ascii="Arial Narrow" w:hAnsi="Arial Narrow" w:cs="ArialNarrow-Italic"/>
          <w:i/>
          <w:iCs/>
          <w:sz w:val="20"/>
          <w:szCs w:val="20"/>
          <w:lang w:eastAsia="hr-HR"/>
        </w:rPr>
        <w:tab/>
        <w:t>HRVATSKE ŠUME D.O.O., Uprava šuma – Podružnica Split, Šumarija Brač, 21400 Supetar</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i/>
          <w:sz w:val="20"/>
          <w:szCs w:val="20"/>
        </w:rPr>
        <w:t>9.</w:t>
      </w:r>
      <w:r w:rsidRPr="004270CE">
        <w:rPr>
          <w:rFonts w:ascii="Arial Narrow" w:hAnsi="Arial Narrow" w:cs="Arial"/>
          <w:sz w:val="20"/>
          <w:szCs w:val="20"/>
        </w:rPr>
        <w:tab/>
        <w:t>Javna ustanova Zavod za prostorno uređenje Splitsko-dalmatinske županije, Bihaćka 1, 21000 SPLIT</w:t>
      </w:r>
    </w:p>
    <w:p w:rsidR="00884220" w:rsidRPr="004270CE" w:rsidRDefault="00884220" w:rsidP="00884220">
      <w:pPr>
        <w:spacing w:after="0"/>
        <w:ind w:left="709" w:hanging="425"/>
        <w:rPr>
          <w:rFonts w:ascii="Arial Narrow" w:hAnsi="Arial Narrow" w:cs="Arial"/>
          <w:sz w:val="20"/>
          <w:szCs w:val="20"/>
        </w:rPr>
      </w:pPr>
      <w:r w:rsidRPr="004270CE">
        <w:rPr>
          <w:rFonts w:ascii="Arial Narrow" w:hAnsi="Arial Narrow" w:cs="Arial"/>
          <w:i/>
          <w:sz w:val="20"/>
          <w:szCs w:val="20"/>
        </w:rPr>
        <w:t>10.</w:t>
      </w:r>
      <w:r w:rsidRPr="004270CE">
        <w:rPr>
          <w:rFonts w:ascii="Arial Narrow" w:hAnsi="Arial Narrow" w:cs="Arial"/>
          <w:sz w:val="20"/>
          <w:szCs w:val="20"/>
        </w:rPr>
        <w:tab/>
        <w:t xml:space="preserve">Splitsko-dalmatinska županija, Upravni odjel za prostorno uređenje i graditeljstvo, ispostava Supetar, Dolčić 2, 21400 Supetar </w:t>
      </w:r>
    </w:p>
    <w:p w:rsidR="00884220" w:rsidRPr="004270CE" w:rsidRDefault="00884220" w:rsidP="00884220">
      <w:pPr>
        <w:spacing w:after="0"/>
        <w:ind w:left="709" w:hanging="709"/>
        <w:rPr>
          <w:rFonts w:ascii="Arial Narrow" w:hAnsi="Arial Narrow" w:cs="Arial"/>
          <w:sz w:val="20"/>
          <w:szCs w:val="20"/>
        </w:rPr>
      </w:pPr>
    </w:p>
    <w:p w:rsidR="00884220" w:rsidRPr="004270CE" w:rsidRDefault="00884220" w:rsidP="00884220">
      <w:pPr>
        <w:spacing w:after="120"/>
        <w:ind w:left="709" w:hanging="709"/>
        <w:rPr>
          <w:rFonts w:ascii="Arial Narrow" w:hAnsi="Arial Narrow" w:cs="Arial"/>
          <w:b/>
          <w:sz w:val="20"/>
          <w:szCs w:val="20"/>
        </w:rPr>
      </w:pPr>
      <w:r w:rsidRPr="004270CE">
        <w:rPr>
          <w:rFonts w:ascii="Arial Narrow" w:hAnsi="Arial Narrow" w:cs="Arial"/>
          <w:b/>
          <w:sz w:val="20"/>
          <w:szCs w:val="20"/>
        </w:rPr>
        <w:t>9.</w:t>
      </w:r>
      <w:r w:rsidRPr="004270CE">
        <w:rPr>
          <w:rFonts w:ascii="Arial Narrow" w:hAnsi="Arial Narrow" w:cs="Arial"/>
          <w:b/>
          <w:sz w:val="20"/>
          <w:szCs w:val="20"/>
        </w:rPr>
        <w:tab/>
        <w:t>Planirani rok za izradu Plana, odnosno njegovih pojedinih faza i rok za pripremu zahtjeva za izradu Plana od tijela i osoba određenih posebnim propisima</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10.</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 xml:space="preserve">(1) </w:t>
      </w:r>
      <w:r w:rsidRPr="004270CE">
        <w:rPr>
          <w:rFonts w:ascii="Arial Narrow" w:hAnsi="Arial Narrow" w:cs="Arial"/>
          <w:sz w:val="20"/>
          <w:szCs w:val="20"/>
        </w:rPr>
        <w:tab/>
        <w:t xml:space="preserve">Utvrđuje se slijedeći osnovni tijek aktivnosti u izradi i donošenju </w:t>
      </w:r>
      <w:r w:rsidRPr="004270CE">
        <w:rPr>
          <w:rFonts w:ascii="Arial Narrow" w:hAnsi="Arial Narrow" w:cs="Arial"/>
          <w:i/>
          <w:sz w:val="20"/>
          <w:szCs w:val="20"/>
        </w:rPr>
        <w:t>Plana</w:t>
      </w:r>
      <w:r w:rsidRPr="004270CE">
        <w:rPr>
          <w:rFonts w:ascii="Arial Narrow" w:hAnsi="Arial Narrow" w:cs="Arial"/>
          <w:sz w:val="20"/>
          <w:szCs w:val="20"/>
        </w:rPr>
        <w:t xml:space="preserve"> nakon objave i stupanja na snagu ove Odluke:</w:t>
      </w:r>
    </w:p>
    <w:p w:rsidR="00884220" w:rsidRPr="004270CE" w:rsidRDefault="00884220" w:rsidP="00046529">
      <w:pPr>
        <w:numPr>
          <w:ilvl w:val="1"/>
          <w:numId w:val="12"/>
        </w:numPr>
        <w:tabs>
          <w:tab w:val="clear" w:pos="1440"/>
        </w:tabs>
        <w:spacing w:after="0" w:line="240" w:lineRule="auto"/>
        <w:ind w:left="709" w:hanging="425"/>
        <w:rPr>
          <w:rFonts w:ascii="Arial Narrow" w:hAnsi="Arial Narrow" w:cs="Arial"/>
          <w:sz w:val="20"/>
          <w:szCs w:val="20"/>
        </w:rPr>
      </w:pPr>
      <w:r w:rsidRPr="004270CE">
        <w:rPr>
          <w:rFonts w:ascii="Arial Narrow" w:hAnsi="Arial Narrow" w:cs="Arial"/>
          <w:b/>
          <w:sz w:val="20"/>
          <w:szCs w:val="20"/>
          <w:u w:val="single"/>
        </w:rPr>
        <w:t>Polazišta</w:t>
      </w:r>
      <w:r w:rsidRPr="004270CE">
        <w:rPr>
          <w:rFonts w:ascii="Arial Narrow" w:hAnsi="Arial Narrow" w:cs="Arial"/>
          <w:sz w:val="20"/>
          <w:szCs w:val="20"/>
        </w:rPr>
        <w:t xml:space="preserve"> - Utvrđivanje svih obveza iz prostornog plana šireg područja (PPUO te pregled i analiza podataka, planskih smjernica i obveza temeljem posebnih propisa (sukladno zahtjevima za izradu </w:t>
      </w:r>
      <w:r w:rsidRPr="004270CE">
        <w:rPr>
          <w:rFonts w:ascii="Arial Narrow" w:hAnsi="Arial Narrow" w:cs="Arial"/>
          <w:i/>
          <w:sz w:val="20"/>
          <w:szCs w:val="20"/>
        </w:rPr>
        <w:t>Plana</w:t>
      </w:r>
      <w:r w:rsidRPr="004270CE">
        <w:rPr>
          <w:rFonts w:ascii="Arial Narrow" w:hAnsi="Arial Narrow" w:cs="Arial"/>
          <w:sz w:val="20"/>
          <w:szCs w:val="20"/>
        </w:rPr>
        <w:t xml:space="preserve">), stručna ocjena stanja, ciljeva i programskih polazišta te mogućnosti i ograničenja razvoja u obuhvatu </w:t>
      </w:r>
      <w:r w:rsidRPr="004270CE">
        <w:rPr>
          <w:rFonts w:ascii="Arial Narrow" w:hAnsi="Arial Narrow" w:cs="Arial"/>
          <w:i/>
          <w:sz w:val="20"/>
          <w:szCs w:val="20"/>
        </w:rPr>
        <w:t>Plana</w:t>
      </w:r>
      <w:r w:rsidRPr="004270CE">
        <w:rPr>
          <w:rFonts w:ascii="Arial Narrow" w:hAnsi="Arial Narrow" w:cs="Arial"/>
          <w:sz w:val="20"/>
          <w:szCs w:val="20"/>
        </w:rPr>
        <w:t xml:space="preserve"> – u suradnji Nositelja i stručnog Izrađivača, a što će stručni Izrađivač uobličiti i predstaviti u obliku </w:t>
      </w:r>
      <w:r w:rsidRPr="004270CE">
        <w:rPr>
          <w:rFonts w:ascii="Arial Narrow" w:hAnsi="Arial Narrow" w:cs="Arial"/>
          <w:b/>
          <w:sz w:val="20"/>
          <w:szCs w:val="20"/>
        </w:rPr>
        <w:t xml:space="preserve">nacrta prijedloga </w:t>
      </w:r>
      <w:r w:rsidRPr="004270CE">
        <w:rPr>
          <w:rFonts w:ascii="Arial Narrow" w:hAnsi="Arial Narrow" w:cs="Arial"/>
          <w:b/>
          <w:i/>
          <w:sz w:val="20"/>
          <w:szCs w:val="20"/>
        </w:rPr>
        <w:t>Plana</w:t>
      </w:r>
      <w:r w:rsidRPr="004270CE">
        <w:rPr>
          <w:rFonts w:ascii="Arial Narrow" w:hAnsi="Arial Narrow" w:cs="Arial"/>
          <w:sz w:val="20"/>
          <w:szCs w:val="20"/>
        </w:rPr>
        <w:t xml:space="preserve">. Rok je </w:t>
      </w:r>
      <w:r w:rsidRPr="004270CE">
        <w:rPr>
          <w:rFonts w:ascii="Arial Narrow" w:hAnsi="Arial Narrow" w:cs="Arial"/>
          <w:b/>
          <w:sz w:val="20"/>
          <w:szCs w:val="20"/>
        </w:rPr>
        <w:t>30 kalendarskih dana</w:t>
      </w:r>
      <w:r w:rsidRPr="004270CE">
        <w:rPr>
          <w:rFonts w:ascii="Arial Narrow" w:hAnsi="Arial Narrow" w:cs="Arial"/>
          <w:sz w:val="20"/>
          <w:szCs w:val="20"/>
        </w:rPr>
        <w:t xml:space="preserve"> od dana dostave od strane Nositelja stručnom Izrađivaču </w:t>
      </w:r>
      <w:r w:rsidRPr="004270CE">
        <w:rPr>
          <w:rFonts w:ascii="Arial Narrow" w:hAnsi="Arial Narrow" w:cs="Arial"/>
          <w:sz w:val="20"/>
          <w:szCs w:val="20"/>
          <w:u w:val="single"/>
        </w:rPr>
        <w:t>svih zahtjeva javnopravnih tijela</w:t>
      </w:r>
      <w:r w:rsidRPr="004270CE">
        <w:rPr>
          <w:rFonts w:ascii="Arial Narrow" w:hAnsi="Arial Narrow" w:cs="Arial"/>
          <w:sz w:val="20"/>
          <w:szCs w:val="20"/>
        </w:rPr>
        <w:t xml:space="preserve"> određenih posebnim propisima te drugih sudionika određenih ovom Odlukom, kao i potvrde o usvajanju </w:t>
      </w:r>
      <w:r w:rsidRPr="004270CE">
        <w:rPr>
          <w:rFonts w:ascii="Arial Narrow" w:hAnsi="Arial Narrow" w:cs="Arial"/>
          <w:i/>
          <w:iCs/>
          <w:sz w:val="20"/>
          <w:szCs w:val="20"/>
        </w:rPr>
        <w:t>Programa sadržaja</w:t>
      </w:r>
      <w:r w:rsidRPr="004270CE">
        <w:rPr>
          <w:rFonts w:ascii="Arial Narrow" w:hAnsi="Arial Narrow" w:cs="Arial"/>
          <w:sz w:val="20"/>
          <w:szCs w:val="20"/>
        </w:rPr>
        <w:t>.</w:t>
      </w:r>
    </w:p>
    <w:p w:rsidR="00884220" w:rsidRPr="004270CE" w:rsidRDefault="00884220" w:rsidP="00046529">
      <w:pPr>
        <w:numPr>
          <w:ilvl w:val="1"/>
          <w:numId w:val="12"/>
        </w:numPr>
        <w:tabs>
          <w:tab w:val="clear" w:pos="1440"/>
        </w:tabs>
        <w:spacing w:after="0" w:line="240" w:lineRule="auto"/>
        <w:ind w:left="709" w:hanging="425"/>
        <w:rPr>
          <w:rFonts w:ascii="Arial Narrow" w:hAnsi="Arial Narrow" w:cs="Arial"/>
          <w:sz w:val="20"/>
          <w:szCs w:val="20"/>
        </w:rPr>
      </w:pPr>
      <w:r w:rsidRPr="004270CE">
        <w:rPr>
          <w:rFonts w:ascii="Arial Narrow" w:hAnsi="Arial Narrow" w:cs="Arial"/>
          <w:b/>
          <w:sz w:val="20"/>
          <w:szCs w:val="20"/>
          <w:u w:val="single"/>
        </w:rPr>
        <w:t>Prijedlog Plana za javnu raspravu</w:t>
      </w:r>
      <w:r w:rsidRPr="004270CE">
        <w:rPr>
          <w:rFonts w:ascii="Arial Narrow" w:hAnsi="Arial Narrow" w:cs="Arial"/>
          <w:sz w:val="20"/>
          <w:szCs w:val="20"/>
        </w:rPr>
        <w:t xml:space="preserve"> – utvrdit će načelnik Općine Postira u roku </w:t>
      </w:r>
      <w:r w:rsidRPr="004270CE">
        <w:rPr>
          <w:rFonts w:ascii="Arial Narrow" w:hAnsi="Arial Narrow" w:cs="Arial"/>
          <w:b/>
          <w:sz w:val="20"/>
          <w:szCs w:val="20"/>
        </w:rPr>
        <w:t>8 kalendarskih dana</w:t>
      </w:r>
      <w:r w:rsidRPr="004270CE">
        <w:rPr>
          <w:rFonts w:ascii="Arial Narrow" w:hAnsi="Arial Narrow" w:cs="Arial"/>
          <w:sz w:val="20"/>
          <w:szCs w:val="20"/>
        </w:rPr>
        <w:t xml:space="preserve"> od dana dostave nacrta prijedloga </w:t>
      </w:r>
      <w:r w:rsidRPr="004270CE">
        <w:rPr>
          <w:rFonts w:ascii="Arial Narrow" w:hAnsi="Arial Narrow" w:cs="Arial"/>
          <w:i/>
          <w:sz w:val="20"/>
          <w:szCs w:val="20"/>
        </w:rPr>
        <w:t>Plana</w:t>
      </w:r>
      <w:r w:rsidRPr="004270CE">
        <w:rPr>
          <w:rFonts w:ascii="Arial Narrow" w:hAnsi="Arial Narrow" w:cs="Arial"/>
          <w:sz w:val="20"/>
          <w:szCs w:val="20"/>
        </w:rPr>
        <w:t xml:space="preserve"> za javnu raspravu.</w:t>
      </w:r>
    </w:p>
    <w:p w:rsidR="00884220" w:rsidRPr="004270CE" w:rsidRDefault="00884220" w:rsidP="00046529">
      <w:pPr>
        <w:numPr>
          <w:ilvl w:val="1"/>
          <w:numId w:val="12"/>
        </w:numPr>
        <w:tabs>
          <w:tab w:val="clear" w:pos="1440"/>
        </w:tabs>
        <w:spacing w:after="0" w:line="240" w:lineRule="auto"/>
        <w:ind w:left="709" w:hanging="425"/>
        <w:rPr>
          <w:rFonts w:ascii="Arial Narrow" w:hAnsi="Arial Narrow" w:cs="Arial"/>
          <w:sz w:val="20"/>
          <w:szCs w:val="20"/>
        </w:rPr>
      </w:pPr>
      <w:r w:rsidRPr="004270CE">
        <w:rPr>
          <w:rFonts w:ascii="Arial Narrow" w:hAnsi="Arial Narrow" w:cs="Arial"/>
          <w:b/>
          <w:i/>
          <w:sz w:val="20"/>
          <w:szCs w:val="20"/>
          <w:u w:val="single"/>
        </w:rPr>
        <w:t>Javna rasprava o prijedlogu Plana</w:t>
      </w:r>
      <w:r w:rsidRPr="004270CE">
        <w:rPr>
          <w:rFonts w:ascii="Arial Narrow" w:hAnsi="Arial Narrow" w:cs="Arial"/>
          <w:i/>
          <w:sz w:val="20"/>
          <w:szCs w:val="20"/>
        </w:rPr>
        <w:t xml:space="preserve"> </w:t>
      </w:r>
      <w:r w:rsidRPr="004270CE">
        <w:rPr>
          <w:rFonts w:ascii="Arial Narrow" w:hAnsi="Arial Narrow" w:cs="Arial"/>
          <w:sz w:val="20"/>
          <w:szCs w:val="20"/>
        </w:rPr>
        <w:t>trajat će petnaest (15) dana.</w:t>
      </w:r>
    </w:p>
    <w:p w:rsidR="00884220" w:rsidRPr="004270CE" w:rsidRDefault="00884220" w:rsidP="00046529">
      <w:pPr>
        <w:numPr>
          <w:ilvl w:val="1"/>
          <w:numId w:val="12"/>
        </w:numPr>
        <w:tabs>
          <w:tab w:val="clear" w:pos="1440"/>
        </w:tabs>
        <w:spacing w:after="0" w:line="240" w:lineRule="auto"/>
        <w:ind w:left="709" w:hanging="425"/>
        <w:rPr>
          <w:rFonts w:ascii="Arial Narrow" w:hAnsi="Arial Narrow" w:cs="Arial"/>
          <w:sz w:val="20"/>
          <w:szCs w:val="20"/>
        </w:rPr>
      </w:pPr>
      <w:r w:rsidRPr="004270CE">
        <w:rPr>
          <w:rFonts w:ascii="Arial Narrow" w:hAnsi="Arial Narrow" w:cs="Arial"/>
          <w:b/>
          <w:sz w:val="20"/>
          <w:szCs w:val="20"/>
          <w:u w:val="single"/>
        </w:rPr>
        <w:t xml:space="preserve">Nacrt konačnog prijedloga </w:t>
      </w:r>
      <w:r w:rsidRPr="004270CE">
        <w:rPr>
          <w:rFonts w:ascii="Arial Narrow" w:hAnsi="Arial Narrow" w:cs="Arial"/>
          <w:b/>
          <w:i/>
          <w:sz w:val="20"/>
          <w:szCs w:val="20"/>
          <w:u w:val="single"/>
        </w:rPr>
        <w:t>Plana</w:t>
      </w:r>
      <w:r w:rsidRPr="004270CE">
        <w:rPr>
          <w:rFonts w:ascii="Arial Narrow" w:hAnsi="Arial Narrow" w:cs="Arial"/>
          <w:sz w:val="20"/>
          <w:szCs w:val="20"/>
        </w:rPr>
        <w:t xml:space="preserve"> – dostavit će stručni Izrađivač načelniku općine Postira u roku </w:t>
      </w:r>
      <w:r w:rsidRPr="004270CE">
        <w:rPr>
          <w:rFonts w:ascii="Arial Narrow" w:hAnsi="Arial Narrow" w:cs="Arial"/>
          <w:b/>
          <w:sz w:val="20"/>
          <w:szCs w:val="20"/>
        </w:rPr>
        <w:t>8 kalendarskih dana</w:t>
      </w:r>
      <w:r w:rsidRPr="004270CE">
        <w:rPr>
          <w:rFonts w:ascii="Arial Narrow" w:hAnsi="Arial Narrow" w:cs="Arial"/>
          <w:sz w:val="20"/>
          <w:szCs w:val="20"/>
        </w:rPr>
        <w:t xml:space="preserve"> od dana završetka izrade Izvješća o javnoj raspravi.</w:t>
      </w:r>
    </w:p>
    <w:p w:rsidR="00884220" w:rsidRPr="004270CE" w:rsidRDefault="00884220" w:rsidP="00046529">
      <w:pPr>
        <w:numPr>
          <w:ilvl w:val="1"/>
          <w:numId w:val="12"/>
        </w:numPr>
        <w:tabs>
          <w:tab w:val="clear" w:pos="1440"/>
        </w:tabs>
        <w:spacing w:after="0" w:line="240" w:lineRule="auto"/>
        <w:ind w:left="709" w:hanging="425"/>
        <w:rPr>
          <w:rFonts w:ascii="Arial Narrow" w:hAnsi="Arial Narrow" w:cs="Arial"/>
          <w:sz w:val="20"/>
          <w:szCs w:val="20"/>
        </w:rPr>
      </w:pPr>
      <w:r w:rsidRPr="004270CE">
        <w:rPr>
          <w:rFonts w:ascii="Arial Narrow" w:hAnsi="Arial Narrow" w:cs="Arial"/>
          <w:b/>
          <w:sz w:val="20"/>
          <w:szCs w:val="20"/>
          <w:u w:val="single"/>
        </w:rPr>
        <w:t xml:space="preserve">Konačni prijedlog </w:t>
      </w:r>
      <w:r w:rsidRPr="004270CE">
        <w:rPr>
          <w:rFonts w:ascii="Arial Narrow" w:hAnsi="Arial Narrow" w:cs="Arial"/>
          <w:b/>
          <w:i/>
          <w:sz w:val="20"/>
          <w:szCs w:val="20"/>
          <w:u w:val="single"/>
        </w:rPr>
        <w:t>Plana</w:t>
      </w:r>
      <w:r w:rsidRPr="004270CE">
        <w:rPr>
          <w:rFonts w:ascii="Arial Narrow" w:hAnsi="Arial Narrow" w:cs="Arial"/>
          <w:sz w:val="20"/>
          <w:szCs w:val="20"/>
        </w:rPr>
        <w:t xml:space="preserve"> utvrdit će načelnik Općine Postira u roku </w:t>
      </w:r>
      <w:r w:rsidRPr="004270CE">
        <w:rPr>
          <w:rFonts w:ascii="Arial Narrow" w:hAnsi="Arial Narrow" w:cs="Arial"/>
          <w:b/>
          <w:sz w:val="20"/>
          <w:szCs w:val="20"/>
        </w:rPr>
        <w:t>8 kalendarskih dana</w:t>
      </w:r>
      <w:r w:rsidRPr="004270CE">
        <w:rPr>
          <w:rFonts w:ascii="Arial Narrow" w:hAnsi="Arial Narrow" w:cs="Arial"/>
          <w:sz w:val="20"/>
          <w:szCs w:val="20"/>
        </w:rPr>
        <w:t xml:space="preserve"> od dana dostave </w:t>
      </w:r>
      <w:r w:rsidRPr="004270CE">
        <w:rPr>
          <w:rFonts w:ascii="Arial Narrow" w:hAnsi="Arial Narrow" w:cs="Arial"/>
          <w:b/>
          <w:i/>
          <w:sz w:val="20"/>
          <w:szCs w:val="20"/>
        </w:rPr>
        <w:t>nacrta konačnog prijedloga Plana</w:t>
      </w:r>
      <w:r w:rsidRPr="004270CE">
        <w:rPr>
          <w:rFonts w:ascii="Arial Narrow" w:hAnsi="Arial Narrow" w:cs="Arial"/>
          <w:sz w:val="20"/>
          <w:szCs w:val="20"/>
        </w:rPr>
        <w:t xml:space="preserve"> od strane stručnog Izrađivača i proslijediti Ministarstvu graditeljstva i prostornog uređenja radi ishođenja Suglasnosti na konačni prijedlog Plana (čl. 108, ZoPU)</w:t>
      </w:r>
    </w:p>
    <w:p w:rsidR="00884220" w:rsidRPr="004270CE" w:rsidRDefault="00884220" w:rsidP="00046529">
      <w:pPr>
        <w:numPr>
          <w:ilvl w:val="1"/>
          <w:numId w:val="12"/>
        </w:numPr>
        <w:tabs>
          <w:tab w:val="clear" w:pos="1440"/>
        </w:tabs>
        <w:spacing w:after="0" w:line="240" w:lineRule="auto"/>
        <w:ind w:left="709" w:hanging="425"/>
        <w:rPr>
          <w:rFonts w:ascii="Arial Narrow" w:hAnsi="Arial Narrow" w:cs="Arial"/>
          <w:sz w:val="20"/>
          <w:szCs w:val="20"/>
        </w:rPr>
      </w:pPr>
      <w:r w:rsidRPr="004270CE">
        <w:rPr>
          <w:rFonts w:ascii="Arial Narrow" w:hAnsi="Arial Narrow" w:cs="Arial"/>
          <w:b/>
          <w:sz w:val="20"/>
          <w:szCs w:val="20"/>
          <w:u w:val="single"/>
        </w:rPr>
        <w:t xml:space="preserve">Konačni prijedlog </w:t>
      </w:r>
      <w:r w:rsidRPr="004270CE">
        <w:rPr>
          <w:rFonts w:ascii="Arial Narrow" w:hAnsi="Arial Narrow" w:cs="Arial"/>
          <w:b/>
          <w:i/>
          <w:sz w:val="20"/>
          <w:szCs w:val="20"/>
          <w:u w:val="single"/>
        </w:rPr>
        <w:t>Plana</w:t>
      </w:r>
      <w:r w:rsidRPr="004270CE">
        <w:rPr>
          <w:rFonts w:ascii="Arial Narrow" w:hAnsi="Arial Narrow" w:cs="Arial"/>
          <w:bCs/>
          <w:sz w:val="20"/>
          <w:szCs w:val="20"/>
        </w:rPr>
        <w:t xml:space="preserve"> </w:t>
      </w:r>
      <w:r w:rsidRPr="004270CE">
        <w:rPr>
          <w:rFonts w:ascii="Arial Narrow" w:hAnsi="Arial Narrow" w:cs="Arial"/>
          <w:sz w:val="20"/>
          <w:szCs w:val="20"/>
        </w:rPr>
        <w:t>načelnik općine Postira uputit će Općinskom vijeću Općine Postira na donošenje.</w:t>
      </w:r>
    </w:p>
    <w:p w:rsidR="00884220" w:rsidRPr="004270CE" w:rsidRDefault="00884220" w:rsidP="00046529">
      <w:pPr>
        <w:numPr>
          <w:ilvl w:val="1"/>
          <w:numId w:val="12"/>
        </w:numPr>
        <w:tabs>
          <w:tab w:val="clear" w:pos="1440"/>
        </w:tabs>
        <w:spacing w:after="120" w:line="240" w:lineRule="auto"/>
        <w:ind w:left="709" w:hanging="425"/>
        <w:rPr>
          <w:rFonts w:ascii="Arial Narrow" w:hAnsi="Arial Narrow" w:cs="Arial"/>
          <w:sz w:val="20"/>
          <w:szCs w:val="20"/>
        </w:rPr>
      </w:pPr>
      <w:r w:rsidRPr="004270CE">
        <w:rPr>
          <w:rFonts w:ascii="Arial Narrow" w:hAnsi="Arial Narrow" w:cs="Arial"/>
          <w:b/>
          <w:sz w:val="20"/>
          <w:szCs w:val="20"/>
          <w:u w:val="single"/>
        </w:rPr>
        <w:tab/>
        <w:t xml:space="preserve">potreban broj izvornika </w:t>
      </w:r>
      <w:r w:rsidRPr="004270CE">
        <w:rPr>
          <w:rFonts w:ascii="Arial Narrow" w:hAnsi="Arial Narrow" w:cs="Arial"/>
          <w:b/>
          <w:i/>
          <w:sz w:val="20"/>
          <w:szCs w:val="20"/>
          <w:u w:val="single"/>
        </w:rPr>
        <w:t>Plana</w:t>
      </w:r>
      <w:r w:rsidRPr="004270CE">
        <w:rPr>
          <w:rFonts w:ascii="Arial Narrow" w:hAnsi="Arial Narrow" w:cs="Arial"/>
          <w:sz w:val="20"/>
          <w:szCs w:val="20"/>
        </w:rPr>
        <w:t xml:space="preserve"> – izradit će stručni Izrađivač u vidu uvezanih i ovjerenih elaborata sukladno propisima te ih poslati Nositelju, u roku </w:t>
      </w:r>
      <w:r w:rsidRPr="004270CE">
        <w:rPr>
          <w:rFonts w:ascii="Arial Narrow" w:hAnsi="Arial Narrow" w:cs="Arial"/>
          <w:b/>
          <w:sz w:val="20"/>
          <w:szCs w:val="20"/>
        </w:rPr>
        <w:t>8 kalendarskih dana</w:t>
      </w:r>
      <w:r w:rsidRPr="004270CE">
        <w:rPr>
          <w:rFonts w:ascii="Arial Narrow" w:hAnsi="Arial Narrow" w:cs="Arial"/>
          <w:sz w:val="20"/>
          <w:szCs w:val="20"/>
        </w:rPr>
        <w:t xml:space="preserve"> od dana dostave objavljene Odluke o donošenju </w:t>
      </w:r>
      <w:r w:rsidRPr="004270CE">
        <w:rPr>
          <w:rFonts w:ascii="Arial Narrow" w:hAnsi="Arial Narrow" w:cs="Arial"/>
          <w:i/>
          <w:sz w:val="20"/>
          <w:szCs w:val="20"/>
        </w:rPr>
        <w:t>Plana</w:t>
      </w:r>
      <w:r w:rsidRPr="004270CE">
        <w:rPr>
          <w:rFonts w:ascii="Arial Narrow" w:hAnsi="Arial Narrow" w:cs="Arial"/>
          <w:sz w:val="20"/>
          <w:szCs w:val="20"/>
        </w:rPr>
        <w:t xml:space="preserve"> usvojene na Općinskom vijeću.</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 xml:space="preserve">(2) </w:t>
      </w:r>
      <w:r w:rsidRPr="004270CE">
        <w:rPr>
          <w:rFonts w:ascii="Arial Narrow" w:hAnsi="Arial Narrow" w:cs="Arial"/>
          <w:sz w:val="20"/>
          <w:szCs w:val="20"/>
        </w:rPr>
        <w:tab/>
        <w:t xml:space="preserve">U ukupno vrijeme izrade </w:t>
      </w:r>
      <w:r w:rsidRPr="004270CE">
        <w:rPr>
          <w:rFonts w:ascii="Arial Narrow" w:hAnsi="Arial Narrow" w:cs="Arial"/>
          <w:i/>
          <w:sz w:val="20"/>
          <w:szCs w:val="20"/>
        </w:rPr>
        <w:t>Plana</w:t>
      </w:r>
      <w:r w:rsidRPr="004270CE">
        <w:rPr>
          <w:rFonts w:ascii="Arial Narrow" w:hAnsi="Arial Narrow" w:cs="Arial"/>
          <w:sz w:val="20"/>
          <w:szCs w:val="20"/>
        </w:rPr>
        <w:t xml:space="preserve"> nije uračunato vrijeme ovjere (potvrde) pojedinih faza od strane tijela Općine Postira, trajanje javne rasprave (i možebitne ponovljene javne rasprave) te izrade odgovarajućih Izvješća.</w:t>
      </w:r>
    </w:p>
    <w:p w:rsidR="00884220" w:rsidRPr="004270CE" w:rsidRDefault="00884220" w:rsidP="00884220">
      <w:pPr>
        <w:spacing w:after="0"/>
        <w:jc w:val="both"/>
        <w:rPr>
          <w:rFonts w:ascii="Arial Narrow" w:hAnsi="Arial Narrow" w:cs="Arial"/>
          <w:sz w:val="20"/>
          <w:szCs w:val="20"/>
        </w:rPr>
      </w:pPr>
    </w:p>
    <w:p w:rsidR="00884220" w:rsidRPr="004270CE" w:rsidRDefault="00884220" w:rsidP="00884220">
      <w:pPr>
        <w:spacing w:after="120"/>
        <w:rPr>
          <w:rFonts w:ascii="Arial Narrow" w:hAnsi="Arial Narrow" w:cs="Arial"/>
          <w:b/>
          <w:sz w:val="20"/>
          <w:szCs w:val="20"/>
        </w:rPr>
      </w:pPr>
      <w:r w:rsidRPr="004270CE">
        <w:rPr>
          <w:rFonts w:ascii="Arial Narrow" w:hAnsi="Arial Narrow" w:cs="Arial"/>
          <w:b/>
          <w:sz w:val="20"/>
          <w:szCs w:val="20"/>
        </w:rPr>
        <w:t>10.</w:t>
      </w:r>
      <w:r w:rsidRPr="004270CE">
        <w:rPr>
          <w:rFonts w:ascii="Arial Narrow" w:hAnsi="Arial Narrow" w:cs="Arial"/>
          <w:b/>
          <w:sz w:val="20"/>
          <w:szCs w:val="20"/>
        </w:rPr>
        <w:tab/>
        <w:t>Izvori financiranja izrade Plana</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lastRenderedPageBreak/>
        <w:t>Članak 11.</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 xml:space="preserve">(1) </w:t>
      </w:r>
      <w:r w:rsidRPr="004270CE">
        <w:rPr>
          <w:rFonts w:ascii="Arial Narrow" w:hAnsi="Arial Narrow" w:cs="Arial"/>
          <w:sz w:val="20"/>
          <w:szCs w:val="20"/>
        </w:rPr>
        <w:tab/>
        <w:t>Izrada Plana financirati će se iz Proračuna Općine Postira za 2018. i 2019. godinu.</w:t>
      </w:r>
    </w:p>
    <w:p w:rsidR="00884220" w:rsidRPr="004270CE" w:rsidRDefault="00884220" w:rsidP="00884220">
      <w:pPr>
        <w:spacing w:after="120"/>
        <w:jc w:val="both"/>
        <w:rPr>
          <w:rFonts w:ascii="Arial Narrow" w:hAnsi="Arial Narrow" w:cs="Arial"/>
          <w:sz w:val="20"/>
          <w:szCs w:val="20"/>
        </w:rPr>
      </w:pPr>
    </w:p>
    <w:p w:rsidR="00884220" w:rsidRPr="004270CE" w:rsidRDefault="00884220" w:rsidP="00884220">
      <w:pPr>
        <w:spacing w:after="120"/>
        <w:rPr>
          <w:rFonts w:ascii="Arial Narrow" w:hAnsi="Arial Narrow" w:cs="Arial"/>
          <w:b/>
          <w:sz w:val="20"/>
          <w:szCs w:val="20"/>
        </w:rPr>
      </w:pPr>
      <w:r w:rsidRPr="004270CE">
        <w:rPr>
          <w:rFonts w:ascii="Arial Narrow" w:hAnsi="Arial Narrow" w:cs="Arial"/>
          <w:b/>
          <w:sz w:val="20"/>
          <w:szCs w:val="20"/>
        </w:rPr>
        <w:t>11.</w:t>
      </w:r>
      <w:r w:rsidRPr="004270CE">
        <w:rPr>
          <w:rFonts w:ascii="Arial Narrow" w:hAnsi="Arial Narrow" w:cs="Arial"/>
          <w:b/>
          <w:sz w:val="20"/>
          <w:szCs w:val="20"/>
        </w:rPr>
        <w:tab/>
        <w:t>Vrsta i način pribavljanja katastarskih planova i odgovarajućih kartografskih podloga</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12.</w:t>
      </w:r>
    </w:p>
    <w:p w:rsidR="00884220" w:rsidRPr="004270CE" w:rsidRDefault="00884220" w:rsidP="00884220">
      <w:pPr>
        <w:spacing w:after="0"/>
        <w:jc w:val="both"/>
        <w:rPr>
          <w:rFonts w:ascii="Arial Narrow" w:hAnsi="Arial Narrow" w:cs="Arial"/>
          <w:sz w:val="20"/>
          <w:szCs w:val="20"/>
        </w:rPr>
      </w:pPr>
      <w:r w:rsidRPr="004270CE">
        <w:rPr>
          <w:rFonts w:ascii="Arial Narrow" w:hAnsi="Arial Narrow" w:cs="Arial"/>
          <w:sz w:val="20"/>
          <w:szCs w:val="20"/>
        </w:rPr>
        <w:t xml:space="preserve">(1) </w:t>
      </w:r>
      <w:r w:rsidRPr="004270CE">
        <w:rPr>
          <w:rFonts w:ascii="Arial Narrow" w:hAnsi="Arial Narrow" w:cs="Arial"/>
          <w:sz w:val="20"/>
          <w:szCs w:val="20"/>
        </w:rPr>
        <w:tab/>
        <w:t xml:space="preserve">Kartografski prikazi Plana izraditi će se na postojećoj geodetsko-katastarskoj podlozi korištenoj za izradu temeljnog </w:t>
      </w:r>
      <w:r w:rsidRPr="004270CE">
        <w:rPr>
          <w:rFonts w:ascii="Arial Narrow" w:hAnsi="Arial Narrow" w:cs="Arial"/>
          <w:i/>
          <w:iCs/>
          <w:sz w:val="20"/>
          <w:szCs w:val="20"/>
        </w:rPr>
        <w:t>Plana</w:t>
      </w:r>
      <w:r w:rsidRPr="004270CE">
        <w:rPr>
          <w:rFonts w:ascii="Arial Narrow" w:hAnsi="Arial Narrow" w:cs="Arial"/>
          <w:sz w:val="20"/>
          <w:szCs w:val="20"/>
        </w:rPr>
        <w:t xml:space="preserve">. </w:t>
      </w:r>
    </w:p>
    <w:p w:rsidR="00884220" w:rsidRPr="004270CE" w:rsidRDefault="00884220" w:rsidP="00884220">
      <w:pPr>
        <w:spacing w:after="0"/>
        <w:jc w:val="both"/>
        <w:rPr>
          <w:rFonts w:ascii="Arial Narrow" w:hAnsi="Arial Narrow" w:cs="Arial"/>
          <w:sz w:val="20"/>
          <w:szCs w:val="20"/>
        </w:rPr>
      </w:pPr>
    </w:p>
    <w:p w:rsidR="00884220" w:rsidRPr="004270CE" w:rsidRDefault="00884220" w:rsidP="00884220">
      <w:pPr>
        <w:spacing w:after="240"/>
        <w:jc w:val="both"/>
        <w:rPr>
          <w:rFonts w:ascii="Arial Narrow" w:hAnsi="Arial Narrow" w:cs="Arial"/>
          <w:b/>
          <w:sz w:val="20"/>
          <w:szCs w:val="20"/>
        </w:rPr>
      </w:pPr>
      <w:r w:rsidRPr="004270CE">
        <w:rPr>
          <w:rFonts w:ascii="Arial Narrow" w:hAnsi="Arial Narrow" w:cs="Arial"/>
          <w:b/>
          <w:sz w:val="20"/>
          <w:szCs w:val="20"/>
        </w:rPr>
        <w:t>12.</w:t>
      </w:r>
      <w:r w:rsidRPr="004270CE">
        <w:rPr>
          <w:rFonts w:ascii="Arial Narrow" w:hAnsi="Arial Narrow" w:cs="Arial"/>
          <w:b/>
          <w:sz w:val="20"/>
          <w:szCs w:val="20"/>
        </w:rPr>
        <w:tab/>
        <w:t>Završne odredbe</w:t>
      </w:r>
    </w:p>
    <w:p w:rsidR="00884220" w:rsidRPr="004270CE" w:rsidRDefault="00884220" w:rsidP="00884220">
      <w:pPr>
        <w:spacing w:after="120"/>
        <w:jc w:val="center"/>
        <w:rPr>
          <w:rFonts w:ascii="Arial Narrow" w:hAnsi="Arial Narrow" w:cs="Arial"/>
          <w:b/>
          <w:sz w:val="20"/>
          <w:szCs w:val="20"/>
        </w:rPr>
      </w:pPr>
      <w:r w:rsidRPr="004270CE">
        <w:rPr>
          <w:rFonts w:ascii="Arial Narrow" w:hAnsi="Arial Narrow" w:cs="Arial"/>
          <w:b/>
          <w:sz w:val="20"/>
          <w:szCs w:val="20"/>
        </w:rPr>
        <w:t>Članak 13.</w:t>
      </w:r>
    </w:p>
    <w:p w:rsidR="00884220" w:rsidRPr="004270CE" w:rsidRDefault="00884220" w:rsidP="00884220">
      <w:pPr>
        <w:spacing w:after="0"/>
        <w:jc w:val="both"/>
        <w:rPr>
          <w:rFonts w:ascii="Arial Narrow" w:hAnsi="Arial Narrow" w:cs="Arial"/>
          <w:iCs/>
          <w:sz w:val="20"/>
          <w:szCs w:val="20"/>
        </w:rPr>
      </w:pPr>
      <w:r w:rsidRPr="004270CE">
        <w:rPr>
          <w:rFonts w:ascii="Arial Narrow" w:hAnsi="Arial Narrow" w:cs="Arial"/>
          <w:iCs/>
          <w:sz w:val="20"/>
          <w:szCs w:val="20"/>
        </w:rPr>
        <w:t xml:space="preserve">(1) </w:t>
      </w:r>
      <w:r w:rsidRPr="004270CE">
        <w:rPr>
          <w:rFonts w:ascii="Arial Narrow" w:hAnsi="Arial Narrow" w:cs="Arial"/>
          <w:iCs/>
          <w:sz w:val="20"/>
          <w:szCs w:val="20"/>
        </w:rPr>
        <w:tab/>
        <w:t xml:space="preserve">Po objavi Odluke u </w:t>
      </w:r>
      <w:r w:rsidRPr="004270CE">
        <w:rPr>
          <w:rFonts w:ascii="Arial Narrow" w:hAnsi="Arial Narrow" w:cs="Arial"/>
          <w:i/>
          <w:iCs/>
          <w:sz w:val="20"/>
          <w:szCs w:val="20"/>
        </w:rPr>
        <w:t>Službenom glasniku Općine Postira</w:t>
      </w:r>
      <w:r w:rsidRPr="004270CE">
        <w:rPr>
          <w:rFonts w:ascii="Arial Narrow" w:hAnsi="Arial Narrow" w:cs="Arial"/>
          <w:iCs/>
          <w:sz w:val="20"/>
          <w:szCs w:val="20"/>
        </w:rPr>
        <w:t>, Nositelj će u roku od 8 dana:</w:t>
      </w:r>
    </w:p>
    <w:p w:rsidR="00884220" w:rsidRPr="004270CE" w:rsidRDefault="00884220" w:rsidP="00884220">
      <w:pPr>
        <w:spacing w:after="0"/>
        <w:ind w:left="709" w:hanging="425"/>
        <w:rPr>
          <w:rFonts w:ascii="Arial Narrow" w:hAnsi="Arial Narrow" w:cs="Arial"/>
          <w:iCs/>
          <w:sz w:val="20"/>
          <w:szCs w:val="20"/>
        </w:rPr>
      </w:pPr>
      <w:r w:rsidRPr="004270CE">
        <w:rPr>
          <w:rFonts w:ascii="Arial Narrow" w:hAnsi="Arial Narrow" w:cs="Arial"/>
          <w:iCs/>
          <w:sz w:val="20"/>
          <w:szCs w:val="20"/>
        </w:rPr>
        <w:t xml:space="preserve">- </w:t>
      </w:r>
      <w:r w:rsidRPr="004270CE">
        <w:rPr>
          <w:rFonts w:ascii="Arial Narrow" w:hAnsi="Arial Narrow" w:cs="Arial"/>
          <w:iCs/>
          <w:sz w:val="20"/>
          <w:szCs w:val="20"/>
        </w:rPr>
        <w:tab/>
        <w:t xml:space="preserve">Odluku dostaviti </w:t>
      </w:r>
      <w:r w:rsidRPr="004270CE">
        <w:rPr>
          <w:rFonts w:ascii="Arial Narrow" w:hAnsi="Arial Narrow" w:cs="Arial"/>
          <w:i/>
          <w:iCs/>
          <w:sz w:val="20"/>
          <w:szCs w:val="20"/>
        </w:rPr>
        <w:t>Hrvatskom zavodu za prostorni razvoj</w:t>
      </w:r>
      <w:r w:rsidRPr="004270CE">
        <w:rPr>
          <w:rFonts w:ascii="Arial Narrow" w:hAnsi="Arial Narrow" w:cs="Arial"/>
          <w:iCs/>
          <w:sz w:val="20"/>
          <w:szCs w:val="20"/>
        </w:rPr>
        <w:t>, Ulica Republike Austrije 20, 10000 Zagreb;</w:t>
      </w:r>
    </w:p>
    <w:p w:rsidR="00884220" w:rsidRPr="004270CE" w:rsidRDefault="00884220" w:rsidP="00884220">
      <w:pPr>
        <w:spacing w:after="0"/>
        <w:ind w:left="709" w:hanging="425"/>
        <w:rPr>
          <w:rFonts w:ascii="Arial Narrow" w:hAnsi="Arial Narrow" w:cs="Arial"/>
          <w:iCs/>
          <w:sz w:val="20"/>
          <w:szCs w:val="20"/>
        </w:rPr>
      </w:pPr>
      <w:r w:rsidRPr="004270CE">
        <w:rPr>
          <w:rFonts w:ascii="Arial Narrow" w:hAnsi="Arial Narrow" w:cs="Arial"/>
          <w:iCs/>
          <w:sz w:val="20"/>
          <w:szCs w:val="20"/>
        </w:rPr>
        <w:t xml:space="preserve">- </w:t>
      </w:r>
      <w:r w:rsidRPr="004270CE">
        <w:rPr>
          <w:rFonts w:ascii="Arial Narrow" w:hAnsi="Arial Narrow" w:cs="Arial"/>
          <w:iCs/>
          <w:sz w:val="20"/>
          <w:szCs w:val="20"/>
        </w:rPr>
        <w:tab/>
        <w:t xml:space="preserve">obavjestiti javnost o izradi </w:t>
      </w:r>
      <w:r w:rsidRPr="004270CE">
        <w:rPr>
          <w:rFonts w:ascii="Arial Narrow" w:hAnsi="Arial Narrow" w:cs="Arial"/>
          <w:i/>
          <w:iCs/>
          <w:sz w:val="20"/>
          <w:szCs w:val="20"/>
        </w:rPr>
        <w:t>Plana</w:t>
      </w:r>
      <w:r w:rsidRPr="004270CE">
        <w:rPr>
          <w:rFonts w:ascii="Arial Narrow" w:hAnsi="Arial Narrow" w:cs="Arial"/>
          <w:iCs/>
          <w:sz w:val="20"/>
          <w:szCs w:val="20"/>
        </w:rPr>
        <w:t xml:space="preserve"> na mrežnoj stranici Općine Postira, na lokalno uobičajen način i kroz informacijski sustav putem Zavoda;</w:t>
      </w:r>
    </w:p>
    <w:p w:rsidR="00884220" w:rsidRPr="004270CE" w:rsidRDefault="00884220" w:rsidP="00884220">
      <w:pPr>
        <w:spacing w:after="120"/>
        <w:ind w:left="709" w:hanging="425"/>
        <w:rPr>
          <w:rFonts w:ascii="Arial Narrow" w:hAnsi="Arial Narrow" w:cs="Arial"/>
          <w:sz w:val="20"/>
          <w:szCs w:val="20"/>
        </w:rPr>
      </w:pPr>
      <w:r w:rsidRPr="004270CE">
        <w:rPr>
          <w:rFonts w:ascii="Arial Narrow" w:hAnsi="Arial Narrow" w:cs="Arial"/>
          <w:sz w:val="20"/>
          <w:szCs w:val="20"/>
        </w:rPr>
        <w:t xml:space="preserve">- </w:t>
      </w:r>
      <w:r w:rsidRPr="004270CE">
        <w:rPr>
          <w:rFonts w:ascii="Arial Narrow" w:hAnsi="Arial Narrow" w:cs="Arial"/>
          <w:sz w:val="20"/>
          <w:szCs w:val="20"/>
        </w:rPr>
        <w:tab/>
        <w:t xml:space="preserve">dostaviti po jedan primjerak Odluke s adresom mrežne stranice na kojoj se može pogledati/preuzeti temeljni Plan (tekstualni dio i kartografski prikazi) svim javnopravnim tijelima te drugim sudionicima u izradi </w:t>
      </w:r>
      <w:r w:rsidRPr="004270CE">
        <w:rPr>
          <w:rFonts w:ascii="Arial Narrow" w:hAnsi="Arial Narrow" w:cs="Arial"/>
          <w:i/>
          <w:sz w:val="20"/>
          <w:szCs w:val="20"/>
        </w:rPr>
        <w:t>Plana</w:t>
      </w:r>
      <w:r w:rsidRPr="004270CE">
        <w:rPr>
          <w:rFonts w:ascii="Arial Narrow" w:hAnsi="Arial Narrow" w:cs="Arial"/>
          <w:sz w:val="20"/>
          <w:szCs w:val="20"/>
        </w:rPr>
        <w:t xml:space="preserve"> utvrđenim u članku 9. Odluke, s pozivom da u roku od 30 dana dostave posebne zahtjeve iz svoje djelatnosti za izradu </w:t>
      </w:r>
      <w:r w:rsidRPr="004270CE">
        <w:rPr>
          <w:rFonts w:ascii="Arial Narrow" w:hAnsi="Arial Narrow" w:cs="Arial"/>
          <w:i/>
          <w:sz w:val="20"/>
          <w:szCs w:val="20"/>
        </w:rPr>
        <w:t>Plana</w:t>
      </w:r>
      <w:r w:rsidRPr="004270CE">
        <w:rPr>
          <w:rFonts w:ascii="Arial Narrow" w:hAnsi="Arial Narrow" w:cs="Arial"/>
          <w:sz w:val="20"/>
          <w:szCs w:val="20"/>
        </w:rPr>
        <w:t>, sukladno člancima 90., 91. i 92. ZoPU.</w:t>
      </w:r>
    </w:p>
    <w:p w:rsidR="00884220" w:rsidRPr="004270CE" w:rsidRDefault="00884220" w:rsidP="00884220">
      <w:pPr>
        <w:spacing w:after="120"/>
        <w:jc w:val="both"/>
        <w:rPr>
          <w:rFonts w:ascii="Arial Narrow" w:hAnsi="Arial Narrow" w:cs="Arial"/>
          <w:sz w:val="20"/>
          <w:szCs w:val="20"/>
        </w:rPr>
      </w:pPr>
      <w:r w:rsidRPr="004270CE">
        <w:rPr>
          <w:rFonts w:ascii="Arial Narrow" w:hAnsi="Arial Narrow" w:cs="Arial"/>
          <w:sz w:val="20"/>
          <w:szCs w:val="20"/>
        </w:rPr>
        <w:t xml:space="preserve">(2) </w:t>
      </w:r>
      <w:r w:rsidRPr="004270CE">
        <w:rPr>
          <w:rFonts w:ascii="Arial Narrow" w:hAnsi="Arial Narrow" w:cs="Arial"/>
          <w:sz w:val="20"/>
          <w:szCs w:val="20"/>
        </w:rPr>
        <w:tab/>
        <w:t xml:space="preserve">Ukoliko javnopravno tijelo ili drugi sudionik u izradi </w:t>
      </w:r>
      <w:r w:rsidRPr="004270CE">
        <w:rPr>
          <w:rFonts w:ascii="Arial Narrow" w:hAnsi="Arial Narrow" w:cs="Arial"/>
          <w:i/>
          <w:sz w:val="20"/>
          <w:szCs w:val="20"/>
        </w:rPr>
        <w:t>Plana</w:t>
      </w:r>
      <w:r w:rsidRPr="004270CE">
        <w:rPr>
          <w:rFonts w:ascii="Arial Narrow" w:hAnsi="Arial Narrow" w:cs="Arial"/>
          <w:sz w:val="20"/>
          <w:szCs w:val="20"/>
        </w:rPr>
        <w:t xml:space="preserve"> ne dostavi zahtjeve, odnosno prijedloge, u određenom roku, smatrat će se da ih nema. U tom slučaju u izradi i donošenju </w:t>
      </w:r>
      <w:r w:rsidRPr="004270CE">
        <w:rPr>
          <w:rFonts w:ascii="Arial Narrow" w:hAnsi="Arial Narrow" w:cs="Arial"/>
          <w:i/>
          <w:sz w:val="20"/>
          <w:szCs w:val="20"/>
        </w:rPr>
        <w:t>Plana</w:t>
      </w:r>
      <w:r w:rsidRPr="004270CE">
        <w:rPr>
          <w:rFonts w:ascii="Arial Narrow" w:hAnsi="Arial Narrow" w:cs="Arial"/>
          <w:sz w:val="20"/>
          <w:szCs w:val="20"/>
        </w:rPr>
        <w:t xml:space="preserve"> uzimaju se u obzir uvjeti koji su od utjecaja na </w:t>
      </w:r>
      <w:r w:rsidRPr="004270CE">
        <w:rPr>
          <w:rFonts w:ascii="Arial Narrow" w:hAnsi="Arial Narrow" w:cs="Arial"/>
          <w:i/>
          <w:iCs/>
          <w:sz w:val="20"/>
          <w:szCs w:val="20"/>
        </w:rPr>
        <w:t>Plan</w:t>
      </w:r>
      <w:r w:rsidRPr="004270CE">
        <w:rPr>
          <w:rFonts w:ascii="Arial Narrow" w:hAnsi="Arial Narrow" w:cs="Arial"/>
          <w:sz w:val="20"/>
          <w:szCs w:val="20"/>
        </w:rPr>
        <w:t xml:space="preserve"> prema odgovarajućem posebnom propisu i/ili dokumentu.</w:t>
      </w:r>
    </w:p>
    <w:p w:rsidR="00884220" w:rsidRPr="004270CE" w:rsidRDefault="00884220" w:rsidP="00884220">
      <w:pPr>
        <w:jc w:val="both"/>
        <w:rPr>
          <w:rFonts w:ascii="Arial Narrow" w:hAnsi="Arial Narrow" w:cs="Arial"/>
          <w:sz w:val="20"/>
          <w:szCs w:val="20"/>
        </w:rPr>
      </w:pPr>
      <w:r w:rsidRPr="004270CE">
        <w:rPr>
          <w:rFonts w:ascii="Arial Narrow" w:hAnsi="Arial Narrow" w:cs="Arial"/>
          <w:sz w:val="20"/>
          <w:szCs w:val="20"/>
        </w:rPr>
        <w:t xml:space="preserve">(3) </w:t>
      </w:r>
      <w:r w:rsidRPr="004270CE">
        <w:rPr>
          <w:rFonts w:ascii="Arial Narrow" w:hAnsi="Arial Narrow" w:cs="Arial"/>
          <w:sz w:val="20"/>
          <w:szCs w:val="20"/>
        </w:rPr>
        <w:tab/>
        <w:t xml:space="preserve">Ova </w:t>
      </w:r>
      <w:r w:rsidRPr="004270CE">
        <w:rPr>
          <w:rFonts w:ascii="Arial Narrow" w:hAnsi="Arial Narrow" w:cs="Arial"/>
          <w:i/>
          <w:iCs/>
          <w:sz w:val="20"/>
          <w:szCs w:val="20"/>
        </w:rPr>
        <w:t>Odluka</w:t>
      </w:r>
      <w:r w:rsidRPr="004270CE">
        <w:rPr>
          <w:rFonts w:ascii="Arial Narrow" w:hAnsi="Arial Narrow" w:cs="Arial"/>
          <w:sz w:val="20"/>
          <w:szCs w:val="20"/>
        </w:rPr>
        <w:t xml:space="preserve"> stupa na snagu danom objave u </w:t>
      </w:r>
      <w:r w:rsidRPr="004270CE">
        <w:rPr>
          <w:rFonts w:ascii="Arial Narrow" w:hAnsi="Arial Narrow" w:cs="Arial"/>
          <w:i/>
          <w:sz w:val="20"/>
          <w:szCs w:val="20"/>
        </w:rPr>
        <w:t>Službenom glasniku Općine Postira</w:t>
      </w:r>
      <w:r w:rsidRPr="004270CE">
        <w:rPr>
          <w:rFonts w:ascii="Arial Narrow" w:hAnsi="Arial Narrow" w:cs="Arial"/>
          <w:sz w:val="20"/>
          <w:szCs w:val="20"/>
        </w:rPr>
        <w:t>.</w:t>
      </w:r>
    </w:p>
    <w:p w:rsidR="00884220" w:rsidRPr="004270CE" w:rsidRDefault="00884220" w:rsidP="00884220">
      <w:pPr>
        <w:jc w:val="both"/>
        <w:rPr>
          <w:rFonts w:ascii="Arial Narrow" w:hAnsi="Arial Narrow" w:cs="Arial"/>
          <w:sz w:val="20"/>
          <w:szCs w:val="20"/>
        </w:rPr>
      </w:pPr>
    </w:p>
    <w:p w:rsidR="00884220" w:rsidRPr="004270CE" w:rsidRDefault="00884220" w:rsidP="00884220">
      <w:pPr>
        <w:jc w:val="center"/>
        <w:rPr>
          <w:rFonts w:ascii="Arial Narrow" w:hAnsi="Arial Narrow" w:cs="Arial"/>
          <w:sz w:val="20"/>
          <w:szCs w:val="20"/>
        </w:rPr>
      </w:pPr>
      <w:r>
        <w:rPr>
          <w:rFonts w:ascii="Arial Narrow" w:hAnsi="Arial Narrow" w:cs="Arial"/>
          <w:sz w:val="20"/>
          <w:szCs w:val="20"/>
        </w:rPr>
        <w:t xml:space="preserve">                                              </w:t>
      </w:r>
      <w:r w:rsidRPr="004270CE">
        <w:rPr>
          <w:rFonts w:ascii="Arial Narrow" w:hAnsi="Arial Narrow" w:cs="Arial"/>
          <w:sz w:val="20"/>
          <w:szCs w:val="20"/>
        </w:rPr>
        <w:t>PREDSJEDNIK OPĆINSKOG VIJEĆA</w:t>
      </w:r>
    </w:p>
    <w:p w:rsidR="00884220" w:rsidRPr="00D23134" w:rsidRDefault="00884220" w:rsidP="00884220">
      <w:pPr>
        <w:jc w:val="center"/>
        <w:rPr>
          <w:rFonts w:ascii="Arial Narrow" w:hAnsi="Arial Narrow" w:cs="Arial"/>
          <w:sz w:val="20"/>
          <w:szCs w:val="20"/>
        </w:rPr>
      </w:pPr>
      <w:r>
        <w:rPr>
          <w:rFonts w:ascii="Arial Narrow" w:hAnsi="Arial Narrow" w:cs="Arial"/>
          <w:sz w:val="20"/>
          <w:szCs w:val="20"/>
        </w:rPr>
        <w:t xml:space="preserve">                                     </w:t>
      </w:r>
      <w:r w:rsidRPr="004270CE">
        <w:rPr>
          <w:rFonts w:ascii="Arial Narrow" w:hAnsi="Arial Narrow" w:cs="Arial"/>
          <w:sz w:val="20"/>
          <w:szCs w:val="20"/>
        </w:rPr>
        <w:t>Marko Radić</w:t>
      </w:r>
      <w:r>
        <w:rPr>
          <w:rFonts w:ascii="Arial Narrow" w:hAnsi="Arial Narrow" w:cs="Arial"/>
          <w:sz w:val="20"/>
          <w:szCs w:val="20"/>
        </w:rPr>
        <w:t>, v.r.</w:t>
      </w:r>
    </w:p>
    <w:p w:rsidR="00AD7FDC" w:rsidRDefault="00AD7FD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09A3" w:rsidRDefault="004909A3" w:rsidP="004909A3">
      <w:pPr>
        <w:autoSpaceDE w:val="0"/>
        <w:autoSpaceDN w:val="0"/>
        <w:adjustRightInd w:val="0"/>
        <w:spacing w:after="0" w:line="240" w:lineRule="auto"/>
        <w:jc w:val="both"/>
        <w:rPr>
          <w:rFonts w:eastAsia="Calibri" w:cstheme="minorHAnsi"/>
          <w:color w:val="000000"/>
          <w:sz w:val="24"/>
          <w:szCs w:val="24"/>
        </w:rPr>
      </w:pPr>
    </w:p>
    <w:p w:rsidR="00466335" w:rsidRPr="00B9265B" w:rsidRDefault="00466335" w:rsidP="004909A3">
      <w:pPr>
        <w:autoSpaceDE w:val="0"/>
        <w:autoSpaceDN w:val="0"/>
        <w:adjustRightInd w:val="0"/>
        <w:spacing w:after="0" w:line="240" w:lineRule="auto"/>
        <w:jc w:val="both"/>
        <w:rPr>
          <w:rFonts w:eastAsia="Calibri" w:cstheme="minorHAnsi"/>
          <w:color w:val="000000"/>
          <w:sz w:val="24"/>
          <w:szCs w:val="24"/>
        </w:rPr>
      </w:pPr>
    </w:p>
    <w:p w:rsidR="004909A3" w:rsidRDefault="004909A3" w:rsidP="004909A3">
      <w:pPr>
        <w:autoSpaceDE w:val="0"/>
        <w:autoSpaceDN w:val="0"/>
        <w:adjustRightInd w:val="0"/>
        <w:spacing w:after="0" w:line="240" w:lineRule="auto"/>
        <w:jc w:val="both"/>
        <w:rPr>
          <w:rFonts w:eastAsia="Calibri" w:cstheme="minorHAnsi"/>
          <w:color w:val="000000"/>
          <w:sz w:val="24"/>
          <w:szCs w:val="24"/>
        </w:rPr>
      </w:pPr>
    </w:p>
    <w:p w:rsidR="004909A3" w:rsidRPr="00B9265B" w:rsidRDefault="004909A3" w:rsidP="004909A3">
      <w:pPr>
        <w:autoSpaceDE w:val="0"/>
        <w:autoSpaceDN w:val="0"/>
        <w:adjustRightInd w:val="0"/>
        <w:spacing w:after="0" w:line="240" w:lineRule="auto"/>
        <w:jc w:val="both"/>
        <w:rPr>
          <w:rFonts w:eastAsia="Calibri" w:cstheme="minorHAnsi"/>
          <w:color w:val="000000"/>
          <w:sz w:val="24"/>
          <w:szCs w:val="24"/>
        </w:rPr>
      </w:pPr>
    </w:p>
    <w:p w:rsidR="004909A3" w:rsidRPr="00B9265B" w:rsidRDefault="004909A3" w:rsidP="004909A3">
      <w:pPr>
        <w:spacing w:after="0" w:line="240" w:lineRule="auto"/>
        <w:rPr>
          <w:rFonts w:eastAsia="Times New Roman" w:cstheme="minorHAnsi"/>
          <w:sz w:val="24"/>
          <w:szCs w:val="24"/>
          <w:lang w:eastAsia="hr-HR"/>
        </w:rPr>
      </w:pPr>
      <w:r w:rsidRPr="00B9265B">
        <w:rPr>
          <w:rFonts w:eastAsia="Times New Roman" w:cstheme="minorHAnsi"/>
          <w:sz w:val="24"/>
          <w:szCs w:val="24"/>
          <w:lang w:eastAsia="hr-HR"/>
        </w:rPr>
        <w:lastRenderedPageBreak/>
        <w:t xml:space="preserve">                      </w:t>
      </w:r>
      <w:r w:rsidRPr="00B9265B">
        <w:rPr>
          <w:rFonts w:eastAsia="Times New Roman" w:cstheme="minorHAnsi"/>
          <w:noProof/>
          <w:sz w:val="24"/>
          <w:szCs w:val="24"/>
          <w:lang w:eastAsia="hr-HR"/>
        </w:rPr>
        <w:drawing>
          <wp:inline distT="0" distB="0" distL="0" distR="0" wp14:anchorId="4B2961F3" wp14:editId="0D9F91E7">
            <wp:extent cx="495300" cy="733425"/>
            <wp:effectExtent l="0" t="0" r="0" b="952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4909A3" w:rsidRPr="00B9265B" w:rsidRDefault="004909A3" w:rsidP="004909A3">
      <w:pPr>
        <w:spacing w:after="0" w:line="240" w:lineRule="auto"/>
        <w:outlineLvl w:val="0"/>
        <w:rPr>
          <w:rFonts w:eastAsia="Times New Roman" w:cstheme="minorHAnsi"/>
          <w:sz w:val="24"/>
          <w:szCs w:val="24"/>
          <w:lang w:val="de-DE" w:eastAsia="hr-HR"/>
        </w:rPr>
      </w:pPr>
      <w:r w:rsidRPr="00B9265B">
        <w:rPr>
          <w:rFonts w:eastAsia="Times New Roman" w:cstheme="minorHAnsi"/>
          <w:sz w:val="24"/>
          <w:szCs w:val="24"/>
          <w:lang w:eastAsia="hr-HR"/>
        </w:rPr>
        <w:t xml:space="preserve">         </w:t>
      </w:r>
      <w:r w:rsidRPr="00B9265B">
        <w:rPr>
          <w:rFonts w:eastAsia="Times New Roman" w:cstheme="minorHAnsi"/>
          <w:sz w:val="24"/>
          <w:szCs w:val="24"/>
          <w:lang w:val="de-DE" w:eastAsia="hr-HR"/>
        </w:rPr>
        <w:t>REPUBLIKA  HRVATSKA</w:t>
      </w:r>
    </w:p>
    <w:p w:rsidR="004909A3" w:rsidRPr="00B9265B" w:rsidRDefault="004909A3" w:rsidP="004909A3">
      <w:pPr>
        <w:spacing w:after="0" w:line="240" w:lineRule="auto"/>
        <w:outlineLvl w:val="0"/>
        <w:rPr>
          <w:rFonts w:eastAsia="Times New Roman" w:cstheme="minorHAnsi"/>
          <w:sz w:val="24"/>
          <w:szCs w:val="24"/>
          <w:lang w:val="de-DE" w:eastAsia="hr-HR"/>
        </w:rPr>
      </w:pPr>
      <w:r w:rsidRPr="00B9265B">
        <w:rPr>
          <w:rFonts w:eastAsia="Times New Roman" w:cstheme="minorHAnsi"/>
          <w:sz w:val="24"/>
          <w:szCs w:val="24"/>
          <w:lang w:val="de-DE" w:eastAsia="hr-HR"/>
        </w:rPr>
        <w:t>SPLITSKO DALMATINSKA ŽUPANIJA</w:t>
      </w:r>
    </w:p>
    <w:p w:rsidR="004909A3" w:rsidRPr="00B9265B" w:rsidRDefault="004909A3" w:rsidP="004909A3">
      <w:pPr>
        <w:spacing w:after="0" w:line="240" w:lineRule="auto"/>
        <w:outlineLvl w:val="0"/>
        <w:rPr>
          <w:rFonts w:eastAsia="Times New Roman" w:cstheme="minorHAnsi"/>
          <w:sz w:val="24"/>
          <w:szCs w:val="24"/>
          <w:lang w:val="en-GB" w:eastAsia="hr-HR"/>
        </w:rPr>
      </w:pPr>
      <w:r w:rsidRPr="00B9265B">
        <w:rPr>
          <w:rFonts w:eastAsia="Times New Roman" w:cstheme="minorHAnsi"/>
          <w:sz w:val="24"/>
          <w:szCs w:val="24"/>
          <w:lang w:val="de-DE" w:eastAsia="hr-HR"/>
        </w:rPr>
        <w:t xml:space="preserve">             </w:t>
      </w:r>
      <w:r w:rsidRPr="00B9265B">
        <w:rPr>
          <w:rFonts w:eastAsia="Times New Roman" w:cstheme="minorHAnsi"/>
          <w:sz w:val="24"/>
          <w:szCs w:val="24"/>
          <w:lang w:val="en-GB" w:eastAsia="hr-HR"/>
        </w:rPr>
        <w:t>OPĆINA POSTIRA</w:t>
      </w:r>
    </w:p>
    <w:p w:rsidR="004909A3" w:rsidRPr="00B9265B" w:rsidRDefault="004909A3" w:rsidP="004909A3">
      <w:pPr>
        <w:tabs>
          <w:tab w:val="left" w:pos="3060"/>
        </w:tabs>
        <w:spacing w:after="0" w:line="240" w:lineRule="auto"/>
        <w:outlineLvl w:val="0"/>
        <w:rPr>
          <w:rFonts w:eastAsia="Times New Roman" w:cstheme="minorHAnsi"/>
          <w:sz w:val="24"/>
          <w:szCs w:val="24"/>
          <w:lang w:val="en-GB" w:eastAsia="hr-HR"/>
        </w:rPr>
      </w:pPr>
      <w:r w:rsidRPr="00B9265B">
        <w:rPr>
          <w:rFonts w:eastAsia="Times New Roman" w:cstheme="minorHAnsi"/>
          <w:sz w:val="24"/>
          <w:szCs w:val="24"/>
          <w:lang w:val="en-GB" w:eastAsia="hr-HR"/>
        </w:rPr>
        <w:t xml:space="preserve">               Općinsko vijeće</w:t>
      </w:r>
      <w:r w:rsidRPr="00B9265B">
        <w:rPr>
          <w:rFonts w:eastAsia="Times New Roman" w:cstheme="minorHAnsi"/>
          <w:sz w:val="24"/>
          <w:szCs w:val="24"/>
          <w:lang w:val="en-GB" w:eastAsia="hr-HR"/>
        </w:rPr>
        <w:tab/>
      </w:r>
    </w:p>
    <w:p w:rsidR="004909A3" w:rsidRPr="00B9265B" w:rsidRDefault="004909A3" w:rsidP="004909A3">
      <w:pPr>
        <w:spacing w:after="0" w:line="240" w:lineRule="auto"/>
        <w:outlineLvl w:val="0"/>
        <w:rPr>
          <w:rFonts w:eastAsia="Times New Roman" w:cstheme="minorHAnsi"/>
          <w:sz w:val="24"/>
          <w:szCs w:val="24"/>
          <w:lang w:val="it-IT" w:eastAsia="hr-HR"/>
        </w:rPr>
      </w:pPr>
      <w:r w:rsidRPr="00B9265B">
        <w:rPr>
          <w:rFonts w:eastAsia="Times New Roman" w:cstheme="minorHAnsi"/>
          <w:sz w:val="24"/>
          <w:szCs w:val="24"/>
          <w:lang w:val="it-IT" w:eastAsia="hr-HR"/>
        </w:rPr>
        <w:t xml:space="preserve">Polježice 2, 21410 POSTIRA </w:t>
      </w:r>
    </w:p>
    <w:p w:rsidR="004909A3" w:rsidRPr="00B9265B" w:rsidRDefault="004909A3" w:rsidP="004909A3">
      <w:pPr>
        <w:spacing w:after="0" w:line="240" w:lineRule="auto"/>
        <w:outlineLvl w:val="0"/>
        <w:rPr>
          <w:rFonts w:eastAsia="Times New Roman" w:cstheme="minorHAnsi"/>
          <w:sz w:val="24"/>
          <w:szCs w:val="24"/>
          <w:lang w:val="it-IT" w:eastAsia="hr-HR"/>
        </w:rPr>
      </w:pPr>
      <w:r w:rsidRPr="00B9265B">
        <w:rPr>
          <w:rFonts w:eastAsia="Times New Roman" w:cstheme="minorHAnsi"/>
          <w:sz w:val="24"/>
          <w:szCs w:val="24"/>
          <w:lang w:val="it-IT" w:eastAsia="hr-HR"/>
        </w:rPr>
        <w:t>tel (021) 63 21 33</w:t>
      </w:r>
    </w:p>
    <w:p w:rsidR="004909A3" w:rsidRPr="00B9265B" w:rsidRDefault="004909A3" w:rsidP="004909A3">
      <w:pPr>
        <w:spacing w:after="0" w:line="240" w:lineRule="auto"/>
        <w:rPr>
          <w:rFonts w:eastAsia="Times New Roman" w:cstheme="minorHAnsi"/>
          <w:sz w:val="24"/>
          <w:szCs w:val="24"/>
          <w:lang w:val="it-IT" w:eastAsia="hr-HR"/>
        </w:rPr>
      </w:pPr>
      <w:r w:rsidRPr="00B9265B">
        <w:rPr>
          <w:rFonts w:eastAsia="Times New Roman" w:cstheme="minorHAnsi"/>
          <w:sz w:val="24"/>
          <w:szCs w:val="24"/>
          <w:lang w:val="it-IT" w:eastAsia="hr-HR"/>
        </w:rPr>
        <w:t>e-mail: info@opcina-postira.hr</w:t>
      </w:r>
    </w:p>
    <w:p w:rsidR="004909A3" w:rsidRPr="00B9265B" w:rsidRDefault="004909A3" w:rsidP="004909A3">
      <w:pPr>
        <w:spacing w:after="0" w:line="240" w:lineRule="auto"/>
        <w:rPr>
          <w:rFonts w:eastAsia="Times New Roman" w:cstheme="minorHAnsi"/>
          <w:sz w:val="24"/>
          <w:szCs w:val="24"/>
          <w:lang w:eastAsia="hr-HR"/>
        </w:rPr>
      </w:pPr>
      <w:r w:rsidRPr="00B9265B">
        <w:rPr>
          <w:rFonts w:eastAsia="Times New Roman" w:cstheme="minorHAnsi"/>
          <w:sz w:val="24"/>
          <w:szCs w:val="24"/>
          <w:lang w:eastAsia="hr-HR"/>
        </w:rPr>
        <w:t>KLASA    : 021-05/19-01/</w:t>
      </w:r>
      <w:r>
        <w:rPr>
          <w:rFonts w:eastAsia="Times New Roman" w:cstheme="minorHAnsi"/>
          <w:sz w:val="24"/>
          <w:szCs w:val="24"/>
          <w:lang w:eastAsia="hr-HR"/>
        </w:rPr>
        <w:t>03</w:t>
      </w:r>
    </w:p>
    <w:p w:rsidR="004909A3" w:rsidRPr="00B9265B" w:rsidRDefault="004909A3" w:rsidP="004909A3">
      <w:pPr>
        <w:spacing w:after="0" w:line="240" w:lineRule="auto"/>
        <w:rPr>
          <w:rFonts w:eastAsia="Times New Roman" w:cstheme="minorHAnsi"/>
          <w:sz w:val="24"/>
          <w:szCs w:val="24"/>
          <w:lang w:eastAsia="hr-HR"/>
        </w:rPr>
      </w:pPr>
      <w:r w:rsidRPr="00B9265B">
        <w:rPr>
          <w:rFonts w:eastAsia="Times New Roman" w:cstheme="minorHAnsi"/>
          <w:sz w:val="24"/>
          <w:szCs w:val="24"/>
          <w:lang w:eastAsia="hr-HR"/>
        </w:rPr>
        <w:t>URBROJ : 2104/05-01-19-01</w:t>
      </w:r>
    </w:p>
    <w:p w:rsidR="004909A3" w:rsidRPr="00B9265B" w:rsidRDefault="004909A3" w:rsidP="004909A3">
      <w:pPr>
        <w:spacing w:after="0" w:line="240" w:lineRule="auto"/>
        <w:rPr>
          <w:rFonts w:eastAsia="Times New Roman" w:cstheme="minorHAnsi"/>
          <w:sz w:val="24"/>
          <w:szCs w:val="24"/>
          <w:lang w:eastAsia="hr-HR"/>
        </w:rPr>
      </w:pPr>
      <w:r w:rsidRPr="00B9265B">
        <w:rPr>
          <w:rFonts w:eastAsia="Times New Roman" w:cstheme="minorHAnsi"/>
          <w:sz w:val="24"/>
          <w:szCs w:val="24"/>
          <w:lang w:eastAsia="hr-HR"/>
        </w:rPr>
        <w:t>Postira,</w:t>
      </w:r>
      <w:r>
        <w:rPr>
          <w:rFonts w:eastAsia="Times New Roman" w:cstheme="minorHAnsi"/>
          <w:sz w:val="24"/>
          <w:szCs w:val="24"/>
          <w:lang w:eastAsia="hr-HR"/>
        </w:rPr>
        <w:t xml:space="preserve"> 22</w:t>
      </w:r>
      <w:r w:rsidRPr="00B9265B">
        <w:rPr>
          <w:rFonts w:eastAsia="Times New Roman" w:cstheme="minorHAnsi"/>
          <w:sz w:val="24"/>
          <w:szCs w:val="24"/>
          <w:lang w:eastAsia="hr-HR"/>
        </w:rPr>
        <w:t>. siječnja 2019. god.</w:t>
      </w:r>
    </w:p>
    <w:p w:rsidR="004909A3" w:rsidRPr="00B9265B" w:rsidRDefault="004909A3" w:rsidP="004909A3">
      <w:pPr>
        <w:autoSpaceDE w:val="0"/>
        <w:autoSpaceDN w:val="0"/>
        <w:adjustRightInd w:val="0"/>
        <w:spacing w:after="0" w:line="240" w:lineRule="auto"/>
        <w:jc w:val="both"/>
        <w:rPr>
          <w:rFonts w:eastAsia="Calibri" w:cstheme="minorHAnsi"/>
          <w:color w:val="000000"/>
          <w:sz w:val="24"/>
          <w:szCs w:val="24"/>
        </w:rPr>
      </w:pPr>
    </w:p>
    <w:p w:rsidR="004909A3" w:rsidRPr="00B9265B" w:rsidRDefault="004909A3" w:rsidP="004909A3">
      <w:pPr>
        <w:autoSpaceDE w:val="0"/>
        <w:autoSpaceDN w:val="0"/>
        <w:adjustRightInd w:val="0"/>
        <w:spacing w:after="0" w:line="240" w:lineRule="auto"/>
        <w:jc w:val="both"/>
        <w:rPr>
          <w:rFonts w:eastAsia="Calibri" w:cstheme="minorHAnsi"/>
          <w:color w:val="000000"/>
          <w:sz w:val="24"/>
          <w:szCs w:val="24"/>
        </w:rPr>
      </w:pPr>
    </w:p>
    <w:p w:rsidR="004909A3" w:rsidRPr="00B9265B" w:rsidRDefault="004909A3" w:rsidP="004909A3">
      <w:pPr>
        <w:autoSpaceDE w:val="0"/>
        <w:autoSpaceDN w:val="0"/>
        <w:adjustRightInd w:val="0"/>
        <w:spacing w:after="0" w:line="240" w:lineRule="auto"/>
        <w:jc w:val="both"/>
        <w:rPr>
          <w:rFonts w:eastAsia="Calibri" w:cstheme="minorHAnsi"/>
          <w:color w:val="000000"/>
          <w:sz w:val="24"/>
          <w:szCs w:val="24"/>
        </w:rPr>
      </w:pPr>
      <w:r w:rsidRPr="00B9265B">
        <w:rPr>
          <w:rFonts w:eastAsia="Calibri" w:cstheme="minorHAnsi"/>
          <w:color w:val="000000"/>
          <w:sz w:val="24"/>
          <w:szCs w:val="24"/>
        </w:rPr>
        <w:t xml:space="preserve">Temeljem članka 32. Statuta </w:t>
      </w:r>
      <w:r>
        <w:rPr>
          <w:rFonts w:eastAsia="Calibri" w:cstheme="minorHAnsi"/>
          <w:color w:val="000000"/>
          <w:sz w:val="24"/>
          <w:szCs w:val="24"/>
        </w:rPr>
        <w:t>Općine Postira (</w:t>
      </w:r>
      <w:r w:rsidRPr="00B9265B">
        <w:rPr>
          <w:rFonts w:eastAsia="Calibri" w:cstheme="minorHAnsi"/>
          <w:color w:val="000000"/>
          <w:sz w:val="24"/>
          <w:szCs w:val="24"/>
        </w:rPr>
        <w:t xml:space="preserve">Službeni glasnik </w:t>
      </w:r>
      <w:r>
        <w:rPr>
          <w:rFonts w:eastAsia="Calibri" w:cstheme="minorHAnsi"/>
          <w:color w:val="000000"/>
          <w:sz w:val="24"/>
          <w:szCs w:val="24"/>
        </w:rPr>
        <w:t>Općine Postira</w:t>
      </w:r>
      <w:r w:rsidRPr="00B9265B">
        <w:rPr>
          <w:rFonts w:eastAsia="Calibri" w:cstheme="minorHAnsi"/>
          <w:color w:val="000000"/>
          <w:sz w:val="24"/>
          <w:szCs w:val="24"/>
        </w:rPr>
        <w:t xml:space="preserve"> br.</w:t>
      </w:r>
      <w:r w:rsidRPr="00B9265B">
        <w:rPr>
          <w:rFonts w:eastAsia="Calibri" w:cstheme="minorHAnsi"/>
          <w:sz w:val="24"/>
          <w:szCs w:val="24"/>
        </w:rPr>
        <w:t xml:space="preserve"> </w:t>
      </w:r>
      <w:r>
        <w:rPr>
          <w:rFonts w:eastAsia="Calibri" w:cstheme="minorHAnsi"/>
          <w:sz w:val="24"/>
          <w:szCs w:val="24"/>
        </w:rPr>
        <w:t>3</w:t>
      </w:r>
      <w:r w:rsidRPr="00B9265B">
        <w:rPr>
          <w:rFonts w:eastAsia="Calibri" w:cstheme="minorHAnsi"/>
          <w:color w:val="000000"/>
          <w:sz w:val="24"/>
          <w:szCs w:val="24"/>
        </w:rPr>
        <w:t>/</w:t>
      </w:r>
      <w:r>
        <w:rPr>
          <w:rFonts w:eastAsia="Calibri" w:cstheme="minorHAnsi"/>
          <w:color w:val="000000"/>
          <w:sz w:val="24"/>
          <w:szCs w:val="24"/>
        </w:rPr>
        <w:t>13 i</w:t>
      </w:r>
      <w:r w:rsidRPr="00B9265B">
        <w:rPr>
          <w:rFonts w:eastAsia="Calibri" w:cstheme="minorHAnsi"/>
          <w:color w:val="000000"/>
          <w:sz w:val="24"/>
          <w:szCs w:val="24"/>
        </w:rPr>
        <w:t xml:space="preserve"> </w:t>
      </w:r>
      <w:r>
        <w:rPr>
          <w:rFonts w:eastAsia="Calibri" w:cstheme="minorHAnsi"/>
          <w:color w:val="000000"/>
          <w:sz w:val="24"/>
          <w:szCs w:val="24"/>
        </w:rPr>
        <w:t xml:space="preserve"> 6</w:t>
      </w:r>
      <w:r w:rsidRPr="00B9265B">
        <w:rPr>
          <w:rFonts w:eastAsia="Calibri" w:cstheme="minorHAnsi"/>
          <w:color w:val="000000"/>
          <w:sz w:val="24"/>
          <w:szCs w:val="24"/>
        </w:rPr>
        <w:t xml:space="preserve">/13) i točke 3.2. podtočka c), natječaja za provedbu tipa operacije </w:t>
      </w:r>
      <w:r w:rsidRPr="00B9265B">
        <w:rPr>
          <w:rFonts w:eastAsia="Calibri" w:cstheme="minorHAnsi"/>
          <w:bCs/>
          <w:color w:val="000000"/>
          <w:sz w:val="24"/>
          <w:szCs w:val="24"/>
        </w:rPr>
        <w:t xml:space="preserve">3.3.1. Ulaganja u pokretanje, poboljšanje ili proširenje lokalnih temeljnih usluga za ruralno stanovništvo, uključujući slobodno vrijeme i kulturne aktivnosti te povezanu infrastrukturu </w:t>
      </w:r>
      <w:r w:rsidRPr="00B9265B">
        <w:rPr>
          <w:rFonts w:eastAsia="Calibri" w:cstheme="minorHAnsi"/>
          <w:color w:val="000000"/>
          <w:sz w:val="24"/>
          <w:szCs w:val="24"/>
        </w:rPr>
        <w:t xml:space="preserve">iz Strategije ruralnog razvoja Lokalne akcije grupe „Brač“ 2014-2020 </w:t>
      </w:r>
      <w:r>
        <w:rPr>
          <w:rFonts w:eastAsia="Calibri" w:cstheme="minorHAnsi"/>
          <w:color w:val="000000"/>
          <w:sz w:val="24"/>
          <w:szCs w:val="24"/>
        </w:rPr>
        <w:t xml:space="preserve">Općinsko </w:t>
      </w:r>
      <w:r w:rsidRPr="00B9265B">
        <w:rPr>
          <w:rFonts w:eastAsia="Calibri" w:cstheme="minorHAnsi"/>
          <w:color w:val="000000"/>
          <w:sz w:val="24"/>
          <w:szCs w:val="24"/>
        </w:rPr>
        <w:t xml:space="preserve">vijeće </w:t>
      </w:r>
      <w:r>
        <w:rPr>
          <w:rFonts w:eastAsia="Calibri" w:cstheme="minorHAnsi"/>
          <w:color w:val="000000"/>
          <w:sz w:val="24"/>
          <w:szCs w:val="24"/>
        </w:rPr>
        <w:t xml:space="preserve">Općine Postira </w:t>
      </w:r>
      <w:r w:rsidRPr="00B9265B">
        <w:rPr>
          <w:rFonts w:eastAsia="Calibri" w:cstheme="minorHAnsi"/>
          <w:color w:val="000000"/>
          <w:sz w:val="24"/>
          <w:szCs w:val="24"/>
        </w:rPr>
        <w:t xml:space="preserve">na </w:t>
      </w:r>
      <w:r>
        <w:rPr>
          <w:rFonts w:eastAsia="Calibri" w:cstheme="minorHAnsi"/>
          <w:color w:val="000000"/>
          <w:sz w:val="24"/>
          <w:szCs w:val="24"/>
        </w:rPr>
        <w:t>15.</w:t>
      </w:r>
      <w:r w:rsidRPr="00B9265B">
        <w:rPr>
          <w:rFonts w:eastAsia="Calibri" w:cstheme="minorHAnsi"/>
          <w:color w:val="000000"/>
          <w:sz w:val="24"/>
          <w:szCs w:val="24"/>
        </w:rPr>
        <w:t xml:space="preserve"> sjednici održanoj, dana </w:t>
      </w:r>
      <w:r>
        <w:rPr>
          <w:rFonts w:eastAsia="Calibri" w:cstheme="minorHAnsi"/>
          <w:color w:val="000000"/>
          <w:sz w:val="24"/>
          <w:szCs w:val="24"/>
        </w:rPr>
        <w:t>22. siječnja</w:t>
      </w:r>
      <w:r w:rsidRPr="00B9265B">
        <w:rPr>
          <w:rFonts w:eastAsia="Calibri" w:cstheme="minorHAnsi"/>
          <w:color w:val="000000"/>
          <w:sz w:val="24"/>
          <w:szCs w:val="24"/>
        </w:rPr>
        <w:t xml:space="preserve"> 2019</w:t>
      </w:r>
      <w:r>
        <w:rPr>
          <w:rFonts w:eastAsia="Calibri" w:cstheme="minorHAnsi"/>
          <w:color w:val="000000"/>
          <w:sz w:val="24"/>
          <w:szCs w:val="24"/>
        </w:rPr>
        <w:t>. godine, donosi</w:t>
      </w:r>
    </w:p>
    <w:p w:rsidR="004909A3" w:rsidRDefault="004909A3" w:rsidP="004909A3">
      <w:pPr>
        <w:autoSpaceDE w:val="0"/>
        <w:autoSpaceDN w:val="0"/>
        <w:adjustRightInd w:val="0"/>
        <w:spacing w:after="0" w:line="240" w:lineRule="auto"/>
        <w:jc w:val="center"/>
        <w:rPr>
          <w:rFonts w:eastAsia="Calibri" w:cstheme="minorHAnsi"/>
          <w:b/>
          <w:bCs/>
          <w:color w:val="000000"/>
          <w:sz w:val="24"/>
          <w:szCs w:val="24"/>
        </w:rPr>
      </w:pPr>
    </w:p>
    <w:p w:rsidR="004909A3" w:rsidRDefault="004909A3" w:rsidP="004909A3">
      <w:pPr>
        <w:autoSpaceDE w:val="0"/>
        <w:autoSpaceDN w:val="0"/>
        <w:adjustRightInd w:val="0"/>
        <w:spacing w:after="0" w:line="240" w:lineRule="auto"/>
        <w:jc w:val="center"/>
        <w:rPr>
          <w:rFonts w:eastAsia="Calibri" w:cstheme="minorHAnsi"/>
          <w:b/>
          <w:bCs/>
          <w:color w:val="000000"/>
          <w:sz w:val="24"/>
          <w:szCs w:val="24"/>
        </w:rPr>
      </w:pPr>
    </w:p>
    <w:p w:rsidR="004909A3" w:rsidRPr="00B9265B" w:rsidRDefault="004909A3" w:rsidP="004909A3">
      <w:pPr>
        <w:autoSpaceDE w:val="0"/>
        <w:autoSpaceDN w:val="0"/>
        <w:adjustRightInd w:val="0"/>
        <w:spacing w:after="0" w:line="240" w:lineRule="auto"/>
        <w:jc w:val="center"/>
        <w:rPr>
          <w:rFonts w:eastAsia="Calibri" w:cstheme="minorHAnsi"/>
          <w:b/>
          <w:bCs/>
          <w:color w:val="000000"/>
          <w:sz w:val="24"/>
          <w:szCs w:val="24"/>
        </w:rPr>
      </w:pPr>
      <w:r w:rsidRPr="00B9265B">
        <w:rPr>
          <w:rFonts w:eastAsia="Calibri" w:cstheme="minorHAnsi"/>
          <w:b/>
          <w:bCs/>
          <w:color w:val="000000"/>
          <w:sz w:val="24"/>
          <w:szCs w:val="24"/>
        </w:rPr>
        <w:t>O D L U K U</w:t>
      </w:r>
    </w:p>
    <w:p w:rsidR="004909A3" w:rsidRPr="00B9265B" w:rsidRDefault="004909A3" w:rsidP="004909A3">
      <w:pPr>
        <w:autoSpaceDE w:val="0"/>
        <w:autoSpaceDN w:val="0"/>
        <w:adjustRightInd w:val="0"/>
        <w:spacing w:after="0" w:line="240" w:lineRule="auto"/>
        <w:jc w:val="center"/>
        <w:rPr>
          <w:rFonts w:eastAsia="Calibri" w:cstheme="minorHAnsi"/>
          <w:color w:val="000000"/>
          <w:sz w:val="24"/>
          <w:szCs w:val="24"/>
        </w:rPr>
      </w:pPr>
      <w:r w:rsidRPr="00B9265B">
        <w:rPr>
          <w:rFonts w:eastAsia="Calibri" w:cstheme="minorHAnsi"/>
          <w:b/>
          <w:bCs/>
          <w:color w:val="000000"/>
          <w:sz w:val="24"/>
          <w:szCs w:val="24"/>
        </w:rPr>
        <w:t xml:space="preserve">o davanju suglasnosti za provedbu ulaganja </w:t>
      </w:r>
      <w:r>
        <w:rPr>
          <w:rFonts w:eastAsia="Calibri" w:cstheme="minorHAnsi"/>
          <w:b/>
          <w:bCs/>
          <w:color w:val="000000"/>
          <w:sz w:val="24"/>
          <w:szCs w:val="24"/>
        </w:rPr>
        <w:t>u uređenje mjesnog parka s trgom u naselju Postira - II. faza</w:t>
      </w:r>
    </w:p>
    <w:p w:rsidR="004909A3" w:rsidRDefault="004909A3" w:rsidP="004909A3">
      <w:pPr>
        <w:autoSpaceDE w:val="0"/>
        <w:autoSpaceDN w:val="0"/>
        <w:adjustRightInd w:val="0"/>
        <w:spacing w:after="0" w:line="240" w:lineRule="auto"/>
        <w:jc w:val="center"/>
        <w:rPr>
          <w:rFonts w:eastAsia="Calibri" w:cstheme="minorHAnsi"/>
          <w:b/>
          <w:color w:val="000000"/>
          <w:sz w:val="24"/>
          <w:szCs w:val="24"/>
        </w:rPr>
      </w:pPr>
    </w:p>
    <w:p w:rsidR="004909A3" w:rsidRPr="00B9265B" w:rsidRDefault="004909A3" w:rsidP="004909A3">
      <w:pPr>
        <w:autoSpaceDE w:val="0"/>
        <w:autoSpaceDN w:val="0"/>
        <w:adjustRightInd w:val="0"/>
        <w:spacing w:after="0" w:line="240" w:lineRule="auto"/>
        <w:jc w:val="center"/>
        <w:rPr>
          <w:rFonts w:eastAsia="Calibri" w:cstheme="minorHAnsi"/>
          <w:b/>
          <w:color w:val="000000"/>
          <w:sz w:val="24"/>
          <w:szCs w:val="24"/>
        </w:rPr>
      </w:pPr>
      <w:r w:rsidRPr="00B9265B">
        <w:rPr>
          <w:rFonts w:eastAsia="Calibri" w:cstheme="minorHAnsi"/>
          <w:b/>
          <w:color w:val="000000"/>
          <w:sz w:val="24"/>
          <w:szCs w:val="24"/>
        </w:rPr>
        <w:t>Članak 1.</w:t>
      </w:r>
    </w:p>
    <w:p w:rsidR="004909A3" w:rsidRPr="00CD47BA" w:rsidRDefault="004909A3" w:rsidP="004909A3">
      <w:pPr>
        <w:autoSpaceDE w:val="0"/>
        <w:autoSpaceDN w:val="0"/>
        <w:adjustRightInd w:val="0"/>
        <w:spacing w:after="0" w:line="240" w:lineRule="auto"/>
        <w:jc w:val="both"/>
        <w:rPr>
          <w:rFonts w:eastAsia="Calibri" w:cstheme="minorHAnsi"/>
          <w:color w:val="000000"/>
          <w:sz w:val="24"/>
          <w:szCs w:val="24"/>
        </w:rPr>
      </w:pPr>
      <w:r w:rsidRPr="00B9265B">
        <w:rPr>
          <w:rFonts w:eastAsia="Calibri" w:cstheme="minorHAnsi"/>
          <w:color w:val="000000"/>
          <w:sz w:val="24"/>
          <w:szCs w:val="24"/>
        </w:rPr>
        <w:t xml:space="preserve">Ovom Odlukom daje se suglasnost za provedbu ulaganja na području jedinice lokalne samouprave – </w:t>
      </w:r>
      <w:r>
        <w:rPr>
          <w:rFonts w:eastAsia="Calibri" w:cstheme="minorHAnsi"/>
          <w:color w:val="000000"/>
          <w:sz w:val="24"/>
          <w:szCs w:val="24"/>
        </w:rPr>
        <w:t>Općine Postira</w:t>
      </w:r>
      <w:r w:rsidRPr="00B9265B">
        <w:rPr>
          <w:rFonts w:eastAsia="Calibri" w:cstheme="minorHAnsi"/>
          <w:color w:val="000000"/>
          <w:sz w:val="24"/>
          <w:szCs w:val="24"/>
        </w:rPr>
        <w:t xml:space="preserve">  za investiciju </w:t>
      </w:r>
      <w:r w:rsidRPr="00CD47BA">
        <w:rPr>
          <w:rFonts w:eastAsia="Calibri" w:cstheme="minorHAnsi"/>
          <w:bCs/>
          <w:color w:val="000000"/>
          <w:sz w:val="24"/>
          <w:szCs w:val="24"/>
        </w:rPr>
        <w:t>uređenje mjesnog parka s trgom u naselju Postira - II. faza</w:t>
      </w:r>
    </w:p>
    <w:p w:rsidR="004909A3" w:rsidRDefault="004909A3" w:rsidP="004909A3">
      <w:pPr>
        <w:autoSpaceDE w:val="0"/>
        <w:autoSpaceDN w:val="0"/>
        <w:adjustRightInd w:val="0"/>
        <w:spacing w:after="0" w:line="240" w:lineRule="auto"/>
        <w:ind w:firstLine="708"/>
        <w:rPr>
          <w:rFonts w:eastAsia="Calibri" w:cstheme="minorHAnsi"/>
          <w:b/>
          <w:color w:val="000000"/>
          <w:sz w:val="24"/>
          <w:szCs w:val="24"/>
        </w:rPr>
      </w:pPr>
      <w:r>
        <w:rPr>
          <w:rFonts w:eastAsia="Calibri" w:cstheme="minorHAnsi"/>
          <w:b/>
          <w:color w:val="000000"/>
          <w:sz w:val="24"/>
          <w:szCs w:val="24"/>
        </w:rPr>
        <w:t xml:space="preserve">                                                               </w:t>
      </w:r>
    </w:p>
    <w:p w:rsidR="004909A3" w:rsidRPr="00B9265B" w:rsidRDefault="004909A3" w:rsidP="004909A3">
      <w:pPr>
        <w:autoSpaceDE w:val="0"/>
        <w:autoSpaceDN w:val="0"/>
        <w:adjustRightInd w:val="0"/>
        <w:spacing w:after="0" w:line="240" w:lineRule="auto"/>
        <w:ind w:firstLine="708"/>
        <w:rPr>
          <w:rFonts w:eastAsia="Calibri" w:cstheme="minorHAnsi"/>
          <w:b/>
          <w:color w:val="000000"/>
          <w:sz w:val="24"/>
          <w:szCs w:val="24"/>
        </w:rPr>
      </w:pPr>
      <w:r>
        <w:rPr>
          <w:rFonts w:eastAsia="Calibri" w:cstheme="minorHAnsi"/>
          <w:b/>
          <w:color w:val="000000"/>
          <w:sz w:val="24"/>
          <w:szCs w:val="24"/>
        </w:rPr>
        <w:t xml:space="preserve">                                                               </w:t>
      </w:r>
      <w:r w:rsidRPr="00B9265B">
        <w:rPr>
          <w:rFonts w:eastAsia="Calibri" w:cstheme="minorHAnsi"/>
          <w:b/>
          <w:color w:val="000000"/>
          <w:sz w:val="24"/>
          <w:szCs w:val="24"/>
        </w:rPr>
        <w:t>Članak 2.</w:t>
      </w:r>
    </w:p>
    <w:p w:rsidR="004909A3" w:rsidRPr="00B9265B" w:rsidRDefault="004909A3" w:rsidP="004909A3">
      <w:pPr>
        <w:autoSpaceDE w:val="0"/>
        <w:autoSpaceDN w:val="0"/>
        <w:adjustRightInd w:val="0"/>
        <w:spacing w:after="0" w:line="240" w:lineRule="auto"/>
        <w:ind w:firstLine="708"/>
        <w:jc w:val="both"/>
        <w:rPr>
          <w:rFonts w:eastAsia="Calibri" w:cstheme="minorHAnsi"/>
          <w:color w:val="000000"/>
          <w:sz w:val="24"/>
          <w:szCs w:val="24"/>
        </w:rPr>
      </w:pPr>
      <w:r w:rsidRPr="00B9265B">
        <w:rPr>
          <w:rFonts w:eastAsia="Calibri" w:cstheme="minorHAnsi"/>
          <w:color w:val="000000"/>
          <w:sz w:val="24"/>
          <w:szCs w:val="24"/>
        </w:rPr>
        <w:t xml:space="preserve">Suglasnost se daje u svrhu prijave </w:t>
      </w:r>
      <w:r>
        <w:rPr>
          <w:rFonts w:eastAsia="Calibri" w:cstheme="minorHAnsi"/>
          <w:color w:val="000000"/>
          <w:sz w:val="24"/>
          <w:szCs w:val="24"/>
        </w:rPr>
        <w:t>Općine Postira</w:t>
      </w:r>
      <w:r w:rsidRPr="00B9265B">
        <w:rPr>
          <w:rFonts w:eastAsia="Calibri" w:cstheme="minorHAnsi"/>
          <w:color w:val="000000"/>
          <w:sz w:val="24"/>
          <w:szCs w:val="24"/>
        </w:rPr>
        <w:t xml:space="preserve">, na natječaj za provedbu tipa operacije </w:t>
      </w:r>
      <w:r w:rsidRPr="00B9265B">
        <w:rPr>
          <w:rFonts w:eastAsia="Calibri" w:cstheme="minorHAnsi"/>
          <w:bCs/>
          <w:color w:val="000000"/>
          <w:sz w:val="24"/>
          <w:szCs w:val="24"/>
        </w:rPr>
        <w:t xml:space="preserve">3.3.1. Ulaganja u pokretanje, poboljšanje ili proširenje lokalnih temeljnih usluga za ruralno stanovništvo, uključujući slobodno vrijeme i kulturne aktivnosti te povezanu infrastrukturu </w:t>
      </w:r>
      <w:r w:rsidRPr="00B9265B">
        <w:rPr>
          <w:rFonts w:eastAsia="Calibri" w:cstheme="minorHAnsi"/>
          <w:color w:val="000000"/>
          <w:sz w:val="24"/>
          <w:szCs w:val="24"/>
        </w:rPr>
        <w:t>iz Strategije ruralnog razvoja Lokalne akcije grupe „Brač“ 2014-2020, a radi ostvarivanja bespovratne potpore za provedbu investicije iz članka 1.</w:t>
      </w:r>
    </w:p>
    <w:p w:rsidR="004909A3" w:rsidRDefault="004909A3" w:rsidP="004909A3">
      <w:pPr>
        <w:autoSpaceDE w:val="0"/>
        <w:autoSpaceDN w:val="0"/>
        <w:adjustRightInd w:val="0"/>
        <w:spacing w:after="0" w:line="240" w:lineRule="auto"/>
        <w:jc w:val="center"/>
        <w:rPr>
          <w:rFonts w:eastAsia="Calibri" w:cstheme="minorHAnsi"/>
          <w:b/>
          <w:color w:val="000000"/>
          <w:sz w:val="24"/>
          <w:szCs w:val="24"/>
        </w:rPr>
      </w:pPr>
    </w:p>
    <w:p w:rsidR="004909A3" w:rsidRDefault="004909A3" w:rsidP="004909A3">
      <w:pPr>
        <w:autoSpaceDE w:val="0"/>
        <w:autoSpaceDN w:val="0"/>
        <w:adjustRightInd w:val="0"/>
        <w:spacing w:after="0" w:line="240" w:lineRule="auto"/>
        <w:jc w:val="center"/>
        <w:rPr>
          <w:rFonts w:eastAsia="Calibri" w:cstheme="minorHAnsi"/>
          <w:b/>
          <w:color w:val="000000"/>
          <w:sz w:val="24"/>
          <w:szCs w:val="24"/>
        </w:rPr>
      </w:pPr>
    </w:p>
    <w:p w:rsidR="004909A3" w:rsidRPr="00B9265B" w:rsidRDefault="004909A3" w:rsidP="004909A3">
      <w:pPr>
        <w:autoSpaceDE w:val="0"/>
        <w:autoSpaceDN w:val="0"/>
        <w:adjustRightInd w:val="0"/>
        <w:spacing w:after="0" w:line="240" w:lineRule="auto"/>
        <w:jc w:val="center"/>
        <w:rPr>
          <w:rFonts w:eastAsia="Calibri" w:cstheme="minorHAnsi"/>
          <w:b/>
          <w:color w:val="000000"/>
          <w:sz w:val="24"/>
          <w:szCs w:val="24"/>
        </w:rPr>
      </w:pPr>
      <w:r w:rsidRPr="00B9265B">
        <w:rPr>
          <w:rFonts w:eastAsia="Calibri" w:cstheme="minorHAnsi"/>
          <w:b/>
          <w:color w:val="000000"/>
          <w:sz w:val="24"/>
          <w:szCs w:val="24"/>
        </w:rPr>
        <w:t>Članak 3.</w:t>
      </w:r>
    </w:p>
    <w:p w:rsidR="004909A3" w:rsidRPr="00B9265B" w:rsidRDefault="004909A3" w:rsidP="004909A3">
      <w:pPr>
        <w:autoSpaceDE w:val="0"/>
        <w:autoSpaceDN w:val="0"/>
        <w:adjustRightInd w:val="0"/>
        <w:spacing w:after="0" w:line="240" w:lineRule="auto"/>
        <w:ind w:firstLine="708"/>
        <w:jc w:val="center"/>
        <w:rPr>
          <w:rFonts w:eastAsia="Calibri" w:cstheme="minorHAnsi"/>
          <w:color w:val="000000"/>
          <w:sz w:val="24"/>
          <w:szCs w:val="24"/>
        </w:rPr>
      </w:pPr>
      <w:r w:rsidRPr="00B9265B">
        <w:rPr>
          <w:rFonts w:eastAsia="Calibri" w:cstheme="minorHAnsi"/>
          <w:color w:val="000000"/>
          <w:sz w:val="24"/>
          <w:szCs w:val="24"/>
        </w:rPr>
        <w:t>Prilog ove Odluke je „Opis projekta/operacije“ koji čini njezin sastavni dio.</w:t>
      </w:r>
    </w:p>
    <w:p w:rsidR="004909A3" w:rsidRPr="00B9265B" w:rsidRDefault="004909A3" w:rsidP="004909A3">
      <w:pPr>
        <w:autoSpaceDE w:val="0"/>
        <w:autoSpaceDN w:val="0"/>
        <w:adjustRightInd w:val="0"/>
        <w:spacing w:after="0" w:line="240" w:lineRule="auto"/>
        <w:jc w:val="center"/>
        <w:rPr>
          <w:rFonts w:eastAsia="Calibri" w:cstheme="minorHAnsi"/>
          <w:color w:val="000000"/>
          <w:sz w:val="24"/>
          <w:szCs w:val="24"/>
        </w:rPr>
      </w:pPr>
    </w:p>
    <w:p w:rsidR="004909A3" w:rsidRDefault="004909A3" w:rsidP="004909A3">
      <w:pPr>
        <w:autoSpaceDE w:val="0"/>
        <w:autoSpaceDN w:val="0"/>
        <w:adjustRightInd w:val="0"/>
        <w:spacing w:after="0" w:line="240" w:lineRule="auto"/>
        <w:jc w:val="center"/>
        <w:rPr>
          <w:rFonts w:eastAsia="Calibri" w:cstheme="minorHAnsi"/>
          <w:b/>
          <w:color w:val="000000"/>
          <w:sz w:val="24"/>
          <w:szCs w:val="24"/>
        </w:rPr>
      </w:pPr>
    </w:p>
    <w:p w:rsidR="004909A3" w:rsidRDefault="004909A3" w:rsidP="004909A3">
      <w:pPr>
        <w:autoSpaceDE w:val="0"/>
        <w:autoSpaceDN w:val="0"/>
        <w:adjustRightInd w:val="0"/>
        <w:spacing w:after="0" w:line="240" w:lineRule="auto"/>
        <w:jc w:val="center"/>
        <w:rPr>
          <w:rFonts w:eastAsia="Calibri" w:cstheme="minorHAnsi"/>
          <w:b/>
          <w:color w:val="000000"/>
          <w:sz w:val="24"/>
          <w:szCs w:val="24"/>
        </w:rPr>
      </w:pPr>
    </w:p>
    <w:p w:rsidR="004909A3" w:rsidRDefault="004909A3" w:rsidP="004909A3">
      <w:pPr>
        <w:autoSpaceDE w:val="0"/>
        <w:autoSpaceDN w:val="0"/>
        <w:adjustRightInd w:val="0"/>
        <w:spacing w:after="0" w:line="240" w:lineRule="auto"/>
        <w:jc w:val="center"/>
        <w:rPr>
          <w:rFonts w:eastAsia="Calibri" w:cstheme="minorHAnsi"/>
          <w:b/>
          <w:color w:val="000000"/>
          <w:sz w:val="24"/>
          <w:szCs w:val="24"/>
        </w:rPr>
      </w:pPr>
    </w:p>
    <w:p w:rsidR="004909A3" w:rsidRDefault="004909A3" w:rsidP="004909A3">
      <w:pPr>
        <w:autoSpaceDE w:val="0"/>
        <w:autoSpaceDN w:val="0"/>
        <w:adjustRightInd w:val="0"/>
        <w:spacing w:after="0" w:line="240" w:lineRule="auto"/>
        <w:jc w:val="center"/>
        <w:rPr>
          <w:rFonts w:eastAsia="Calibri" w:cstheme="minorHAnsi"/>
          <w:b/>
          <w:color w:val="000000"/>
          <w:sz w:val="24"/>
          <w:szCs w:val="24"/>
        </w:rPr>
      </w:pPr>
    </w:p>
    <w:p w:rsidR="004909A3" w:rsidRPr="00B9265B" w:rsidRDefault="004909A3" w:rsidP="004909A3">
      <w:pPr>
        <w:autoSpaceDE w:val="0"/>
        <w:autoSpaceDN w:val="0"/>
        <w:adjustRightInd w:val="0"/>
        <w:spacing w:after="0" w:line="240" w:lineRule="auto"/>
        <w:jc w:val="center"/>
        <w:rPr>
          <w:rFonts w:eastAsia="Calibri" w:cstheme="minorHAnsi"/>
          <w:b/>
          <w:color w:val="000000"/>
          <w:sz w:val="24"/>
          <w:szCs w:val="24"/>
        </w:rPr>
      </w:pPr>
      <w:r w:rsidRPr="00B9265B">
        <w:rPr>
          <w:rFonts w:eastAsia="Calibri" w:cstheme="minorHAnsi"/>
          <w:b/>
          <w:color w:val="000000"/>
          <w:sz w:val="24"/>
          <w:szCs w:val="24"/>
        </w:rPr>
        <w:t>Članak 4.</w:t>
      </w:r>
    </w:p>
    <w:p w:rsidR="004909A3" w:rsidRPr="00B9265B" w:rsidRDefault="004909A3" w:rsidP="004909A3">
      <w:pPr>
        <w:autoSpaceDE w:val="0"/>
        <w:autoSpaceDN w:val="0"/>
        <w:adjustRightInd w:val="0"/>
        <w:spacing w:after="0" w:line="240" w:lineRule="auto"/>
        <w:jc w:val="center"/>
        <w:rPr>
          <w:rFonts w:eastAsia="Calibri" w:cstheme="minorHAnsi"/>
          <w:color w:val="000000"/>
          <w:sz w:val="24"/>
          <w:szCs w:val="24"/>
        </w:rPr>
      </w:pPr>
      <w:r w:rsidRPr="00B9265B">
        <w:rPr>
          <w:rFonts w:eastAsia="Calibri" w:cstheme="minorHAnsi"/>
          <w:color w:val="000000"/>
          <w:sz w:val="24"/>
          <w:szCs w:val="24"/>
        </w:rPr>
        <w:t xml:space="preserve">Ova Odluka stupa na snagu dan nakon objave u „Službenom glasniku </w:t>
      </w:r>
      <w:r>
        <w:rPr>
          <w:rFonts w:eastAsia="Calibri" w:cstheme="minorHAnsi"/>
          <w:color w:val="000000"/>
          <w:sz w:val="24"/>
          <w:szCs w:val="24"/>
        </w:rPr>
        <w:t>Općine Postira</w:t>
      </w:r>
      <w:r w:rsidRPr="00B9265B">
        <w:rPr>
          <w:rFonts w:eastAsia="Calibri" w:cstheme="minorHAnsi"/>
          <w:color w:val="000000"/>
          <w:sz w:val="24"/>
          <w:szCs w:val="24"/>
        </w:rPr>
        <w:t>“.</w:t>
      </w:r>
    </w:p>
    <w:p w:rsidR="004909A3" w:rsidRPr="00B9265B" w:rsidRDefault="004909A3" w:rsidP="004909A3">
      <w:pPr>
        <w:autoSpaceDE w:val="0"/>
        <w:autoSpaceDN w:val="0"/>
        <w:adjustRightInd w:val="0"/>
        <w:spacing w:after="0" w:line="240" w:lineRule="auto"/>
        <w:jc w:val="both"/>
        <w:rPr>
          <w:rFonts w:eastAsia="Calibri" w:cstheme="minorHAnsi"/>
          <w:color w:val="000000"/>
          <w:sz w:val="24"/>
          <w:szCs w:val="24"/>
        </w:rPr>
      </w:pPr>
      <w:r w:rsidRPr="00B9265B">
        <w:rPr>
          <w:rFonts w:eastAsia="Calibri" w:cstheme="minorHAnsi"/>
          <w:color w:val="000000"/>
          <w:sz w:val="24"/>
          <w:szCs w:val="24"/>
        </w:rPr>
        <w:tab/>
      </w:r>
    </w:p>
    <w:p w:rsidR="004909A3" w:rsidRPr="00B9265B" w:rsidRDefault="004909A3" w:rsidP="004909A3">
      <w:pPr>
        <w:autoSpaceDE w:val="0"/>
        <w:autoSpaceDN w:val="0"/>
        <w:adjustRightInd w:val="0"/>
        <w:spacing w:after="0" w:line="240" w:lineRule="auto"/>
        <w:jc w:val="right"/>
        <w:rPr>
          <w:rFonts w:eastAsia="Calibri" w:cstheme="minorHAnsi"/>
          <w:color w:val="000000"/>
          <w:sz w:val="24"/>
          <w:szCs w:val="24"/>
        </w:rPr>
      </w:pPr>
    </w:p>
    <w:p w:rsidR="004909A3" w:rsidRPr="00B9265B" w:rsidRDefault="004909A3" w:rsidP="004909A3">
      <w:pPr>
        <w:autoSpaceDE w:val="0"/>
        <w:autoSpaceDN w:val="0"/>
        <w:adjustRightInd w:val="0"/>
        <w:spacing w:after="0" w:line="240" w:lineRule="auto"/>
        <w:jc w:val="center"/>
        <w:rPr>
          <w:rFonts w:eastAsia="Calibri" w:cstheme="minorHAnsi"/>
          <w:color w:val="000000"/>
          <w:sz w:val="24"/>
          <w:szCs w:val="24"/>
        </w:rPr>
      </w:pPr>
      <w:r>
        <w:rPr>
          <w:rFonts w:eastAsia="Calibri" w:cstheme="minorHAnsi"/>
          <w:color w:val="000000"/>
          <w:sz w:val="24"/>
          <w:szCs w:val="24"/>
        </w:rPr>
        <w:t xml:space="preserve">                                                                      </w:t>
      </w:r>
      <w:r w:rsidRPr="00B9265B">
        <w:rPr>
          <w:rFonts w:eastAsia="Calibri" w:cstheme="minorHAnsi"/>
          <w:color w:val="000000"/>
          <w:sz w:val="24"/>
          <w:szCs w:val="24"/>
        </w:rPr>
        <w:t xml:space="preserve">Predsjednik </w:t>
      </w:r>
      <w:r>
        <w:rPr>
          <w:rFonts w:eastAsia="Calibri" w:cstheme="minorHAnsi"/>
          <w:color w:val="000000"/>
          <w:sz w:val="24"/>
          <w:szCs w:val="24"/>
        </w:rPr>
        <w:t>Općinskog vijeća</w:t>
      </w:r>
    </w:p>
    <w:p w:rsidR="004909A3" w:rsidRPr="00B9265B" w:rsidRDefault="004909A3" w:rsidP="004909A3">
      <w:pPr>
        <w:rPr>
          <w:rFonts w:eastAsia="Calibri" w:cstheme="minorHAnsi"/>
          <w:color w:val="000000"/>
          <w:sz w:val="24"/>
          <w:szCs w:val="24"/>
        </w:rPr>
      </w:pPr>
      <w:r w:rsidRPr="00B9265B">
        <w:rPr>
          <w:rFonts w:eastAsia="Calibri" w:cstheme="minorHAnsi"/>
          <w:color w:val="000000"/>
          <w:sz w:val="24"/>
          <w:szCs w:val="24"/>
        </w:rPr>
        <w:tab/>
      </w:r>
      <w:r w:rsidRPr="00B9265B">
        <w:rPr>
          <w:rFonts w:eastAsia="Calibri" w:cstheme="minorHAnsi"/>
          <w:color w:val="000000"/>
          <w:sz w:val="24"/>
          <w:szCs w:val="24"/>
        </w:rPr>
        <w:tab/>
      </w:r>
      <w:r w:rsidRPr="00B9265B">
        <w:rPr>
          <w:rFonts w:eastAsia="Calibri" w:cstheme="minorHAnsi"/>
          <w:color w:val="000000"/>
          <w:sz w:val="24"/>
          <w:szCs w:val="24"/>
        </w:rPr>
        <w:tab/>
      </w:r>
      <w:r w:rsidRPr="00B9265B">
        <w:rPr>
          <w:rFonts w:eastAsia="Calibri" w:cstheme="minorHAnsi"/>
          <w:color w:val="000000"/>
          <w:sz w:val="24"/>
          <w:szCs w:val="24"/>
        </w:rPr>
        <w:tab/>
      </w:r>
      <w:r w:rsidRPr="00B9265B">
        <w:rPr>
          <w:rFonts w:eastAsia="Calibri" w:cstheme="minorHAnsi"/>
          <w:color w:val="000000"/>
          <w:sz w:val="24"/>
          <w:szCs w:val="24"/>
        </w:rPr>
        <w:tab/>
      </w:r>
      <w:r w:rsidRPr="00B9265B">
        <w:rPr>
          <w:rFonts w:eastAsia="Calibri" w:cstheme="minorHAnsi"/>
          <w:color w:val="000000"/>
          <w:sz w:val="24"/>
          <w:szCs w:val="24"/>
        </w:rPr>
        <w:tab/>
      </w:r>
      <w:r w:rsidRPr="00B9265B">
        <w:rPr>
          <w:rFonts w:eastAsia="Calibri" w:cstheme="minorHAnsi"/>
          <w:color w:val="000000"/>
          <w:sz w:val="24"/>
          <w:szCs w:val="24"/>
        </w:rPr>
        <w:tab/>
      </w:r>
      <w:r w:rsidRPr="00B9265B">
        <w:rPr>
          <w:rFonts w:eastAsia="Calibri" w:cstheme="minorHAnsi"/>
          <w:color w:val="000000"/>
          <w:sz w:val="24"/>
          <w:szCs w:val="24"/>
        </w:rPr>
        <w:tab/>
      </w:r>
      <w:r w:rsidRPr="00B9265B">
        <w:rPr>
          <w:rFonts w:eastAsia="Calibri" w:cstheme="minorHAnsi"/>
          <w:color w:val="000000"/>
          <w:sz w:val="24"/>
          <w:szCs w:val="24"/>
        </w:rPr>
        <w:tab/>
      </w:r>
      <w:r w:rsidRPr="00B9265B">
        <w:rPr>
          <w:rFonts w:eastAsia="Calibri" w:cstheme="minorHAnsi"/>
          <w:color w:val="000000"/>
          <w:sz w:val="24"/>
          <w:szCs w:val="24"/>
        </w:rPr>
        <w:tab/>
      </w:r>
    </w:p>
    <w:p w:rsidR="004909A3" w:rsidRPr="00B9265B" w:rsidRDefault="004909A3" w:rsidP="004909A3">
      <w:pPr>
        <w:rPr>
          <w:rFonts w:eastAsia="Calibri" w:cstheme="minorHAnsi"/>
          <w:color w:val="000000"/>
          <w:sz w:val="24"/>
          <w:szCs w:val="24"/>
        </w:rPr>
      </w:pPr>
      <w:r>
        <w:rPr>
          <w:rFonts w:eastAsia="Calibri" w:cstheme="minorHAnsi"/>
          <w:color w:val="000000"/>
          <w:sz w:val="24"/>
          <w:szCs w:val="24"/>
        </w:rPr>
        <w:t xml:space="preserve">                                                                                                         Marko Radić</w:t>
      </w:r>
      <w:r w:rsidR="00FD70E8">
        <w:rPr>
          <w:rFonts w:eastAsia="Calibri" w:cstheme="minorHAnsi"/>
          <w:color w:val="000000"/>
          <w:sz w:val="24"/>
          <w:szCs w:val="24"/>
        </w:rPr>
        <w:t>, v.r.</w:t>
      </w:r>
    </w:p>
    <w:p w:rsidR="004909A3" w:rsidRPr="00B9265B" w:rsidRDefault="004909A3" w:rsidP="004909A3">
      <w:pPr>
        <w:ind w:left="5664" w:firstLine="708"/>
        <w:rPr>
          <w:rFonts w:eastAsia="Calibri" w:cstheme="minorHAnsi"/>
          <w:color w:val="000000"/>
          <w:sz w:val="24"/>
          <w:szCs w:val="24"/>
        </w:rPr>
      </w:pPr>
    </w:p>
    <w:p w:rsidR="004909A3" w:rsidRDefault="004909A3" w:rsidP="004909A3">
      <w:pPr>
        <w:rPr>
          <w:rFonts w:eastAsia="Calibri" w:cstheme="minorHAnsi"/>
          <w:color w:val="000000"/>
          <w:sz w:val="24"/>
          <w:szCs w:val="24"/>
        </w:rPr>
      </w:pPr>
    </w:p>
    <w:p w:rsidR="004909A3" w:rsidRPr="00AF0718" w:rsidRDefault="004909A3" w:rsidP="004909A3">
      <w:pPr>
        <w:rPr>
          <w:rFonts w:eastAsia="Calibri" w:cstheme="minorHAnsi"/>
          <w:b/>
          <w:color w:val="000000"/>
          <w:sz w:val="24"/>
          <w:szCs w:val="24"/>
        </w:rPr>
      </w:pPr>
      <w:r w:rsidRPr="00AF0718">
        <w:rPr>
          <w:rFonts w:eastAsia="Calibri" w:cstheme="minorHAnsi"/>
          <w:b/>
          <w:color w:val="000000"/>
          <w:sz w:val="24"/>
          <w:szCs w:val="24"/>
        </w:rPr>
        <w:t>Obrazloženje:</w:t>
      </w:r>
    </w:p>
    <w:p w:rsidR="004909A3" w:rsidRPr="00B9265B" w:rsidRDefault="004909A3" w:rsidP="004909A3">
      <w:pPr>
        <w:jc w:val="both"/>
        <w:rPr>
          <w:rFonts w:cstheme="minorHAnsi"/>
          <w:sz w:val="24"/>
          <w:szCs w:val="24"/>
        </w:rPr>
      </w:pPr>
      <w:r w:rsidRPr="00B9265B">
        <w:rPr>
          <w:rFonts w:cstheme="minorHAnsi"/>
          <w:sz w:val="24"/>
          <w:szCs w:val="24"/>
        </w:rPr>
        <w:t xml:space="preserve">Lokalna akcijska grupa „Brač“ je objavila Natječaj za provedbu tipa operacije </w:t>
      </w:r>
      <w:r w:rsidRPr="00B9265B">
        <w:rPr>
          <w:rFonts w:cstheme="minorHAnsi"/>
          <w:bCs/>
          <w:sz w:val="24"/>
          <w:szCs w:val="24"/>
        </w:rPr>
        <w:t xml:space="preserve">3.3.1. Ulaganja u pokretanje, poboljšanje ili proširenje lokalnih temeljnih usluga za ruralno stanovništvo, uključujući slobodno vrijeme i kulturne aktivnosti te povezanu infrastrukturu </w:t>
      </w:r>
      <w:r w:rsidRPr="00B9265B">
        <w:rPr>
          <w:rFonts w:cstheme="minorHAnsi"/>
          <w:sz w:val="24"/>
          <w:szCs w:val="24"/>
        </w:rPr>
        <w:t>iz Strategije ruralnog razvoja Lokalne akcije grupe „Brač“ 2014-2020.</w:t>
      </w:r>
    </w:p>
    <w:p w:rsidR="004909A3" w:rsidRPr="00B9265B" w:rsidRDefault="004909A3" w:rsidP="004909A3">
      <w:pPr>
        <w:jc w:val="both"/>
        <w:rPr>
          <w:rFonts w:cstheme="minorHAnsi"/>
          <w:sz w:val="24"/>
          <w:szCs w:val="24"/>
        </w:rPr>
      </w:pPr>
      <w:r w:rsidRPr="00B9265B">
        <w:rPr>
          <w:rFonts w:cstheme="minorHAnsi"/>
          <w:sz w:val="24"/>
          <w:szCs w:val="24"/>
        </w:rPr>
        <w:t>Predmet natječaja je dodjela sredstava sukladno članku 17. Pravilnika o provedbi Mjere M07 »Temeljne usluge i obnova sela u ruralnim područjima«, iz Programa ruralnog razvoja Republike Hrvatske za razdoblje 2014. – 2020. (Narodne novine broj 48/18)) za provedbu tipa operacije „Ulaganja u pokretanje, poboljšanje ili proširenje lokalnih temeljnih usluga za ruralno stanovništvo, uključujući slobodno vrijeme i kulturne aktivnosti te povezanu infrastrukturu“.</w:t>
      </w:r>
    </w:p>
    <w:p w:rsidR="004909A3" w:rsidRPr="00B9265B" w:rsidRDefault="004909A3" w:rsidP="004909A3">
      <w:pPr>
        <w:jc w:val="both"/>
        <w:rPr>
          <w:rFonts w:cstheme="minorHAnsi"/>
          <w:sz w:val="24"/>
          <w:szCs w:val="24"/>
        </w:rPr>
      </w:pPr>
      <w:r w:rsidRPr="00B9265B">
        <w:rPr>
          <w:rFonts w:cstheme="minorHAnsi"/>
          <w:sz w:val="24"/>
          <w:szCs w:val="24"/>
        </w:rPr>
        <w:t>Najniža ukupna vrijednost projekta i javne potpore iznosi 15.000 EUR u kunskoj protuvrijednosti. Najviša ukupna vrijednost projekta i javne potpore iznosi 100.000 EUR u kunskoj protuvrijednosti</w:t>
      </w:r>
    </w:p>
    <w:p w:rsidR="004909A3" w:rsidRPr="00B9265B" w:rsidRDefault="004909A3" w:rsidP="004909A3">
      <w:pPr>
        <w:jc w:val="both"/>
        <w:rPr>
          <w:rFonts w:cstheme="minorHAnsi"/>
          <w:sz w:val="24"/>
          <w:szCs w:val="24"/>
        </w:rPr>
      </w:pPr>
      <w:r w:rsidRPr="00B9265B">
        <w:rPr>
          <w:rFonts w:cstheme="minorHAnsi"/>
          <w:sz w:val="24"/>
          <w:szCs w:val="24"/>
        </w:rPr>
        <w:t xml:space="preserve">• do 80 % od ukupnih prihvatljivih troškova projekta koji se provodi na području jedinice lokalne samouprave koja se razvrstava u VII. i VIII. Skupinu </w:t>
      </w:r>
    </w:p>
    <w:p w:rsidR="004909A3" w:rsidRPr="00B9265B" w:rsidRDefault="004909A3" w:rsidP="004909A3">
      <w:pPr>
        <w:jc w:val="both"/>
        <w:rPr>
          <w:rFonts w:eastAsia="Calibri" w:cstheme="minorHAnsi"/>
          <w:sz w:val="24"/>
          <w:szCs w:val="24"/>
        </w:rPr>
      </w:pPr>
      <w:r>
        <w:rPr>
          <w:rFonts w:cstheme="minorHAnsi"/>
          <w:sz w:val="24"/>
          <w:szCs w:val="24"/>
        </w:rPr>
        <w:t>Općina Postira kreće u relizaciju II. faze uređenja mjesnog parka sa trgom u naselju Postira</w:t>
      </w:r>
      <w:r w:rsidRPr="00B9265B">
        <w:rPr>
          <w:rFonts w:cstheme="minorHAnsi"/>
          <w:bCs/>
          <w:sz w:val="24"/>
          <w:szCs w:val="24"/>
        </w:rPr>
        <w:t xml:space="preserve"> </w:t>
      </w:r>
      <w:r w:rsidRPr="00B9265B">
        <w:rPr>
          <w:rFonts w:cstheme="minorHAnsi"/>
          <w:sz w:val="24"/>
          <w:szCs w:val="24"/>
        </w:rPr>
        <w:t xml:space="preserve">Ukupna vrijednost radova na projektu koji se prijavljuje iznosi </w:t>
      </w:r>
      <w:r>
        <w:rPr>
          <w:rFonts w:cstheme="minorHAnsi"/>
          <w:sz w:val="24"/>
          <w:szCs w:val="24"/>
        </w:rPr>
        <w:t>870.431,25</w:t>
      </w:r>
      <w:r w:rsidRPr="00B9265B">
        <w:rPr>
          <w:rFonts w:cstheme="minorHAnsi"/>
          <w:sz w:val="24"/>
          <w:szCs w:val="24"/>
        </w:rPr>
        <w:t xml:space="preserve"> </w:t>
      </w:r>
      <w:r>
        <w:rPr>
          <w:rFonts w:cstheme="minorHAnsi"/>
          <w:sz w:val="24"/>
          <w:szCs w:val="24"/>
        </w:rPr>
        <w:t xml:space="preserve">kn </w:t>
      </w:r>
      <w:r w:rsidRPr="00B9265B">
        <w:rPr>
          <w:rFonts w:cstheme="minorHAnsi"/>
          <w:sz w:val="24"/>
          <w:szCs w:val="24"/>
        </w:rPr>
        <w:t>sa PDV, uvećano za ostale prihvatljive troškove sukladno uvjetima natječaja.</w:t>
      </w:r>
      <w:r w:rsidRPr="00B9265B">
        <w:rPr>
          <w:rFonts w:eastAsia="Calibri" w:cstheme="minorHAnsi"/>
          <w:sz w:val="24"/>
          <w:szCs w:val="24"/>
        </w:rPr>
        <w:t xml:space="preserve"> </w:t>
      </w:r>
    </w:p>
    <w:p w:rsidR="004909A3" w:rsidRPr="00B9265B" w:rsidRDefault="004909A3" w:rsidP="004909A3">
      <w:pPr>
        <w:jc w:val="both"/>
        <w:rPr>
          <w:rFonts w:cstheme="minorHAnsi"/>
          <w:sz w:val="24"/>
          <w:szCs w:val="24"/>
        </w:rPr>
      </w:pPr>
      <w:r w:rsidRPr="00B9265B">
        <w:rPr>
          <w:rFonts w:cstheme="minorHAnsi"/>
          <w:sz w:val="24"/>
          <w:szCs w:val="24"/>
        </w:rPr>
        <w:t xml:space="preserve">Sukladno natječajnoj dokumentaciji i uputi prijaviteljima, potrebno je dostaviti Odluku predstavničkog tijela o suglasnosti za provedbu naprijed opisanog  ulaganja unutar mjere 07 “Temeljne usluge i obnova sela u ruralnim područjima“ sa propisanim prilogom. Sve to nam je potrebno kako bi mogli zadovoljiti administrativnu provjeru. </w:t>
      </w:r>
    </w:p>
    <w:p w:rsidR="004909A3" w:rsidRPr="00B9265B" w:rsidRDefault="004909A3" w:rsidP="004909A3">
      <w:pPr>
        <w:ind w:left="5664" w:firstLine="708"/>
        <w:jc w:val="both"/>
        <w:rPr>
          <w:rFonts w:eastAsia="Calibri" w:cstheme="minorHAnsi"/>
          <w:color w:val="000000"/>
          <w:sz w:val="24"/>
          <w:szCs w:val="24"/>
        </w:rPr>
      </w:pPr>
    </w:p>
    <w:p w:rsidR="004909A3" w:rsidRDefault="004909A3" w:rsidP="004909A3">
      <w:pPr>
        <w:rPr>
          <w:rFonts w:cstheme="minorHAnsi"/>
          <w:sz w:val="24"/>
          <w:szCs w:val="24"/>
        </w:rPr>
      </w:pPr>
    </w:p>
    <w:p w:rsidR="004909A3" w:rsidRDefault="004909A3" w:rsidP="004909A3">
      <w:pPr>
        <w:rPr>
          <w:rFonts w:cstheme="minorHAnsi"/>
          <w:sz w:val="24"/>
          <w:szCs w:val="24"/>
        </w:rPr>
      </w:pPr>
    </w:p>
    <w:p w:rsidR="004909A3" w:rsidRDefault="004909A3" w:rsidP="004909A3">
      <w:pPr>
        <w:rPr>
          <w:rFonts w:cstheme="minorHAnsi"/>
          <w:sz w:val="24"/>
          <w:szCs w:val="24"/>
        </w:rPr>
      </w:pPr>
    </w:p>
    <w:p w:rsidR="004909A3" w:rsidRPr="00B9265B" w:rsidRDefault="004909A3" w:rsidP="004909A3">
      <w:pPr>
        <w:rPr>
          <w:rFonts w:cstheme="minorHAnsi"/>
          <w:sz w:val="24"/>
          <w:szCs w:val="24"/>
        </w:rPr>
      </w:pPr>
    </w:p>
    <w:p w:rsidR="008A7E30" w:rsidRPr="008A7E30" w:rsidRDefault="008A7E30" w:rsidP="008A7E30">
      <w:pPr>
        <w:autoSpaceDE w:val="0"/>
        <w:autoSpaceDN w:val="0"/>
        <w:adjustRightInd w:val="0"/>
        <w:spacing w:after="0" w:line="240" w:lineRule="auto"/>
        <w:jc w:val="both"/>
        <w:rPr>
          <w:rFonts w:ascii="Calibri" w:eastAsia="Calibri" w:hAnsi="Calibri" w:cs="Calibri"/>
          <w:color w:val="000000"/>
          <w:sz w:val="24"/>
          <w:szCs w:val="24"/>
        </w:rPr>
      </w:pPr>
    </w:p>
    <w:p w:rsidR="008A7E30" w:rsidRPr="008A7E30" w:rsidRDefault="008A7E30" w:rsidP="008A7E30">
      <w:pPr>
        <w:autoSpaceDE w:val="0"/>
        <w:autoSpaceDN w:val="0"/>
        <w:adjustRightInd w:val="0"/>
        <w:spacing w:after="0" w:line="240" w:lineRule="auto"/>
        <w:jc w:val="both"/>
        <w:rPr>
          <w:rFonts w:ascii="Calibri" w:eastAsia="Calibri" w:hAnsi="Calibri" w:cs="Calibri"/>
          <w:color w:val="000000"/>
          <w:sz w:val="24"/>
          <w:szCs w:val="24"/>
        </w:rPr>
      </w:pPr>
    </w:p>
    <w:p w:rsidR="008A7E30" w:rsidRPr="008A7E30" w:rsidRDefault="008A7E30" w:rsidP="008A7E30">
      <w:pPr>
        <w:autoSpaceDE w:val="0"/>
        <w:autoSpaceDN w:val="0"/>
        <w:adjustRightInd w:val="0"/>
        <w:spacing w:after="0" w:line="240" w:lineRule="auto"/>
        <w:jc w:val="both"/>
        <w:rPr>
          <w:rFonts w:ascii="Calibri" w:eastAsia="Calibri" w:hAnsi="Calibri" w:cs="Calibri"/>
          <w:color w:val="000000"/>
          <w:sz w:val="24"/>
          <w:szCs w:val="24"/>
        </w:rPr>
      </w:pPr>
    </w:p>
    <w:p w:rsidR="008A7E30" w:rsidRPr="008A7E30" w:rsidRDefault="008A7E30" w:rsidP="008A7E30">
      <w:pPr>
        <w:spacing w:after="0" w:line="240" w:lineRule="auto"/>
        <w:rPr>
          <w:rFonts w:ascii="Calibri" w:eastAsia="Times New Roman" w:hAnsi="Calibri" w:cs="Calibri"/>
          <w:sz w:val="24"/>
          <w:szCs w:val="24"/>
          <w:lang w:eastAsia="hr-HR"/>
        </w:rPr>
      </w:pPr>
      <w:r w:rsidRPr="008A7E30">
        <w:rPr>
          <w:rFonts w:ascii="Calibri" w:eastAsia="Times New Roman" w:hAnsi="Calibri" w:cs="Calibri"/>
          <w:sz w:val="24"/>
          <w:szCs w:val="24"/>
          <w:lang w:eastAsia="hr-HR"/>
        </w:rPr>
        <w:t xml:space="preserve">                      </w:t>
      </w:r>
      <w:r w:rsidRPr="008A7E30">
        <w:rPr>
          <w:rFonts w:ascii="Calibri" w:eastAsia="Times New Roman" w:hAnsi="Calibri" w:cs="Calibri"/>
          <w:noProof/>
          <w:sz w:val="24"/>
          <w:szCs w:val="24"/>
          <w:lang w:eastAsia="hr-HR"/>
        </w:rPr>
        <w:drawing>
          <wp:inline distT="0" distB="0" distL="0" distR="0" wp14:anchorId="075974D6" wp14:editId="0DE3DDE8">
            <wp:extent cx="495300" cy="733425"/>
            <wp:effectExtent l="0" t="0" r="0" b="9525"/>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8A7E30" w:rsidRPr="008A7E30" w:rsidRDefault="008A7E30" w:rsidP="008A7E30">
      <w:pPr>
        <w:spacing w:after="0" w:line="240" w:lineRule="auto"/>
        <w:outlineLvl w:val="0"/>
        <w:rPr>
          <w:rFonts w:ascii="Calibri" w:eastAsia="Times New Roman" w:hAnsi="Calibri" w:cs="Calibri"/>
          <w:sz w:val="24"/>
          <w:szCs w:val="24"/>
          <w:lang w:val="de-DE" w:eastAsia="hr-HR"/>
        </w:rPr>
      </w:pPr>
      <w:r w:rsidRPr="008A7E30">
        <w:rPr>
          <w:rFonts w:ascii="Calibri" w:eastAsia="Times New Roman" w:hAnsi="Calibri" w:cs="Calibri"/>
          <w:sz w:val="24"/>
          <w:szCs w:val="24"/>
          <w:lang w:eastAsia="hr-HR"/>
        </w:rPr>
        <w:t xml:space="preserve">         </w:t>
      </w:r>
      <w:r w:rsidRPr="008A7E30">
        <w:rPr>
          <w:rFonts w:ascii="Calibri" w:eastAsia="Times New Roman" w:hAnsi="Calibri" w:cs="Calibri"/>
          <w:sz w:val="24"/>
          <w:szCs w:val="24"/>
          <w:lang w:val="de-DE" w:eastAsia="hr-HR"/>
        </w:rPr>
        <w:t>REPUBLIKA  HRVATSKA</w:t>
      </w:r>
    </w:p>
    <w:p w:rsidR="008A7E30" w:rsidRPr="008A7E30" w:rsidRDefault="008A7E30" w:rsidP="008A7E30">
      <w:pPr>
        <w:spacing w:after="0" w:line="240" w:lineRule="auto"/>
        <w:outlineLvl w:val="0"/>
        <w:rPr>
          <w:rFonts w:ascii="Calibri" w:eastAsia="Times New Roman" w:hAnsi="Calibri" w:cs="Calibri"/>
          <w:sz w:val="24"/>
          <w:szCs w:val="24"/>
          <w:lang w:val="de-DE" w:eastAsia="hr-HR"/>
        </w:rPr>
      </w:pPr>
      <w:r w:rsidRPr="008A7E30">
        <w:rPr>
          <w:rFonts w:ascii="Calibri" w:eastAsia="Times New Roman" w:hAnsi="Calibri" w:cs="Calibri"/>
          <w:sz w:val="24"/>
          <w:szCs w:val="24"/>
          <w:lang w:val="de-DE" w:eastAsia="hr-HR"/>
        </w:rPr>
        <w:t>SPLITSKO DALMATINSKA ŽUPANIJA</w:t>
      </w:r>
    </w:p>
    <w:p w:rsidR="008A7E30" w:rsidRPr="008A7E30" w:rsidRDefault="008A7E30" w:rsidP="008A7E30">
      <w:pPr>
        <w:spacing w:after="0" w:line="240" w:lineRule="auto"/>
        <w:outlineLvl w:val="0"/>
        <w:rPr>
          <w:rFonts w:ascii="Calibri" w:eastAsia="Times New Roman" w:hAnsi="Calibri" w:cs="Calibri"/>
          <w:sz w:val="24"/>
          <w:szCs w:val="24"/>
          <w:lang w:val="en-GB" w:eastAsia="hr-HR"/>
        </w:rPr>
      </w:pPr>
      <w:r w:rsidRPr="008A7E30">
        <w:rPr>
          <w:rFonts w:ascii="Calibri" w:eastAsia="Times New Roman" w:hAnsi="Calibri" w:cs="Calibri"/>
          <w:sz w:val="24"/>
          <w:szCs w:val="24"/>
          <w:lang w:val="de-DE" w:eastAsia="hr-HR"/>
        </w:rPr>
        <w:t xml:space="preserve">             </w:t>
      </w:r>
      <w:r w:rsidRPr="008A7E30">
        <w:rPr>
          <w:rFonts w:ascii="Calibri" w:eastAsia="Times New Roman" w:hAnsi="Calibri" w:cs="Calibri"/>
          <w:sz w:val="24"/>
          <w:szCs w:val="24"/>
          <w:lang w:val="en-GB" w:eastAsia="hr-HR"/>
        </w:rPr>
        <w:t>OPĆINA POSTIRA</w:t>
      </w:r>
    </w:p>
    <w:p w:rsidR="008A7E30" w:rsidRPr="008A7E30" w:rsidRDefault="008A7E30" w:rsidP="008A7E30">
      <w:pPr>
        <w:tabs>
          <w:tab w:val="left" w:pos="3060"/>
        </w:tabs>
        <w:spacing w:after="0" w:line="240" w:lineRule="auto"/>
        <w:outlineLvl w:val="0"/>
        <w:rPr>
          <w:rFonts w:ascii="Calibri" w:eastAsia="Times New Roman" w:hAnsi="Calibri" w:cs="Calibri"/>
          <w:sz w:val="24"/>
          <w:szCs w:val="24"/>
          <w:lang w:val="en-GB" w:eastAsia="hr-HR"/>
        </w:rPr>
      </w:pPr>
      <w:r w:rsidRPr="008A7E30">
        <w:rPr>
          <w:rFonts w:ascii="Calibri" w:eastAsia="Times New Roman" w:hAnsi="Calibri" w:cs="Calibri"/>
          <w:sz w:val="24"/>
          <w:szCs w:val="24"/>
          <w:lang w:val="en-GB" w:eastAsia="hr-HR"/>
        </w:rPr>
        <w:t xml:space="preserve">               Općinsko vijeće</w:t>
      </w:r>
      <w:r w:rsidRPr="008A7E30">
        <w:rPr>
          <w:rFonts w:ascii="Calibri" w:eastAsia="Times New Roman" w:hAnsi="Calibri" w:cs="Calibri"/>
          <w:sz w:val="24"/>
          <w:szCs w:val="24"/>
          <w:lang w:val="en-GB" w:eastAsia="hr-HR"/>
        </w:rPr>
        <w:tab/>
      </w:r>
    </w:p>
    <w:p w:rsidR="008A7E30" w:rsidRPr="008A7E30" w:rsidRDefault="008A7E30" w:rsidP="008A7E30">
      <w:pPr>
        <w:spacing w:after="0" w:line="240" w:lineRule="auto"/>
        <w:outlineLvl w:val="0"/>
        <w:rPr>
          <w:rFonts w:ascii="Calibri" w:eastAsia="Times New Roman" w:hAnsi="Calibri" w:cs="Calibri"/>
          <w:sz w:val="24"/>
          <w:szCs w:val="24"/>
          <w:lang w:val="it-IT" w:eastAsia="hr-HR"/>
        </w:rPr>
      </w:pPr>
      <w:r w:rsidRPr="008A7E30">
        <w:rPr>
          <w:rFonts w:ascii="Calibri" w:eastAsia="Times New Roman" w:hAnsi="Calibri" w:cs="Calibri"/>
          <w:sz w:val="24"/>
          <w:szCs w:val="24"/>
          <w:lang w:val="it-IT" w:eastAsia="hr-HR"/>
        </w:rPr>
        <w:t xml:space="preserve">Polježice 2, 21410 POSTIRA </w:t>
      </w:r>
    </w:p>
    <w:p w:rsidR="008A7E30" w:rsidRPr="008A7E30" w:rsidRDefault="008A7E30" w:rsidP="008A7E30">
      <w:pPr>
        <w:spacing w:after="0" w:line="240" w:lineRule="auto"/>
        <w:outlineLvl w:val="0"/>
        <w:rPr>
          <w:rFonts w:ascii="Calibri" w:eastAsia="Times New Roman" w:hAnsi="Calibri" w:cs="Calibri"/>
          <w:sz w:val="24"/>
          <w:szCs w:val="24"/>
          <w:lang w:val="it-IT" w:eastAsia="hr-HR"/>
        </w:rPr>
      </w:pPr>
      <w:r w:rsidRPr="008A7E30">
        <w:rPr>
          <w:rFonts w:ascii="Calibri" w:eastAsia="Times New Roman" w:hAnsi="Calibri" w:cs="Calibri"/>
          <w:sz w:val="24"/>
          <w:szCs w:val="24"/>
          <w:lang w:val="it-IT" w:eastAsia="hr-HR"/>
        </w:rPr>
        <w:t>tel (021) 63 21 33</w:t>
      </w:r>
    </w:p>
    <w:p w:rsidR="008A7E30" w:rsidRPr="008A7E30" w:rsidRDefault="008A7E30" w:rsidP="008A7E30">
      <w:pPr>
        <w:spacing w:after="0" w:line="240" w:lineRule="auto"/>
        <w:rPr>
          <w:rFonts w:ascii="Calibri" w:eastAsia="Times New Roman" w:hAnsi="Calibri" w:cs="Calibri"/>
          <w:sz w:val="24"/>
          <w:szCs w:val="24"/>
          <w:lang w:val="it-IT" w:eastAsia="hr-HR"/>
        </w:rPr>
      </w:pPr>
      <w:r w:rsidRPr="008A7E30">
        <w:rPr>
          <w:rFonts w:ascii="Calibri" w:eastAsia="Times New Roman" w:hAnsi="Calibri" w:cs="Calibri"/>
          <w:sz w:val="24"/>
          <w:szCs w:val="24"/>
          <w:lang w:val="it-IT" w:eastAsia="hr-HR"/>
        </w:rPr>
        <w:t>e-mail: info@opcina-postira.hr</w:t>
      </w:r>
    </w:p>
    <w:p w:rsidR="008A7E30" w:rsidRPr="008A7E30" w:rsidRDefault="008A7E30" w:rsidP="008A7E30">
      <w:pPr>
        <w:spacing w:after="0" w:line="240" w:lineRule="auto"/>
        <w:rPr>
          <w:rFonts w:ascii="Calibri" w:eastAsia="Times New Roman" w:hAnsi="Calibri" w:cs="Calibri"/>
          <w:sz w:val="24"/>
          <w:szCs w:val="24"/>
          <w:lang w:eastAsia="hr-HR"/>
        </w:rPr>
      </w:pPr>
      <w:r w:rsidRPr="008A7E30">
        <w:rPr>
          <w:rFonts w:ascii="Calibri" w:eastAsia="Times New Roman" w:hAnsi="Calibri" w:cs="Calibri"/>
          <w:sz w:val="24"/>
          <w:szCs w:val="24"/>
          <w:lang w:eastAsia="hr-HR"/>
        </w:rPr>
        <w:t>KLASA    : 021-05/19-01/04</w:t>
      </w:r>
    </w:p>
    <w:p w:rsidR="008A7E30" w:rsidRPr="008A7E30" w:rsidRDefault="008A7E30" w:rsidP="008A7E30">
      <w:pPr>
        <w:spacing w:after="0" w:line="240" w:lineRule="auto"/>
        <w:rPr>
          <w:rFonts w:ascii="Calibri" w:eastAsia="Times New Roman" w:hAnsi="Calibri" w:cs="Calibri"/>
          <w:sz w:val="24"/>
          <w:szCs w:val="24"/>
          <w:lang w:eastAsia="hr-HR"/>
        </w:rPr>
      </w:pPr>
      <w:r w:rsidRPr="008A7E30">
        <w:rPr>
          <w:rFonts w:ascii="Calibri" w:eastAsia="Times New Roman" w:hAnsi="Calibri" w:cs="Calibri"/>
          <w:sz w:val="24"/>
          <w:szCs w:val="24"/>
          <w:lang w:eastAsia="hr-HR"/>
        </w:rPr>
        <w:t>URBROJ : 2104/05-01-19-01</w:t>
      </w:r>
    </w:p>
    <w:p w:rsidR="008A7E30" w:rsidRPr="008A7E30" w:rsidRDefault="008A7E30" w:rsidP="008A7E30">
      <w:pPr>
        <w:spacing w:after="0" w:line="240" w:lineRule="auto"/>
        <w:rPr>
          <w:rFonts w:ascii="Calibri" w:eastAsia="Times New Roman" w:hAnsi="Calibri" w:cs="Calibri"/>
          <w:sz w:val="24"/>
          <w:szCs w:val="24"/>
          <w:lang w:eastAsia="hr-HR"/>
        </w:rPr>
      </w:pPr>
      <w:r w:rsidRPr="008A7E30">
        <w:rPr>
          <w:rFonts w:ascii="Calibri" w:eastAsia="Times New Roman" w:hAnsi="Calibri" w:cs="Calibri"/>
          <w:sz w:val="24"/>
          <w:szCs w:val="24"/>
          <w:lang w:eastAsia="hr-HR"/>
        </w:rPr>
        <w:t>Postira, 22. siječnja 2019. god.</w:t>
      </w:r>
    </w:p>
    <w:p w:rsidR="008A7E30" w:rsidRPr="008A7E30" w:rsidRDefault="008A7E30" w:rsidP="008A7E30">
      <w:pPr>
        <w:autoSpaceDE w:val="0"/>
        <w:autoSpaceDN w:val="0"/>
        <w:adjustRightInd w:val="0"/>
        <w:spacing w:after="0" w:line="240" w:lineRule="auto"/>
        <w:jc w:val="both"/>
        <w:rPr>
          <w:rFonts w:ascii="Calibri" w:eastAsia="Calibri" w:hAnsi="Calibri" w:cs="Calibri"/>
          <w:color w:val="000000"/>
          <w:sz w:val="24"/>
          <w:szCs w:val="24"/>
        </w:rPr>
      </w:pPr>
    </w:p>
    <w:p w:rsidR="008A7E30" w:rsidRPr="008A7E30" w:rsidRDefault="008A7E30" w:rsidP="008A7E30">
      <w:pPr>
        <w:autoSpaceDE w:val="0"/>
        <w:autoSpaceDN w:val="0"/>
        <w:adjustRightInd w:val="0"/>
        <w:spacing w:after="0" w:line="240" w:lineRule="auto"/>
        <w:jc w:val="both"/>
        <w:rPr>
          <w:rFonts w:ascii="Calibri" w:eastAsia="Calibri" w:hAnsi="Calibri" w:cs="Calibri"/>
          <w:color w:val="000000"/>
          <w:sz w:val="24"/>
          <w:szCs w:val="24"/>
        </w:rPr>
      </w:pPr>
    </w:p>
    <w:p w:rsidR="008A7E30" w:rsidRPr="008A7E30" w:rsidRDefault="008A7E30" w:rsidP="008A7E30">
      <w:pPr>
        <w:autoSpaceDE w:val="0"/>
        <w:autoSpaceDN w:val="0"/>
        <w:adjustRightInd w:val="0"/>
        <w:spacing w:after="0" w:line="240" w:lineRule="auto"/>
        <w:jc w:val="both"/>
        <w:rPr>
          <w:rFonts w:ascii="Calibri" w:eastAsia="Calibri" w:hAnsi="Calibri" w:cs="Calibri"/>
          <w:color w:val="000000"/>
          <w:sz w:val="24"/>
          <w:szCs w:val="24"/>
        </w:rPr>
      </w:pPr>
      <w:r w:rsidRPr="008A7E30">
        <w:rPr>
          <w:rFonts w:ascii="Calibri" w:eastAsia="Calibri" w:hAnsi="Calibri" w:cs="Calibri"/>
          <w:color w:val="000000"/>
          <w:sz w:val="24"/>
          <w:szCs w:val="24"/>
        </w:rPr>
        <w:t>Temeljem članka 32. Statuta Općine Postira (Službeni glasnik Općine Postira br.</w:t>
      </w:r>
      <w:r w:rsidRPr="008A7E30">
        <w:rPr>
          <w:rFonts w:ascii="Calibri" w:eastAsia="Calibri" w:hAnsi="Calibri" w:cs="Calibri"/>
          <w:sz w:val="24"/>
          <w:szCs w:val="24"/>
        </w:rPr>
        <w:t xml:space="preserve"> 3</w:t>
      </w:r>
      <w:r w:rsidRPr="008A7E30">
        <w:rPr>
          <w:rFonts w:ascii="Calibri" w:eastAsia="Calibri" w:hAnsi="Calibri" w:cs="Calibri"/>
          <w:color w:val="000000"/>
          <w:sz w:val="24"/>
          <w:szCs w:val="24"/>
        </w:rPr>
        <w:t xml:space="preserve">/13 i  6/13) i točke 3.2. podtočka c), natječaja za provedbu tipa operacije </w:t>
      </w:r>
      <w:r w:rsidRPr="008A7E30">
        <w:rPr>
          <w:rFonts w:ascii="Calibri" w:eastAsia="Calibri" w:hAnsi="Calibri" w:cs="Calibri"/>
          <w:bCs/>
          <w:color w:val="000000"/>
          <w:sz w:val="24"/>
          <w:szCs w:val="24"/>
        </w:rPr>
        <w:t xml:space="preserve">3.3.1. Ulaganja u pokretanje, poboljšanje ili proširenje lokalnih temeljnih usluga za ruralno stanovništvo, uključujući slobodno vrijeme i kulturne aktivnosti te povezanu infrastrukturu </w:t>
      </w:r>
      <w:r w:rsidRPr="008A7E30">
        <w:rPr>
          <w:rFonts w:ascii="Calibri" w:eastAsia="Calibri" w:hAnsi="Calibri" w:cs="Calibri"/>
          <w:color w:val="000000"/>
          <w:sz w:val="24"/>
          <w:szCs w:val="24"/>
        </w:rPr>
        <w:t>iz Strategije ruralnog razvoja Lokalne akcije grupe „Brač“ 2014-2020 Općinsko vijeće Općine Postira na 15. sjednici održanoj, dana 22. siječnja 2019. godine, donosi</w:t>
      </w:r>
    </w:p>
    <w:p w:rsidR="008A7E30" w:rsidRPr="008A7E30" w:rsidRDefault="008A7E30" w:rsidP="008A7E30">
      <w:pPr>
        <w:autoSpaceDE w:val="0"/>
        <w:autoSpaceDN w:val="0"/>
        <w:adjustRightInd w:val="0"/>
        <w:spacing w:after="0" w:line="240" w:lineRule="auto"/>
        <w:jc w:val="center"/>
        <w:rPr>
          <w:rFonts w:ascii="Calibri" w:eastAsia="Calibri" w:hAnsi="Calibri" w:cs="Calibri"/>
          <w:b/>
          <w:bCs/>
          <w:color w:val="000000"/>
          <w:sz w:val="24"/>
          <w:szCs w:val="24"/>
        </w:rPr>
      </w:pPr>
    </w:p>
    <w:p w:rsidR="008A7E30" w:rsidRPr="008A7E30" w:rsidRDefault="008A7E30" w:rsidP="008A7E30">
      <w:pPr>
        <w:autoSpaceDE w:val="0"/>
        <w:autoSpaceDN w:val="0"/>
        <w:adjustRightInd w:val="0"/>
        <w:spacing w:after="0" w:line="240" w:lineRule="auto"/>
        <w:jc w:val="center"/>
        <w:rPr>
          <w:rFonts w:ascii="Calibri" w:eastAsia="Calibri" w:hAnsi="Calibri" w:cs="Calibri"/>
          <w:b/>
          <w:bCs/>
          <w:color w:val="000000"/>
          <w:sz w:val="24"/>
          <w:szCs w:val="24"/>
        </w:rPr>
      </w:pPr>
    </w:p>
    <w:p w:rsidR="008A7E30" w:rsidRPr="008A7E30" w:rsidRDefault="008A7E30" w:rsidP="008A7E30">
      <w:pPr>
        <w:autoSpaceDE w:val="0"/>
        <w:autoSpaceDN w:val="0"/>
        <w:adjustRightInd w:val="0"/>
        <w:spacing w:after="0" w:line="240" w:lineRule="auto"/>
        <w:jc w:val="center"/>
        <w:rPr>
          <w:rFonts w:ascii="Calibri" w:eastAsia="Calibri" w:hAnsi="Calibri" w:cs="Calibri"/>
          <w:b/>
          <w:bCs/>
          <w:color w:val="000000"/>
          <w:sz w:val="24"/>
          <w:szCs w:val="24"/>
        </w:rPr>
      </w:pPr>
      <w:r w:rsidRPr="008A7E30">
        <w:rPr>
          <w:rFonts w:ascii="Calibri" w:eastAsia="Calibri" w:hAnsi="Calibri" w:cs="Calibri"/>
          <w:b/>
          <w:bCs/>
          <w:color w:val="000000"/>
          <w:sz w:val="24"/>
          <w:szCs w:val="24"/>
        </w:rPr>
        <w:t>O D L U K U</w:t>
      </w:r>
    </w:p>
    <w:p w:rsidR="008A7E30" w:rsidRPr="008A7E30" w:rsidRDefault="008A7E30" w:rsidP="008A7E30">
      <w:pPr>
        <w:autoSpaceDE w:val="0"/>
        <w:autoSpaceDN w:val="0"/>
        <w:adjustRightInd w:val="0"/>
        <w:spacing w:after="0" w:line="240" w:lineRule="auto"/>
        <w:jc w:val="center"/>
        <w:rPr>
          <w:rFonts w:ascii="Calibri" w:eastAsia="Calibri" w:hAnsi="Calibri" w:cs="Calibri"/>
          <w:color w:val="000000"/>
          <w:sz w:val="24"/>
          <w:szCs w:val="24"/>
        </w:rPr>
      </w:pPr>
      <w:r w:rsidRPr="008A7E30">
        <w:rPr>
          <w:rFonts w:ascii="Calibri" w:eastAsia="Calibri" w:hAnsi="Calibri" w:cs="Calibri"/>
          <w:b/>
          <w:bCs/>
          <w:color w:val="000000"/>
          <w:sz w:val="24"/>
          <w:szCs w:val="24"/>
        </w:rPr>
        <w:t>o davanju suglasnosti za provedbu ulaganja u opremanje katnice Interaktivnog centra za posjetitelje „Kuća hrapoćuše“</w:t>
      </w:r>
    </w:p>
    <w:p w:rsidR="008A7E30" w:rsidRPr="008A7E30" w:rsidRDefault="008A7E30" w:rsidP="008A7E30">
      <w:pPr>
        <w:autoSpaceDE w:val="0"/>
        <w:autoSpaceDN w:val="0"/>
        <w:adjustRightInd w:val="0"/>
        <w:spacing w:after="0" w:line="240" w:lineRule="auto"/>
        <w:jc w:val="center"/>
        <w:rPr>
          <w:rFonts w:ascii="Calibri" w:eastAsia="Calibri" w:hAnsi="Calibri" w:cs="Calibri"/>
          <w:b/>
          <w:color w:val="000000"/>
          <w:sz w:val="24"/>
          <w:szCs w:val="24"/>
        </w:rPr>
      </w:pPr>
    </w:p>
    <w:p w:rsidR="008A7E30" w:rsidRPr="008A7E30" w:rsidRDefault="008A7E30" w:rsidP="008A7E30">
      <w:pPr>
        <w:autoSpaceDE w:val="0"/>
        <w:autoSpaceDN w:val="0"/>
        <w:adjustRightInd w:val="0"/>
        <w:spacing w:after="0" w:line="240" w:lineRule="auto"/>
        <w:jc w:val="center"/>
        <w:rPr>
          <w:rFonts w:ascii="Calibri" w:eastAsia="Calibri" w:hAnsi="Calibri" w:cs="Calibri"/>
          <w:b/>
          <w:color w:val="000000"/>
          <w:sz w:val="24"/>
          <w:szCs w:val="24"/>
        </w:rPr>
      </w:pPr>
      <w:r w:rsidRPr="008A7E30">
        <w:rPr>
          <w:rFonts w:ascii="Calibri" w:eastAsia="Calibri" w:hAnsi="Calibri" w:cs="Calibri"/>
          <w:b/>
          <w:color w:val="000000"/>
          <w:sz w:val="24"/>
          <w:szCs w:val="24"/>
        </w:rPr>
        <w:t>Članak 1.</w:t>
      </w:r>
    </w:p>
    <w:p w:rsidR="008A7E30" w:rsidRPr="008A7E30" w:rsidRDefault="008A7E30" w:rsidP="008A7E30">
      <w:pPr>
        <w:autoSpaceDE w:val="0"/>
        <w:autoSpaceDN w:val="0"/>
        <w:adjustRightInd w:val="0"/>
        <w:spacing w:after="0" w:line="240" w:lineRule="auto"/>
        <w:jc w:val="both"/>
        <w:rPr>
          <w:rFonts w:ascii="Calibri" w:eastAsia="Calibri" w:hAnsi="Calibri" w:cs="Calibri"/>
          <w:color w:val="000000"/>
          <w:sz w:val="24"/>
          <w:szCs w:val="24"/>
        </w:rPr>
      </w:pPr>
      <w:r w:rsidRPr="008A7E30">
        <w:rPr>
          <w:rFonts w:ascii="Calibri" w:eastAsia="Calibri" w:hAnsi="Calibri" w:cs="Calibri"/>
          <w:color w:val="000000"/>
          <w:sz w:val="24"/>
          <w:szCs w:val="24"/>
        </w:rPr>
        <w:t xml:space="preserve">             Ovom Odlukom daje se suglasnost za provedbu ulaganja na području jedinice lokalne samouprave – Općine Postira  za investiciju opremanje</w:t>
      </w:r>
      <w:r w:rsidRPr="008A7E30">
        <w:rPr>
          <w:rFonts w:ascii="Calibri" w:eastAsia="Calibri" w:hAnsi="Calibri" w:cs="Calibri"/>
          <w:bCs/>
          <w:color w:val="000000"/>
          <w:sz w:val="24"/>
          <w:szCs w:val="24"/>
        </w:rPr>
        <w:t xml:space="preserve"> katnice Interaktivnog centra za posjetitelje „Kuća hrapoćuše“.</w:t>
      </w:r>
    </w:p>
    <w:p w:rsidR="008A7E30" w:rsidRPr="008A7E30" w:rsidRDefault="008A7E30" w:rsidP="008A7E30">
      <w:pPr>
        <w:autoSpaceDE w:val="0"/>
        <w:autoSpaceDN w:val="0"/>
        <w:adjustRightInd w:val="0"/>
        <w:spacing w:after="0" w:line="240" w:lineRule="auto"/>
        <w:ind w:firstLine="708"/>
        <w:rPr>
          <w:rFonts w:ascii="Calibri" w:eastAsia="Calibri" w:hAnsi="Calibri" w:cs="Calibri"/>
          <w:b/>
          <w:color w:val="000000"/>
          <w:sz w:val="24"/>
          <w:szCs w:val="24"/>
        </w:rPr>
      </w:pPr>
      <w:r w:rsidRPr="008A7E30">
        <w:rPr>
          <w:rFonts w:ascii="Calibri" w:eastAsia="Calibri" w:hAnsi="Calibri" w:cs="Calibri"/>
          <w:b/>
          <w:color w:val="000000"/>
          <w:sz w:val="24"/>
          <w:szCs w:val="24"/>
        </w:rPr>
        <w:t xml:space="preserve">                                                               </w:t>
      </w:r>
    </w:p>
    <w:p w:rsidR="008A7E30" w:rsidRPr="008A7E30" w:rsidRDefault="008A7E30" w:rsidP="008A7E30">
      <w:pPr>
        <w:autoSpaceDE w:val="0"/>
        <w:autoSpaceDN w:val="0"/>
        <w:adjustRightInd w:val="0"/>
        <w:spacing w:after="0" w:line="240" w:lineRule="auto"/>
        <w:ind w:firstLine="708"/>
        <w:rPr>
          <w:rFonts w:ascii="Calibri" w:eastAsia="Calibri" w:hAnsi="Calibri" w:cs="Calibri"/>
          <w:b/>
          <w:color w:val="000000"/>
          <w:sz w:val="24"/>
          <w:szCs w:val="24"/>
        </w:rPr>
      </w:pPr>
      <w:r w:rsidRPr="008A7E30">
        <w:rPr>
          <w:rFonts w:ascii="Calibri" w:eastAsia="Calibri" w:hAnsi="Calibri" w:cs="Calibri"/>
          <w:b/>
          <w:color w:val="000000"/>
          <w:sz w:val="24"/>
          <w:szCs w:val="24"/>
        </w:rPr>
        <w:t xml:space="preserve">                                                               Članak 2.</w:t>
      </w:r>
    </w:p>
    <w:p w:rsidR="008A7E30" w:rsidRPr="008A7E30" w:rsidRDefault="008A7E30" w:rsidP="008A7E30">
      <w:pPr>
        <w:autoSpaceDE w:val="0"/>
        <w:autoSpaceDN w:val="0"/>
        <w:adjustRightInd w:val="0"/>
        <w:spacing w:after="0" w:line="240" w:lineRule="auto"/>
        <w:ind w:firstLine="708"/>
        <w:jc w:val="both"/>
        <w:rPr>
          <w:rFonts w:ascii="Calibri" w:eastAsia="Calibri" w:hAnsi="Calibri" w:cs="Calibri"/>
          <w:color w:val="000000"/>
          <w:sz w:val="24"/>
          <w:szCs w:val="24"/>
        </w:rPr>
      </w:pPr>
      <w:r w:rsidRPr="008A7E30">
        <w:rPr>
          <w:rFonts w:ascii="Calibri" w:eastAsia="Calibri" w:hAnsi="Calibri" w:cs="Calibri"/>
          <w:color w:val="000000"/>
          <w:sz w:val="24"/>
          <w:szCs w:val="24"/>
        </w:rPr>
        <w:t xml:space="preserve">Suglasnost se daje u svrhu prijave Općine Postira, na natječaj za provedbu tipa operacije </w:t>
      </w:r>
      <w:r w:rsidRPr="008A7E30">
        <w:rPr>
          <w:rFonts w:ascii="Calibri" w:eastAsia="Calibri" w:hAnsi="Calibri" w:cs="Calibri"/>
          <w:bCs/>
          <w:color w:val="000000"/>
          <w:sz w:val="24"/>
          <w:szCs w:val="24"/>
        </w:rPr>
        <w:t xml:space="preserve">3.3.1. Ulaganja u pokretanje, poboljšanje ili proširenje lokalnih temeljnih usluga za ruralno stanovništvo, uključujući slobodno vrijeme i kulturne aktivnosti te povezanu infrastrukturu </w:t>
      </w:r>
      <w:r w:rsidRPr="008A7E30">
        <w:rPr>
          <w:rFonts w:ascii="Calibri" w:eastAsia="Calibri" w:hAnsi="Calibri" w:cs="Calibri"/>
          <w:color w:val="000000"/>
          <w:sz w:val="24"/>
          <w:szCs w:val="24"/>
        </w:rPr>
        <w:t>iz Strategije ruralnog razvoja Lokalne akcije grupe „Brač“ 2014-2020, a radi ostvarivanja bespovratne potpore za provedbu investicije iz članka 1.</w:t>
      </w:r>
    </w:p>
    <w:p w:rsidR="008A7E30" w:rsidRPr="008A7E30" w:rsidRDefault="008A7E30" w:rsidP="008A7E30">
      <w:pPr>
        <w:autoSpaceDE w:val="0"/>
        <w:autoSpaceDN w:val="0"/>
        <w:adjustRightInd w:val="0"/>
        <w:spacing w:after="0" w:line="240" w:lineRule="auto"/>
        <w:jc w:val="center"/>
        <w:rPr>
          <w:rFonts w:ascii="Calibri" w:eastAsia="Calibri" w:hAnsi="Calibri" w:cs="Calibri"/>
          <w:b/>
          <w:color w:val="000000"/>
          <w:sz w:val="24"/>
          <w:szCs w:val="24"/>
        </w:rPr>
      </w:pPr>
    </w:p>
    <w:p w:rsidR="008A7E30" w:rsidRPr="008A7E30" w:rsidRDefault="008A7E30" w:rsidP="008A7E30">
      <w:pPr>
        <w:autoSpaceDE w:val="0"/>
        <w:autoSpaceDN w:val="0"/>
        <w:adjustRightInd w:val="0"/>
        <w:spacing w:after="0" w:line="240" w:lineRule="auto"/>
        <w:jc w:val="center"/>
        <w:rPr>
          <w:rFonts w:ascii="Calibri" w:eastAsia="Calibri" w:hAnsi="Calibri" w:cs="Calibri"/>
          <w:b/>
          <w:color w:val="000000"/>
          <w:sz w:val="24"/>
          <w:szCs w:val="24"/>
        </w:rPr>
      </w:pPr>
    </w:p>
    <w:p w:rsidR="008A7E30" w:rsidRPr="008A7E30" w:rsidRDefault="008A7E30" w:rsidP="008A7E30">
      <w:pPr>
        <w:autoSpaceDE w:val="0"/>
        <w:autoSpaceDN w:val="0"/>
        <w:adjustRightInd w:val="0"/>
        <w:spacing w:after="0" w:line="240" w:lineRule="auto"/>
        <w:jc w:val="center"/>
        <w:rPr>
          <w:rFonts w:ascii="Calibri" w:eastAsia="Calibri" w:hAnsi="Calibri" w:cs="Calibri"/>
          <w:b/>
          <w:color w:val="000000"/>
          <w:sz w:val="24"/>
          <w:szCs w:val="24"/>
        </w:rPr>
      </w:pPr>
      <w:r w:rsidRPr="008A7E30">
        <w:rPr>
          <w:rFonts w:ascii="Calibri" w:eastAsia="Calibri" w:hAnsi="Calibri" w:cs="Calibri"/>
          <w:b/>
          <w:color w:val="000000"/>
          <w:sz w:val="24"/>
          <w:szCs w:val="24"/>
        </w:rPr>
        <w:t>Članak 3.</w:t>
      </w:r>
    </w:p>
    <w:p w:rsidR="008A7E30" w:rsidRPr="008A7E30" w:rsidRDefault="008A7E30" w:rsidP="008A7E30">
      <w:pPr>
        <w:autoSpaceDE w:val="0"/>
        <w:autoSpaceDN w:val="0"/>
        <w:adjustRightInd w:val="0"/>
        <w:spacing w:after="0" w:line="240" w:lineRule="auto"/>
        <w:ind w:firstLine="708"/>
        <w:jc w:val="center"/>
        <w:rPr>
          <w:rFonts w:ascii="Calibri" w:eastAsia="Calibri" w:hAnsi="Calibri" w:cs="Calibri"/>
          <w:color w:val="000000"/>
          <w:sz w:val="24"/>
          <w:szCs w:val="24"/>
        </w:rPr>
      </w:pPr>
      <w:r w:rsidRPr="008A7E30">
        <w:rPr>
          <w:rFonts w:ascii="Calibri" w:eastAsia="Calibri" w:hAnsi="Calibri" w:cs="Calibri"/>
          <w:color w:val="000000"/>
          <w:sz w:val="24"/>
          <w:szCs w:val="24"/>
        </w:rPr>
        <w:t>Prilog ove Odluke je „Opis projekta/operacije“ koji čini njezin sastavni dio.</w:t>
      </w:r>
    </w:p>
    <w:p w:rsidR="008A7E30" w:rsidRPr="008A7E30" w:rsidRDefault="008A7E30" w:rsidP="008A7E30">
      <w:pPr>
        <w:autoSpaceDE w:val="0"/>
        <w:autoSpaceDN w:val="0"/>
        <w:adjustRightInd w:val="0"/>
        <w:spacing w:after="0" w:line="240" w:lineRule="auto"/>
        <w:jc w:val="center"/>
        <w:rPr>
          <w:rFonts w:ascii="Calibri" w:eastAsia="Calibri" w:hAnsi="Calibri" w:cs="Calibri"/>
          <w:color w:val="000000"/>
          <w:sz w:val="24"/>
          <w:szCs w:val="24"/>
        </w:rPr>
      </w:pPr>
    </w:p>
    <w:p w:rsidR="008A7E30" w:rsidRDefault="008A7E30" w:rsidP="008A7E30">
      <w:pPr>
        <w:autoSpaceDE w:val="0"/>
        <w:autoSpaceDN w:val="0"/>
        <w:adjustRightInd w:val="0"/>
        <w:spacing w:after="0" w:line="240" w:lineRule="auto"/>
        <w:jc w:val="center"/>
        <w:rPr>
          <w:rFonts w:ascii="Calibri" w:eastAsia="Calibri" w:hAnsi="Calibri" w:cs="Calibri"/>
          <w:b/>
          <w:color w:val="000000"/>
          <w:sz w:val="24"/>
          <w:szCs w:val="24"/>
        </w:rPr>
      </w:pPr>
    </w:p>
    <w:p w:rsidR="008A7E30" w:rsidRDefault="008A7E30" w:rsidP="008A7E30">
      <w:pPr>
        <w:autoSpaceDE w:val="0"/>
        <w:autoSpaceDN w:val="0"/>
        <w:adjustRightInd w:val="0"/>
        <w:spacing w:after="0" w:line="240" w:lineRule="auto"/>
        <w:jc w:val="center"/>
        <w:rPr>
          <w:rFonts w:ascii="Calibri" w:eastAsia="Calibri" w:hAnsi="Calibri" w:cs="Calibri"/>
          <w:b/>
          <w:color w:val="000000"/>
          <w:sz w:val="24"/>
          <w:szCs w:val="24"/>
        </w:rPr>
      </w:pPr>
    </w:p>
    <w:p w:rsidR="008A7E30" w:rsidRPr="008A7E30" w:rsidRDefault="008A7E30" w:rsidP="008A7E30">
      <w:pPr>
        <w:autoSpaceDE w:val="0"/>
        <w:autoSpaceDN w:val="0"/>
        <w:adjustRightInd w:val="0"/>
        <w:spacing w:after="0" w:line="240" w:lineRule="auto"/>
        <w:jc w:val="center"/>
        <w:rPr>
          <w:rFonts w:ascii="Calibri" w:eastAsia="Calibri" w:hAnsi="Calibri" w:cs="Calibri"/>
          <w:b/>
          <w:color w:val="000000"/>
          <w:sz w:val="24"/>
          <w:szCs w:val="24"/>
        </w:rPr>
      </w:pPr>
      <w:r w:rsidRPr="008A7E30">
        <w:rPr>
          <w:rFonts w:ascii="Calibri" w:eastAsia="Calibri" w:hAnsi="Calibri" w:cs="Calibri"/>
          <w:b/>
          <w:color w:val="000000"/>
          <w:sz w:val="24"/>
          <w:szCs w:val="24"/>
        </w:rPr>
        <w:t>Članak 4.</w:t>
      </w:r>
    </w:p>
    <w:p w:rsidR="008A7E30" w:rsidRPr="008A7E30" w:rsidRDefault="008A7E30" w:rsidP="008A7E30">
      <w:pPr>
        <w:autoSpaceDE w:val="0"/>
        <w:autoSpaceDN w:val="0"/>
        <w:adjustRightInd w:val="0"/>
        <w:spacing w:after="0" w:line="240" w:lineRule="auto"/>
        <w:jc w:val="center"/>
        <w:rPr>
          <w:rFonts w:ascii="Calibri" w:eastAsia="Calibri" w:hAnsi="Calibri" w:cs="Calibri"/>
          <w:color w:val="000000"/>
          <w:sz w:val="24"/>
          <w:szCs w:val="24"/>
        </w:rPr>
      </w:pPr>
      <w:r w:rsidRPr="008A7E30">
        <w:rPr>
          <w:rFonts w:ascii="Calibri" w:eastAsia="Calibri" w:hAnsi="Calibri" w:cs="Calibri"/>
          <w:color w:val="000000"/>
          <w:sz w:val="24"/>
          <w:szCs w:val="24"/>
        </w:rPr>
        <w:t>Ova Odluka stupa na snagu dan nakon objave u „Službenom glasniku Općine Postira“.</w:t>
      </w:r>
    </w:p>
    <w:p w:rsidR="008A7E30" w:rsidRPr="008A7E30" w:rsidRDefault="008A7E30" w:rsidP="008A7E30">
      <w:pPr>
        <w:autoSpaceDE w:val="0"/>
        <w:autoSpaceDN w:val="0"/>
        <w:adjustRightInd w:val="0"/>
        <w:spacing w:after="0" w:line="240" w:lineRule="auto"/>
        <w:jc w:val="both"/>
        <w:rPr>
          <w:rFonts w:ascii="Calibri" w:eastAsia="Calibri" w:hAnsi="Calibri" w:cs="Calibri"/>
          <w:color w:val="000000"/>
          <w:sz w:val="24"/>
          <w:szCs w:val="24"/>
        </w:rPr>
      </w:pPr>
      <w:r w:rsidRPr="008A7E30">
        <w:rPr>
          <w:rFonts w:ascii="Calibri" w:eastAsia="Calibri" w:hAnsi="Calibri" w:cs="Calibri"/>
          <w:color w:val="000000"/>
          <w:sz w:val="24"/>
          <w:szCs w:val="24"/>
        </w:rPr>
        <w:tab/>
      </w:r>
    </w:p>
    <w:p w:rsidR="008A7E30" w:rsidRPr="008A7E30" w:rsidRDefault="008A7E30" w:rsidP="008A7E30">
      <w:pPr>
        <w:autoSpaceDE w:val="0"/>
        <w:autoSpaceDN w:val="0"/>
        <w:adjustRightInd w:val="0"/>
        <w:spacing w:after="0" w:line="240" w:lineRule="auto"/>
        <w:jc w:val="right"/>
        <w:rPr>
          <w:rFonts w:ascii="Calibri" w:eastAsia="Calibri" w:hAnsi="Calibri" w:cs="Calibri"/>
          <w:color w:val="000000"/>
          <w:sz w:val="24"/>
          <w:szCs w:val="24"/>
        </w:rPr>
      </w:pPr>
    </w:p>
    <w:p w:rsidR="008A7E30" w:rsidRPr="008A7E30" w:rsidRDefault="008A7E30" w:rsidP="008A7E30">
      <w:pPr>
        <w:autoSpaceDE w:val="0"/>
        <w:autoSpaceDN w:val="0"/>
        <w:adjustRightInd w:val="0"/>
        <w:spacing w:after="0" w:line="240" w:lineRule="auto"/>
        <w:jc w:val="center"/>
        <w:rPr>
          <w:rFonts w:ascii="Calibri" w:eastAsia="Calibri" w:hAnsi="Calibri" w:cs="Calibri"/>
          <w:color w:val="000000"/>
          <w:sz w:val="24"/>
          <w:szCs w:val="24"/>
        </w:rPr>
      </w:pPr>
      <w:r w:rsidRPr="008A7E30">
        <w:rPr>
          <w:rFonts w:ascii="Calibri" w:eastAsia="Calibri" w:hAnsi="Calibri" w:cs="Calibri"/>
          <w:color w:val="000000"/>
          <w:sz w:val="24"/>
          <w:szCs w:val="24"/>
        </w:rPr>
        <w:lastRenderedPageBreak/>
        <w:t xml:space="preserve">                                                                      Predsjednik Općinskog vijeća</w:t>
      </w:r>
    </w:p>
    <w:p w:rsidR="008A7E30" w:rsidRPr="008A7E30" w:rsidRDefault="008A7E30" w:rsidP="008A7E30">
      <w:pPr>
        <w:spacing w:after="160" w:line="259" w:lineRule="auto"/>
        <w:rPr>
          <w:rFonts w:ascii="Calibri" w:eastAsia="Calibri" w:hAnsi="Calibri" w:cs="Calibri"/>
          <w:color w:val="000000"/>
          <w:sz w:val="24"/>
          <w:szCs w:val="24"/>
        </w:rPr>
      </w:pPr>
      <w:r w:rsidRPr="008A7E30">
        <w:rPr>
          <w:rFonts w:ascii="Calibri" w:eastAsia="Calibri" w:hAnsi="Calibri" w:cs="Calibri"/>
          <w:color w:val="000000"/>
          <w:sz w:val="24"/>
          <w:szCs w:val="24"/>
        </w:rPr>
        <w:tab/>
      </w:r>
      <w:r w:rsidRPr="008A7E30">
        <w:rPr>
          <w:rFonts w:ascii="Calibri" w:eastAsia="Calibri" w:hAnsi="Calibri" w:cs="Calibri"/>
          <w:color w:val="000000"/>
          <w:sz w:val="24"/>
          <w:szCs w:val="24"/>
        </w:rPr>
        <w:tab/>
      </w:r>
      <w:r w:rsidRPr="008A7E30">
        <w:rPr>
          <w:rFonts w:ascii="Calibri" w:eastAsia="Calibri" w:hAnsi="Calibri" w:cs="Calibri"/>
          <w:color w:val="000000"/>
          <w:sz w:val="24"/>
          <w:szCs w:val="24"/>
        </w:rPr>
        <w:tab/>
      </w:r>
      <w:r w:rsidRPr="008A7E30">
        <w:rPr>
          <w:rFonts w:ascii="Calibri" w:eastAsia="Calibri" w:hAnsi="Calibri" w:cs="Calibri"/>
          <w:color w:val="000000"/>
          <w:sz w:val="24"/>
          <w:szCs w:val="24"/>
        </w:rPr>
        <w:tab/>
      </w:r>
      <w:r w:rsidRPr="008A7E30">
        <w:rPr>
          <w:rFonts w:ascii="Calibri" w:eastAsia="Calibri" w:hAnsi="Calibri" w:cs="Calibri"/>
          <w:color w:val="000000"/>
          <w:sz w:val="24"/>
          <w:szCs w:val="24"/>
        </w:rPr>
        <w:tab/>
      </w:r>
      <w:r w:rsidRPr="008A7E30">
        <w:rPr>
          <w:rFonts w:ascii="Calibri" w:eastAsia="Calibri" w:hAnsi="Calibri" w:cs="Calibri"/>
          <w:color w:val="000000"/>
          <w:sz w:val="24"/>
          <w:szCs w:val="24"/>
        </w:rPr>
        <w:tab/>
      </w:r>
      <w:r w:rsidRPr="008A7E30">
        <w:rPr>
          <w:rFonts w:ascii="Calibri" w:eastAsia="Calibri" w:hAnsi="Calibri" w:cs="Calibri"/>
          <w:color w:val="000000"/>
          <w:sz w:val="24"/>
          <w:szCs w:val="24"/>
        </w:rPr>
        <w:tab/>
      </w:r>
      <w:r w:rsidRPr="008A7E30">
        <w:rPr>
          <w:rFonts w:ascii="Calibri" w:eastAsia="Calibri" w:hAnsi="Calibri" w:cs="Calibri"/>
          <w:color w:val="000000"/>
          <w:sz w:val="24"/>
          <w:szCs w:val="24"/>
        </w:rPr>
        <w:tab/>
      </w:r>
      <w:r w:rsidRPr="008A7E30">
        <w:rPr>
          <w:rFonts w:ascii="Calibri" w:eastAsia="Calibri" w:hAnsi="Calibri" w:cs="Calibri"/>
          <w:color w:val="000000"/>
          <w:sz w:val="24"/>
          <w:szCs w:val="24"/>
        </w:rPr>
        <w:tab/>
      </w:r>
      <w:r w:rsidRPr="008A7E30">
        <w:rPr>
          <w:rFonts w:ascii="Calibri" w:eastAsia="Calibri" w:hAnsi="Calibri" w:cs="Calibri"/>
          <w:color w:val="000000"/>
          <w:sz w:val="24"/>
          <w:szCs w:val="24"/>
        </w:rPr>
        <w:tab/>
      </w:r>
    </w:p>
    <w:p w:rsidR="008A7E30" w:rsidRPr="008A7E30" w:rsidRDefault="008A7E30" w:rsidP="008A7E30">
      <w:pPr>
        <w:spacing w:after="160" w:line="259" w:lineRule="auto"/>
        <w:rPr>
          <w:rFonts w:ascii="Calibri" w:eastAsia="Calibri" w:hAnsi="Calibri" w:cs="Calibri"/>
          <w:color w:val="000000"/>
          <w:sz w:val="24"/>
          <w:szCs w:val="24"/>
        </w:rPr>
      </w:pPr>
      <w:r w:rsidRPr="008A7E30">
        <w:rPr>
          <w:rFonts w:ascii="Calibri" w:eastAsia="Calibri" w:hAnsi="Calibri" w:cs="Calibri"/>
          <w:color w:val="000000"/>
          <w:sz w:val="24"/>
          <w:szCs w:val="24"/>
        </w:rPr>
        <w:t xml:space="preserve">                                                                        </w:t>
      </w:r>
      <w:r w:rsidR="00FD70E8">
        <w:rPr>
          <w:rFonts w:ascii="Calibri" w:eastAsia="Calibri" w:hAnsi="Calibri" w:cs="Calibri"/>
          <w:color w:val="000000"/>
          <w:sz w:val="24"/>
          <w:szCs w:val="24"/>
        </w:rPr>
        <w:t xml:space="preserve">                            </w:t>
      </w:r>
      <w:r w:rsidRPr="008A7E30">
        <w:rPr>
          <w:rFonts w:ascii="Calibri" w:eastAsia="Calibri" w:hAnsi="Calibri" w:cs="Calibri"/>
          <w:color w:val="000000"/>
          <w:sz w:val="24"/>
          <w:szCs w:val="24"/>
        </w:rPr>
        <w:t xml:space="preserve">    Marko Radić</w:t>
      </w:r>
      <w:r w:rsidR="00FD70E8">
        <w:rPr>
          <w:rFonts w:ascii="Calibri" w:eastAsia="Calibri" w:hAnsi="Calibri" w:cs="Calibri"/>
          <w:color w:val="000000"/>
          <w:sz w:val="24"/>
          <w:szCs w:val="24"/>
        </w:rPr>
        <w:t>, v.r.</w:t>
      </w:r>
    </w:p>
    <w:p w:rsidR="008A7E30" w:rsidRPr="008A7E30" w:rsidRDefault="008A7E30" w:rsidP="008A7E30">
      <w:pPr>
        <w:spacing w:after="160" w:line="259" w:lineRule="auto"/>
        <w:ind w:left="5664" w:firstLine="708"/>
        <w:rPr>
          <w:rFonts w:ascii="Calibri" w:eastAsia="Calibri" w:hAnsi="Calibri" w:cs="Calibri"/>
          <w:color w:val="000000"/>
          <w:sz w:val="24"/>
          <w:szCs w:val="24"/>
        </w:rPr>
      </w:pPr>
    </w:p>
    <w:p w:rsidR="008A7E30" w:rsidRPr="008A7E30" w:rsidRDefault="008A7E30" w:rsidP="008A7E30">
      <w:pPr>
        <w:spacing w:after="160" w:line="259" w:lineRule="auto"/>
        <w:rPr>
          <w:rFonts w:ascii="Calibri" w:eastAsia="Calibri" w:hAnsi="Calibri" w:cs="Calibri"/>
          <w:color w:val="000000"/>
          <w:sz w:val="24"/>
          <w:szCs w:val="24"/>
        </w:rPr>
      </w:pPr>
    </w:p>
    <w:p w:rsidR="008A7E30" w:rsidRPr="008A7E30" w:rsidRDefault="008A7E30" w:rsidP="008A7E30">
      <w:pPr>
        <w:spacing w:after="160" w:line="259" w:lineRule="auto"/>
        <w:rPr>
          <w:rFonts w:ascii="Calibri" w:eastAsia="Calibri" w:hAnsi="Calibri" w:cs="Calibri"/>
          <w:b/>
          <w:color w:val="000000"/>
          <w:sz w:val="24"/>
          <w:szCs w:val="24"/>
        </w:rPr>
      </w:pPr>
      <w:r w:rsidRPr="008A7E30">
        <w:rPr>
          <w:rFonts w:ascii="Calibri" w:eastAsia="Calibri" w:hAnsi="Calibri" w:cs="Calibri"/>
          <w:b/>
          <w:color w:val="000000"/>
          <w:sz w:val="24"/>
          <w:szCs w:val="24"/>
        </w:rPr>
        <w:t>Obrazloženje:</w:t>
      </w:r>
    </w:p>
    <w:p w:rsidR="008A7E30" w:rsidRPr="008A7E30" w:rsidRDefault="008A7E30" w:rsidP="008A7E30">
      <w:pPr>
        <w:spacing w:after="160" w:line="259" w:lineRule="auto"/>
        <w:jc w:val="both"/>
        <w:rPr>
          <w:rFonts w:ascii="Calibri" w:eastAsia="Calibri" w:hAnsi="Calibri" w:cs="Calibri"/>
          <w:sz w:val="24"/>
          <w:szCs w:val="24"/>
        </w:rPr>
      </w:pPr>
      <w:r w:rsidRPr="008A7E30">
        <w:rPr>
          <w:rFonts w:ascii="Calibri" w:eastAsia="Calibri" w:hAnsi="Calibri" w:cs="Calibri"/>
          <w:sz w:val="24"/>
          <w:szCs w:val="24"/>
        </w:rPr>
        <w:t xml:space="preserve">Lokalna akcijska grupa „Brač“ je objavila Natječaj za provedbu tipa operacije </w:t>
      </w:r>
      <w:r w:rsidRPr="008A7E30">
        <w:rPr>
          <w:rFonts w:ascii="Calibri" w:eastAsia="Calibri" w:hAnsi="Calibri" w:cs="Calibri"/>
          <w:bCs/>
          <w:sz w:val="24"/>
          <w:szCs w:val="24"/>
        </w:rPr>
        <w:t xml:space="preserve">3.3.1. Ulaganja u pokretanje, poboljšanje ili proširenje lokalnih temeljnih usluga za ruralno stanovništvo, uključujući slobodno vrijeme i kulturne aktivnosti te povezanu infrastrukturu </w:t>
      </w:r>
      <w:r w:rsidRPr="008A7E30">
        <w:rPr>
          <w:rFonts w:ascii="Calibri" w:eastAsia="Calibri" w:hAnsi="Calibri" w:cs="Calibri"/>
          <w:sz w:val="24"/>
          <w:szCs w:val="24"/>
        </w:rPr>
        <w:t>iz Strategije ruralnog razvoja Lokalne akcije grupe „Brač“ 2014-2020.</w:t>
      </w:r>
    </w:p>
    <w:p w:rsidR="008A7E30" w:rsidRPr="008A7E30" w:rsidRDefault="008A7E30" w:rsidP="008A7E30">
      <w:pPr>
        <w:spacing w:after="160" w:line="259" w:lineRule="auto"/>
        <w:jc w:val="both"/>
        <w:rPr>
          <w:rFonts w:ascii="Calibri" w:eastAsia="Calibri" w:hAnsi="Calibri" w:cs="Calibri"/>
          <w:sz w:val="24"/>
          <w:szCs w:val="24"/>
        </w:rPr>
      </w:pPr>
      <w:r w:rsidRPr="008A7E30">
        <w:rPr>
          <w:rFonts w:ascii="Calibri" w:eastAsia="Calibri" w:hAnsi="Calibri" w:cs="Calibri"/>
          <w:sz w:val="24"/>
          <w:szCs w:val="24"/>
        </w:rPr>
        <w:t>Predmet natječaja je dodjela sredstava sukladno članku 17. Pravilnika o provedbi Mjere M07 »Temeljne usluge i obnova sela u ruralnim područjima«, iz Programa ruralnog razvoja Republike Hrvatske za razdoblje 2014. – 2020. (Narodne novine broj 48/18)) za provedbu tipa operacije „Ulaganja u pokretanje, poboljšanje ili proširenje lokalnih temeljnih usluga za ruralno stanovništvo, uključujući slobodno vrijeme i kulturne aktivnosti te povezanu infrastrukturu“.</w:t>
      </w:r>
    </w:p>
    <w:p w:rsidR="008A7E30" w:rsidRPr="008A7E30" w:rsidRDefault="008A7E30" w:rsidP="008A7E30">
      <w:pPr>
        <w:spacing w:after="160" w:line="259" w:lineRule="auto"/>
        <w:jc w:val="both"/>
        <w:rPr>
          <w:rFonts w:ascii="Calibri" w:eastAsia="Calibri" w:hAnsi="Calibri" w:cs="Calibri"/>
          <w:sz w:val="24"/>
          <w:szCs w:val="24"/>
        </w:rPr>
      </w:pPr>
      <w:r w:rsidRPr="008A7E30">
        <w:rPr>
          <w:rFonts w:ascii="Calibri" w:eastAsia="Calibri" w:hAnsi="Calibri" w:cs="Calibri"/>
          <w:sz w:val="24"/>
          <w:szCs w:val="24"/>
        </w:rPr>
        <w:t>Najniža ukupna vrijednost projekta i javne potpore iznosi 15.000 EUR u kunskoj protuvrijednosti. Najviša ukupna vrijednost projekta i javne potpore iznosi 100.000 EUR u kunskoj protuvrijednosti</w:t>
      </w:r>
    </w:p>
    <w:p w:rsidR="008A7E30" w:rsidRPr="008A7E30" w:rsidRDefault="008A7E30" w:rsidP="008A7E30">
      <w:pPr>
        <w:spacing w:after="160" w:line="259" w:lineRule="auto"/>
        <w:jc w:val="both"/>
        <w:rPr>
          <w:rFonts w:ascii="Calibri" w:eastAsia="Calibri" w:hAnsi="Calibri" w:cs="Calibri"/>
          <w:sz w:val="24"/>
          <w:szCs w:val="24"/>
        </w:rPr>
      </w:pPr>
      <w:r w:rsidRPr="008A7E30">
        <w:rPr>
          <w:rFonts w:ascii="Calibri" w:eastAsia="Calibri" w:hAnsi="Calibri" w:cs="Calibri"/>
          <w:sz w:val="24"/>
          <w:szCs w:val="24"/>
        </w:rPr>
        <w:t xml:space="preserve">• do 80 % od ukupnih prihvatljivih troškova projekta koji se provodi na području jedinice lokalne samouprave koja se razvrstava u VII. i VIII. Skupinu </w:t>
      </w:r>
    </w:p>
    <w:p w:rsidR="008A7E30" w:rsidRPr="008A7E30" w:rsidRDefault="008A7E30" w:rsidP="008A7E30">
      <w:pPr>
        <w:autoSpaceDE w:val="0"/>
        <w:autoSpaceDN w:val="0"/>
        <w:adjustRightInd w:val="0"/>
        <w:spacing w:after="0" w:line="240" w:lineRule="auto"/>
        <w:jc w:val="both"/>
        <w:rPr>
          <w:rFonts w:ascii="Calibri" w:eastAsia="Calibri" w:hAnsi="Calibri" w:cs="Calibri"/>
          <w:color w:val="000000"/>
          <w:sz w:val="24"/>
          <w:szCs w:val="24"/>
        </w:rPr>
      </w:pPr>
      <w:r w:rsidRPr="008A7E30">
        <w:rPr>
          <w:rFonts w:ascii="Calibri" w:eastAsia="Calibri" w:hAnsi="Calibri" w:cs="Calibri"/>
          <w:sz w:val="24"/>
          <w:szCs w:val="24"/>
        </w:rPr>
        <w:t xml:space="preserve">Općina Postira kreće u realizaciju </w:t>
      </w:r>
      <w:r w:rsidRPr="008A7E30">
        <w:rPr>
          <w:rFonts w:ascii="Calibri" w:eastAsia="Calibri" w:hAnsi="Calibri" w:cs="Calibri"/>
          <w:color w:val="000000"/>
          <w:sz w:val="24"/>
          <w:szCs w:val="24"/>
        </w:rPr>
        <w:t>opremanje</w:t>
      </w:r>
      <w:r w:rsidRPr="008A7E30">
        <w:rPr>
          <w:rFonts w:ascii="Calibri" w:eastAsia="Calibri" w:hAnsi="Calibri" w:cs="Calibri"/>
          <w:bCs/>
          <w:color w:val="000000"/>
          <w:sz w:val="24"/>
          <w:szCs w:val="24"/>
        </w:rPr>
        <w:t xml:space="preserve"> katnice Interaktivnog centra za posjetitelje „Kuća hrapoćuše“.</w:t>
      </w:r>
    </w:p>
    <w:p w:rsidR="008A7E30" w:rsidRPr="008A7E30" w:rsidRDefault="008A7E30" w:rsidP="008A7E30">
      <w:pPr>
        <w:autoSpaceDE w:val="0"/>
        <w:autoSpaceDN w:val="0"/>
        <w:adjustRightInd w:val="0"/>
        <w:spacing w:after="0" w:line="240" w:lineRule="auto"/>
        <w:jc w:val="both"/>
        <w:rPr>
          <w:rFonts w:ascii="Calibri" w:eastAsia="Calibri" w:hAnsi="Calibri" w:cs="Calibri"/>
          <w:color w:val="000000"/>
          <w:sz w:val="24"/>
          <w:szCs w:val="24"/>
        </w:rPr>
      </w:pPr>
    </w:p>
    <w:p w:rsidR="008A7E30" w:rsidRPr="008A7E30" w:rsidRDefault="008A7E30" w:rsidP="008A7E30">
      <w:pPr>
        <w:spacing w:after="160" w:line="259" w:lineRule="auto"/>
        <w:jc w:val="both"/>
        <w:rPr>
          <w:rFonts w:ascii="Calibri" w:eastAsia="Calibri" w:hAnsi="Calibri" w:cs="Calibri"/>
          <w:sz w:val="24"/>
          <w:szCs w:val="24"/>
        </w:rPr>
      </w:pPr>
      <w:r w:rsidRPr="008A7E30">
        <w:rPr>
          <w:rFonts w:ascii="Calibri" w:eastAsia="Calibri" w:hAnsi="Calibri" w:cs="Calibri"/>
          <w:sz w:val="24"/>
          <w:szCs w:val="24"/>
        </w:rPr>
        <w:t xml:space="preserve">Sukladno natječajnoj dokumentaciji i uputi prijaviteljima, potrebno je dostaviti Odluku predstavničkog tijela o suglasnosti za provedbu naprijed opisanog  ulaganja unutar mjere 07 “Temeljne usluge i obnova sela u ruralnim područjima“ sa propisanim prilogom. Sve to nam je potrebno kako bi mogli zadovoljiti administrativnu provjeru. </w:t>
      </w:r>
    </w:p>
    <w:p w:rsidR="008A7E30" w:rsidRDefault="008A7E30" w:rsidP="008A7E30">
      <w:pPr>
        <w:spacing w:after="160" w:line="259" w:lineRule="auto"/>
        <w:ind w:left="5664" w:firstLine="708"/>
        <w:jc w:val="both"/>
        <w:rPr>
          <w:rFonts w:ascii="Calibri" w:eastAsia="Calibri" w:hAnsi="Calibri" w:cs="Calibri"/>
          <w:color w:val="000000"/>
          <w:sz w:val="24"/>
          <w:szCs w:val="24"/>
        </w:rPr>
      </w:pPr>
    </w:p>
    <w:p w:rsidR="008A7E30" w:rsidRDefault="008A7E30" w:rsidP="008A7E30">
      <w:pPr>
        <w:spacing w:after="160" w:line="259" w:lineRule="auto"/>
        <w:ind w:left="5664" w:firstLine="708"/>
        <w:jc w:val="both"/>
        <w:rPr>
          <w:rFonts w:ascii="Calibri" w:eastAsia="Calibri" w:hAnsi="Calibri" w:cs="Calibri"/>
          <w:color w:val="000000"/>
          <w:sz w:val="24"/>
          <w:szCs w:val="24"/>
        </w:rPr>
      </w:pPr>
    </w:p>
    <w:p w:rsidR="008A7E30" w:rsidRDefault="008A7E30" w:rsidP="008A7E30">
      <w:pPr>
        <w:spacing w:after="160" w:line="259" w:lineRule="auto"/>
        <w:ind w:left="5664" w:firstLine="708"/>
        <w:jc w:val="both"/>
        <w:rPr>
          <w:rFonts w:ascii="Calibri" w:eastAsia="Calibri" w:hAnsi="Calibri" w:cs="Calibri"/>
          <w:color w:val="000000"/>
          <w:sz w:val="24"/>
          <w:szCs w:val="24"/>
        </w:rPr>
      </w:pPr>
    </w:p>
    <w:p w:rsidR="00FD70E8" w:rsidRDefault="00FD70E8" w:rsidP="008A7E30">
      <w:pPr>
        <w:spacing w:after="160" w:line="259" w:lineRule="auto"/>
        <w:ind w:left="5664" w:firstLine="708"/>
        <w:jc w:val="both"/>
        <w:rPr>
          <w:rFonts w:ascii="Calibri" w:eastAsia="Calibri" w:hAnsi="Calibri" w:cs="Calibri"/>
          <w:color w:val="000000"/>
          <w:sz w:val="24"/>
          <w:szCs w:val="24"/>
        </w:rPr>
      </w:pPr>
    </w:p>
    <w:p w:rsidR="008A7E30" w:rsidRDefault="008A7E30" w:rsidP="008A7E30">
      <w:pPr>
        <w:spacing w:after="160" w:line="259" w:lineRule="auto"/>
        <w:ind w:left="5664" w:firstLine="708"/>
        <w:jc w:val="both"/>
        <w:rPr>
          <w:rFonts w:ascii="Calibri" w:eastAsia="Calibri" w:hAnsi="Calibri" w:cs="Calibri"/>
          <w:color w:val="000000"/>
          <w:sz w:val="24"/>
          <w:szCs w:val="24"/>
        </w:rPr>
      </w:pPr>
    </w:p>
    <w:p w:rsidR="008A7E30" w:rsidRPr="008A7E30" w:rsidRDefault="008A7E30" w:rsidP="008A7E30">
      <w:pPr>
        <w:spacing w:after="160" w:line="259" w:lineRule="auto"/>
        <w:ind w:left="5664" w:firstLine="708"/>
        <w:jc w:val="both"/>
        <w:rPr>
          <w:rFonts w:ascii="Calibri" w:eastAsia="Calibri" w:hAnsi="Calibri" w:cs="Calibri"/>
          <w:color w:val="000000"/>
          <w:sz w:val="24"/>
          <w:szCs w:val="24"/>
        </w:rPr>
      </w:pPr>
    </w:p>
    <w:p w:rsidR="008A7E30" w:rsidRDefault="008A7E30" w:rsidP="008A7E30">
      <w:pPr>
        <w:spacing w:after="160" w:line="259" w:lineRule="auto"/>
        <w:rPr>
          <w:rFonts w:ascii="Calibri" w:eastAsia="Calibri" w:hAnsi="Calibri" w:cs="Calibri"/>
          <w:sz w:val="24"/>
          <w:szCs w:val="24"/>
        </w:rPr>
      </w:pPr>
    </w:p>
    <w:p w:rsidR="00FD70E8" w:rsidRDefault="00FD70E8" w:rsidP="00FD70E8">
      <w:pPr>
        <w:widowControl w:val="0"/>
        <w:suppressAutoHyphens/>
        <w:spacing w:after="0" w:line="240" w:lineRule="auto"/>
        <w:rPr>
          <w:rFonts w:ascii="Calibri" w:eastAsia="Lucida Sans Unicode" w:hAnsi="Calibri" w:cs="Calibri"/>
          <w:sz w:val="24"/>
          <w:szCs w:val="24"/>
        </w:rPr>
      </w:pPr>
    </w:p>
    <w:p w:rsidR="00466335" w:rsidRPr="00FD70E8" w:rsidRDefault="00466335" w:rsidP="00FD70E8">
      <w:pPr>
        <w:widowControl w:val="0"/>
        <w:suppressAutoHyphens/>
        <w:spacing w:after="0" w:line="240" w:lineRule="auto"/>
        <w:rPr>
          <w:rFonts w:ascii="Calibri" w:eastAsia="Lucida Sans Unicode" w:hAnsi="Calibri" w:cs="Calibri"/>
          <w:sz w:val="24"/>
          <w:szCs w:val="24"/>
        </w:rPr>
      </w:pPr>
    </w:p>
    <w:p w:rsidR="001C3C45" w:rsidRPr="001C3C45" w:rsidRDefault="001C3C45" w:rsidP="001C3C45">
      <w:pPr>
        <w:widowControl w:val="0"/>
        <w:suppressAutoHyphens/>
        <w:spacing w:after="0" w:line="240" w:lineRule="auto"/>
        <w:rPr>
          <w:rFonts w:ascii="Calibri" w:eastAsia="Lucida Sans Unicode" w:hAnsi="Calibri" w:cs="Calibri"/>
          <w:sz w:val="24"/>
          <w:szCs w:val="24"/>
          <w:lang/>
        </w:rPr>
      </w:pPr>
    </w:p>
    <w:p w:rsidR="001C3C45" w:rsidRPr="001C3C45" w:rsidRDefault="001C3C45" w:rsidP="001C3C45">
      <w:pPr>
        <w:spacing w:after="0" w:line="240" w:lineRule="auto"/>
        <w:rPr>
          <w:rFonts w:ascii="Calibri" w:eastAsia="Times New Roman" w:hAnsi="Calibri" w:cs="Calibri"/>
          <w:sz w:val="24"/>
          <w:szCs w:val="24"/>
          <w:lang w:eastAsia="hr-HR"/>
        </w:rPr>
      </w:pPr>
      <w:r w:rsidRPr="001C3C45">
        <w:rPr>
          <w:rFonts w:ascii="Calibri" w:eastAsia="Times New Roman" w:hAnsi="Calibri" w:cs="Calibri"/>
          <w:sz w:val="24"/>
          <w:szCs w:val="24"/>
          <w:lang w:eastAsia="hr-HR"/>
        </w:rPr>
        <w:lastRenderedPageBreak/>
        <w:t xml:space="preserve">                      </w:t>
      </w:r>
      <w:r w:rsidRPr="001C3C45">
        <w:rPr>
          <w:rFonts w:ascii="Calibri" w:eastAsia="Times New Roman" w:hAnsi="Calibri" w:cs="Calibri"/>
          <w:noProof/>
          <w:sz w:val="24"/>
          <w:szCs w:val="24"/>
          <w:lang w:eastAsia="hr-HR"/>
        </w:rPr>
        <w:drawing>
          <wp:inline distT="0" distB="0" distL="0" distR="0">
            <wp:extent cx="495300" cy="733425"/>
            <wp:effectExtent l="0" t="0" r="0" b="9525"/>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C3C45" w:rsidRPr="001C3C45" w:rsidRDefault="001C3C45" w:rsidP="001C3C45">
      <w:pPr>
        <w:spacing w:after="0" w:line="240" w:lineRule="auto"/>
        <w:outlineLvl w:val="0"/>
        <w:rPr>
          <w:rFonts w:ascii="Calibri" w:eastAsia="Times New Roman" w:hAnsi="Calibri" w:cs="Calibri"/>
          <w:sz w:val="24"/>
          <w:szCs w:val="24"/>
          <w:lang w:val="de-DE" w:eastAsia="hr-HR"/>
        </w:rPr>
      </w:pPr>
      <w:r w:rsidRPr="001C3C45">
        <w:rPr>
          <w:rFonts w:ascii="Calibri" w:eastAsia="Times New Roman" w:hAnsi="Calibri" w:cs="Calibri"/>
          <w:sz w:val="24"/>
          <w:szCs w:val="24"/>
          <w:lang w:eastAsia="hr-HR"/>
        </w:rPr>
        <w:t xml:space="preserve">         </w:t>
      </w:r>
      <w:r w:rsidRPr="001C3C45">
        <w:rPr>
          <w:rFonts w:ascii="Calibri" w:eastAsia="Times New Roman" w:hAnsi="Calibri" w:cs="Calibri"/>
          <w:sz w:val="24"/>
          <w:szCs w:val="24"/>
          <w:lang w:val="de-DE" w:eastAsia="hr-HR"/>
        </w:rPr>
        <w:t>REPUBLIKA  HRVATSKA</w:t>
      </w:r>
    </w:p>
    <w:p w:rsidR="001C3C45" w:rsidRPr="001C3C45" w:rsidRDefault="001C3C45" w:rsidP="001C3C45">
      <w:pPr>
        <w:spacing w:after="0" w:line="240" w:lineRule="auto"/>
        <w:outlineLvl w:val="0"/>
        <w:rPr>
          <w:rFonts w:ascii="Calibri" w:eastAsia="Times New Roman" w:hAnsi="Calibri" w:cs="Calibri"/>
          <w:sz w:val="24"/>
          <w:szCs w:val="24"/>
          <w:lang w:val="de-DE" w:eastAsia="hr-HR"/>
        </w:rPr>
      </w:pPr>
      <w:r w:rsidRPr="001C3C45">
        <w:rPr>
          <w:rFonts w:ascii="Calibri" w:eastAsia="Times New Roman" w:hAnsi="Calibri" w:cs="Calibri"/>
          <w:sz w:val="24"/>
          <w:szCs w:val="24"/>
          <w:lang w:val="de-DE" w:eastAsia="hr-HR"/>
        </w:rPr>
        <w:t>ŽUPANIJA SPLITSKO DALMATINSKA</w:t>
      </w:r>
    </w:p>
    <w:p w:rsidR="001C3C45" w:rsidRPr="001C3C45" w:rsidRDefault="001C3C45" w:rsidP="001C3C45">
      <w:pPr>
        <w:spacing w:after="0" w:line="240" w:lineRule="auto"/>
        <w:outlineLvl w:val="0"/>
        <w:rPr>
          <w:rFonts w:ascii="Calibri" w:eastAsia="Times New Roman" w:hAnsi="Calibri" w:cs="Calibri"/>
          <w:sz w:val="24"/>
          <w:szCs w:val="24"/>
          <w:lang w:val="en-GB" w:eastAsia="hr-HR"/>
        </w:rPr>
      </w:pPr>
      <w:r w:rsidRPr="001C3C45">
        <w:rPr>
          <w:rFonts w:ascii="Calibri" w:eastAsia="Times New Roman" w:hAnsi="Calibri" w:cs="Calibri"/>
          <w:sz w:val="24"/>
          <w:szCs w:val="24"/>
          <w:lang w:val="de-DE" w:eastAsia="hr-HR"/>
        </w:rPr>
        <w:t xml:space="preserve">             </w:t>
      </w:r>
      <w:r w:rsidRPr="001C3C45">
        <w:rPr>
          <w:rFonts w:ascii="Calibri" w:eastAsia="Times New Roman" w:hAnsi="Calibri" w:cs="Calibri"/>
          <w:sz w:val="24"/>
          <w:szCs w:val="24"/>
          <w:lang w:val="en-GB" w:eastAsia="hr-HR"/>
        </w:rPr>
        <w:t>OPĆINA POSTIRA</w:t>
      </w:r>
    </w:p>
    <w:p w:rsidR="001C3C45" w:rsidRPr="001C3C45" w:rsidRDefault="001C3C45" w:rsidP="001C3C45">
      <w:pPr>
        <w:spacing w:after="0" w:line="240" w:lineRule="auto"/>
        <w:outlineLvl w:val="0"/>
        <w:rPr>
          <w:rFonts w:ascii="Calibri" w:eastAsia="Times New Roman" w:hAnsi="Calibri" w:cs="Calibri"/>
          <w:sz w:val="24"/>
          <w:szCs w:val="24"/>
          <w:lang w:val="it-IT" w:eastAsia="hr-HR"/>
        </w:rPr>
      </w:pPr>
      <w:r w:rsidRPr="001C3C45">
        <w:rPr>
          <w:rFonts w:ascii="Calibri" w:eastAsia="Times New Roman" w:hAnsi="Calibri" w:cs="Calibri"/>
          <w:sz w:val="24"/>
          <w:szCs w:val="24"/>
          <w:lang w:val="it-IT" w:eastAsia="hr-HR"/>
        </w:rPr>
        <w:t>Polježice 2, 21410 POSTIRA</w:t>
      </w:r>
    </w:p>
    <w:p w:rsidR="001C3C45" w:rsidRPr="001C3C45" w:rsidRDefault="001C3C45" w:rsidP="001C3C45">
      <w:pPr>
        <w:spacing w:after="0" w:line="240" w:lineRule="auto"/>
        <w:outlineLvl w:val="0"/>
        <w:rPr>
          <w:rFonts w:ascii="Calibri" w:eastAsia="Times New Roman" w:hAnsi="Calibri" w:cs="Calibri"/>
          <w:sz w:val="24"/>
          <w:szCs w:val="24"/>
          <w:lang w:val="it-IT" w:eastAsia="hr-HR"/>
        </w:rPr>
      </w:pPr>
      <w:r w:rsidRPr="001C3C45">
        <w:rPr>
          <w:rFonts w:ascii="Calibri" w:eastAsia="Times New Roman" w:hAnsi="Calibri" w:cs="Calibri"/>
          <w:sz w:val="24"/>
          <w:szCs w:val="24"/>
          <w:lang w:val="it-IT" w:eastAsia="hr-HR"/>
        </w:rPr>
        <w:t xml:space="preserve"> tel (021) 63 21 33</w:t>
      </w:r>
    </w:p>
    <w:p w:rsidR="001C3C45" w:rsidRPr="001C3C45" w:rsidRDefault="001C3C45" w:rsidP="001C3C45">
      <w:pPr>
        <w:spacing w:after="0" w:line="240" w:lineRule="auto"/>
        <w:rPr>
          <w:rFonts w:ascii="Calibri" w:eastAsia="Times New Roman" w:hAnsi="Calibri" w:cs="Calibri"/>
          <w:sz w:val="24"/>
          <w:szCs w:val="24"/>
          <w:lang w:eastAsia="hr-HR"/>
        </w:rPr>
      </w:pPr>
      <w:r w:rsidRPr="001C3C45">
        <w:rPr>
          <w:rFonts w:ascii="Calibri" w:eastAsia="Times New Roman" w:hAnsi="Calibri" w:cs="Calibri"/>
          <w:sz w:val="24"/>
          <w:szCs w:val="24"/>
          <w:lang w:eastAsia="hr-HR"/>
        </w:rPr>
        <w:t>KLASA    : 021-05/19-01/05</w:t>
      </w:r>
    </w:p>
    <w:p w:rsidR="001C3C45" w:rsidRPr="001C3C45" w:rsidRDefault="001C3C45" w:rsidP="001C3C45">
      <w:pPr>
        <w:spacing w:after="0" w:line="240" w:lineRule="auto"/>
        <w:rPr>
          <w:rFonts w:ascii="Calibri" w:eastAsia="Times New Roman" w:hAnsi="Calibri" w:cs="Calibri"/>
          <w:sz w:val="24"/>
          <w:szCs w:val="24"/>
          <w:lang w:eastAsia="hr-HR"/>
        </w:rPr>
      </w:pPr>
      <w:r w:rsidRPr="001C3C45">
        <w:rPr>
          <w:rFonts w:ascii="Calibri" w:eastAsia="Times New Roman" w:hAnsi="Calibri" w:cs="Calibri"/>
          <w:sz w:val="24"/>
          <w:szCs w:val="24"/>
          <w:lang w:eastAsia="hr-HR"/>
        </w:rPr>
        <w:t>URBROJ : 2104/05-01-19-01</w:t>
      </w:r>
    </w:p>
    <w:p w:rsidR="001C3C45" w:rsidRPr="001C3C45" w:rsidRDefault="001C3C45" w:rsidP="001C3C45">
      <w:pPr>
        <w:spacing w:after="0" w:line="240" w:lineRule="auto"/>
        <w:rPr>
          <w:rFonts w:ascii="Calibri" w:eastAsia="Times New Roman" w:hAnsi="Calibri" w:cs="Calibri"/>
          <w:sz w:val="24"/>
          <w:szCs w:val="24"/>
          <w:lang w:eastAsia="hr-HR"/>
        </w:rPr>
      </w:pPr>
      <w:r w:rsidRPr="001C3C45">
        <w:rPr>
          <w:rFonts w:ascii="Calibri" w:eastAsia="Times New Roman" w:hAnsi="Calibri" w:cs="Calibri"/>
          <w:sz w:val="24"/>
          <w:szCs w:val="24"/>
          <w:lang w:eastAsia="hr-HR"/>
        </w:rPr>
        <w:t>Postira, 22. siječnja 2019. god.</w:t>
      </w:r>
    </w:p>
    <w:p w:rsidR="001C3C45" w:rsidRPr="001C3C45" w:rsidRDefault="001C3C45" w:rsidP="001C3C45">
      <w:pPr>
        <w:widowControl w:val="0"/>
        <w:suppressAutoHyphens/>
        <w:spacing w:after="0" w:line="240" w:lineRule="auto"/>
        <w:jc w:val="both"/>
        <w:rPr>
          <w:rFonts w:ascii="Calibri" w:eastAsia="Lucida Sans Unicode" w:hAnsi="Calibri" w:cs="Calibri"/>
          <w:sz w:val="24"/>
          <w:szCs w:val="24"/>
          <w:lang w:val="fi-FI"/>
        </w:rPr>
      </w:pPr>
    </w:p>
    <w:p w:rsidR="001C3C45" w:rsidRPr="001C3C45" w:rsidRDefault="001C3C45" w:rsidP="001C3C45">
      <w:pPr>
        <w:widowControl w:val="0"/>
        <w:suppressAutoHyphens/>
        <w:spacing w:after="0" w:line="240" w:lineRule="auto"/>
        <w:jc w:val="both"/>
        <w:rPr>
          <w:rFonts w:ascii="Calibri" w:eastAsia="Lucida Sans Unicode" w:hAnsi="Calibri" w:cs="Calibri"/>
          <w:sz w:val="24"/>
          <w:szCs w:val="24"/>
          <w:lang w:val="fi-FI"/>
        </w:rPr>
      </w:pPr>
      <w:r w:rsidRPr="001C3C45">
        <w:rPr>
          <w:rFonts w:ascii="Calibri" w:eastAsia="Lucida Sans Unicode" w:hAnsi="Calibri" w:cs="Calibri"/>
          <w:sz w:val="24"/>
          <w:szCs w:val="24"/>
          <w:lang w:val="fi-FI"/>
        </w:rPr>
        <w:t>Na temelju članka 57. Zakona o porezu na dohodak (“Narodne novine” broj 115/16 i 106/18) i članka 32. Statuta Općine Postira („Službene glasnik broj: 3/13 i 6/13), Općinsko vijeće Općine Postira na sjednici održanoj dana 22. siječnja 2019. god., donijelo je</w:t>
      </w:r>
    </w:p>
    <w:p w:rsidR="001C3C45" w:rsidRPr="001C3C45" w:rsidRDefault="001C3C45" w:rsidP="001C3C45">
      <w:pPr>
        <w:widowControl w:val="0"/>
        <w:suppressAutoHyphens/>
        <w:spacing w:after="0" w:line="240" w:lineRule="auto"/>
        <w:jc w:val="center"/>
        <w:rPr>
          <w:rFonts w:ascii="Calibri" w:eastAsia="MS Mincho" w:hAnsi="Calibri" w:cs="Calibri"/>
          <w:sz w:val="24"/>
          <w:szCs w:val="24"/>
          <w:lang w:val="fi-FI"/>
        </w:rPr>
      </w:pPr>
    </w:p>
    <w:p w:rsidR="001C3C45" w:rsidRPr="001C3C45" w:rsidRDefault="001C3C45" w:rsidP="001C3C45">
      <w:pPr>
        <w:widowControl w:val="0"/>
        <w:suppressAutoHyphens/>
        <w:spacing w:after="0" w:line="240" w:lineRule="auto"/>
        <w:jc w:val="center"/>
        <w:rPr>
          <w:rFonts w:ascii="Calibri" w:eastAsia="Lucida Sans Unicode" w:hAnsi="Calibri" w:cs="Calibri"/>
          <w:b/>
          <w:i/>
          <w:sz w:val="24"/>
          <w:szCs w:val="24"/>
          <w:lang w:val="fi-FI"/>
        </w:rPr>
      </w:pPr>
      <w:r w:rsidRPr="001C3C45">
        <w:rPr>
          <w:rFonts w:ascii="Calibri" w:eastAsia="Lucida Sans Unicode" w:hAnsi="Calibri" w:cs="Calibri"/>
          <w:b/>
          <w:i/>
          <w:sz w:val="24"/>
          <w:szCs w:val="24"/>
          <w:lang w:val="fi-FI"/>
        </w:rPr>
        <w:t>O D L U K U</w:t>
      </w:r>
    </w:p>
    <w:p w:rsidR="001C3C45" w:rsidRPr="001C3C45" w:rsidRDefault="001C3C45" w:rsidP="001C3C45">
      <w:pPr>
        <w:widowControl w:val="0"/>
        <w:suppressAutoHyphens/>
        <w:spacing w:after="0" w:line="240" w:lineRule="auto"/>
        <w:jc w:val="center"/>
        <w:rPr>
          <w:rFonts w:ascii="Calibri" w:eastAsia="Lucida Sans Unicode" w:hAnsi="Calibri" w:cs="Calibri"/>
          <w:iCs/>
          <w:sz w:val="24"/>
          <w:szCs w:val="24"/>
          <w:lang w:val="fi-FI"/>
        </w:rPr>
      </w:pPr>
      <w:bookmarkStart w:id="1" w:name="_Hlk533686076"/>
      <w:r w:rsidRPr="001C3C45">
        <w:rPr>
          <w:rFonts w:ascii="Calibri" w:eastAsia="Lucida Sans Unicode" w:hAnsi="Calibri" w:cs="Calibri"/>
          <w:iCs/>
          <w:sz w:val="24"/>
          <w:szCs w:val="24"/>
          <w:lang w:val="fi-FI"/>
        </w:rPr>
        <w:t>o visini paušalnog poreza po krevetu odnosno</w:t>
      </w:r>
    </w:p>
    <w:p w:rsidR="001C3C45" w:rsidRPr="001C3C45" w:rsidRDefault="001C3C45" w:rsidP="001C3C45">
      <w:pPr>
        <w:widowControl w:val="0"/>
        <w:suppressAutoHyphens/>
        <w:spacing w:after="0" w:line="240" w:lineRule="auto"/>
        <w:jc w:val="center"/>
        <w:rPr>
          <w:rFonts w:ascii="Calibri" w:eastAsia="Lucida Sans Unicode" w:hAnsi="Calibri" w:cs="Calibri"/>
          <w:iCs/>
          <w:sz w:val="24"/>
          <w:szCs w:val="24"/>
          <w:lang w:val="fi-FI"/>
        </w:rPr>
      </w:pPr>
      <w:r w:rsidRPr="001C3C45">
        <w:rPr>
          <w:rFonts w:ascii="Calibri" w:eastAsia="Lucida Sans Unicode" w:hAnsi="Calibri" w:cs="Calibri"/>
          <w:iCs/>
          <w:sz w:val="24"/>
          <w:szCs w:val="24"/>
          <w:lang w:val="fi-FI"/>
        </w:rPr>
        <w:t>po smještajnoj jedinici u kampu</w:t>
      </w:r>
    </w:p>
    <w:p w:rsidR="001C3C45" w:rsidRPr="001C3C45" w:rsidRDefault="001C3C45" w:rsidP="001C3C45">
      <w:pPr>
        <w:widowControl w:val="0"/>
        <w:suppressAutoHyphens/>
        <w:spacing w:after="0" w:line="240" w:lineRule="auto"/>
        <w:jc w:val="center"/>
        <w:rPr>
          <w:rFonts w:ascii="Calibri" w:eastAsia="Lucida Sans Unicode" w:hAnsi="Calibri" w:cs="Calibri"/>
          <w:iCs/>
          <w:sz w:val="24"/>
          <w:szCs w:val="24"/>
          <w:lang w:val="fi-FI"/>
        </w:rPr>
      </w:pPr>
      <w:r w:rsidRPr="001C3C45">
        <w:rPr>
          <w:rFonts w:ascii="Calibri" w:eastAsia="Lucida Sans Unicode" w:hAnsi="Calibri" w:cs="Calibri"/>
          <w:iCs/>
          <w:sz w:val="24"/>
          <w:szCs w:val="24"/>
          <w:lang w:val="fi-FI"/>
        </w:rPr>
        <w:t>na području Općine Postira</w:t>
      </w:r>
    </w:p>
    <w:bookmarkEnd w:id="1"/>
    <w:p w:rsidR="001C3C45" w:rsidRPr="001C3C45" w:rsidRDefault="001C3C45" w:rsidP="001C3C45">
      <w:pPr>
        <w:widowControl w:val="0"/>
        <w:suppressAutoHyphens/>
        <w:spacing w:after="0" w:line="240" w:lineRule="auto"/>
        <w:jc w:val="center"/>
        <w:rPr>
          <w:rFonts w:ascii="Calibri" w:eastAsia="Lucida Sans Unicode" w:hAnsi="Calibri" w:cs="Calibri"/>
          <w:i/>
          <w:iCs/>
          <w:sz w:val="24"/>
          <w:szCs w:val="24"/>
          <w:lang w:val="fi-FI"/>
        </w:rPr>
      </w:pPr>
    </w:p>
    <w:p w:rsidR="001C3C45" w:rsidRPr="001C3C45" w:rsidRDefault="001C3C45" w:rsidP="001C3C45">
      <w:pPr>
        <w:widowControl w:val="0"/>
        <w:suppressAutoHyphens/>
        <w:spacing w:after="0" w:line="240" w:lineRule="auto"/>
        <w:jc w:val="center"/>
        <w:rPr>
          <w:rFonts w:ascii="Calibri" w:eastAsia="Lucida Sans Unicode" w:hAnsi="Calibri" w:cs="Calibri"/>
          <w:b/>
          <w:iCs/>
          <w:sz w:val="24"/>
          <w:szCs w:val="24"/>
          <w:lang w:val="fi-FI"/>
        </w:rPr>
      </w:pPr>
      <w:r w:rsidRPr="001C3C45">
        <w:rPr>
          <w:rFonts w:ascii="Calibri" w:eastAsia="Lucida Sans Unicode" w:hAnsi="Calibri" w:cs="Calibri"/>
          <w:b/>
          <w:iCs/>
          <w:sz w:val="24"/>
          <w:szCs w:val="24"/>
          <w:lang w:val="fi-FI"/>
        </w:rPr>
        <w:t xml:space="preserve">Članak 1. </w:t>
      </w:r>
    </w:p>
    <w:p w:rsidR="001C3C45" w:rsidRPr="001C3C45" w:rsidRDefault="001C3C45" w:rsidP="001C3C45">
      <w:pPr>
        <w:widowControl w:val="0"/>
        <w:suppressAutoHyphens/>
        <w:spacing w:after="0" w:line="240" w:lineRule="auto"/>
        <w:jc w:val="center"/>
        <w:rPr>
          <w:rFonts w:ascii="Calibri" w:eastAsia="Lucida Sans Unicode" w:hAnsi="Calibri" w:cs="Calibri"/>
          <w:iCs/>
          <w:sz w:val="24"/>
          <w:szCs w:val="24"/>
          <w:lang w:val="fi-FI"/>
        </w:rPr>
      </w:pPr>
    </w:p>
    <w:p w:rsidR="001C3C45" w:rsidRPr="001C3C45" w:rsidRDefault="001C3C45" w:rsidP="001C3C45">
      <w:pPr>
        <w:widowControl w:val="0"/>
        <w:suppressAutoHyphens/>
        <w:spacing w:after="0" w:line="240" w:lineRule="auto"/>
        <w:jc w:val="both"/>
        <w:rPr>
          <w:rFonts w:ascii="Calibri" w:eastAsia="Lucida Sans Unicode" w:hAnsi="Calibri" w:cs="Calibri"/>
          <w:iCs/>
          <w:sz w:val="24"/>
          <w:szCs w:val="24"/>
          <w:lang w:val="fi-FI"/>
        </w:rPr>
      </w:pPr>
      <w:r w:rsidRPr="001C3C45">
        <w:rPr>
          <w:rFonts w:ascii="Calibri" w:eastAsia="Lucida Sans Unicode" w:hAnsi="Calibri" w:cs="Calibri"/>
          <w:iCs/>
          <w:sz w:val="24"/>
          <w:szCs w:val="24"/>
          <w:lang w:val="fi-FI"/>
        </w:rPr>
        <w:t xml:space="preserve">Ovom Odlukom određuje se visina paušalnog poreza </w:t>
      </w:r>
      <w:bookmarkStart w:id="2" w:name="_Hlk534011876"/>
      <w:r w:rsidRPr="001C3C45">
        <w:rPr>
          <w:rFonts w:ascii="Calibri" w:eastAsia="Lucida Sans Unicode" w:hAnsi="Calibri" w:cs="Calibri"/>
          <w:iCs/>
          <w:sz w:val="24"/>
          <w:szCs w:val="24"/>
          <w:lang w:val="fi-FI"/>
        </w:rPr>
        <w:t xml:space="preserve">po krevetu u sobama, apartmanima i kućama za odmor, smještajnoj jedinici u kampu ili kamp odmorištu, te smještajnoj jedinici u objektu za robinzonski smještaj </w:t>
      </w:r>
      <w:bookmarkEnd w:id="2"/>
      <w:r w:rsidRPr="001C3C45">
        <w:rPr>
          <w:rFonts w:ascii="Calibri" w:eastAsia="Lucida Sans Unicode" w:hAnsi="Calibri" w:cs="Calibri"/>
          <w:iCs/>
          <w:sz w:val="24"/>
          <w:szCs w:val="24"/>
          <w:lang w:val="fi-FI"/>
        </w:rPr>
        <w:t xml:space="preserve">koji se nalaze na području Općine Postira.                             </w:t>
      </w:r>
    </w:p>
    <w:p w:rsidR="001C3C45" w:rsidRDefault="001C3C45" w:rsidP="001C3C45">
      <w:pPr>
        <w:widowControl w:val="0"/>
        <w:suppressAutoHyphens/>
        <w:spacing w:after="0" w:line="240" w:lineRule="auto"/>
        <w:jc w:val="center"/>
        <w:rPr>
          <w:rFonts w:ascii="Calibri" w:eastAsia="Lucida Sans Unicode" w:hAnsi="Calibri" w:cs="Calibri"/>
          <w:b/>
          <w:iCs/>
          <w:sz w:val="24"/>
          <w:szCs w:val="24"/>
          <w:lang w:val="fi-FI"/>
        </w:rPr>
      </w:pPr>
    </w:p>
    <w:p w:rsidR="001C3C45" w:rsidRPr="001C3C45" w:rsidRDefault="001C3C45" w:rsidP="001C3C45">
      <w:pPr>
        <w:widowControl w:val="0"/>
        <w:suppressAutoHyphens/>
        <w:spacing w:after="0" w:line="240" w:lineRule="auto"/>
        <w:jc w:val="center"/>
        <w:rPr>
          <w:rFonts w:ascii="Calibri" w:eastAsia="Lucida Sans Unicode" w:hAnsi="Calibri" w:cs="Calibri"/>
          <w:b/>
          <w:iCs/>
          <w:sz w:val="24"/>
          <w:szCs w:val="24"/>
          <w:lang w:val="fi-FI"/>
        </w:rPr>
      </w:pPr>
      <w:bookmarkStart w:id="3" w:name="_GoBack"/>
      <w:bookmarkEnd w:id="3"/>
      <w:r w:rsidRPr="001C3C45">
        <w:rPr>
          <w:rFonts w:ascii="Calibri" w:eastAsia="Lucida Sans Unicode" w:hAnsi="Calibri" w:cs="Calibri"/>
          <w:b/>
          <w:iCs/>
          <w:sz w:val="24"/>
          <w:szCs w:val="24"/>
          <w:lang w:val="fi-FI"/>
        </w:rPr>
        <w:t xml:space="preserve">Članak 2. </w:t>
      </w:r>
    </w:p>
    <w:p w:rsidR="001C3C45" w:rsidRPr="001C3C45" w:rsidRDefault="001C3C45" w:rsidP="001C3C45">
      <w:pPr>
        <w:widowControl w:val="0"/>
        <w:suppressAutoHyphens/>
        <w:spacing w:after="0" w:line="240" w:lineRule="auto"/>
        <w:jc w:val="center"/>
        <w:rPr>
          <w:rFonts w:ascii="Calibri" w:eastAsia="Lucida Sans Unicode" w:hAnsi="Calibri" w:cs="Calibri"/>
          <w:iCs/>
          <w:sz w:val="24"/>
          <w:szCs w:val="24"/>
          <w:lang w:val="fi-FI"/>
        </w:rPr>
      </w:pPr>
    </w:p>
    <w:p w:rsidR="001C3C45" w:rsidRPr="001C3C45" w:rsidRDefault="001C3C45" w:rsidP="001C3C45">
      <w:pPr>
        <w:widowControl w:val="0"/>
        <w:suppressAutoHyphens/>
        <w:spacing w:after="0" w:line="240" w:lineRule="auto"/>
        <w:jc w:val="both"/>
        <w:rPr>
          <w:rFonts w:ascii="Calibri" w:eastAsia="Lucida Sans Unicode" w:hAnsi="Calibri" w:cs="Calibri"/>
          <w:iCs/>
          <w:sz w:val="24"/>
          <w:szCs w:val="24"/>
          <w:lang w:val="fi-FI"/>
        </w:rPr>
      </w:pPr>
      <w:r w:rsidRPr="001C3C45">
        <w:rPr>
          <w:rFonts w:ascii="Calibri" w:eastAsia="Lucida Sans Unicode" w:hAnsi="Calibri" w:cs="Calibri"/>
          <w:iCs/>
          <w:sz w:val="24"/>
          <w:szCs w:val="24"/>
          <w:lang w:val="fi-FI"/>
        </w:rPr>
        <w:t>Visina paušalnog poreza iz članka 1. ove Odluke određuje se u iznosu od 300,00 kn po krevetu ili smještajnoj jedinici u naselju Postira u kojima se obavlja djelatnost iznajmljivanja i smještaja u turizmu te u iznosu od 210,00 kuna po krevetu ili smještajnoj jedinici u naselju Dol u kojima se obavlja djelatnost iznajmljivanja i smještaja u turizmu.</w:t>
      </w:r>
    </w:p>
    <w:p w:rsidR="001C3C45" w:rsidRPr="001C3C45" w:rsidRDefault="001C3C45" w:rsidP="001C3C45">
      <w:pPr>
        <w:widowControl w:val="0"/>
        <w:suppressAutoHyphens/>
        <w:spacing w:after="0" w:line="240" w:lineRule="auto"/>
        <w:jc w:val="center"/>
        <w:rPr>
          <w:rFonts w:ascii="Calibri" w:eastAsia="Lucida Sans Unicode" w:hAnsi="Calibri" w:cs="Calibri"/>
          <w:iCs/>
          <w:sz w:val="24"/>
          <w:szCs w:val="24"/>
          <w:lang w:val="fi-FI"/>
        </w:rPr>
      </w:pPr>
    </w:p>
    <w:p w:rsidR="001C3C45" w:rsidRPr="001C3C45" w:rsidRDefault="001C3C45" w:rsidP="001C3C45">
      <w:pPr>
        <w:widowControl w:val="0"/>
        <w:suppressAutoHyphens/>
        <w:spacing w:after="0" w:line="240" w:lineRule="auto"/>
        <w:jc w:val="center"/>
        <w:rPr>
          <w:rFonts w:ascii="Calibri" w:eastAsia="Lucida Sans Unicode" w:hAnsi="Calibri" w:cs="Calibri"/>
          <w:b/>
          <w:iCs/>
          <w:sz w:val="24"/>
          <w:szCs w:val="24"/>
          <w:lang w:val="fi-FI"/>
        </w:rPr>
      </w:pPr>
      <w:r w:rsidRPr="001C3C45">
        <w:rPr>
          <w:rFonts w:ascii="Calibri" w:eastAsia="Lucida Sans Unicode" w:hAnsi="Calibri" w:cs="Calibri"/>
          <w:b/>
          <w:iCs/>
          <w:sz w:val="24"/>
          <w:szCs w:val="24"/>
          <w:lang w:val="fi-FI"/>
        </w:rPr>
        <w:t>Članak 3.</w:t>
      </w:r>
    </w:p>
    <w:p w:rsidR="001C3C45" w:rsidRPr="001C3C45" w:rsidRDefault="001C3C45" w:rsidP="001C3C45">
      <w:pPr>
        <w:widowControl w:val="0"/>
        <w:suppressAutoHyphens/>
        <w:spacing w:after="0" w:line="240" w:lineRule="auto"/>
        <w:jc w:val="center"/>
        <w:rPr>
          <w:rFonts w:ascii="Calibri" w:eastAsia="Lucida Sans Unicode" w:hAnsi="Calibri" w:cs="Calibri"/>
          <w:sz w:val="24"/>
          <w:szCs w:val="24"/>
          <w:lang w:val="fi-FI"/>
        </w:rPr>
      </w:pPr>
    </w:p>
    <w:p w:rsidR="001C3C45" w:rsidRPr="001C3C45" w:rsidRDefault="001C3C45" w:rsidP="001C3C45">
      <w:pPr>
        <w:spacing w:after="0" w:line="240" w:lineRule="auto"/>
        <w:jc w:val="both"/>
        <w:rPr>
          <w:rFonts w:ascii="Calibri" w:eastAsia="Times New Roman" w:hAnsi="Calibri" w:cs="Calibri"/>
          <w:sz w:val="24"/>
          <w:szCs w:val="24"/>
          <w:lang w:val="fi-FI"/>
        </w:rPr>
      </w:pPr>
      <w:r w:rsidRPr="001C3C45">
        <w:rPr>
          <w:rFonts w:ascii="Calibri" w:eastAsia="Times New Roman" w:hAnsi="Calibri" w:cs="Calibri"/>
          <w:sz w:val="24"/>
          <w:szCs w:val="24"/>
          <w:lang w:val="fi-FI"/>
        </w:rPr>
        <w:t>Ova odluka stupa na snagu danom donošenja i objaviti će se u ”Službenom glasniku Općine Postira”.</w:t>
      </w:r>
    </w:p>
    <w:p w:rsidR="001C3C45" w:rsidRPr="001C3C45" w:rsidRDefault="001C3C45" w:rsidP="001C3C45">
      <w:pPr>
        <w:spacing w:after="0" w:line="240" w:lineRule="auto"/>
        <w:rPr>
          <w:rFonts w:ascii="Calibri" w:eastAsia="Batang" w:hAnsi="Calibri" w:cs="Calibri"/>
          <w:sz w:val="24"/>
          <w:szCs w:val="24"/>
          <w:lang w:val="fi-FI"/>
        </w:rPr>
      </w:pPr>
      <w:r w:rsidRPr="001C3C45">
        <w:rPr>
          <w:rFonts w:ascii="Calibri" w:eastAsia="Batang" w:hAnsi="Calibri" w:cs="Calibri"/>
          <w:sz w:val="24"/>
          <w:szCs w:val="24"/>
          <w:lang w:val="fi-FI"/>
        </w:rPr>
        <w:t xml:space="preserve">                                                                        </w:t>
      </w:r>
    </w:p>
    <w:p w:rsidR="001C3C45" w:rsidRPr="001C3C45" w:rsidRDefault="001C3C45" w:rsidP="001C3C45">
      <w:pPr>
        <w:spacing w:after="0" w:line="240" w:lineRule="auto"/>
        <w:rPr>
          <w:rFonts w:ascii="Calibri" w:eastAsia="Batang" w:hAnsi="Calibri" w:cs="Calibri"/>
          <w:sz w:val="24"/>
          <w:szCs w:val="24"/>
          <w:lang w:val="fi-FI"/>
        </w:rPr>
      </w:pPr>
      <w:r w:rsidRPr="001C3C45">
        <w:rPr>
          <w:rFonts w:ascii="Calibri" w:eastAsia="Batang" w:hAnsi="Calibri" w:cs="Calibri"/>
          <w:sz w:val="24"/>
          <w:szCs w:val="24"/>
          <w:lang w:val="fi-FI"/>
        </w:rPr>
        <w:t xml:space="preserve">                                                                                      Predsjednik Općinskog vijeća</w:t>
      </w:r>
      <w:r w:rsidRPr="001C3C45">
        <w:rPr>
          <w:rFonts w:ascii="Calibri" w:eastAsia="Batang" w:hAnsi="Calibri" w:cs="Calibri"/>
          <w:sz w:val="24"/>
          <w:szCs w:val="24"/>
          <w:lang w:val="fi-FI"/>
        </w:rPr>
        <w:br/>
        <w:t xml:space="preserve">                                                                                                 Marko Radić</w:t>
      </w:r>
      <w:r w:rsidRPr="001C3C45">
        <w:rPr>
          <w:rFonts w:ascii="Calibri" w:eastAsia="Batang" w:hAnsi="Calibri" w:cs="Calibri"/>
          <w:i/>
          <w:sz w:val="24"/>
          <w:szCs w:val="24"/>
          <w:lang w:val="fi-FI"/>
        </w:rPr>
        <w:t xml:space="preserve">, </w:t>
      </w:r>
      <w:r w:rsidRPr="001C3C45">
        <w:rPr>
          <w:rFonts w:ascii="Calibri" w:eastAsia="Batang" w:hAnsi="Calibri" w:cs="Calibri"/>
          <w:sz w:val="24"/>
          <w:szCs w:val="24"/>
          <w:lang w:val="fi-FI"/>
        </w:rPr>
        <w:t>v.r.</w:t>
      </w:r>
    </w:p>
    <w:p w:rsidR="00FD70E8" w:rsidRDefault="00FD70E8" w:rsidP="008A7E30">
      <w:pPr>
        <w:spacing w:after="160" w:line="259" w:lineRule="auto"/>
        <w:rPr>
          <w:rFonts w:ascii="Calibri" w:eastAsia="Calibri" w:hAnsi="Calibri" w:cs="Calibri"/>
          <w:sz w:val="24"/>
          <w:szCs w:val="24"/>
        </w:rPr>
      </w:pPr>
    </w:p>
    <w:p w:rsidR="00FD70E8" w:rsidRDefault="00FD70E8" w:rsidP="008A7E30">
      <w:pPr>
        <w:spacing w:after="160" w:line="259" w:lineRule="auto"/>
        <w:rPr>
          <w:rFonts w:ascii="Calibri" w:eastAsia="Calibri" w:hAnsi="Calibri" w:cs="Calibri"/>
          <w:sz w:val="24"/>
          <w:szCs w:val="24"/>
        </w:rPr>
      </w:pPr>
    </w:p>
    <w:p w:rsidR="00FD70E8" w:rsidRDefault="00FD70E8" w:rsidP="008A7E30">
      <w:pPr>
        <w:spacing w:after="160" w:line="259" w:lineRule="auto"/>
        <w:rPr>
          <w:rFonts w:ascii="Calibri" w:eastAsia="Calibri" w:hAnsi="Calibri" w:cs="Calibri"/>
          <w:sz w:val="24"/>
          <w:szCs w:val="24"/>
        </w:rPr>
      </w:pPr>
    </w:p>
    <w:p w:rsidR="00FD70E8" w:rsidRDefault="00FD70E8" w:rsidP="008A7E30">
      <w:pPr>
        <w:spacing w:after="160" w:line="259" w:lineRule="auto"/>
        <w:rPr>
          <w:rFonts w:ascii="Calibri" w:eastAsia="Calibri" w:hAnsi="Calibri" w:cs="Calibri"/>
          <w:sz w:val="24"/>
          <w:szCs w:val="24"/>
        </w:rPr>
      </w:pPr>
    </w:p>
    <w:p w:rsidR="00FD70E8" w:rsidRDefault="00FD70E8" w:rsidP="008A7E30">
      <w:pPr>
        <w:spacing w:after="160" w:line="259" w:lineRule="auto"/>
        <w:rPr>
          <w:rFonts w:ascii="Calibri" w:eastAsia="Calibri" w:hAnsi="Calibri" w:cs="Calibri"/>
          <w:sz w:val="24"/>
          <w:szCs w:val="24"/>
        </w:rPr>
      </w:pPr>
    </w:p>
    <w:p w:rsidR="00FD70E8" w:rsidRDefault="00FD70E8" w:rsidP="008A7E30">
      <w:pPr>
        <w:spacing w:after="160" w:line="259" w:lineRule="auto"/>
        <w:rPr>
          <w:rFonts w:ascii="Calibri" w:eastAsia="Calibri" w:hAnsi="Calibri" w:cs="Calibri"/>
          <w:sz w:val="24"/>
          <w:szCs w:val="24"/>
        </w:rPr>
      </w:pPr>
    </w:p>
    <w:p w:rsidR="00581766" w:rsidRPr="00581766" w:rsidRDefault="00581766" w:rsidP="00581766">
      <w:pPr>
        <w:spacing w:after="0" w:line="240" w:lineRule="auto"/>
        <w:jc w:val="both"/>
        <w:rPr>
          <w:rFonts w:ascii="Calibri" w:eastAsia="Times New Roman" w:hAnsi="Calibri" w:cs="Calibri"/>
          <w:bCs/>
          <w:sz w:val="24"/>
          <w:szCs w:val="24"/>
          <w:lang w:eastAsia="hr-HR"/>
        </w:rPr>
      </w:pPr>
      <w:r w:rsidRPr="00581766">
        <w:rPr>
          <w:rFonts w:ascii="Calibri" w:eastAsia="Times New Roman" w:hAnsi="Calibri" w:cs="Calibri"/>
          <w:noProof/>
          <w:sz w:val="24"/>
          <w:szCs w:val="24"/>
          <w:lang w:eastAsia="hr-HR"/>
        </w:rPr>
        <w:t xml:space="preserve">                     </w:t>
      </w:r>
      <w:r w:rsidRPr="00581766">
        <w:rPr>
          <w:rFonts w:ascii="Calibri" w:eastAsia="Times New Roman" w:hAnsi="Calibri" w:cs="Calibri"/>
          <w:noProof/>
          <w:sz w:val="24"/>
          <w:szCs w:val="24"/>
          <w:lang w:eastAsia="hr-HR"/>
        </w:rPr>
        <w:drawing>
          <wp:inline distT="0" distB="0" distL="0" distR="0" wp14:anchorId="7E1C6003" wp14:editId="219C44D5">
            <wp:extent cx="495300" cy="733425"/>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581766" w:rsidRPr="00581766" w:rsidRDefault="00581766" w:rsidP="00581766">
      <w:pPr>
        <w:spacing w:after="0" w:line="240" w:lineRule="auto"/>
        <w:jc w:val="both"/>
        <w:rPr>
          <w:rFonts w:ascii="Calibri" w:eastAsia="Times New Roman" w:hAnsi="Calibri" w:cs="Calibri"/>
          <w:bCs/>
          <w:sz w:val="24"/>
          <w:szCs w:val="24"/>
          <w:lang w:eastAsia="hr-HR"/>
        </w:rPr>
      </w:pPr>
      <w:r w:rsidRPr="00581766">
        <w:rPr>
          <w:rFonts w:ascii="Calibri" w:eastAsia="Times New Roman" w:hAnsi="Calibri" w:cs="Calibri"/>
          <w:bCs/>
          <w:sz w:val="24"/>
          <w:szCs w:val="24"/>
          <w:lang w:eastAsia="hr-HR"/>
        </w:rPr>
        <w:t xml:space="preserve">         REPUBLIKA  HRVATSKA</w:t>
      </w:r>
    </w:p>
    <w:p w:rsidR="00581766" w:rsidRPr="00581766" w:rsidRDefault="00581766" w:rsidP="00581766">
      <w:pPr>
        <w:spacing w:after="0" w:line="240" w:lineRule="auto"/>
        <w:jc w:val="both"/>
        <w:rPr>
          <w:rFonts w:ascii="Calibri" w:eastAsia="Times New Roman" w:hAnsi="Calibri" w:cs="Calibri"/>
          <w:bCs/>
          <w:sz w:val="24"/>
          <w:szCs w:val="24"/>
          <w:lang w:eastAsia="hr-HR"/>
        </w:rPr>
      </w:pPr>
      <w:r w:rsidRPr="00581766">
        <w:rPr>
          <w:rFonts w:ascii="Calibri" w:eastAsia="Times New Roman" w:hAnsi="Calibri" w:cs="Calibri"/>
          <w:bCs/>
          <w:sz w:val="24"/>
          <w:szCs w:val="24"/>
          <w:lang w:eastAsia="hr-HR"/>
        </w:rPr>
        <w:t>SPLITSKO DALMATINSKA ŽUPANIJA</w:t>
      </w:r>
    </w:p>
    <w:p w:rsidR="00581766" w:rsidRPr="00581766" w:rsidRDefault="00581766" w:rsidP="00581766">
      <w:pPr>
        <w:spacing w:after="0" w:line="240" w:lineRule="auto"/>
        <w:jc w:val="both"/>
        <w:rPr>
          <w:rFonts w:ascii="Calibri" w:eastAsia="Times New Roman" w:hAnsi="Calibri" w:cs="Calibri"/>
          <w:bCs/>
          <w:sz w:val="24"/>
          <w:szCs w:val="24"/>
          <w:lang w:eastAsia="hr-HR"/>
        </w:rPr>
      </w:pPr>
      <w:r w:rsidRPr="00581766">
        <w:rPr>
          <w:rFonts w:ascii="Calibri" w:eastAsia="Times New Roman" w:hAnsi="Calibri" w:cs="Calibri"/>
          <w:bCs/>
          <w:sz w:val="24"/>
          <w:szCs w:val="24"/>
          <w:lang w:eastAsia="hr-HR"/>
        </w:rPr>
        <w:t xml:space="preserve">             OPĆINA  POSTIRA</w:t>
      </w:r>
    </w:p>
    <w:p w:rsidR="00581766" w:rsidRPr="00581766" w:rsidRDefault="00581766" w:rsidP="00581766">
      <w:pPr>
        <w:spacing w:after="0" w:line="240" w:lineRule="auto"/>
        <w:jc w:val="both"/>
        <w:rPr>
          <w:rFonts w:ascii="Calibri" w:eastAsia="Times New Roman" w:hAnsi="Calibri" w:cs="Calibri"/>
          <w:bCs/>
          <w:sz w:val="24"/>
          <w:szCs w:val="24"/>
          <w:lang w:eastAsia="hr-HR"/>
        </w:rPr>
      </w:pPr>
      <w:r w:rsidRPr="00581766">
        <w:rPr>
          <w:rFonts w:ascii="Calibri" w:eastAsia="Times New Roman" w:hAnsi="Calibri" w:cs="Calibri"/>
          <w:bCs/>
          <w:sz w:val="24"/>
          <w:szCs w:val="24"/>
          <w:lang w:eastAsia="hr-HR"/>
        </w:rPr>
        <w:t xml:space="preserve">              Općinsko vijeće</w:t>
      </w:r>
    </w:p>
    <w:p w:rsidR="00581766" w:rsidRPr="00581766" w:rsidRDefault="00581766" w:rsidP="00581766">
      <w:pPr>
        <w:spacing w:after="0" w:line="240" w:lineRule="auto"/>
        <w:jc w:val="both"/>
        <w:rPr>
          <w:rFonts w:ascii="Calibri" w:eastAsia="Times New Roman" w:hAnsi="Calibri" w:cs="Calibri"/>
          <w:bCs/>
          <w:sz w:val="24"/>
          <w:szCs w:val="24"/>
          <w:lang w:eastAsia="hr-HR"/>
        </w:rPr>
      </w:pPr>
      <w:r w:rsidRPr="00581766">
        <w:rPr>
          <w:rFonts w:ascii="Calibri" w:eastAsia="Times New Roman" w:hAnsi="Calibri" w:cs="Calibri"/>
          <w:bCs/>
          <w:sz w:val="24"/>
          <w:szCs w:val="24"/>
          <w:lang w:eastAsia="hr-HR"/>
        </w:rPr>
        <w:t>KLASA: 021-05/19-01/06</w:t>
      </w:r>
    </w:p>
    <w:p w:rsidR="00581766" w:rsidRPr="00581766" w:rsidRDefault="00581766" w:rsidP="00581766">
      <w:pPr>
        <w:spacing w:after="0" w:line="240" w:lineRule="auto"/>
        <w:jc w:val="both"/>
        <w:rPr>
          <w:rFonts w:ascii="Calibri" w:eastAsia="Times New Roman" w:hAnsi="Calibri" w:cs="Calibri"/>
          <w:bCs/>
          <w:sz w:val="24"/>
          <w:szCs w:val="24"/>
          <w:lang w:eastAsia="hr-HR"/>
        </w:rPr>
      </w:pPr>
      <w:r w:rsidRPr="00581766">
        <w:rPr>
          <w:rFonts w:ascii="Calibri" w:eastAsia="Times New Roman" w:hAnsi="Calibri" w:cs="Calibri"/>
          <w:bCs/>
          <w:sz w:val="24"/>
          <w:szCs w:val="24"/>
          <w:lang w:eastAsia="hr-HR"/>
        </w:rPr>
        <w:t>UR.BROJ: 2104/05-01-19-01</w:t>
      </w:r>
    </w:p>
    <w:p w:rsidR="00581766" w:rsidRPr="00581766" w:rsidRDefault="00581766" w:rsidP="00581766">
      <w:pPr>
        <w:spacing w:after="0" w:line="240" w:lineRule="auto"/>
        <w:jc w:val="both"/>
        <w:rPr>
          <w:rFonts w:ascii="Calibri" w:eastAsia="Times New Roman" w:hAnsi="Calibri" w:cs="Calibri"/>
          <w:bCs/>
          <w:sz w:val="24"/>
          <w:szCs w:val="24"/>
          <w:lang w:eastAsia="hr-HR"/>
        </w:rPr>
      </w:pPr>
      <w:r w:rsidRPr="00581766">
        <w:rPr>
          <w:rFonts w:ascii="Calibri" w:eastAsia="Times New Roman" w:hAnsi="Calibri" w:cs="Calibri"/>
          <w:bCs/>
          <w:sz w:val="24"/>
          <w:szCs w:val="24"/>
          <w:lang w:eastAsia="hr-HR"/>
        </w:rPr>
        <w:t>Postira, 22. siječnja 2019. god.</w:t>
      </w:r>
    </w:p>
    <w:p w:rsidR="00581766" w:rsidRPr="00581766" w:rsidRDefault="00581766" w:rsidP="00581766">
      <w:pPr>
        <w:widowControl w:val="0"/>
        <w:overflowPunct w:val="0"/>
        <w:autoSpaceDE w:val="0"/>
        <w:autoSpaceDN w:val="0"/>
        <w:adjustRightInd w:val="0"/>
        <w:spacing w:after="0" w:line="236" w:lineRule="auto"/>
        <w:jc w:val="both"/>
        <w:rPr>
          <w:rFonts w:ascii="Calibri" w:eastAsia="Times New Roman" w:hAnsi="Calibri" w:cs="Calibri"/>
          <w:i/>
          <w:iCs/>
          <w:sz w:val="24"/>
          <w:szCs w:val="24"/>
          <w:lang w:eastAsia="hr-HR"/>
        </w:rPr>
      </w:pPr>
    </w:p>
    <w:p w:rsidR="00581766" w:rsidRPr="00581766" w:rsidRDefault="00581766" w:rsidP="00581766">
      <w:pPr>
        <w:widowControl w:val="0"/>
        <w:overflowPunct w:val="0"/>
        <w:autoSpaceDE w:val="0"/>
        <w:autoSpaceDN w:val="0"/>
        <w:adjustRightInd w:val="0"/>
        <w:spacing w:after="0" w:line="236" w:lineRule="auto"/>
        <w:ind w:left="2" w:firstLine="708"/>
        <w:jc w:val="both"/>
        <w:rPr>
          <w:rFonts w:ascii="Calibri" w:eastAsia="Times New Roman" w:hAnsi="Calibri" w:cs="Calibri"/>
          <w:sz w:val="24"/>
          <w:szCs w:val="24"/>
          <w:lang w:eastAsia="hr-HR"/>
        </w:rPr>
      </w:pPr>
      <w:r w:rsidRPr="00581766">
        <w:rPr>
          <w:rFonts w:ascii="Calibri" w:eastAsia="Times New Roman" w:hAnsi="Calibri" w:cs="Calibri"/>
          <w:i/>
          <w:iCs/>
          <w:sz w:val="24"/>
          <w:szCs w:val="24"/>
          <w:lang w:eastAsia="hr-HR"/>
        </w:rPr>
        <w:t xml:space="preserve">Na temelju članka 32. Statuta Općine Postira („Službeni glasnik“ 3/13 i 6/13) te članka 5. stavka 5. Uredbe o postupku davanja koncesijskog odobrenja na pomorskom dobru («Narodne novine» br. 23/04, 101/04, 39/06, 63/08,125/10, 102/11, 83/12, 133/13, 10/17), općinsko vijeće Općine Postira na 15. sjednici općinskog vijeća dana 22. siječnja 2019. god. donosi </w:t>
      </w:r>
    </w:p>
    <w:p w:rsidR="00581766" w:rsidRPr="00581766" w:rsidRDefault="00581766" w:rsidP="00581766">
      <w:pPr>
        <w:widowControl w:val="0"/>
        <w:autoSpaceDE w:val="0"/>
        <w:autoSpaceDN w:val="0"/>
        <w:adjustRightInd w:val="0"/>
        <w:spacing w:after="0" w:line="256" w:lineRule="exact"/>
        <w:rPr>
          <w:rFonts w:ascii="Calibri" w:eastAsia="Times New Roman" w:hAnsi="Calibri" w:cs="Calibri"/>
          <w:sz w:val="24"/>
          <w:szCs w:val="24"/>
          <w:lang w:eastAsia="hr-HR"/>
        </w:rPr>
      </w:pPr>
    </w:p>
    <w:p w:rsidR="00581766" w:rsidRPr="00581766" w:rsidRDefault="00581766" w:rsidP="00581766">
      <w:pPr>
        <w:widowControl w:val="0"/>
        <w:autoSpaceDE w:val="0"/>
        <w:autoSpaceDN w:val="0"/>
        <w:adjustRightInd w:val="0"/>
        <w:spacing w:after="0" w:line="240" w:lineRule="auto"/>
        <w:ind w:left="4062"/>
        <w:rPr>
          <w:rFonts w:ascii="Calibri" w:eastAsia="Times New Roman" w:hAnsi="Calibri" w:cs="Calibri"/>
          <w:sz w:val="24"/>
          <w:szCs w:val="24"/>
          <w:lang w:eastAsia="hr-HR"/>
        </w:rPr>
      </w:pPr>
      <w:r w:rsidRPr="00581766">
        <w:rPr>
          <w:rFonts w:ascii="Calibri" w:eastAsia="Times New Roman" w:hAnsi="Calibri" w:cs="Calibri"/>
          <w:b/>
          <w:bCs/>
          <w:i/>
          <w:iCs/>
          <w:sz w:val="24"/>
          <w:szCs w:val="24"/>
          <w:lang w:eastAsia="hr-HR"/>
        </w:rPr>
        <w:t>I Z V J E Š Ć E</w:t>
      </w:r>
    </w:p>
    <w:p w:rsidR="00581766" w:rsidRPr="00581766" w:rsidRDefault="00581766" w:rsidP="00581766">
      <w:pPr>
        <w:widowControl w:val="0"/>
        <w:autoSpaceDE w:val="0"/>
        <w:autoSpaceDN w:val="0"/>
        <w:adjustRightInd w:val="0"/>
        <w:spacing w:after="0" w:line="239" w:lineRule="auto"/>
        <w:ind w:left="1462"/>
        <w:rPr>
          <w:rFonts w:ascii="Calibri" w:eastAsia="Times New Roman" w:hAnsi="Calibri" w:cs="Calibri"/>
          <w:sz w:val="24"/>
          <w:szCs w:val="24"/>
          <w:lang w:eastAsia="hr-HR"/>
        </w:rPr>
      </w:pPr>
      <w:r w:rsidRPr="00581766">
        <w:rPr>
          <w:rFonts w:ascii="Calibri" w:eastAsia="Times New Roman" w:hAnsi="Calibri" w:cs="Calibri"/>
          <w:b/>
          <w:bCs/>
          <w:i/>
          <w:iCs/>
          <w:sz w:val="24"/>
          <w:szCs w:val="24"/>
          <w:lang w:eastAsia="hr-HR"/>
        </w:rPr>
        <w:t>O IZVRŠENJU GODIŠNJEG PLANA UPRAVLJANJA POMORSKIM DOBROM</w:t>
      </w:r>
    </w:p>
    <w:p w:rsidR="00581766" w:rsidRPr="00581766" w:rsidRDefault="00581766" w:rsidP="00581766">
      <w:pPr>
        <w:widowControl w:val="0"/>
        <w:autoSpaceDE w:val="0"/>
        <w:autoSpaceDN w:val="0"/>
        <w:adjustRightInd w:val="0"/>
        <w:spacing w:after="0" w:line="240" w:lineRule="auto"/>
        <w:ind w:left="3262"/>
        <w:rPr>
          <w:rFonts w:ascii="Calibri" w:eastAsia="Times New Roman" w:hAnsi="Calibri" w:cs="Calibri"/>
          <w:sz w:val="24"/>
          <w:szCs w:val="24"/>
          <w:lang w:eastAsia="hr-HR"/>
        </w:rPr>
      </w:pPr>
      <w:r w:rsidRPr="00581766">
        <w:rPr>
          <w:rFonts w:ascii="Calibri" w:eastAsia="Times New Roman" w:hAnsi="Calibri" w:cs="Calibri"/>
          <w:b/>
          <w:bCs/>
          <w:i/>
          <w:iCs/>
          <w:sz w:val="24"/>
          <w:szCs w:val="24"/>
          <w:lang w:eastAsia="hr-HR"/>
        </w:rPr>
        <w:t>U OPĆINI POSTIRA U 2018. GODINI</w:t>
      </w:r>
    </w:p>
    <w:p w:rsidR="00581766" w:rsidRPr="00581766" w:rsidRDefault="00581766" w:rsidP="00581766">
      <w:pPr>
        <w:widowControl w:val="0"/>
        <w:autoSpaceDE w:val="0"/>
        <w:autoSpaceDN w:val="0"/>
        <w:adjustRightInd w:val="0"/>
        <w:spacing w:after="0" w:line="304" w:lineRule="exact"/>
        <w:rPr>
          <w:rFonts w:ascii="Calibri" w:eastAsia="Times New Roman" w:hAnsi="Calibri" w:cs="Calibri"/>
          <w:sz w:val="24"/>
          <w:szCs w:val="24"/>
          <w:lang w:eastAsia="hr-HR"/>
        </w:rPr>
      </w:pPr>
    </w:p>
    <w:p w:rsidR="00581766" w:rsidRPr="00581766" w:rsidRDefault="00581766" w:rsidP="00581766">
      <w:pPr>
        <w:widowControl w:val="0"/>
        <w:autoSpaceDE w:val="0"/>
        <w:autoSpaceDN w:val="0"/>
        <w:adjustRightInd w:val="0"/>
        <w:spacing w:after="0" w:line="240" w:lineRule="auto"/>
        <w:ind w:left="2"/>
        <w:rPr>
          <w:rFonts w:ascii="Calibri" w:eastAsia="Times New Roman" w:hAnsi="Calibri" w:cs="Calibri"/>
          <w:sz w:val="24"/>
          <w:szCs w:val="24"/>
          <w:lang w:eastAsia="hr-HR"/>
        </w:rPr>
      </w:pPr>
      <w:r w:rsidRPr="00581766">
        <w:rPr>
          <w:rFonts w:ascii="Calibri" w:eastAsia="Times New Roman" w:hAnsi="Calibri" w:cs="Calibri"/>
          <w:b/>
          <w:bCs/>
          <w:i/>
          <w:iCs/>
          <w:sz w:val="24"/>
          <w:szCs w:val="24"/>
          <w:lang w:eastAsia="hr-HR"/>
        </w:rPr>
        <w:t>1. Ostvarenje plana prihoda u 2018. godini</w:t>
      </w:r>
    </w:p>
    <w:p w:rsidR="00581766" w:rsidRPr="00581766" w:rsidRDefault="00581766" w:rsidP="00581766">
      <w:pPr>
        <w:widowControl w:val="0"/>
        <w:autoSpaceDE w:val="0"/>
        <w:autoSpaceDN w:val="0"/>
        <w:adjustRightInd w:val="0"/>
        <w:spacing w:after="0" w:line="254" w:lineRule="exact"/>
        <w:rPr>
          <w:rFonts w:ascii="Calibri" w:eastAsia="Times New Roman" w:hAnsi="Calibri" w:cs="Calibri"/>
          <w:sz w:val="24"/>
          <w:szCs w:val="24"/>
          <w:lang w:eastAsia="hr-HR"/>
        </w:rPr>
      </w:pPr>
    </w:p>
    <w:p w:rsidR="00581766" w:rsidRPr="00581766" w:rsidRDefault="00581766" w:rsidP="00581766">
      <w:pPr>
        <w:widowControl w:val="0"/>
        <w:autoSpaceDE w:val="0"/>
        <w:autoSpaceDN w:val="0"/>
        <w:adjustRightInd w:val="0"/>
        <w:spacing w:after="0" w:line="240" w:lineRule="auto"/>
        <w:ind w:left="2"/>
        <w:rPr>
          <w:rFonts w:ascii="Calibri" w:eastAsia="Times New Roman" w:hAnsi="Calibri" w:cs="Calibri"/>
          <w:sz w:val="24"/>
          <w:szCs w:val="24"/>
          <w:lang w:eastAsia="hr-HR"/>
        </w:rPr>
      </w:pPr>
      <w:r w:rsidRPr="00581766">
        <w:rPr>
          <w:rFonts w:ascii="Calibri" w:eastAsia="Times New Roman" w:hAnsi="Calibri" w:cs="Calibri"/>
          <w:i/>
          <w:iCs/>
          <w:sz w:val="24"/>
          <w:szCs w:val="24"/>
          <w:lang w:eastAsia="hr-HR"/>
        </w:rPr>
        <w:t>Plan prihoda u 2018. je iznosio = 20.000,00  Kn i to:</w:t>
      </w:r>
    </w:p>
    <w:p w:rsidR="00581766" w:rsidRPr="00581766" w:rsidRDefault="00581766" w:rsidP="00581766">
      <w:pPr>
        <w:widowControl w:val="0"/>
        <w:tabs>
          <w:tab w:val="left" w:pos="701"/>
          <w:tab w:val="left" w:pos="4881"/>
        </w:tabs>
        <w:autoSpaceDE w:val="0"/>
        <w:autoSpaceDN w:val="0"/>
        <w:adjustRightInd w:val="0"/>
        <w:spacing w:after="0" w:line="240" w:lineRule="auto"/>
        <w:ind w:left="362"/>
        <w:rPr>
          <w:rFonts w:ascii="Calibri" w:eastAsia="Times New Roman" w:hAnsi="Calibri" w:cs="Calibri"/>
          <w:sz w:val="24"/>
          <w:szCs w:val="24"/>
          <w:lang w:eastAsia="hr-HR"/>
        </w:rPr>
      </w:pPr>
      <w:r w:rsidRPr="00581766">
        <w:rPr>
          <w:rFonts w:ascii="Calibri" w:eastAsia="Times New Roman" w:hAnsi="Calibri" w:cs="Calibri"/>
          <w:i/>
          <w:iCs/>
          <w:sz w:val="24"/>
          <w:szCs w:val="24"/>
          <w:lang w:eastAsia="hr-HR"/>
        </w:rPr>
        <w:t>a.</w:t>
      </w:r>
      <w:r w:rsidRPr="00581766">
        <w:rPr>
          <w:rFonts w:ascii="Calibri" w:eastAsia="Times New Roman" w:hAnsi="Calibri" w:cs="Calibri"/>
          <w:sz w:val="24"/>
          <w:szCs w:val="24"/>
          <w:lang w:eastAsia="hr-HR"/>
        </w:rPr>
        <w:tab/>
      </w:r>
      <w:r w:rsidRPr="00581766">
        <w:rPr>
          <w:rFonts w:ascii="Calibri" w:eastAsia="Times New Roman" w:hAnsi="Calibri" w:cs="Calibri"/>
          <w:i/>
          <w:iCs/>
          <w:sz w:val="24"/>
          <w:szCs w:val="24"/>
          <w:lang w:eastAsia="hr-HR"/>
        </w:rPr>
        <w:t>od koncesijskih odobrenja</w:t>
      </w:r>
      <w:r w:rsidRPr="00581766">
        <w:rPr>
          <w:rFonts w:ascii="Calibri" w:eastAsia="Times New Roman" w:hAnsi="Calibri" w:cs="Calibri"/>
          <w:sz w:val="24"/>
          <w:szCs w:val="24"/>
          <w:lang w:eastAsia="hr-HR"/>
        </w:rPr>
        <w:tab/>
      </w:r>
      <w:r w:rsidRPr="00581766">
        <w:rPr>
          <w:rFonts w:ascii="Calibri" w:eastAsia="Times New Roman" w:hAnsi="Calibri" w:cs="Calibri"/>
          <w:i/>
          <w:iCs/>
          <w:sz w:val="24"/>
          <w:szCs w:val="24"/>
          <w:lang w:eastAsia="hr-HR"/>
        </w:rPr>
        <w:t>= 20.000,00 kn</w:t>
      </w:r>
    </w:p>
    <w:p w:rsidR="00581766" w:rsidRPr="00581766" w:rsidRDefault="00581766" w:rsidP="00581766">
      <w:pPr>
        <w:widowControl w:val="0"/>
        <w:autoSpaceDE w:val="0"/>
        <w:autoSpaceDN w:val="0"/>
        <w:adjustRightInd w:val="0"/>
        <w:spacing w:after="0" w:line="316" w:lineRule="exact"/>
        <w:rPr>
          <w:rFonts w:ascii="Calibri" w:eastAsia="Times New Roman" w:hAnsi="Calibri" w:cs="Calibri"/>
          <w:sz w:val="24"/>
          <w:szCs w:val="24"/>
          <w:lang w:eastAsia="hr-HR"/>
        </w:rPr>
      </w:pPr>
    </w:p>
    <w:p w:rsidR="00581766" w:rsidRPr="00581766" w:rsidRDefault="00581766" w:rsidP="00581766">
      <w:pPr>
        <w:widowControl w:val="0"/>
        <w:overflowPunct w:val="0"/>
        <w:autoSpaceDE w:val="0"/>
        <w:autoSpaceDN w:val="0"/>
        <w:adjustRightInd w:val="0"/>
        <w:spacing w:after="0" w:line="235" w:lineRule="auto"/>
        <w:ind w:left="426" w:right="20" w:hanging="64"/>
        <w:rPr>
          <w:rFonts w:ascii="Calibri" w:eastAsia="Times New Roman" w:hAnsi="Calibri" w:cs="Calibri"/>
          <w:i/>
          <w:iCs/>
          <w:sz w:val="24"/>
          <w:szCs w:val="24"/>
          <w:lang w:eastAsia="hr-HR"/>
        </w:rPr>
      </w:pPr>
      <w:r w:rsidRPr="00581766">
        <w:rPr>
          <w:rFonts w:ascii="Calibri" w:eastAsia="Times New Roman" w:hAnsi="Calibri" w:cs="Calibri"/>
          <w:i/>
          <w:iCs/>
          <w:sz w:val="24"/>
          <w:szCs w:val="24"/>
          <w:lang w:eastAsia="hr-HR"/>
        </w:rPr>
        <w:t xml:space="preserve">U 2018. godini izdano je 5 koncesijskih odobrenja u ukupnom iznosu zaduženja od          15.880,00 Kn. </w:t>
      </w:r>
    </w:p>
    <w:p w:rsidR="00581766" w:rsidRPr="00581766" w:rsidRDefault="00581766" w:rsidP="00581766">
      <w:pPr>
        <w:widowControl w:val="0"/>
        <w:overflowPunct w:val="0"/>
        <w:autoSpaceDE w:val="0"/>
        <w:autoSpaceDN w:val="0"/>
        <w:adjustRightInd w:val="0"/>
        <w:spacing w:after="0" w:line="235" w:lineRule="auto"/>
        <w:ind w:left="2" w:right="20" w:firstLine="360"/>
        <w:rPr>
          <w:rFonts w:ascii="Calibri" w:eastAsia="Times New Roman" w:hAnsi="Calibri" w:cs="Calibri"/>
          <w:sz w:val="24"/>
          <w:szCs w:val="24"/>
          <w:lang w:eastAsia="hr-HR"/>
        </w:rPr>
      </w:pPr>
      <w:r w:rsidRPr="00581766">
        <w:rPr>
          <w:rFonts w:ascii="Calibri" w:eastAsia="Times New Roman" w:hAnsi="Calibri" w:cs="Calibri"/>
          <w:i/>
          <w:iCs/>
          <w:sz w:val="24"/>
          <w:szCs w:val="24"/>
          <w:lang w:eastAsia="hr-HR"/>
        </w:rPr>
        <w:t>Po osnovi naprijed navedenih koncesijskih odobrenja uprihodovano je 15.880,00 Kn.</w:t>
      </w:r>
    </w:p>
    <w:p w:rsidR="00581766" w:rsidRPr="00581766" w:rsidRDefault="00581766" w:rsidP="00581766">
      <w:pPr>
        <w:widowControl w:val="0"/>
        <w:autoSpaceDE w:val="0"/>
        <w:autoSpaceDN w:val="0"/>
        <w:adjustRightInd w:val="0"/>
        <w:spacing w:after="0" w:line="254" w:lineRule="exact"/>
        <w:rPr>
          <w:rFonts w:ascii="Calibri" w:eastAsia="Times New Roman" w:hAnsi="Calibri" w:cs="Calibri"/>
          <w:sz w:val="24"/>
          <w:szCs w:val="24"/>
          <w:lang w:eastAsia="hr-HR"/>
        </w:rPr>
      </w:pPr>
    </w:p>
    <w:p w:rsidR="00581766" w:rsidRPr="00581766" w:rsidRDefault="00581766" w:rsidP="00581766">
      <w:pPr>
        <w:widowControl w:val="0"/>
        <w:autoSpaceDE w:val="0"/>
        <w:autoSpaceDN w:val="0"/>
        <w:adjustRightInd w:val="0"/>
        <w:spacing w:after="0" w:line="239" w:lineRule="auto"/>
        <w:ind w:left="362"/>
        <w:rPr>
          <w:rFonts w:ascii="Calibri" w:eastAsia="Times New Roman" w:hAnsi="Calibri" w:cs="Calibri"/>
          <w:sz w:val="24"/>
          <w:szCs w:val="24"/>
          <w:lang w:eastAsia="hr-HR"/>
        </w:rPr>
      </w:pPr>
      <w:r w:rsidRPr="00581766">
        <w:rPr>
          <w:rFonts w:ascii="Calibri" w:eastAsia="Times New Roman" w:hAnsi="Calibri" w:cs="Calibri"/>
          <w:i/>
          <w:iCs/>
          <w:sz w:val="24"/>
          <w:szCs w:val="24"/>
          <w:lang w:eastAsia="hr-HR"/>
        </w:rPr>
        <w:t>Ostvareni prihod od koncesija u 2018. godini iznosio je  = 15.880,00 Kn.</w:t>
      </w:r>
    </w:p>
    <w:p w:rsidR="00581766" w:rsidRPr="00581766" w:rsidRDefault="00581766" w:rsidP="00581766">
      <w:pPr>
        <w:widowControl w:val="0"/>
        <w:autoSpaceDE w:val="0"/>
        <w:autoSpaceDN w:val="0"/>
        <w:adjustRightInd w:val="0"/>
        <w:spacing w:after="0" w:line="258" w:lineRule="exact"/>
        <w:rPr>
          <w:rFonts w:ascii="Calibri" w:eastAsia="Times New Roman" w:hAnsi="Calibri" w:cs="Calibri"/>
          <w:sz w:val="24"/>
          <w:szCs w:val="24"/>
          <w:lang w:eastAsia="hr-HR"/>
        </w:rPr>
      </w:pPr>
    </w:p>
    <w:p w:rsidR="00581766" w:rsidRPr="00581766" w:rsidRDefault="00581766" w:rsidP="00581766">
      <w:pPr>
        <w:widowControl w:val="0"/>
        <w:overflowPunct w:val="0"/>
        <w:autoSpaceDE w:val="0"/>
        <w:autoSpaceDN w:val="0"/>
        <w:adjustRightInd w:val="0"/>
        <w:spacing w:after="0" w:line="237" w:lineRule="auto"/>
        <w:ind w:left="2" w:firstLine="360"/>
        <w:rPr>
          <w:rFonts w:ascii="Calibri" w:eastAsia="Times New Roman" w:hAnsi="Calibri" w:cs="Calibri"/>
          <w:sz w:val="24"/>
          <w:szCs w:val="24"/>
          <w:lang w:eastAsia="hr-HR"/>
        </w:rPr>
      </w:pPr>
      <w:r w:rsidRPr="00581766">
        <w:rPr>
          <w:rFonts w:ascii="Calibri" w:eastAsia="Times New Roman" w:hAnsi="Calibri" w:cs="Calibri"/>
          <w:b/>
          <w:bCs/>
          <w:i/>
          <w:iCs/>
          <w:sz w:val="24"/>
          <w:szCs w:val="24"/>
          <w:lang w:eastAsia="hr-HR"/>
        </w:rPr>
        <w:t>Iz naprijed navedenih podataka, utvrđuje se da sveukupno godišnje ostvarenje prihoda za provođenje plana upravljanja pomorskim dobrom u 2018. godini iznosi 15.880,00 Kn.</w:t>
      </w:r>
    </w:p>
    <w:p w:rsidR="00581766" w:rsidRPr="00581766" w:rsidRDefault="00581766" w:rsidP="00581766">
      <w:pPr>
        <w:widowControl w:val="0"/>
        <w:autoSpaceDE w:val="0"/>
        <w:autoSpaceDN w:val="0"/>
        <w:adjustRightInd w:val="0"/>
        <w:spacing w:after="0" w:line="200" w:lineRule="exact"/>
        <w:rPr>
          <w:rFonts w:ascii="Calibri" w:eastAsia="Times New Roman" w:hAnsi="Calibri" w:cs="Calibri"/>
          <w:sz w:val="24"/>
          <w:szCs w:val="24"/>
          <w:lang w:eastAsia="hr-HR"/>
        </w:rPr>
      </w:pPr>
    </w:p>
    <w:p w:rsidR="00581766" w:rsidRPr="00581766" w:rsidRDefault="00581766" w:rsidP="00581766">
      <w:pPr>
        <w:widowControl w:val="0"/>
        <w:autoSpaceDE w:val="0"/>
        <w:autoSpaceDN w:val="0"/>
        <w:adjustRightInd w:val="0"/>
        <w:spacing w:after="0" w:line="306" w:lineRule="exact"/>
        <w:rPr>
          <w:rFonts w:ascii="Calibri" w:eastAsia="Times New Roman" w:hAnsi="Calibri" w:cs="Calibri"/>
          <w:sz w:val="24"/>
          <w:szCs w:val="24"/>
          <w:lang w:eastAsia="hr-HR"/>
        </w:rPr>
      </w:pPr>
    </w:p>
    <w:p w:rsidR="00581766" w:rsidRPr="00581766" w:rsidRDefault="00581766" w:rsidP="00046529">
      <w:pPr>
        <w:widowControl w:val="0"/>
        <w:numPr>
          <w:ilvl w:val="0"/>
          <w:numId w:val="14"/>
        </w:numPr>
        <w:tabs>
          <w:tab w:val="num" w:pos="202"/>
        </w:tabs>
        <w:overflowPunct w:val="0"/>
        <w:autoSpaceDE w:val="0"/>
        <w:autoSpaceDN w:val="0"/>
        <w:adjustRightInd w:val="0"/>
        <w:spacing w:after="0" w:line="240" w:lineRule="auto"/>
        <w:ind w:left="202" w:hanging="202"/>
        <w:jc w:val="both"/>
        <w:rPr>
          <w:rFonts w:ascii="Calibri" w:eastAsia="Times New Roman" w:hAnsi="Calibri" w:cs="Calibri"/>
          <w:b/>
          <w:bCs/>
          <w:i/>
          <w:iCs/>
          <w:sz w:val="24"/>
          <w:szCs w:val="24"/>
          <w:lang w:eastAsia="hr-HR"/>
        </w:rPr>
      </w:pPr>
      <w:r w:rsidRPr="00581766">
        <w:rPr>
          <w:rFonts w:ascii="Calibri" w:eastAsia="Times New Roman" w:hAnsi="Calibri" w:cs="Calibri"/>
          <w:b/>
          <w:bCs/>
          <w:i/>
          <w:iCs/>
          <w:sz w:val="24"/>
          <w:szCs w:val="24"/>
          <w:lang w:eastAsia="hr-HR"/>
        </w:rPr>
        <w:t xml:space="preserve"> Ostvarenje izdataka Plana upravljanja pomorskim dobrom u 2018. godini </w:t>
      </w:r>
    </w:p>
    <w:p w:rsidR="00581766" w:rsidRPr="00581766" w:rsidRDefault="00581766" w:rsidP="00581766">
      <w:pPr>
        <w:widowControl w:val="0"/>
        <w:autoSpaceDE w:val="0"/>
        <w:autoSpaceDN w:val="0"/>
        <w:adjustRightInd w:val="0"/>
        <w:spacing w:after="0" w:line="251" w:lineRule="exact"/>
        <w:rPr>
          <w:rFonts w:ascii="Calibri" w:eastAsia="Times New Roman" w:hAnsi="Calibri" w:cs="Calibri"/>
          <w:b/>
          <w:bCs/>
          <w:i/>
          <w:iCs/>
          <w:sz w:val="24"/>
          <w:szCs w:val="24"/>
          <w:lang w:eastAsia="hr-HR"/>
        </w:rPr>
      </w:pPr>
    </w:p>
    <w:p w:rsidR="00581766" w:rsidRPr="00581766" w:rsidRDefault="00581766" w:rsidP="00581766">
      <w:pPr>
        <w:widowControl w:val="0"/>
        <w:overflowPunct w:val="0"/>
        <w:autoSpaceDE w:val="0"/>
        <w:autoSpaceDN w:val="0"/>
        <w:adjustRightInd w:val="0"/>
        <w:spacing w:after="0" w:line="240" w:lineRule="auto"/>
        <w:ind w:left="262"/>
        <w:jc w:val="both"/>
        <w:rPr>
          <w:rFonts w:ascii="Calibri" w:eastAsia="Times New Roman" w:hAnsi="Calibri" w:cs="Calibri"/>
          <w:b/>
          <w:bCs/>
          <w:i/>
          <w:iCs/>
          <w:sz w:val="24"/>
          <w:szCs w:val="24"/>
          <w:lang w:eastAsia="hr-HR"/>
        </w:rPr>
      </w:pPr>
      <w:r w:rsidRPr="00581766">
        <w:rPr>
          <w:rFonts w:ascii="Calibri" w:eastAsia="Times New Roman" w:hAnsi="Calibri" w:cs="Calibri"/>
          <w:i/>
          <w:iCs/>
          <w:sz w:val="24"/>
          <w:szCs w:val="24"/>
          <w:lang w:eastAsia="hr-HR"/>
        </w:rPr>
        <w:t xml:space="preserve">Plan izdataka u 2018. iznosio je 45.000,00 Kn i to za slijedeće namjene: </w:t>
      </w:r>
    </w:p>
    <w:p w:rsidR="00581766" w:rsidRPr="00581766" w:rsidRDefault="00581766" w:rsidP="00581766">
      <w:pPr>
        <w:widowControl w:val="0"/>
        <w:overflowPunct w:val="0"/>
        <w:autoSpaceDE w:val="0"/>
        <w:autoSpaceDN w:val="0"/>
        <w:adjustRightInd w:val="0"/>
        <w:spacing w:after="0" w:line="239" w:lineRule="auto"/>
        <w:jc w:val="both"/>
        <w:rPr>
          <w:rFonts w:ascii="Calibri" w:eastAsia="Times New Roman" w:hAnsi="Calibri" w:cs="Calibri"/>
          <w:i/>
          <w:iCs/>
          <w:sz w:val="24"/>
          <w:szCs w:val="24"/>
          <w:lang w:eastAsia="hr-HR"/>
        </w:rPr>
      </w:pPr>
      <w:r w:rsidRPr="00581766">
        <w:rPr>
          <w:rFonts w:ascii="Calibri" w:eastAsia="Times New Roman" w:hAnsi="Calibri" w:cs="Calibri"/>
          <w:i/>
          <w:iCs/>
          <w:sz w:val="24"/>
          <w:szCs w:val="24"/>
          <w:lang w:eastAsia="hr-HR"/>
        </w:rPr>
        <w:t xml:space="preserve">                  -  45.000,00 Kn za dohranjivanje plaža u Općini Postira </w:t>
      </w:r>
    </w:p>
    <w:p w:rsidR="00581766" w:rsidRPr="00581766" w:rsidRDefault="00581766" w:rsidP="00581766">
      <w:pPr>
        <w:widowControl w:val="0"/>
        <w:autoSpaceDE w:val="0"/>
        <w:autoSpaceDN w:val="0"/>
        <w:adjustRightInd w:val="0"/>
        <w:spacing w:after="0" w:line="9" w:lineRule="exact"/>
        <w:rPr>
          <w:rFonts w:ascii="Calibri" w:eastAsia="Times New Roman" w:hAnsi="Calibri" w:cs="Calibri"/>
          <w:i/>
          <w:iCs/>
          <w:sz w:val="24"/>
          <w:szCs w:val="24"/>
          <w:lang w:eastAsia="hr-HR"/>
        </w:rPr>
      </w:pPr>
    </w:p>
    <w:p w:rsidR="00581766" w:rsidRPr="00581766" w:rsidRDefault="00581766" w:rsidP="00581766">
      <w:pPr>
        <w:widowControl w:val="0"/>
        <w:autoSpaceDE w:val="0"/>
        <w:autoSpaceDN w:val="0"/>
        <w:adjustRightInd w:val="0"/>
        <w:spacing w:after="0" w:line="252" w:lineRule="exact"/>
        <w:rPr>
          <w:rFonts w:ascii="Calibri" w:eastAsia="Times New Roman" w:hAnsi="Calibri" w:cs="Calibri"/>
          <w:sz w:val="24"/>
          <w:szCs w:val="24"/>
          <w:lang w:eastAsia="hr-HR"/>
        </w:rPr>
      </w:pPr>
    </w:p>
    <w:p w:rsidR="00581766" w:rsidRPr="00581766" w:rsidRDefault="00581766" w:rsidP="00581766">
      <w:pPr>
        <w:widowControl w:val="0"/>
        <w:autoSpaceDE w:val="0"/>
        <w:autoSpaceDN w:val="0"/>
        <w:adjustRightInd w:val="0"/>
        <w:spacing w:after="0" w:line="240" w:lineRule="auto"/>
        <w:ind w:left="362"/>
        <w:rPr>
          <w:rFonts w:ascii="Calibri" w:eastAsia="Times New Roman" w:hAnsi="Calibri" w:cs="Calibri"/>
          <w:sz w:val="24"/>
          <w:szCs w:val="24"/>
          <w:lang w:eastAsia="hr-HR"/>
        </w:rPr>
      </w:pPr>
      <w:r w:rsidRPr="00581766">
        <w:rPr>
          <w:rFonts w:ascii="Calibri" w:eastAsia="Times New Roman" w:hAnsi="Calibri" w:cs="Calibri"/>
          <w:i/>
          <w:iCs/>
          <w:sz w:val="24"/>
          <w:szCs w:val="24"/>
          <w:lang w:eastAsia="hr-HR"/>
        </w:rPr>
        <w:t xml:space="preserve">U 2018. godini za provođenje plana upravljanja pomorskim dobrom utrošeno je sveukupno </w:t>
      </w:r>
      <w:r w:rsidRPr="00581766">
        <w:rPr>
          <w:rFonts w:ascii="Calibri" w:eastAsia="Times New Roman" w:hAnsi="Calibri" w:cs="Calibri"/>
          <w:b/>
          <w:bCs/>
          <w:i/>
          <w:iCs/>
          <w:sz w:val="24"/>
          <w:szCs w:val="24"/>
          <w:lang w:eastAsia="hr-HR"/>
        </w:rPr>
        <w:t>15.880,00 Kn</w:t>
      </w:r>
    </w:p>
    <w:p w:rsidR="00581766" w:rsidRPr="00581766" w:rsidRDefault="00581766" w:rsidP="00581766">
      <w:pPr>
        <w:widowControl w:val="0"/>
        <w:autoSpaceDE w:val="0"/>
        <w:autoSpaceDN w:val="0"/>
        <w:adjustRightInd w:val="0"/>
        <w:spacing w:after="0" w:line="2" w:lineRule="exact"/>
        <w:rPr>
          <w:rFonts w:ascii="Calibri" w:eastAsia="Times New Roman" w:hAnsi="Calibri" w:cs="Calibri"/>
          <w:sz w:val="24"/>
          <w:szCs w:val="24"/>
          <w:lang w:eastAsia="hr-HR"/>
        </w:rPr>
      </w:pPr>
    </w:p>
    <w:tbl>
      <w:tblPr>
        <w:tblW w:w="0" w:type="auto"/>
        <w:tblInd w:w="362" w:type="dxa"/>
        <w:tblLayout w:type="fixed"/>
        <w:tblCellMar>
          <w:left w:w="0" w:type="dxa"/>
          <w:right w:w="0" w:type="dxa"/>
        </w:tblCellMar>
        <w:tblLook w:val="0000" w:firstRow="0" w:lastRow="0" w:firstColumn="0" w:lastColumn="0" w:noHBand="0" w:noVBand="0"/>
      </w:tblPr>
      <w:tblGrid>
        <w:gridCol w:w="5680"/>
        <w:gridCol w:w="2760"/>
      </w:tblGrid>
      <w:tr w:rsidR="00581766" w:rsidRPr="00581766" w:rsidTr="00B449CD">
        <w:trPr>
          <w:trHeight w:val="252"/>
        </w:trPr>
        <w:tc>
          <w:tcPr>
            <w:tcW w:w="5680" w:type="dxa"/>
            <w:tcBorders>
              <w:top w:val="nil"/>
              <w:left w:val="nil"/>
              <w:bottom w:val="nil"/>
              <w:right w:val="nil"/>
            </w:tcBorders>
            <w:vAlign w:val="bottom"/>
          </w:tcPr>
          <w:p w:rsidR="00581766" w:rsidRPr="00581766" w:rsidRDefault="00581766" w:rsidP="00581766">
            <w:pPr>
              <w:widowControl w:val="0"/>
              <w:autoSpaceDE w:val="0"/>
              <w:autoSpaceDN w:val="0"/>
              <w:adjustRightInd w:val="0"/>
              <w:spacing w:after="0" w:line="240" w:lineRule="auto"/>
              <w:ind w:left="-360" w:firstLine="360"/>
              <w:rPr>
                <w:rFonts w:ascii="Calibri" w:eastAsia="Times New Roman" w:hAnsi="Calibri" w:cs="Calibri"/>
                <w:sz w:val="24"/>
                <w:szCs w:val="24"/>
                <w:lang w:eastAsia="hr-HR"/>
              </w:rPr>
            </w:pPr>
            <w:r w:rsidRPr="00581766">
              <w:rPr>
                <w:rFonts w:ascii="Calibri" w:eastAsia="Times New Roman" w:hAnsi="Calibri" w:cs="Calibri"/>
                <w:i/>
                <w:iCs/>
                <w:sz w:val="24"/>
                <w:szCs w:val="24"/>
                <w:lang w:eastAsia="hr-HR"/>
              </w:rPr>
              <w:t>i to za:</w:t>
            </w:r>
          </w:p>
        </w:tc>
        <w:tc>
          <w:tcPr>
            <w:tcW w:w="2760" w:type="dxa"/>
            <w:tcBorders>
              <w:top w:val="nil"/>
              <w:left w:val="nil"/>
              <w:bottom w:val="nil"/>
              <w:right w:val="nil"/>
            </w:tcBorders>
            <w:vAlign w:val="bottom"/>
          </w:tcPr>
          <w:p w:rsidR="00581766" w:rsidRPr="00581766" w:rsidRDefault="00581766" w:rsidP="00581766">
            <w:pPr>
              <w:widowControl w:val="0"/>
              <w:autoSpaceDE w:val="0"/>
              <w:autoSpaceDN w:val="0"/>
              <w:adjustRightInd w:val="0"/>
              <w:spacing w:after="0" w:line="240" w:lineRule="auto"/>
              <w:rPr>
                <w:rFonts w:ascii="Calibri" w:eastAsia="Times New Roman" w:hAnsi="Calibri" w:cs="Calibri"/>
                <w:sz w:val="24"/>
                <w:szCs w:val="24"/>
                <w:lang w:eastAsia="hr-HR"/>
              </w:rPr>
            </w:pPr>
          </w:p>
        </w:tc>
      </w:tr>
      <w:tr w:rsidR="00581766" w:rsidRPr="00581766" w:rsidTr="00B449CD">
        <w:trPr>
          <w:trHeight w:val="252"/>
        </w:trPr>
        <w:tc>
          <w:tcPr>
            <w:tcW w:w="5680" w:type="dxa"/>
            <w:tcBorders>
              <w:top w:val="nil"/>
              <w:left w:val="nil"/>
              <w:bottom w:val="nil"/>
              <w:right w:val="nil"/>
            </w:tcBorders>
            <w:vAlign w:val="bottom"/>
          </w:tcPr>
          <w:p w:rsidR="00581766" w:rsidRPr="00581766" w:rsidRDefault="00581766" w:rsidP="00581766">
            <w:pPr>
              <w:widowControl w:val="0"/>
              <w:autoSpaceDE w:val="0"/>
              <w:autoSpaceDN w:val="0"/>
              <w:adjustRightInd w:val="0"/>
              <w:spacing w:after="0" w:line="251" w:lineRule="exact"/>
              <w:ind w:left="40"/>
              <w:rPr>
                <w:rFonts w:ascii="Calibri" w:eastAsia="Times New Roman" w:hAnsi="Calibri" w:cs="Calibri"/>
                <w:sz w:val="24"/>
                <w:szCs w:val="24"/>
                <w:lang w:eastAsia="hr-HR"/>
              </w:rPr>
            </w:pPr>
            <w:r w:rsidRPr="00581766">
              <w:rPr>
                <w:rFonts w:ascii="Calibri" w:eastAsia="Times New Roman" w:hAnsi="Calibri" w:cs="Calibri"/>
                <w:i/>
                <w:iCs/>
                <w:sz w:val="24"/>
                <w:szCs w:val="24"/>
                <w:lang w:eastAsia="hr-HR"/>
              </w:rPr>
              <w:t xml:space="preserve">dohranjivanje i uređenje plaža na području Općine Postira </w:t>
            </w:r>
          </w:p>
        </w:tc>
        <w:tc>
          <w:tcPr>
            <w:tcW w:w="2760" w:type="dxa"/>
            <w:tcBorders>
              <w:top w:val="nil"/>
              <w:left w:val="nil"/>
              <w:bottom w:val="nil"/>
              <w:right w:val="nil"/>
            </w:tcBorders>
            <w:vAlign w:val="bottom"/>
          </w:tcPr>
          <w:p w:rsidR="00581766" w:rsidRPr="00581766" w:rsidRDefault="00581766" w:rsidP="00581766">
            <w:pPr>
              <w:widowControl w:val="0"/>
              <w:autoSpaceDE w:val="0"/>
              <w:autoSpaceDN w:val="0"/>
              <w:adjustRightInd w:val="0"/>
              <w:spacing w:after="0" w:line="251" w:lineRule="exact"/>
              <w:rPr>
                <w:rFonts w:ascii="Calibri" w:eastAsia="Times New Roman" w:hAnsi="Calibri" w:cs="Calibri"/>
                <w:sz w:val="24"/>
                <w:szCs w:val="24"/>
                <w:lang w:eastAsia="hr-HR"/>
              </w:rPr>
            </w:pPr>
            <w:r w:rsidRPr="00581766">
              <w:rPr>
                <w:rFonts w:ascii="Calibri" w:eastAsia="Times New Roman" w:hAnsi="Calibri" w:cs="Calibri"/>
                <w:i/>
                <w:iCs/>
                <w:w w:val="98"/>
                <w:sz w:val="24"/>
                <w:szCs w:val="24"/>
                <w:lang w:eastAsia="hr-HR"/>
              </w:rPr>
              <w:t xml:space="preserve">  =   15.880,00 Kn</w:t>
            </w:r>
          </w:p>
        </w:tc>
      </w:tr>
    </w:tbl>
    <w:p w:rsidR="00581766" w:rsidRPr="00581766" w:rsidRDefault="00581766" w:rsidP="00581766">
      <w:pPr>
        <w:widowControl w:val="0"/>
        <w:autoSpaceDE w:val="0"/>
        <w:autoSpaceDN w:val="0"/>
        <w:adjustRightInd w:val="0"/>
        <w:spacing w:after="0" w:line="255" w:lineRule="exact"/>
        <w:rPr>
          <w:rFonts w:ascii="Calibri" w:eastAsia="Times New Roman" w:hAnsi="Calibri" w:cs="Calibri"/>
          <w:sz w:val="24"/>
          <w:szCs w:val="24"/>
          <w:lang w:eastAsia="hr-HR"/>
        </w:rPr>
      </w:pPr>
    </w:p>
    <w:p w:rsidR="00581766" w:rsidRPr="00581766" w:rsidRDefault="00581766" w:rsidP="00581766">
      <w:pPr>
        <w:widowControl w:val="0"/>
        <w:autoSpaceDE w:val="0"/>
        <w:autoSpaceDN w:val="0"/>
        <w:adjustRightInd w:val="0"/>
        <w:spacing w:after="0" w:line="239" w:lineRule="auto"/>
        <w:rPr>
          <w:rFonts w:ascii="Calibri" w:eastAsia="Times New Roman" w:hAnsi="Calibri" w:cs="Calibri"/>
          <w:i/>
          <w:iCs/>
          <w:sz w:val="24"/>
          <w:szCs w:val="24"/>
          <w:lang w:eastAsia="hr-HR"/>
        </w:rPr>
      </w:pPr>
      <w:r w:rsidRPr="00581766">
        <w:rPr>
          <w:rFonts w:ascii="Calibri" w:eastAsia="Times New Roman" w:hAnsi="Calibri" w:cs="Calibri"/>
          <w:i/>
          <w:iCs/>
          <w:sz w:val="24"/>
          <w:szCs w:val="24"/>
          <w:lang w:eastAsia="hr-HR"/>
        </w:rPr>
        <w:t xml:space="preserve">                                                                                                                  </w:t>
      </w:r>
    </w:p>
    <w:p w:rsidR="00581766" w:rsidRPr="00581766" w:rsidRDefault="00581766" w:rsidP="00581766">
      <w:pPr>
        <w:widowControl w:val="0"/>
        <w:autoSpaceDE w:val="0"/>
        <w:autoSpaceDN w:val="0"/>
        <w:adjustRightInd w:val="0"/>
        <w:spacing w:after="0" w:line="239" w:lineRule="auto"/>
        <w:rPr>
          <w:rFonts w:ascii="Calibri" w:eastAsia="Times New Roman" w:hAnsi="Calibri" w:cs="Calibri"/>
          <w:sz w:val="24"/>
          <w:szCs w:val="24"/>
          <w:lang w:eastAsia="hr-HR"/>
        </w:rPr>
      </w:pPr>
      <w:r w:rsidRPr="00581766">
        <w:rPr>
          <w:rFonts w:ascii="Calibri" w:eastAsia="Times New Roman" w:hAnsi="Calibri" w:cs="Calibri"/>
          <w:i/>
          <w:iCs/>
          <w:sz w:val="24"/>
          <w:szCs w:val="24"/>
          <w:lang w:eastAsia="hr-HR"/>
        </w:rPr>
        <w:t xml:space="preserve">                                                                                                               Predsjednik Općinskog vijeća</w:t>
      </w:r>
      <w:r w:rsidRPr="00581766">
        <w:rPr>
          <w:rFonts w:ascii="Calibri" w:eastAsia="Times New Roman" w:hAnsi="Calibri" w:cs="Calibri"/>
          <w:sz w:val="24"/>
          <w:szCs w:val="24"/>
          <w:lang w:eastAsia="hr-HR"/>
        </w:rPr>
        <w:t xml:space="preserve">   </w:t>
      </w:r>
    </w:p>
    <w:p w:rsidR="00581766" w:rsidRPr="00581766" w:rsidRDefault="00581766" w:rsidP="00581766">
      <w:pPr>
        <w:widowControl w:val="0"/>
        <w:autoSpaceDE w:val="0"/>
        <w:autoSpaceDN w:val="0"/>
        <w:adjustRightInd w:val="0"/>
        <w:spacing w:after="0" w:line="240" w:lineRule="auto"/>
        <w:rPr>
          <w:rFonts w:ascii="Calibri" w:eastAsia="Times New Roman" w:hAnsi="Calibri" w:cs="Calibri"/>
          <w:sz w:val="24"/>
          <w:szCs w:val="24"/>
          <w:lang w:eastAsia="hr-HR"/>
        </w:rPr>
        <w:sectPr w:rsidR="00581766" w:rsidRPr="00581766">
          <w:pgSz w:w="11900" w:h="16840"/>
          <w:pgMar w:top="1425" w:right="1120" w:bottom="451" w:left="1418" w:header="720" w:footer="720" w:gutter="0"/>
          <w:cols w:space="720" w:equalWidth="0">
            <w:col w:w="9362"/>
          </w:cols>
          <w:noEndnote/>
        </w:sectPr>
      </w:pPr>
      <w:r w:rsidRPr="00581766">
        <w:rPr>
          <w:rFonts w:ascii="Calibri" w:eastAsia="Times New Roman" w:hAnsi="Calibri" w:cs="Calibri"/>
          <w:sz w:val="24"/>
          <w:szCs w:val="24"/>
          <w:lang w:eastAsia="hr-HR"/>
        </w:rPr>
        <w:t xml:space="preserve">                                                                                              </w:t>
      </w:r>
      <w:r>
        <w:rPr>
          <w:rFonts w:ascii="Calibri" w:eastAsia="Times New Roman" w:hAnsi="Calibri" w:cs="Calibri"/>
          <w:sz w:val="24"/>
          <w:szCs w:val="24"/>
          <w:lang w:eastAsia="hr-HR"/>
        </w:rPr>
        <w:t xml:space="preserve">                           </w:t>
      </w:r>
      <w:r w:rsidRPr="00581766">
        <w:rPr>
          <w:rFonts w:ascii="Calibri" w:eastAsia="Times New Roman" w:hAnsi="Calibri" w:cs="Calibri"/>
          <w:sz w:val="24"/>
          <w:szCs w:val="24"/>
          <w:lang w:eastAsia="hr-HR"/>
        </w:rPr>
        <w:t>Marko Radić</w:t>
      </w:r>
      <w:r>
        <w:rPr>
          <w:rFonts w:ascii="Calibri" w:eastAsia="Times New Roman" w:hAnsi="Calibri" w:cs="Calibri"/>
          <w:sz w:val="24"/>
          <w:szCs w:val="24"/>
          <w:lang w:eastAsia="hr-HR"/>
        </w:rPr>
        <w:t xml:space="preserve"> , v.r.</w:t>
      </w:r>
    </w:p>
    <w:p w:rsidR="00581766" w:rsidRPr="00581766" w:rsidRDefault="00581766" w:rsidP="00581766">
      <w:pPr>
        <w:widowControl w:val="0"/>
        <w:autoSpaceDE w:val="0"/>
        <w:autoSpaceDN w:val="0"/>
        <w:adjustRightInd w:val="0"/>
        <w:spacing w:after="0" w:line="200" w:lineRule="exact"/>
        <w:rPr>
          <w:rFonts w:ascii="Calibri" w:eastAsia="Times New Roman" w:hAnsi="Calibri" w:cs="Calibri"/>
          <w:sz w:val="24"/>
          <w:szCs w:val="24"/>
          <w:lang w:eastAsia="hr-HR"/>
        </w:rPr>
      </w:pPr>
    </w:p>
    <w:p w:rsidR="00581766" w:rsidRPr="00581766" w:rsidRDefault="00581766" w:rsidP="00581766">
      <w:pPr>
        <w:widowControl w:val="0"/>
        <w:autoSpaceDE w:val="0"/>
        <w:autoSpaceDN w:val="0"/>
        <w:adjustRightInd w:val="0"/>
        <w:spacing w:after="0" w:line="241" w:lineRule="exact"/>
        <w:rPr>
          <w:rFonts w:ascii="Calibri" w:eastAsia="Times New Roman" w:hAnsi="Calibri" w:cs="Calibri"/>
          <w:sz w:val="24"/>
          <w:szCs w:val="24"/>
          <w:lang w:eastAsia="hr-HR"/>
        </w:rPr>
      </w:pPr>
    </w:p>
    <w:p w:rsidR="000F5AC4" w:rsidRPr="000F5AC4" w:rsidRDefault="000F5AC4" w:rsidP="000F5AC4">
      <w:pPr>
        <w:spacing w:after="0" w:line="240" w:lineRule="auto"/>
        <w:rPr>
          <w:rFonts w:ascii="Calibri" w:eastAsia="Times New Roman" w:hAnsi="Calibri" w:cs="Times New Roman"/>
          <w:sz w:val="24"/>
          <w:szCs w:val="24"/>
          <w:lang w:eastAsia="hr-HR"/>
        </w:rPr>
      </w:pPr>
      <w:r w:rsidRPr="000F5AC4">
        <w:rPr>
          <w:rFonts w:ascii="Calibri" w:eastAsia="Times New Roman" w:hAnsi="Calibri" w:cs="Times New Roman"/>
          <w:sz w:val="24"/>
          <w:szCs w:val="24"/>
          <w:lang w:eastAsia="hr-HR"/>
        </w:rPr>
        <w:t xml:space="preserve">                      </w:t>
      </w:r>
      <w:r w:rsidRPr="000F5AC4">
        <w:rPr>
          <w:rFonts w:ascii="Calibri" w:eastAsia="Times New Roman" w:hAnsi="Calibri" w:cs="Times New Roman"/>
          <w:noProof/>
          <w:sz w:val="24"/>
          <w:szCs w:val="24"/>
          <w:lang w:eastAsia="hr-HR"/>
        </w:rPr>
        <w:drawing>
          <wp:inline distT="0" distB="0" distL="0" distR="0">
            <wp:extent cx="495300" cy="733425"/>
            <wp:effectExtent l="0" t="0" r="0" b="9525"/>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0F5AC4" w:rsidRPr="000F5AC4" w:rsidRDefault="000F5AC4" w:rsidP="000F5AC4">
      <w:pPr>
        <w:spacing w:after="0" w:line="240" w:lineRule="auto"/>
        <w:outlineLvl w:val="0"/>
        <w:rPr>
          <w:rFonts w:ascii="Calibri" w:eastAsia="Times New Roman" w:hAnsi="Calibri" w:cs="Times New Roman"/>
          <w:sz w:val="24"/>
          <w:szCs w:val="24"/>
          <w:lang w:eastAsia="hr-HR"/>
        </w:rPr>
      </w:pPr>
      <w:r w:rsidRPr="000F5AC4">
        <w:rPr>
          <w:rFonts w:ascii="Calibri" w:eastAsia="Times New Roman" w:hAnsi="Calibri" w:cs="Times New Roman"/>
          <w:sz w:val="24"/>
          <w:szCs w:val="24"/>
          <w:lang w:eastAsia="hr-HR"/>
        </w:rPr>
        <w:t xml:space="preserve">         </w:t>
      </w:r>
      <w:r w:rsidRPr="000F5AC4">
        <w:rPr>
          <w:rFonts w:ascii="Calibri" w:eastAsia="Times New Roman" w:hAnsi="Calibri" w:cs="Times New Roman"/>
          <w:sz w:val="24"/>
          <w:szCs w:val="24"/>
          <w:lang w:val="de-DE" w:eastAsia="hr-HR"/>
        </w:rPr>
        <w:t>REPUBLIKA</w:t>
      </w:r>
      <w:r w:rsidRPr="000F5AC4">
        <w:rPr>
          <w:rFonts w:ascii="Calibri" w:eastAsia="Times New Roman" w:hAnsi="Calibri" w:cs="Times New Roman"/>
          <w:sz w:val="24"/>
          <w:szCs w:val="24"/>
          <w:lang w:eastAsia="hr-HR"/>
        </w:rPr>
        <w:t xml:space="preserve">  </w:t>
      </w:r>
      <w:r w:rsidRPr="000F5AC4">
        <w:rPr>
          <w:rFonts w:ascii="Calibri" w:eastAsia="Times New Roman" w:hAnsi="Calibri" w:cs="Times New Roman"/>
          <w:sz w:val="24"/>
          <w:szCs w:val="24"/>
          <w:lang w:val="de-DE" w:eastAsia="hr-HR"/>
        </w:rPr>
        <w:t>HRVATSKA</w:t>
      </w:r>
    </w:p>
    <w:p w:rsidR="000F5AC4" w:rsidRPr="000F5AC4" w:rsidRDefault="000F5AC4" w:rsidP="000F5AC4">
      <w:pPr>
        <w:spacing w:after="0" w:line="240" w:lineRule="auto"/>
        <w:outlineLvl w:val="0"/>
        <w:rPr>
          <w:rFonts w:ascii="Calibri" w:eastAsia="Times New Roman" w:hAnsi="Calibri" w:cs="Times New Roman"/>
          <w:sz w:val="24"/>
          <w:szCs w:val="24"/>
          <w:lang w:eastAsia="hr-HR"/>
        </w:rPr>
      </w:pPr>
      <w:r w:rsidRPr="000F5AC4">
        <w:rPr>
          <w:rFonts w:ascii="Calibri" w:eastAsia="Times New Roman" w:hAnsi="Calibri" w:cs="Times New Roman"/>
          <w:sz w:val="24"/>
          <w:szCs w:val="24"/>
          <w:lang w:eastAsia="hr-HR"/>
        </w:rPr>
        <w:t>Ž</w:t>
      </w:r>
      <w:r w:rsidRPr="000F5AC4">
        <w:rPr>
          <w:rFonts w:ascii="Calibri" w:eastAsia="Times New Roman" w:hAnsi="Calibri" w:cs="Times New Roman"/>
          <w:sz w:val="24"/>
          <w:szCs w:val="24"/>
          <w:lang w:val="de-DE" w:eastAsia="hr-HR"/>
        </w:rPr>
        <w:t>UPANIJA</w:t>
      </w:r>
      <w:r w:rsidRPr="000F5AC4">
        <w:rPr>
          <w:rFonts w:ascii="Calibri" w:eastAsia="Times New Roman" w:hAnsi="Calibri" w:cs="Times New Roman"/>
          <w:sz w:val="24"/>
          <w:szCs w:val="24"/>
          <w:lang w:eastAsia="hr-HR"/>
        </w:rPr>
        <w:t xml:space="preserve"> </w:t>
      </w:r>
      <w:r w:rsidRPr="000F5AC4">
        <w:rPr>
          <w:rFonts w:ascii="Calibri" w:eastAsia="Times New Roman" w:hAnsi="Calibri" w:cs="Times New Roman"/>
          <w:sz w:val="24"/>
          <w:szCs w:val="24"/>
          <w:lang w:val="de-DE" w:eastAsia="hr-HR"/>
        </w:rPr>
        <w:t>SPLITSKO</w:t>
      </w:r>
      <w:r w:rsidRPr="000F5AC4">
        <w:rPr>
          <w:rFonts w:ascii="Calibri" w:eastAsia="Times New Roman" w:hAnsi="Calibri" w:cs="Times New Roman"/>
          <w:sz w:val="24"/>
          <w:szCs w:val="24"/>
          <w:lang w:eastAsia="hr-HR"/>
        </w:rPr>
        <w:t xml:space="preserve"> </w:t>
      </w:r>
      <w:r w:rsidRPr="000F5AC4">
        <w:rPr>
          <w:rFonts w:ascii="Calibri" w:eastAsia="Times New Roman" w:hAnsi="Calibri" w:cs="Times New Roman"/>
          <w:sz w:val="24"/>
          <w:szCs w:val="24"/>
          <w:lang w:val="de-DE" w:eastAsia="hr-HR"/>
        </w:rPr>
        <w:t>DALMATINSKA</w:t>
      </w:r>
    </w:p>
    <w:p w:rsidR="000F5AC4" w:rsidRPr="000F5AC4" w:rsidRDefault="000F5AC4" w:rsidP="000F5AC4">
      <w:pPr>
        <w:spacing w:after="0" w:line="240" w:lineRule="auto"/>
        <w:outlineLvl w:val="0"/>
        <w:rPr>
          <w:rFonts w:ascii="Calibri" w:eastAsia="Times New Roman" w:hAnsi="Calibri" w:cs="Times New Roman"/>
          <w:sz w:val="24"/>
          <w:szCs w:val="24"/>
          <w:lang w:eastAsia="hr-HR"/>
        </w:rPr>
      </w:pPr>
      <w:r w:rsidRPr="000F5AC4">
        <w:rPr>
          <w:rFonts w:ascii="Calibri" w:eastAsia="Times New Roman" w:hAnsi="Calibri" w:cs="Times New Roman"/>
          <w:sz w:val="24"/>
          <w:szCs w:val="24"/>
          <w:lang w:eastAsia="hr-HR"/>
        </w:rPr>
        <w:t xml:space="preserve">             </w:t>
      </w:r>
      <w:r w:rsidRPr="000F5AC4">
        <w:rPr>
          <w:rFonts w:ascii="Calibri" w:eastAsia="Times New Roman" w:hAnsi="Calibri" w:cs="Times New Roman"/>
          <w:sz w:val="24"/>
          <w:szCs w:val="24"/>
          <w:lang w:val="en-GB" w:eastAsia="hr-HR"/>
        </w:rPr>
        <w:t>OP</w:t>
      </w:r>
      <w:r w:rsidRPr="000F5AC4">
        <w:rPr>
          <w:rFonts w:ascii="Calibri" w:eastAsia="Times New Roman" w:hAnsi="Calibri" w:cs="Times New Roman"/>
          <w:sz w:val="24"/>
          <w:szCs w:val="24"/>
          <w:lang w:eastAsia="hr-HR"/>
        </w:rPr>
        <w:t>Ć</w:t>
      </w:r>
      <w:r w:rsidRPr="000F5AC4">
        <w:rPr>
          <w:rFonts w:ascii="Calibri" w:eastAsia="Times New Roman" w:hAnsi="Calibri" w:cs="Times New Roman"/>
          <w:sz w:val="24"/>
          <w:szCs w:val="24"/>
          <w:lang w:val="en-GB" w:eastAsia="hr-HR"/>
        </w:rPr>
        <w:t>INA</w:t>
      </w:r>
      <w:r w:rsidRPr="000F5AC4">
        <w:rPr>
          <w:rFonts w:ascii="Calibri" w:eastAsia="Times New Roman" w:hAnsi="Calibri" w:cs="Times New Roman"/>
          <w:sz w:val="24"/>
          <w:szCs w:val="24"/>
          <w:lang w:eastAsia="hr-HR"/>
        </w:rPr>
        <w:t xml:space="preserve"> </w:t>
      </w:r>
      <w:r w:rsidRPr="000F5AC4">
        <w:rPr>
          <w:rFonts w:ascii="Calibri" w:eastAsia="Times New Roman" w:hAnsi="Calibri" w:cs="Times New Roman"/>
          <w:sz w:val="24"/>
          <w:szCs w:val="24"/>
          <w:lang w:val="en-GB" w:eastAsia="hr-HR"/>
        </w:rPr>
        <w:t>POSTIRA</w:t>
      </w:r>
    </w:p>
    <w:p w:rsidR="000F5AC4" w:rsidRPr="000F5AC4" w:rsidRDefault="000F5AC4" w:rsidP="000F5AC4">
      <w:pPr>
        <w:spacing w:after="0" w:line="240" w:lineRule="auto"/>
        <w:outlineLvl w:val="0"/>
        <w:rPr>
          <w:rFonts w:ascii="Calibri" w:eastAsia="Times New Roman" w:hAnsi="Calibri" w:cs="Times New Roman"/>
          <w:sz w:val="24"/>
          <w:szCs w:val="24"/>
          <w:lang w:val="it-IT" w:eastAsia="hr-HR"/>
        </w:rPr>
      </w:pPr>
      <w:r w:rsidRPr="000F5AC4">
        <w:rPr>
          <w:rFonts w:ascii="Calibri" w:eastAsia="Times New Roman" w:hAnsi="Calibri" w:cs="Times New Roman"/>
          <w:sz w:val="24"/>
          <w:szCs w:val="24"/>
          <w:lang w:val="it-IT" w:eastAsia="hr-HR"/>
        </w:rPr>
        <w:t xml:space="preserve">Polježice 2, 21410 POSTIRA </w:t>
      </w:r>
    </w:p>
    <w:p w:rsidR="000F5AC4" w:rsidRPr="000F5AC4" w:rsidRDefault="000F5AC4" w:rsidP="000F5AC4">
      <w:pPr>
        <w:spacing w:after="0" w:line="240" w:lineRule="auto"/>
        <w:outlineLvl w:val="0"/>
        <w:rPr>
          <w:rFonts w:ascii="Calibri" w:eastAsia="Times New Roman" w:hAnsi="Calibri" w:cs="Times New Roman"/>
          <w:sz w:val="24"/>
          <w:szCs w:val="24"/>
          <w:lang w:val="it-IT" w:eastAsia="hr-HR"/>
        </w:rPr>
      </w:pPr>
      <w:r w:rsidRPr="000F5AC4">
        <w:rPr>
          <w:rFonts w:ascii="Calibri" w:eastAsia="Times New Roman" w:hAnsi="Calibri" w:cs="Times New Roman"/>
          <w:sz w:val="24"/>
          <w:szCs w:val="24"/>
          <w:lang w:val="it-IT" w:eastAsia="hr-HR"/>
        </w:rPr>
        <w:t>tel (021) 63 21 33</w:t>
      </w:r>
    </w:p>
    <w:p w:rsidR="000F5AC4" w:rsidRPr="000F5AC4" w:rsidRDefault="000F5AC4" w:rsidP="000F5AC4">
      <w:pPr>
        <w:spacing w:after="0" w:line="240" w:lineRule="auto"/>
        <w:rPr>
          <w:rFonts w:ascii="Calibri" w:eastAsia="Times New Roman" w:hAnsi="Calibri" w:cs="Times New Roman"/>
          <w:sz w:val="24"/>
          <w:szCs w:val="24"/>
          <w:lang w:val="it-IT" w:eastAsia="hr-HR"/>
        </w:rPr>
      </w:pPr>
      <w:r w:rsidRPr="000F5AC4">
        <w:rPr>
          <w:rFonts w:ascii="Calibri" w:eastAsia="Times New Roman" w:hAnsi="Calibri" w:cs="Times New Roman"/>
          <w:sz w:val="24"/>
          <w:szCs w:val="24"/>
          <w:lang w:val="it-IT" w:eastAsia="hr-HR"/>
        </w:rPr>
        <w:t>fax (021) 63 21 07</w:t>
      </w:r>
    </w:p>
    <w:p w:rsidR="000F5AC4" w:rsidRPr="000F5AC4" w:rsidRDefault="000F5AC4" w:rsidP="000F5AC4">
      <w:pPr>
        <w:spacing w:after="0" w:line="240" w:lineRule="auto"/>
        <w:rPr>
          <w:rFonts w:ascii="Calibri" w:eastAsia="Times New Roman" w:hAnsi="Calibri" w:cs="Times New Roman"/>
          <w:sz w:val="24"/>
          <w:szCs w:val="24"/>
          <w:lang w:val="it-IT" w:eastAsia="hr-HR"/>
        </w:rPr>
      </w:pPr>
      <w:r w:rsidRPr="000F5AC4">
        <w:rPr>
          <w:rFonts w:ascii="Calibri" w:eastAsia="Times New Roman" w:hAnsi="Calibri" w:cs="Times New Roman"/>
          <w:sz w:val="24"/>
          <w:szCs w:val="24"/>
          <w:lang w:val="it-IT" w:eastAsia="hr-HR"/>
        </w:rPr>
        <w:t>e-mail: opcina-postira@net.hr</w:t>
      </w:r>
    </w:p>
    <w:p w:rsidR="000F5AC4" w:rsidRPr="000F5AC4" w:rsidRDefault="000F5AC4" w:rsidP="000F5AC4">
      <w:pPr>
        <w:spacing w:after="0" w:line="240" w:lineRule="auto"/>
        <w:jc w:val="both"/>
        <w:rPr>
          <w:rFonts w:ascii="Calibri" w:eastAsia="Times New Roman" w:hAnsi="Calibri" w:cs="Times New Roman"/>
          <w:sz w:val="24"/>
          <w:szCs w:val="24"/>
          <w:lang w:val="it-IT" w:eastAsia="hr-HR"/>
        </w:rPr>
      </w:pPr>
      <w:r w:rsidRPr="000F5AC4">
        <w:rPr>
          <w:rFonts w:ascii="Calibri" w:eastAsia="Times New Roman" w:hAnsi="Calibri" w:cs="Times New Roman"/>
          <w:sz w:val="24"/>
          <w:szCs w:val="24"/>
          <w:lang w:val="it-IT" w:eastAsia="hr-HR"/>
        </w:rPr>
        <w:t>Općinsko vijeće</w:t>
      </w:r>
    </w:p>
    <w:p w:rsidR="000F5AC4" w:rsidRPr="000F5AC4" w:rsidRDefault="000F5AC4" w:rsidP="000F5AC4">
      <w:pPr>
        <w:spacing w:after="0" w:line="240" w:lineRule="auto"/>
        <w:rPr>
          <w:rFonts w:ascii="Calibri" w:eastAsia="Times New Roman" w:hAnsi="Calibri" w:cs="Times New Roman"/>
          <w:sz w:val="24"/>
          <w:szCs w:val="24"/>
          <w:lang w:val="it-IT" w:eastAsia="hr-HR"/>
        </w:rPr>
      </w:pPr>
      <w:r w:rsidRPr="000F5AC4">
        <w:rPr>
          <w:rFonts w:ascii="Calibri" w:eastAsia="Times New Roman" w:hAnsi="Calibri" w:cs="Times New Roman"/>
          <w:sz w:val="24"/>
          <w:szCs w:val="24"/>
          <w:lang w:val="it-IT" w:eastAsia="hr-HR"/>
        </w:rPr>
        <w:t>KLASA    : 021-05/19-01/07</w:t>
      </w:r>
    </w:p>
    <w:p w:rsidR="000F5AC4" w:rsidRPr="000F5AC4" w:rsidRDefault="000F5AC4" w:rsidP="000F5AC4">
      <w:pPr>
        <w:spacing w:after="0" w:line="240" w:lineRule="auto"/>
        <w:rPr>
          <w:rFonts w:ascii="Calibri" w:eastAsia="Times New Roman" w:hAnsi="Calibri" w:cs="Times New Roman"/>
          <w:sz w:val="24"/>
          <w:szCs w:val="24"/>
          <w:lang w:val="it-IT" w:eastAsia="hr-HR"/>
        </w:rPr>
      </w:pPr>
      <w:r w:rsidRPr="000F5AC4">
        <w:rPr>
          <w:rFonts w:ascii="Calibri" w:eastAsia="Times New Roman" w:hAnsi="Calibri" w:cs="Times New Roman"/>
          <w:sz w:val="24"/>
          <w:szCs w:val="24"/>
          <w:lang w:val="it-IT" w:eastAsia="hr-HR"/>
        </w:rPr>
        <w:t>URBROJ : 2104/05-01-19-01</w:t>
      </w:r>
    </w:p>
    <w:p w:rsidR="000F5AC4" w:rsidRPr="000F5AC4" w:rsidRDefault="000F5AC4" w:rsidP="000F5AC4">
      <w:pPr>
        <w:spacing w:after="0" w:line="240" w:lineRule="auto"/>
        <w:rPr>
          <w:rFonts w:ascii="Calibri" w:eastAsia="Times New Roman" w:hAnsi="Calibri" w:cs="Times New Roman"/>
          <w:sz w:val="24"/>
          <w:szCs w:val="24"/>
          <w:lang w:val="it-IT" w:eastAsia="hr-HR"/>
        </w:rPr>
      </w:pPr>
      <w:r w:rsidRPr="000F5AC4">
        <w:rPr>
          <w:rFonts w:ascii="Calibri" w:eastAsia="Times New Roman" w:hAnsi="Calibri" w:cs="Times New Roman"/>
          <w:sz w:val="24"/>
          <w:szCs w:val="24"/>
          <w:lang w:val="it-IT" w:eastAsia="hr-HR"/>
        </w:rPr>
        <w:t>Postira, 22. siječnja 2019. god.</w:t>
      </w:r>
    </w:p>
    <w:p w:rsidR="000F5AC4" w:rsidRPr="000F5AC4" w:rsidRDefault="000F5AC4" w:rsidP="000F5AC4">
      <w:pPr>
        <w:spacing w:after="0" w:line="240" w:lineRule="auto"/>
        <w:rPr>
          <w:rFonts w:ascii="Calibri" w:eastAsia="Times New Roman" w:hAnsi="Calibri" w:cs="Times New Roman"/>
          <w:sz w:val="24"/>
          <w:szCs w:val="24"/>
          <w:lang w:val="it-IT" w:eastAsia="hr-HR"/>
        </w:rPr>
      </w:pPr>
    </w:p>
    <w:p w:rsidR="000F5AC4" w:rsidRPr="000F5AC4" w:rsidRDefault="000F5AC4" w:rsidP="000F5AC4">
      <w:pPr>
        <w:spacing w:after="0" w:line="240" w:lineRule="auto"/>
        <w:rPr>
          <w:rFonts w:ascii="Calibri" w:eastAsia="Times New Roman" w:hAnsi="Calibri" w:cs="Times New Roman"/>
          <w:sz w:val="24"/>
          <w:szCs w:val="24"/>
          <w:lang w:eastAsia="hr-HR"/>
        </w:rPr>
      </w:pPr>
    </w:p>
    <w:p w:rsidR="000F5AC4" w:rsidRPr="000F5AC4" w:rsidRDefault="000F5AC4" w:rsidP="000F5AC4">
      <w:pPr>
        <w:spacing w:after="0" w:line="240" w:lineRule="auto"/>
        <w:jc w:val="both"/>
        <w:rPr>
          <w:rFonts w:ascii="Calibri" w:eastAsia="Times New Roman" w:hAnsi="Calibri" w:cs="Times New Roman"/>
          <w:sz w:val="24"/>
          <w:szCs w:val="24"/>
          <w:lang w:eastAsia="hr-HR"/>
        </w:rPr>
      </w:pPr>
      <w:r w:rsidRPr="000F5AC4">
        <w:rPr>
          <w:rFonts w:ascii="Calibri" w:eastAsia="Times-Roman" w:hAnsi="Calibri" w:cs="Times New Roman"/>
          <w:sz w:val="24"/>
          <w:szCs w:val="24"/>
          <w:lang w:eastAsia="hr-HR"/>
        </w:rPr>
        <w:t xml:space="preserve">                   Na temelju  članka 32. Statuta Općine Postira ( Službeni glasnik općine Postira 3/13, 6/13), </w:t>
      </w:r>
      <w:r w:rsidRPr="000F5AC4">
        <w:rPr>
          <w:rFonts w:ascii="Calibri" w:eastAsia="Times New Roman" w:hAnsi="Calibri" w:cs="Times New Roman"/>
          <w:sz w:val="24"/>
          <w:szCs w:val="24"/>
          <w:lang w:eastAsia="hr-HR"/>
        </w:rPr>
        <w:t>Na temelju članka 35. i članka 391. Zakona o vlasništvu i drugim stvarnim pravima (</w:t>
      </w:r>
      <w:r w:rsidRPr="000F5AC4">
        <w:rPr>
          <w:rFonts w:ascii="Calibri" w:eastAsia="Times New Roman" w:hAnsi="Calibri" w:cs="Times New Roman"/>
          <w:color w:val="000000"/>
          <w:sz w:val="24"/>
          <w:szCs w:val="24"/>
          <w:lang w:eastAsia="hr-HR"/>
        </w:rPr>
        <w:t>»Narod</w:t>
      </w:r>
      <w:r w:rsidRPr="000F5AC4">
        <w:rPr>
          <w:rFonts w:ascii="Calibri" w:eastAsia="Times New Roman" w:hAnsi="Calibri" w:cs="Times New Roman"/>
          <w:sz w:val="24"/>
          <w:szCs w:val="24"/>
          <w:lang w:eastAsia="hr-HR"/>
        </w:rPr>
        <w:t>ne novine«, br. 91/96., 68/98., 137/99., 22/00., 73/00., 114/01., 79/06., 141/06., 146/08., 38/09., 153/09., 143/12 i 152/14,), Općinsko vijeće Općine Postira na 15. sjednici održanoj dana 22. siječnja 2019. godine, donijelo je</w:t>
      </w:r>
    </w:p>
    <w:p w:rsidR="000F5AC4" w:rsidRPr="000F5AC4" w:rsidRDefault="000F5AC4" w:rsidP="000F5AC4">
      <w:pPr>
        <w:spacing w:after="0" w:line="240" w:lineRule="auto"/>
        <w:jc w:val="both"/>
        <w:rPr>
          <w:rFonts w:ascii="Times New Roman" w:eastAsia="Times New Roman" w:hAnsi="Times New Roman" w:cs="Times New Roman"/>
          <w:lang w:eastAsia="hr-HR"/>
        </w:rPr>
      </w:pPr>
      <w:r w:rsidRPr="000F5AC4">
        <w:rPr>
          <w:rFonts w:ascii="Times New Roman" w:eastAsia="Times New Roman" w:hAnsi="Times New Roman" w:cs="Times New Roman"/>
          <w:lang w:eastAsia="hr-HR"/>
        </w:rPr>
        <w:t xml:space="preserve"> </w:t>
      </w:r>
    </w:p>
    <w:p w:rsidR="000F5AC4" w:rsidRPr="000F5AC4" w:rsidRDefault="000F5AC4" w:rsidP="000F5AC4">
      <w:pPr>
        <w:spacing w:after="0" w:line="240" w:lineRule="auto"/>
        <w:jc w:val="center"/>
        <w:rPr>
          <w:rFonts w:ascii="Calibri" w:eastAsia="Times New Roman" w:hAnsi="Calibri" w:cs="Times New Roman"/>
          <w:b/>
          <w:sz w:val="24"/>
          <w:szCs w:val="24"/>
          <w:lang w:eastAsia="hr-HR"/>
        </w:rPr>
      </w:pPr>
      <w:r w:rsidRPr="000F5AC4">
        <w:rPr>
          <w:rFonts w:ascii="Calibri" w:eastAsia="Times New Roman" w:hAnsi="Calibri" w:cs="Times New Roman"/>
          <w:b/>
          <w:sz w:val="24"/>
          <w:szCs w:val="24"/>
          <w:lang w:eastAsia="hr-HR"/>
        </w:rPr>
        <w:t xml:space="preserve">       ODLUKU</w:t>
      </w:r>
    </w:p>
    <w:p w:rsidR="000F5AC4" w:rsidRPr="000F5AC4" w:rsidRDefault="000F5AC4" w:rsidP="000F5AC4">
      <w:pPr>
        <w:spacing w:after="0" w:line="240" w:lineRule="auto"/>
        <w:jc w:val="center"/>
        <w:rPr>
          <w:rFonts w:ascii="Calibri" w:eastAsia="Times New Roman" w:hAnsi="Calibri" w:cs="Times New Roman"/>
          <w:b/>
          <w:sz w:val="24"/>
          <w:szCs w:val="24"/>
          <w:lang w:eastAsia="hr-HR"/>
        </w:rPr>
      </w:pPr>
    </w:p>
    <w:p w:rsidR="000F5AC4" w:rsidRPr="000F5AC4" w:rsidRDefault="000F5AC4" w:rsidP="000F5AC4">
      <w:pPr>
        <w:spacing w:after="0" w:line="240" w:lineRule="auto"/>
        <w:jc w:val="center"/>
        <w:rPr>
          <w:rFonts w:ascii="Calibri" w:eastAsia="Times New Roman" w:hAnsi="Calibri" w:cs="Times New Roman"/>
          <w:b/>
          <w:sz w:val="24"/>
          <w:szCs w:val="24"/>
          <w:lang w:eastAsia="hr-HR"/>
        </w:rPr>
      </w:pPr>
      <w:r w:rsidRPr="000F5AC4">
        <w:rPr>
          <w:rFonts w:ascii="Calibri" w:eastAsia="Times New Roman" w:hAnsi="Calibri" w:cs="Times New Roman"/>
          <w:b/>
          <w:sz w:val="24"/>
          <w:szCs w:val="24"/>
          <w:lang w:eastAsia="hr-HR"/>
        </w:rPr>
        <w:t xml:space="preserve">o prodaji dijela nekretnine označene kao kat.čest.zgr. 3 k.o. Dol </w:t>
      </w:r>
    </w:p>
    <w:p w:rsidR="000F5AC4" w:rsidRPr="000F5AC4" w:rsidRDefault="000F5AC4" w:rsidP="000F5AC4">
      <w:pPr>
        <w:spacing w:after="0" w:line="240" w:lineRule="auto"/>
        <w:jc w:val="center"/>
        <w:rPr>
          <w:rFonts w:ascii="Calibri" w:eastAsia="Times New Roman" w:hAnsi="Calibri" w:cs="Times New Roman"/>
          <w:b/>
          <w:sz w:val="24"/>
          <w:szCs w:val="24"/>
          <w:lang w:eastAsia="hr-HR"/>
        </w:rPr>
      </w:pPr>
    </w:p>
    <w:p w:rsidR="000F5AC4" w:rsidRPr="000F5AC4" w:rsidRDefault="000F5AC4" w:rsidP="000F5AC4">
      <w:pPr>
        <w:spacing w:after="0" w:line="240" w:lineRule="auto"/>
        <w:jc w:val="center"/>
        <w:rPr>
          <w:rFonts w:ascii="Calibri" w:eastAsia="Times New Roman" w:hAnsi="Calibri" w:cs="Times New Roman"/>
          <w:b/>
          <w:sz w:val="24"/>
          <w:szCs w:val="24"/>
          <w:lang w:eastAsia="hr-HR"/>
        </w:rPr>
      </w:pPr>
    </w:p>
    <w:p w:rsidR="000F5AC4" w:rsidRPr="000F5AC4" w:rsidRDefault="000F5AC4" w:rsidP="000F5AC4">
      <w:pPr>
        <w:spacing w:after="0" w:line="240" w:lineRule="auto"/>
        <w:jc w:val="center"/>
        <w:rPr>
          <w:rFonts w:ascii="Calibri" w:eastAsia="Times New Roman" w:hAnsi="Calibri" w:cs="Times New Roman"/>
          <w:b/>
          <w:sz w:val="24"/>
          <w:szCs w:val="24"/>
          <w:lang w:eastAsia="hr-HR"/>
        </w:rPr>
      </w:pPr>
      <w:r w:rsidRPr="000F5AC4">
        <w:rPr>
          <w:rFonts w:ascii="Calibri" w:eastAsia="Times New Roman" w:hAnsi="Calibri" w:cs="Times New Roman"/>
          <w:b/>
          <w:sz w:val="24"/>
          <w:szCs w:val="24"/>
          <w:lang w:eastAsia="hr-HR"/>
        </w:rPr>
        <w:t xml:space="preserve">      Članak 1.</w:t>
      </w:r>
    </w:p>
    <w:p w:rsidR="000F5AC4" w:rsidRPr="000F5AC4" w:rsidRDefault="000F5AC4" w:rsidP="000F5AC4">
      <w:pPr>
        <w:spacing w:before="100" w:beforeAutospacing="1" w:after="100" w:afterAutospacing="1" w:line="240" w:lineRule="auto"/>
        <w:ind w:hanging="426"/>
        <w:contextualSpacing/>
        <w:jc w:val="both"/>
        <w:rPr>
          <w:rFonts w:ascii="Calibri" w:eastAsia="Times New Roman" w:hAnsi="Calibri" w:cs="Times New Roman"/>
          <w:color w:val="414145"/>
          <w:sz w:val="24"/>
          <w:szCs w:val="24"/>
          <w:lang w:eastAsia="hr-HR"/>
        </w:rPr>
      </w:pPr>
      <w:r w:rsidRPr="000F5AC4">
        <w:rPr>
          <w:rFonts w:ascii="Calibri" w:eastAsia="Times New Roman" w:hAnsi="Calibri" w:cs="Times New Roman"/>
          <w:color w:val="000000"/>
          <w:sz w:val="24"/>
          <w:szCs w:val="24"/>
          <w:lang w:eastAsia="hr-HR"/>
        </w:rPr>
        <w:t xml:space="preserve">        Ovlašćuje se načelnik Općine Postira Siniša Marović, da u ime i za račun Općine Postira, sklopi Ugovor o kupoprodaji dijela nekretnine (1/8) označene kao kat.čest.zgr. 3 k.o. Dol, površine parcele 79 m</w:t>
      </w:r>
      <w:r w:rsidRPr="000F5AC4">
        <w:rPr>
          <w:rFonts w:ascii="Calibri" w:eastAsia="Times New Roman" w:hAnsi="Calibri" w:cs="Calibri"/>
          <w:color w:val="000000"/>
          <w:sz w:val="24"/>
          <w:szCs w:val="24"/>
          <w:lang w:eastAsia="hr-HR"/>
        </w:rPr>
        <w:t xml:space="preserve">², </w:t>
      </w:r>
      <w:r w:rsidRPr="000F5AC4">
        <w:rPr>
          <w:rFonts w:ascii="Calibri" w:eastAsia="Times New Roman" w:hAnsi="Calibri" w:cs="Times New Roman"/>
          <w:sz w:val="24"/>
          <w:szCs w:val="24"/>
          <w:lang w:eastAsia="hr-HR"/>
        </w:rPr>
        <w:t>a neto korisne površine stambene zgrade 119,60 m</w:t>
      </w:r>
      <w:r w:rsidRPr="000F5AC4">
        <w:rPr>
          <w:rFonts w:ascii="Calibri" w:eastAsia="Times New Roman" w:hAnsi="Calibri" w:cs="Calibri"/>
          <w:sz w:val="24"/>
          <w:szCs w:val="24"/>
          <w:lang w:eastAsia="hr-HR"/>
        </w:rPr>
        <w:t>²</w:t>
      </w:r>
      <w:r w:rsidRPr="000F5AC4">
        <w:rPr>
          <w:rFonts w:ascii="Calibri" w:eastAsia="Times New Roman" w:hAnsi="Calibri" w:cs="Times New Roman"/>
          <w:sz w:val="24"/>
          <w:szCs w:val="24"/>
          <w:lang w:eastAsia="hr-HR"/>
        </w:rPr>
        <w:t xml:space="preserve">, sa Stegert Atena, Platz der Einheit 1, 93047 Regensburg, Njemačka kao najpovoljnjijeg ponuditelja, </w:t>
      </w:r>
      <w:r w:rsidRPr="000F5AC4">
        <w:rPr>
          <w:rFonts w:ascii="Calibri" w:eastAsia="Times New Roman" w:hAnsi="Calibri" w:cs="Times New Roman"/>
          <w:color w:val="000000"/>
          <w:sz w:val="24"/>
          <w:szCs w:val="24"/>
          <w:lang w:eastAsia="hr-HR"/>
        </w:rPr>
        <w:t>za cijenu od 42.000,00 kuna , odnosno da potpiše s istom Ugovor i ovjeri svoj potpis kod javnog bilježnika.</w:t>
      </w:r>
    </w:p>
    <w:p w:rsidR="000F5AC4" w:rsidRPr="000F5AC4" w:rsidRDefault="000F5AC4" w:rsidP="000F5AC4">
      <w:pPr>
        <w:spacing w:before="100" w:beforeAutospacing="1" w:after="100" w:afterAutospacing="1" w:line="240" w:lineRule="auto"/>
        <w:contextualSpacing/>
        <w:jc w:val="center"/>
        <w:rPr>
          <w:rFonts w:ascii="Calibri" w:eastAsia="Times New Roman" w:hAnsi="Calibri" w:cs="Times New Roman"/>
          <w:b/>
          <w:color w:val="000000"/>
          <w:sz w:val="24"/>
          <w:szCs w:val="24"/>
          <w:lang w:eastAsia="hr-HR"/>
        </w:rPr>
      </w:pPr>
    </w:p>
    <w:p w:rsidR="000F5AC4" w:rsidRPr="000F5AC4" w:rsidRDefault="000F5AC4" w:rsidP="000F5AC4">
      <w:pPr>
        <w:spacing w:before="100" w:beforeAutospacing="1" w:after="100" w:afterAutospacing="1" w:line="240" w:lineRule="auto"/>
        <w:contextualSpacing/>
        <w:jc w:val="center"/>
        <w:rPr>
          <w:rFonts w:ascii="Calibri" w:eastAsia="Times New Roman" w:hAnsi="Calibri" w:cs="Times New Roman"/>
          <w:b/>
          <w:color w:val="000000"/>
          <w:sz w:val="24"/>
          <w:szCs w:val="24"/>
          <w:lang w:eastAsia="hr-HR"/>
        </w:rPr>
      </w:pPr>
      <w:r w:rsidRPr="000F5AC4">
        <w:rPr>
          <w:rFonts w:ascii="Calibri" w:eastAsia="Times New Roman" w:hAnsi="Calibri" w:cs="Times New Roman"/>
          <w:b/>
          <w:color w:val="000000"/>
          <w:sz w:val="24"/>
          <w:szCs w:val="24"/>
          <w:lang w:eastAsia="hr-HR"/>
        </w:rPr>
        <w:t>Članak 2.</w:t>
      </w:r>
    </w:p>
    <w:p w:rsidR="000F5AC4" w:rsidRPr="000F5AC4" w:rsidRDefault="000F5AC4" w:rsidP="000F5AC4">
      <w:pPr>
        <w:spacing w:before="100" w:beforeAutospacing="1" w:after="100" w:afterAutospacing="1" w:line="240" w:lineRule="auto"/>
        <w:contextualSpacing/>
        <w:jc w:val="both"/>
        <w:rPr>
          <w:rFonts w:ascii="Calibri" w:eastAsia="Times New Roman" w:hAnsi="Calibri" w:cs="Times New Roman"/>
          <w:color w:val="000000"/>
          <w:sz w:val="24"/>
          <w:szCs w:val="24"/>
          <w:lang w:eastAsia="hr-HR"/>
        </w:rPr>
      </w:pPr>
      <w:r w:rsidRPr="000F5AC4">
        <w:rPr>
          <w:rFonts w:ascii="Calibri" w:eastAsia="Times New Roman" w:hAnsi="Calibri" w:cs="Times New Roman"/>
          <w:color w:val="000000"/>
          <w:sz w:val="24"/>
          <w:szCs w:val="24"/>
          <w:lang w:eastAsia="hr-HR"/>
        </w:rPr>
        <w:t>Tržišna vrijednost predmetnog dijela nekretnine određena je u Elaboratu o procijeni vrijednosti predmetne nekretnine, izrađenom od strane ovlaštenog sudskog procjenitelja Mate Tonkovića.</w:t>
      </w:r>
    </w:p>
    <w:p w:rsidR="000F5AC4" w:rsidRPr="000F5AC4" w:rsidRDefault="000F5AC4" w:rsidP="000F5AC4">
      <w:pPr>
        <w:spacing w:before="100" w:beforeAutospacing="1" w:after="100" w:afterAutospacing="1" w:line="240" w:lineRule="auto"/>
        <w:contextualSpacing/>
        <w:jc w:val="center"/>
        <w:rPr>
          <w:rFonts w:ascii="Calibri" w:eastAsia="Times New Roman" w:hAnsi="Calibri" w:cs="Times New Roman"/>
          <w:b/>
          <w:color w:val="000000"/>
          <w:sz w:val="24"/>
          <w:szCs w:val="24"/>
          <w:lang w:eastAsia="hr-HR"/>
        </w:rPr>
      </w:pPr>
    </w:p>
    <w:p w:rsidR="000F5AC4" w:rsidRPr="000F5AC4" w:rsidRDefault="000F5AC4" w:rsidP="000F5AC4">
      <w:pPr>
        <w:spacing w:before="100" w:beforeAutospacing="1" w:after="100" w:afterAutospacing="1" w:line="240" w:lineRule="auto"/>
        <w:contextualSpacing/>
        <w:jc w:val="center"/>
        <w:rPr>
          <w:rFonts w:ascii="Calibri" w:eastAsia="Times New Roman" w:hAnsi="Calibri" w:cs="Times New Roman"/>
          <w:b/>
          <w:color w:val="000000"/>
          <w:sz w:val="24"/>
          <w:szCs w:val="24"/>
          <w:lang w:eastAsia="hr-HR"/>
        </w:rPr>
      </w:pPr>
      <w:r w:rsidRPr="000F5AC4">
        <w:rPr>
          <w:rFonts w:ascii="Calibri" w:eastAsia="Times New Roman" w:hAnsi="Calibri" w:cs="Times New Roman"/>
          <w:b/>
          <w:color w:val="000000"/>
          <w:sz w:val="24"/>
          <w:szCs w:val="24"/>
          <w:lang w:eastAsia="hr-HR"/>
        </w:rPr>
        <w:t>Članak 3.</w:t>
      </w:r>
    </w:p>
    <w:p w:rsidR="000F5AC4" w:rsidRPr="000F5AC4" w:rsidRDefault="000F5AC4" w:rsidP="000F5AC4">
      <w:pPr>
        <w:spacing w:after="0" w:line="240" w:lineRule="auto"/>
        <w:jc w:val="both"/>
        <w:rPr>
          <w:rFonts w:ascii="Calibri" w:eastAsia="Times New Roman" w:hAnsi="Calibri" w:cs="Times New Roman"/>
          <w:sz w:val="24"/>
          <w:szCs w:val="24"/>
          <w:lang w:eastAsia="hr-HR"/>
        </w:rPr>
      </w:pPr>
      <w:r w:rsidRPr="000F5AC4">
        <w:rPr>
          <w:rFonts w:ascii="Calibri" w:eastAsia="Times New Roman" w:hAnsi="Calibri" w:cs="Times New Roman"/>
          <w:sz w:val="24"/>
          <w:szCs w:val="24"/>
          <w:lang w:eastAsia="hr-HR"/>
        </w:rPr>
        <w:t>Ovlašćuje se načelnik Općine Postira Siniša Marović za potpis ugovora o kupoprodaji, te za provođenje svih daljnjih radnji potrebnih radi provedbe istog u zemljišnim knjigama i katastarskom operatu.</w:t>
      </w:r>
    </w:p>
    <w:p w:rsidR="000F5AC4" w:rsidRPr="000F5AC4" w:rsidRDefault="000F5AC4" w:rsidP="00466335">
      <w:pPr>
        <w:spacing w:after="0" w:line="240" w:lineRule="auto"/>
        <w:rPr>
          <w:rFonts w:ascii="Calibri" w:eastAsia="Times New Roman" w:hAnsi="Calibri" w:cs="Times New Roman"/>
          <w:b/>
          <w:sz w:val="24"/>
          <w:szCs w:val="24"/>
          <w:lang w:eastAsia="hr-HR"/>
        </w:rPr>
      </w:pPr>
    </w:p>
    <w:p w:rsidR="000F5AC4" w:rsidRPr="000F5AC4" w:rsidRDefault="000F5AC4" w:rsidP="000F5AC4">
      <w:pPr>
        <w:spacing w:after="0" w:line="240" w:lineRule="auto"/>
        <w:jc w:val="center"/>
        <w:rPr>
          <w:rFonts w:ascii="Calibri" w:eastAsia="Times New Roman" w:hAnsi="Calibri" w:cs="Times New Roman"/>
          <w:b/>
          <w:sz w:val="24"/>
          <w:szCs w:val="24"/>
          <w:lang w:eastAsia="hr-HR"/>
        </w:rPr>
      </w:pPr>
      <w:r w:rsidRPr="000F5AC4">
        <w:rPr>
          <w:rFonts w:ascii="Calibri" w:eastAsia="Times New Roman" w:hAnsi="Calibri" w:cs="Times New Roman"/>
          <w:b/>
          <w:sz w:val="24"/>
          <w:szCs w:val="24"/>
          <w:lang w:eastAsia="hr-HR"/>
        </w:rPr>
        <w:t>Članak 4.</w:t>
      </w:r>
    </w:p>
    <w:p w:rsidR="000F5AC4" w:rsidRPr="000F5AC4" w:rsidRDefault="000F5AC4" w:rsidP="000F5AC4">
      <w:pPr>
        <w:spacing w:after="0" w:line="240" w:lineRule="auto"/>
        <w:jc w:val="both"/>
        <w:rPr>
          <w:rFonts w:ascii="Calibri" w:eastAsia="Times New Roman" w:hAnsi="Calibri" w:cs="Times New Roman"/>
          <w:sz w:val="24"/>
          <w:szCs w:val="24"/>
          <w:lang w:eastAsia="hr-HR"/>
        </w:rPr>
      </w:pPr>
      <w:r w:rsidRPr="000F5AC4">
        <w:rPr>
          <w:rFonts w:ascii="Calibri" w:eastAsia="Times New Roman" w:hAnsi="Calibri" w:cs="Times New Roman"/>
          <w:sz w:val="24"/>
          <w:szCs w:val="24"/>
          <w:lang w:eastAsia="hr-HR"/>
        </w:rPr>
        <w:t xml:space="preserve">Ova Odluka stupa na snagu danom donošenja i objaviti će se u </w:t>
      </w:r>
      <w:r w:rsidRPr="000F5AC4">
        <w:rPr>
          <w:rFonts w:ascii="Calibri" w:eastAsia="Times New Roman" w:hAnsi="Calibri" w:cs="Times New Roman"/>
          <w:color w:val="000000"/>
          <w:sz w:val="24"/>
          <w:szCs w:val="24"/>
          <w:lang w:eastAsia="hr-HR"/>
        </w:rPr>
        <w:t>»</w:t>
      </w:r>
      <w:r w:rsidRPr="000F5AC4">
        <w:rPr>
          <w:rFonts w:ascii="Calibri" w:eastAsia="Times New Roman" w:hAnsi="Calibri" w:cs="Times New Roman"/>
          <w:sz w:val="24"/>
          <w:szCs w:val="24"/>
          <w:lang w:eastAsia="hr-HR"/>
        </w:rPr>
        <w:t>Službenom glasniku Općine Postira</w:t>
      </w:r>
      <w:r w:rsidRPr="000F5AC4">
        <w:rPr>
          <w:rFonts w:ascii="Calibri" w:eastAsia="Times New Roman" w:hAnsi="Calibri" w:cs="Times New Roman"/>
          <w:color w:val="000000"/>
          <w:sz w:val="24"/>
          <w:szCs w:val="24"/>
          <w:lang w:eastAsia="hr-HR"/>
        </w:rPr>
        <w:t>«</w:t>
      </w:r>
      <w:r w:rsidRPr="000F5AC4">
        <w:rPr>
          <w:rFonts w:ascii="Calibri" w:eastAsia="Times New Roman" w:hAnsi="Calibri" w:cs="Times New Roman"/>
          <w:sz w:val="24"/>
          <w:szCs w:val="24"/>
          <w:lang w:eastAsia="hr-HR"/>
        </w:rPr>
        <w:t>.</w:t>
      </w:r>
    </w:p>
    <w:p w:rsidR="000F5AC4" w:rsidRPr="000F5AC4" w:rsidRDefault="000F5AC4" w:rsidP="000F5AC4">
      <w:pPr>
        <w:spacing w:after="0" w:line="240" w:lineRule="auto"/>
        <w:jc w:val="both"/>
        <w:rPr>
          <w:rFonts w:ascii="Calibri" w:eastAsia="Times New Roman" w:hAnsi="Calibri" w:cs="Times New Roman"/>
          <w:b/>
          <w:sz w:val="24"/>
          <w:szCs w:val="24"/>
          <w:lang w:eastAsia="hr-HR"/>
        </w:rPr>
      </w:pPr>
    </w:p>
    <w:p w:rsidR="000F5AC4" w:rsidRPr="000F5AC4" w:rsidRDefault="000F5AC4" w:rsidP="000F5AC4">
      <w:pPr>
        <w:spacing w:after="0" w:line="240" w:lineRule="auto"/>
        <w:ind w:firstLine="708"/>
        <w:rPr>
          <w:rFonts w:ascii="Calibri" w:eastAsia="Times-Roman" w:hAnsi="Calibri" w:cs="Times New Roman"/>
          <w:sz w:val="24"/>
          <w:szCs w:val="24"/>
          <w:lang w:eastAsia="hr-HR"/>
        </w:rPr>
      </w:pPr>
      <w:r w:rsidRPr="000F5AC4">
        <w:rPr>
          <w:rFonts w:ascii="Calibri" w:eastAsia="Times-Roman" w:hAnsi="Calibri" w:cs="Times New Roman"/>
          <w:b/>
          <w:sz w:val="24"/>
          <w:szCs w:val="24"/>
          <w:lang w:eastAsia="hr-HR"/>
        </w:rPr>
        <w:lastRenderedPageBreak/>
        <w:tab/>
      </w:r>
      <w:r w:rsidRPr="000F5AC4">
        <w:rPr>
          <w:rFonts w:ascii="Calibri" w:eastAsia="Times-Roman" w:hAnsi="Calibri" w:cs="Times New Roman"/>
          <w:b/>
          <w:sz w:val="24"/>
          <w:szCs w:val="24"/>
          <w:lang w:eastAsia="hr-HR"/>
        </w:rPr>
        <w:tab/>
      </w:r>
      <w:r w:rsidRPr="000F5AC4">
        <w:rPr>
          <w:rFonts w:ascii="Calibri" w:eastAsia="Times-Roman" w:hAnsi="Calibri" w:cs="Times New Roman"/>
          <w:b/>
          <w:sz w:val="24"/>
          <w:szCs w:val="24"/>
          <w:lang w:eastAsia="hr-HR"/>
        </w:rPr>
        <w:tab/>
      </w:r>
      <w:r w:rsidRPr="000F5AC4">
        <w:rPr>
          <w:rFonts w:ascii="Calibri" w:eastAsia="Times-Roman" w:hAnsi="Calibri" w:cs="Times New Roman"/>
          <w:b/>
          <w:sz w:val="24"/>
          <w:szCs w:val="24"/>
          <w:lang w:eastAsia="hr-HR"/>
        </w:rPr>
        <w:tab/>
      </w:r>
      <w:r w:rsidRPr="000F5AC4">
        <w:rPr>
          <w:rFonts w:ascii="Calibri" w:eastAsia="Times-Roman" w:hAnsi="Calibri" w:cs="Times New Roman"/>
          <w:b/>
          <w:sz w:val="24"/>
          <w:szCs w:val="24"/>
          <w:lang w:eastAsia="hr-HR"/>
        </w:rPr>
        <w:tab/>
      </w:r>
      <w:r w:rsidRPr="000F5AC4">
        <w:rPr>
          <w:rFonts w:ascii="Calibri" w:eastAsia="Times-Roman" w:hAnsi="Calibri" w:cs="Times New Roman"/>
          <w:b/>
          <w:sz w:val="24"/>
          <w:szCs w:val="24"/>
          <w:lang w:eastAsia="hr-HR"/>
        </w:rPr>
        <w:tab/>
        <w:t xml:space="preserve">        </w:t>
      </w:r>
      <w:r w:rsidRPr="000F5AC4">
        <w:rPr>
          <w:rFonts w:ascii="Calibri" w:eastAsia="Times-Roman" w:hAnsi="Calibri" w:cs="Times New Roman"/>
          <w:sz w:val="24"/>
          <w:szCs w:val="24"/>
          <w:lang w:eastAsia="hr-HR"/>
        </w:rPr>
        <w:t>Predsjednik Općinskog Vijeća</w:t>
      </w:r>
    </w:p>
    <w:p w:rsidR="000F5AC4" w:rsidRPr="000F5AC4" w:rsidRDefault="000F5AC4" w:rsidP="000F5AC4">
      <w:pPr>
        <w:spacing w:after="0" w:line="240" w:lineRule="auto"/>
        <w:ind w:firstLine="708"/>
        <w:rPr>
          <w:rFonts w:ascii="Calibri" w:eastAsia="Times-Roman" w:hAnsi="Calibri" w:cs="Times New Roman"/>
          <w:sz w:val="24"/>
          <w:szCs w:val="24"/>
          <w:lang w:eastAsia="hr-HR"/>
        </w:rPr>
      </w:pPr>
    </w:p>
    <w:p w:rsidR="000F5AC4" w:rsidRPr="000F5AC4" w:rsidRDefault="000F5AC4" w:rsidP="000F5AC4">
      <w:pPr>
        <w:spacing w:after="0" w:line="240" w:lineRule="auto"/>
        <w:ind w:firstLine="708"/>
        <w:rPr>
          <w:rFonts w:ascii="Calibri" w:eastAsia="Times-Roman" w:hAnsi="Calibri" w:cs="Times New Roman"/>
          <w:sz w:val="24"/>
          <w:szCs w:val="24"/>
          <w:lang w:eastAsia="hr-HR"/>
        </w:rPr>
      </w:pPr>
      <w:r>
        <w:rPr>
          <w:rFonts w:ascii="Calibri" w:eastAsia="Times-Roman" w:hAnsi="Calibri" w:cs="Times New Roman"/>
          <w:sz w:val="24"/>
          <w:szCs w:val="24"/>
          <w:lang w:eastAsia="hr-HR"/>
        </w:rPr>
        <w:tab/>
      </w:r>
      <w:r>
        <w:rPr>
          <w:rFonts w:ascii="Calibri" w:eastAsia="Times-Roman" w:hAnsi="Calibri" w:cs="Times New Roman"/>
          <w:sz w:val="24"/>
          <w:szCs w:val="24"/>
          <w:lang w:eastAsia="hr-HR"/>
        </w:rPr>
        <w:tab/>
      </w:r>
      <w:r>
        <w:rPr>
          <w:rFonts w:ascii="Calibri" w:eastAsia="Times-Roman" w:hAnsi="Calibri" w:cs="Times New Roman"/>
          <w:sz w:val="24"/>
          <w:szCs w:val="24"/>
          <w:lang w:eastAsia="hr-HR"/>
        </w:rPr>
        <w:tab/>
      </w:r>
      <w:r>
        <w:rPr>
          <w:rFonts w:ascii="Calibri" w:eastAsia="Times-Roman" w:hAnsi="Calibri" w:cs="Times New Roman"/>
          <w:sz w:val="24"/>
          <w:szCs w:val="24"/>
          <w:lang w:eastAsia="hr-HR"/>
        </w:rPr>
        <w:tab/>
      </w:r>
      <w:r>
        <w:rPr>
          <w:rFonts w:ascii="Calibri" w:eastAsia="Times-Roman" w:hAnsi="Calibri" w:cs="Times New Roman"/>
          <w:sz w:val="24"/>
          <w:szCs w:val="24"/>
          <w:lang w:eastAsia="hr-HR"/>
        </w:rPr>
        <w:tab/>
      </w:r>
      <w:r>
        <w:rPr>
          <w:rFonts w:ascii="Calibri" w:eastAsia="Times-Roman" w:hAnsi="Calibri" w:cs="Times New Roman"/>
          <w:sz w:val="24"/>
          <w:szCs w:val="24"/>
          <w:lang w:eastAsia="hr-HR"/>
        </w:rPr>
        <w:tab/>
      </w:r>
      <w:r>
        <w:rPr>
          <w:rFonts w:ascii="Calibri" w:eastAsia="Times-Roman" w:hAnsi="Calibri" w:cs="Times New Roman"/>
          <w:sz w:val="24"/>
          <w:szCs w:val="24"/>
          <w:lang w:eastAsia="hr-HR"/>
        </w:rPr>
        <w:tab/>
      </w:r>
      <w:r w:rsidRPr="000F5AC4">
        <w:rPr>
          <w:rFonts w:ascii="Calibri" w:eastAsia="Times-Roman" w:hAnsi="Calibri" w:cs="Times New Roman"/>
          <w:sz w:val="24"/>
          <w:szCs w:val="24"/>
          <w:lang w:eastAsia="hr-HR"/>
        </w:rPr>
        <w:t xml:space="preserve">      Marko Radić</w:t>
      </w:r>
      <w:r>
        <w:rPr>
          <w:rFonts w:ascii="Calibri" w:eastAsia="Times-Roman" w:hAnsi="Calibri" w:cs="Times New Roman"/>
          <w:sz w:val="24"/>
          <w:szCs w:val="24"/>
          <w:lang w:eastAsia="hr-HR"/>
        </w:rPr>
        <w:t>, v.r.</w:t>
      </w:r>
    </w:p>
    <w:p w:rsidR="00FD70E8" w:rsidRPr="008A7E30" w:rsidRDefault="00FD70E8" w:rsidP="008A7E30">
      <w:pPr>
        <w:spacing w:after="160" w:line="259" w:lineRule="auto"/>
        <w:rPr>
          <w:rFonts w:ascii="Calibri" w:eastAsia="Calibri" w:hAnsi="Calibri" w:cs="Calibri"/>
          <w:sz w:val="24"/>
          <w:szCs w:val="24"/>
        </w:rPr>
      </w:pPr>
    </w:p>
    <w:p w:rsidR="00884220" w:rsidRDefault="0088422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Default="00E03BC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03BC2" w:rsidRPr="00E03BC2" w:rsidRDefault="00E03BC2" w:rsidP="00E03BC2">
      <w:pPr>
        <w:widowControl w:val="0"/>
        <w:autoSpaceDE w:val="0"/>
        <w:autoSpaceDN w:val="0"/>
        <w:spacing w:before="79" w:after="0" w:line="240" w:lineRule="auto"/>
        <w:ind w:right="-46"/>
        <w:jc w:val="both"/>
        <w:rPr>
          <w:rFonts w:ascii="Calibri" w:eastAsia="Times New Roman" w:hAnsi="Calibri" w:cs="Calibri"/>
          <w:sz w:val="24"/>
          <w:szCs w:val="24"/>
        </w:rPr>
      </w:pPr>
      <w:r w:rsidRPr="00E03BC2">
        <w:rPr>
          <w:rFonts w:ascii="Calibri" w:eastAsia="Times New Roman" w:hAnsi="Calibri" w:cs="Calibri"/>
          <w:sz w:val="24"/>
          <w:szCs w:val="24"/>
        </w:rPr>
        <w:lastRenderedPageBreak/>
        <w:tab/>
      </w:r>
      <w:r w:rsidRPr="00E03BC2">
        <w:rPr>
          <w:rFonts w:ascii="Calibri" w:eastAsia="Times New Roman" w:hAnsi="Calibri" w:cs="Calibri"/>
          <w:sz w:val="24"/>
          <w:szCs w:val="24"/>
        </w:rPr>
        <w:tab/>
      </w:r>
      <w:r w:rsidRPr="00E03BC2">
        <w:rPr>
          <w:rFonts w:ascii="Calibri" w:eastAsia="Times New Roman" w:hAnsi="Calibri" w:cs="Calibri"/>
          <w:sz w:val="24"/>
          <w:szCs w:val="24"/>
        </w:rPr>
        <w:tab/>
      </w:r>
      <w:r w:rsidRPr="00E03BC2">
        <w:rPr>
          <w:rFonts w:ascii="Calibri" w:eastAsia="Times New Roman" w:hAnsi="Calibri" w:cs="Calibri"/>
          <w:sz w:val="24"/>
          <w:szCs w:val="24"/>
        </w:rPr>
        <w:tab/>
      </w:r>
      <w:r w:rsidRPr="00E03BC2">
        <w:rPr>
          <w:rFonts w:ascii="Calibri" w:eastAsia="Times New Roman" w:hAnsi="Calibri" w:cs="Calibri"/>
          <w:sz w:val="24"/>
          <w:szCs w:val="24"/>
        </w:rPr>
        <w:tab/>
      </w:r>
      <w:r w:rsidRPr="00E03BC2">
        <w:rPr>
          <w:rFonts w:ascii="Calibri" w:eastAsia="Times New Roman" w:hAnsi="Calibri" w:cs="Calibri"/>
          <w:sz w:val="24"/>
          <w:szCs w:val="24"/>
        </w:rPr>
        <w:tab/>
      </w:r>
      <w:r w:rsidRPr="00E03BC2">
        <w:rPr>
          <w:rFonts w:ascii="Calibri" w:eastAsia="Times New Roman" w:hAnsi="Calibri" w:cs="Calibri"/>
          <w:sz w:val="24"/>
          <w:szCs w:val="24"/>
        </w:rPr>
        <w:tab/>
      </w:r>
      <w:r w:rsidRPr="00E03BC2">
        <w:rPr>
          <w:rFonts w:ascii="Calibri" w:eastAsia="Times New Roman" w:hAnsi="Calibri" w:cs="Calibri"/>
          <w:sz w:val="24"/>
          <w:szCs w:val="24"/>
        </w:rPr>
        <w:tab/>
      </w:r>
      <w:r w:rsidRPr="00E03BC2">
        <w:rPr>
          <w:rFonts w:ascii="Calibri" w:eastAsia="Times New Roman" w:hAnsi="Calibri" w:cs="Calibri"/>
          <w:sz w:val="24"/>
          <w:szCs w:val="24"/>
        </w:rPr>
        <w:tab/>
      </w:r>
    </w:p>
    <w:p w:rsidR="00E03BC2" w:rsidRPr="00E03BC2" w:rsidRDefault="00E03BC2" w:rsidP="00E03BC2">
      <w:pPr>
        <w:widowControl w:val="0"/>
        <w:autoSpaceDE w:val="0"/>
        <w:autoSpaceDN w:val="0"/>
        <w:spacing w:before="79" w:after="0" w:line="240" w:lineRule="auto"/>
        <w:ind w:right="-46"/>
        <w:jc w:val="both"/>
        <w:rPr>
          <w:rFonts w:ascii="Calibri" w:eastAsia="Times New Roman" w:hAnsi="Calibri" w:cs="Calibri"/>
          <w:sz w:val="24"/>
          <w:szCs w:val="24"/>
        </w:rPr>
      </w:pPr>
      <w:r w:rsidRPr="00E03BC2">
        <w:rPr>
          <w:rFonts w:ascii="Calibri" w:eastAsia="Times New Roman" w:hAnsi="Calibri" w:cs="Calibri"/>
          <w:sz w:val="24"/>
          <w:szCs w:val="24"/>
        </w:rPr>
        <w:t>Na temelju članka 36. stavka 13. Zakona o održivom gospodarenju otpadom („Narodne novine“  broj  94/13,  73/17), i  članka 32. Statuta Općine Postira („Službeni glasnik Općine Postira“ broj 3/13, 6/14), Općinsko vijeće Općine Postira na svojoj 15. sjednici održanoj dana 22. siječnja 2019. godine,  donijelo je</w:t>
      </w:r>
    </w:p>
    <w:p w:rsidR="00E03BC2" w:rsidRPr="00E03BC2" w:rsidRDefault="00E03BC2" w:rsidP="00E03BC2">
      <w:pPr>
        <w:widowControl w:val="0"/>
        <w:autoSpaceDE w:val="0"/>
        <w:autoSpaceDN w:val="0"/>
        <w:spacing w:before="5" w:after="0" w:line="240" w:lineRule="auto"/>
        <w:rPr>
          <w:rFonts w:ascii="Calibri" w:eastAsia="Times New Roman" w:hAnsi="Calibri" w:cs="Calibri"/>
          <w:sz w:val="24"/>
          <w:szCs w:val="24"/>
        </w:rPr>
      </w:pPr>
    </w:p>
    <w:p w:rsidR="00E03BC2" w:rsidRPr="00E03BC2" w:rsidRDefault="00E03BC2" w:rsidP="00E03BC2">
      <w:pPr>
        <w:widowControl w:val="0"/>
        <w:autoSpaceDE w:val="0"/>
        <w:autoSpaceDN w:val="0"/>
        <w:spacing w:after="0" w:line="240" w:lineRule="auto"/>
        <w:ind w:left="318" w:right="311" w:firstLine="851"/>
        <w:jc w:val="both"/>
        <w:rPr>
          <w:rFonts w:ascii="Calibri" w:eastAsia="Times New Roman" w:hAnsi="Calibri" w:cs="Calibri"/>
          <w:b/>
          <w:sz w:val="24"/>
          <w:szCs w:val="24"/>
        </w:rPr>
      </w:pPr>
      <w:r w:rsidRPr="00E03BC2">
        <w:rPr>
          <w:rFonts w:ascii="Calibri" w:eastAsia="Times New Roman" w:hAnsi="Calibri" w:cs="Calibri"/>
          <w:b/>
          <w:w w:val="105"/>
          <w:sz w:val="24"/>
          <w:szCs w:val="24"/>
        </w:rPr>
        <w:t xml:space="preserve">                                                          ODLUKU</w:t>
      </w:r>
    </w:p>
    <w:p w:rsidR="00E03BC2" w:rsidRPr="00E03BC2" w:rsidRDefault="00E03BC2" w:rsidP="00E03BC2">
      <w:pPr>
        <w:widowControl w:val="0"/>
        <w:autoSpaceDE w:val="0"/>
        <w:autoSpaceDN w:val="0"/>
        <w:spacing w:after="0" w:line="240" w:lineRule="auto"/>
        <w:ind w:left="322" w:right="311"/>
        <w:jc w:val="center"/>
        <w:rPr>
          <w:rFonts w:ascii="Calibri" w:eastAsia="Times New Roman" w:hAnsi="Calibri" w:cs="Calibri"/>
          <w:b/>
          <w:spacing w:val="-13"/>
          <w:w w:val="110"/>
          <w:sz w:val="24"/>
          <w:szCs w:val="24"/>
        </w:rPr>
      </w:pPr>
      <w:r w:rsidRPr="00E03BC2">
        <w:rPr>
          <w:rFonts w:ascii="Calibri" w:eastAsia="Times New Roman" w:hAnsi="Calibri" w:cs="Calibri"/>
          <w:b/>
          <w:w w:val="110"/>
          <w:sz w:val="24"/>
          <w:szCs w:val="24"/>
        </w:rPr>
        <w:t>o</w:t>
      </w:r>
      <w:r w:rsidRPr="00E03BC2">
        <w:rPr>
          <w:rFonts w:ascii="Calibri" w:eastAsia="Times New Roman" w:hAnsi="Calibri" w:cs="Calibri"/>
          <w:b/>
          <w:spacing w:val="-15"/>
          <w:w w:val="110"/>
          <w:sz w:val="24"/>
          <w:szCs w:val="24"/>
        </w:rPr>
        <w:t xml:space="preserve"> </w:t>
      </w:r>
      <w:r w:rsidRPr="00E03BC2">
        <w:rPr>
          <w:rFonts w:ascii="Calibri" w:eastAsia="Times New Roman" w:hAnsi="Calibri" w:cs="Calibri"/>
          <w:b/>
          <w:w w:val="110"/>
          <w:sz w:val="24"/>
          <w:szCs w:val="24"/>
        </w:rPr>
        <w:t>mjerama</w:t>
      </w:r>
      <w:r w:rsidRPr="00E03BC2">
        <w:rPr>
          <w:rFonts w:ascii="Calibri" w:eastAsia="Times New Roman" w:hAnsi="Calibri" w:cs="Calibri"/>
          <w:b/>
          <w:spacing w:val="-15"/>
          <w:w w:val="110"/>
          <w:sz w:val="24"/>
          <w:szCs w:val="24"/>
        </w:rPr>
        <w:t xml:space="preserve"> </w:t>
      </w:r>
      <w:r w:rsidRPr="00E03BC2">
        <w:rPr>
          <w:rFonts w:ascii="Calibri" w:eastAsia="Times New Roman" w:hAnsi="Calibri" w:cs="Calibri"/>
          <w:b/>
          <w:w w:val="110"/>
          <w:sz w:val="24"/>
          <w:szCs w:val="24"/>
        </w:rPr>
        <w:t>za</w:t>
      </w:r>
      <w:r w:rsidRPr="00E03BC2">
        <w:rPr>
          <w:rFonts w:ascii="Calibri" w:eastAsia="Times New Roman" w:hAnsi="Calibri" w:cs="Calibri"/>
          <w:b/>
          <w:spacing w:val="-18"/>
          <w:w w:val="110"/>
          <w:sz w:val="24"/>
          <w:szCs w:val="24"/>
        </w:rPr>
        <w:t xml:space="preserve"> </w:t>
      </w:r>
      <w:r w:rsidRPr="00E03BC2">
        <w:rPr>
          <w:rFonts w:ascii="Calibri" w:eastAsia="Times New Roman" w:hAnsi="Calibri" w:cs="Calibri"/>
          <w:b/>
          <w:w w:val="110"/>
          <w:sz w:val="24"/>
          <w:szCs w:val="24"/>
        </w:rPr>
        <w:t>sprečavanje</w:t>
      </w:r>
      <w:r w:rsidRPr="00E03BC2">
        <w:rPr>
          <w:rFonts w:ascii="Calibri" w:eastAsia="Times New Roman" w:hAnsi="Calibri" w:cs="Calibri"/>
          <w:b/>
          <w:spacing w:val="-18"/>
          <w:w w:val="110"/>
          <w:sz w:val="24"/>
          <w:szCs w:val="24"/>
        </w:rPr>
        <w:t xml:space="preserve"> </w:t>
      </w:r>
      <w:r w:rsidRPr="00E03BC2">
        <w:rPr>
          <w:rFonts w:ascii="Calibri" w:eastAsia="Times New Roman" w:hAnsi="Calibri" w:cs="Calibri"/>
          <w:b/>
          <w:w w:val="110"/>
          <w:sz w:val="24"/>
          <w:szCs w:val="24"/>
        </w:rPr>
        <w:t>nepropisnog</w:t>
      </w:r>
      <w:r w:rsidRPr="00E03BC2">
        <w:rPr>
          <w:rFonts w:ascii="Calibri" w:eastAsia="Times New Roman" w:hAnsi="Calibri" w:cs="Calibri"/>
          <w:b/>
          <w:spacing w:val="-15"/>
          <w:w w:val="110"/>
          <w:sz w:val="24"/>
          <w:szCs w:val="24"/>
        </w:rPr>
        <w:t xml:space="preserve"> </w:t>
      </w:r>
      <w:r w:rsidRPr="00E03BC2">
        <w:rPr>
          <w:rFonts w:ascii="Calibri" w:eastAsia="Times New Roman" w:hAnsi="Calibri" w:cs="Calibri"/>
          <w:b/>
          <w:w w:val="110"/>
          <w:sz w:val="24"/>
          <w:szCs w:val="24"/>
        </w:rPr>
        <w:t>odbacivanja</w:t>
      </w:r>
      <w:r w:rsidRPr="00E03BC2">
        <w:rPr>
          <w:rFonts w:ascii="Calibri" w:eastAsia="Times New Roman" w:hAnsi="Calibri" w:cs="Calibri"/>
          <w:b/>
          <w:spacing w:val="-15"/>
          <w:w w:val="110"/>
          <w:sz w:val="24"/>
          <w:szCs w:val="24"/>
        </w:rPr>
        <w:t xml:space="preserve"> </w:t>
      </w:r>
      <w:r w:rsidRPr="00E03BC2">
        <w:rPr>
          <w:rFonts w:ascii="Calibri" w:eastAsia="Times New Roman" w:hAnsi="Calibri" w:cs="Calibri"/>
          <w:b/>
          <w:w w:val="110"/>
          <w:sz w:val="24"/>
          <w:szCs w:val="24"/>
        </w:rPr>
        <w:t>otpada</w:t>
      </w:r>
    </w:p>
    <w:p w:rsidR="00E03BC2" w:rsidRPr="00E03BC2" w:rsidRDefault="00E03BC2" w:rsidP="00E03BC2">
      <w:pPr>
        <w:widowControl w:val="0"/>
        <w:autoSpaceDE w:val="0"/>
        <w:autoSpaceDN w:val="0"/>
        <w:spacing w:after="0" w:line="240" w:lineRule="auto"/>
        <w:ind w:left="322" w:right="311"/>
        <w:jc w:val="center"/>
        <w:rPr>
          <w:rFonts w:ascii="Calibri" w:eastAsia="Times New Roman" w:hAnsi="Calibri" w:cs="Calibri"/>
          <w:b/>
          <w:w w:val="110"/>
          <w:sz w:val="24"/>
          <w:szCs w:val="24"/>
        </w:rPr>
      </w:pPr>
      <w:r w:rsidRPr="00E03BC2">
        <w:rPr>
          <w:rFonts w:ascii="Calibri" w:eastAsia="Times New Roman" w:hAnsi="Calibri" w:cs="Calibri"/>
          <w:b/>
          <w:w w:val="110"/>
          <w:sz w:val="24"/>
          <w:szCs w:val="24"/>
        </w:rPr>
        <w:t>i mjerama</w:t>
      </w:r>
      <w:r w:rsidRPr="00E03BC2">
        <w:rPr>
          <w:rFonts w:ascii="Calibri" w:eastAsia="Times New Roman" w:hAnsi="Calibri" w:cs="Calibri"/>
          <w:b/>
          <w:spacing w:val="-15"/>
          <w:w w:val="110"/>
          <w:sz w:val="24"/>
          <w:szCs w:val="24"/>
        </w:rPr>
        <w:t xml:space="preserve"> </w:t>
      </w:r>
      <w:r w:rsidRPr="00E03BC2">
        <w:rPr>
          <w:rFonts w:ascii="Calibri" w:eastAsia="Times New Roman" w:hAnsi="Calibri" w:cs="Calibri"/>
          <w:b/>
          <w:w w:val="110"/>
          <w:sz w:val="24"/>
          <w:szCs w:val="24"/>
        </w:rPr>
        <w:t>za</w:t>
      </w:r>
      <w:r w:rsidRPr="00E03BC2">
        <w:rPr>
          <w:rFonts w:ascii="Calibri" w:eastAsia="Times New Roman" w:hAnsi="Calibri" w:cs="Calibri"/>
          <w:b/>
          <w:spacing w:val="-15"/>
          <w:w w:val="110"/>
          <w:sz w:val="24"/>
          <w:szCs w:val="24"/>
        </w:rPr>
        <w:t xml:space="preserve"> </w:t>
      </w:r>
      <w:r w:rsidRPr="00E03BC2">
        <w:rPr>
          <w:rFonts w:ascii="Calibri" w:eastAsia="Times New Roman" w:hAnsi="Calibri" w:cs="Calibri"/>
          <w:b/>
          <w:w w:val="110"/>
          <w:sz w:val="24"/>
          <w:szCs w:val="24"/>
        </w:rPr>
        <w:t>uklanjanje odbačenog</w:t>
      </w:r>
      <w:r w:rsidRPr="00E03BC2">
        <w:rPr>
          <w:rFonts w:ascii="Calibri" w:eastAsia="Times New Roman" w:hAnsi="Calibri" w:cs="Calibri"/>
          <w:b/>
          <w:spacing w:val="-12"/>
          <w:w w:val="110"/>
          <w:sz w:val="24"/>
          <w:szCs w:val="24"/>
        </w:rPr>
        <w:t xml:space="preserve"> </w:t>
      </w:r>
      <w:r w:rsidRPr="00E03BC2">
        <w:rPr>
          <w:rFonts w:ascii="Calibri" w:eastAsia="Times New Roman" w:hAnsi="Calibri" w:cs="Calibri"/>
          <w:b/>
          <w:w w:val="110"/>
          <w:sz w:val="24"/>
          <w:szCs w:val="24"/>
        </w:rPr>
        <w:t>otpada</w:t>
      </w:r>
    </w:p>
    <w:p w:rsidR="00E03BC2" w:rsidRPr="00E03BC2" w:rsidRDefault="00E03BC2" w:rsidP="00E03BC2">
      <w:pPr>
        <w:widowControl w:val="0"/>
        <w:autoSpaceDE w:val="0"/>
        <w:autoSpaceDN w:val="0"/>
        <w:spacing w:after="0" w:line="240" w:lineRule="auto"/>
        <w:ind w:left="322" w:right="311"/>
        <w:jc w:val="center"/>
        <w:rPr>
          <w:rFonts w:ascii="Calibri" w:eastAsia="Times New Roman" w:hAnsi="Calibri" w:cs="Calibri"/>
          <w:b/>
          <w:sz w:val="24"/>
          <w:szCs w:val="24"/>
        </w:rPr>
      </w:pPr>
      <w:r w:rsidRPr="00E03BC2">
        <w:rPr>
          <w:rFonts w:ascii="Calibri" w:eastAsia="Times New Roman" w:hAnsi="Calibri" w:cs="Calibri"/>
          <w:b/>
          <w:w w:val="110"/>
          <w:sz w:val="24"/>
          <w:szCs w:val="24"/>
        </w:rPr>
        <w:t>na</w:t>
      </w:r>
      <w:r w:rsidRPr="00E03BC2">
        <w:rPr>
          <w:rFonts w:ascii="Calibri" w:eastAsia="Times New Roman" w:hAnsi="Calibri" w:cs="Calibri"/>
          <w:b/>
          <w:spacing w:val="-15"/>
          <w:w w:val="110"/>
          <w:sz w:val="24"/>
          <w:szCs w:val="24"/>
        </w:rPr>
        <w:t xml:space="preserve"> </w:t>
      </w:r>
      <w:r w:rsidRPr="00E03BC2">
        <w:rPr>
          <w:rFonts w:ascii="Calibri" w:eastAsia="Times New Roman" w:hAnsi="Calibri" w:cs="Calibri"/>
          <w:b/>
          <w:w w:val="110"/>
          <w:sz w:val="24"/>
          <w:szCs w:val="24"/>
        </w:rPr>
        <w:t>području</w:t>
      </w:r>
      <w:r w:rsidRPr="00E03BC2">
        <w:rPr>
          <w:rFonts w:ascii="Calibri" w:eastAsia="Times New Roman" w:hAnsi="Calibri" w:cs="Calibri"/>
          <w:b/>
          <w:spacing w:val="-13"/>
          <w:w w:val="110"/>
          <w:sz w:val="24"/>
          <w:szCs w:val="24"/>
        </w:rPr>
        <w:t xml:space="preserve"> </w:t>
      </w:r>
      <w:r w:rsidRPr="00E03BC2">
        <w:rPr>
          <w:rFonts w:ascii="Calibri" w:eastAsia="Times New Roman" w:hAnsi="Calibri" w:cs="Calibri"/>
          <w:b/>
          <w:w w:val="110"/>
          <w:sz w:val="24"/>
          <w:szCs w:val="24"/>
        </w:rPr>
        <w:t>Općine Postira</w:t>
      </w:r>
    </w:p>
    <w:p w:rsidR="00E03BC2" w:rsidRPr="00E03BC2" w:rsidRDefault="00E03BC2" w:rsidP="00E03BC2">
      <w:pPr>
        <w:widowControl w:val="0"/>
        <w:autoSpaceDE w:val="0"/>
        <w:autoSpaceDN w:val="0"/>
        <w:spacing w:after="0" w:line="240" w:lineRule="auto"/>
        <w:ind w:firstLine="851"/>
        <w:jc w:val="center"/>
        <w:rPr>
          <w:rFonts w:ascii="Calibri" w:eastAsia="Times New Roman" w:hAnsi="Calibri" w:cs="Calibri"/>
          <w:b/>
          <w:sz w:val="24"/>
          <w:szCs w:val="24"/>
        </w:rPr>
      </w:pPr>
    </w:p>
    <w:p w:rsidR="00E03BC2" w:rsidRPr="00E03BC2" w:rsidRDefault="00E03BC2" w:rsidP="00E03BC2">
      <w:pPr>
        <w:widowControl w:val="0"/>
        <w:autoSpaceDE w:val="0"/>
        <w:autoSpaceDN w:val="0"/>
        <w:spacing w:before="6" w:after="0" w:line="240" w:lineRule="auto"/>
        <w:ind w:firstLine="851"/>
        <w:jc w:val="center"/>
        <w:rPr>
          <w:rFonts w:ascii="Calibri" w:eastAsia="Times New Roman" w:hAnsi="Calibri" w:cs="Calibri"/>
          <w:b/>
          <w:sz w:val="24"/>
          <w:szCs w:val="24"/>
        </w:rPr>
      </w:pPr>
    </w:p>
    <w:p w:rsidR="00E03BC2" w:rsidRPr="00E03BC2" w:rsidRDefault="00E03BC2" w:rsidP="00E03BC2">
      <w:pPr>
        <w:widowControl w:val="0"/>
        <w:autoSpaceDE w:val="0"/>
        <w:autoSpaceDN w:val="0"/>
        <w:spacing w:before="1" w:after="0" w:line="240" w:lineRule="auto"/>
        <w:ind w:left="320" w:right="311" w:firstLine="851"/>
        <w:jc w:val="both"/>
        <w:rPr>
          <w:rFonts w:ascii="Calibri" w:eastAsia="Times New Roman" w:hAnsi="Calibri" w:cs="Calibri"/>
          <w:b/>
          <w:sz w:val="24"/>
          <w:szCs w:val="24"/>
        </w:rPr>
      </w:pPr>
      <w:r w:rsidRPr="00E03BC2">
        <w:rPr>
          <w:rFonts w:ascii="Calibri" w:eastAsia="Times New Roman" w:hAnsi="Calibri" w:cs="Calibri"/>
          <w:b/>
          <w:sz w:val="24"/>
          <w:szCs w:val="24"/>
        </w:rPr>
        <w:t xml:space="preserve">                                                               Članak 1.</w:t>
      </w:r>
    </w:p>
    <w:p w:rsidR="00E03BC2" w:rsidRPr="00E03BC2" w:rsidRDefault="00E03BC2" w:rsidP="00E03BC2">
      <w:pPr>
        <w:widowControl w:val="0"/>
        <w:autoSpaceDE w:val="0"/>
        <w:autoSpaceDN w:val="0"/>
        <w:spacing w:after="0" w:line="240" w:lineRule="auto"/>
        <w:ind w:left="116" w:right="103"/>
        <w:jc w:val="both"/>
        <w:rPr>
          <w:rFonts w:ascii="Calibri" w:eastAsia="Times New Roman" w:hAnsi="Calibri" w:cs="Calibri"/>
          <w:sz w:val="24"/>
          <w:szCs w:val="24"/>
        </w:rPr>
      </w:pPr>
      <w:r w:rsidRPr="00E03BC2">
        <w:rPr>
          <w:rFonts w:ascii="Calibri" w:eastAsia="Times New Roman" w:hAnsi="Calibri" w:cs="Calibri"/>
          <w:sz w:val="24"/>
          <w:szCs w:val="24"/>
        </w:rPr>
        <w:t>Ovom Odlukom utvrđuju se mjere za sprečavanje nepropisnog odbacivanja otpada i mjere za uklanjanje odbačenog otpada na području Općine Postira.</w:t>
      </w:r>
    </w:p>
    <w:p w:rsidR="00E03BC2" w:rsidRPr="00E03BC2" w:rsidRDefault="00E03BC2" w:rsidP="00E03BC2">
      <w:pPr>
        <w:widowControl w:val="0"/>
        <w:autoSpaceDE w:val="0"/>
        <w:autoSpaceDN w:val="0"/>
        <w:spacing w:before="11" w:after="0" w:line="240" w:lineRule="auto"/>
        <w:ind w:firstLine="851"/>
        <w:rPr>
          <w:rFonts w:ascii="Calibri" w:eastAsia="Times New Roman" w:hAnsi="Calibri" w:cs="Calibri"/>
          <w:sz w:val="24"/>
          <w:szCs w:val="24"/>
        </w:rPr>
      </w:pPr>
    </w:p>
    <w:p w:rsidR="00E03BC2" w:rsidRPr="00E03BC2" w:rsidRDefault="00E03BC2" w:rsidP="00E03BC2">
      <w:pPr>
        <w:widowControl w:val="0"/>
        <w:autoSpaceDE w:val="0"/>
        <w:autoSpaceDN w:val="0"/>
        <w:spacing w:after="0" w:line="240" w:lineRule="auto"/>
        <w:ind w:left="320" w:right="311" w:firstLine="851"/>
        <w:jc w:val="both"/>
        <w:rPr>
          <w:rFonts w:ascii="Calibri" w:eastAsia="Times New Roman" w:hAnsi="Calibri" w:cs="Calibri"/>
          <w:b/>
          <w:sz w:val="24"/>
          <w:szCs w:val="24"/>
        </w:rPr>
      </w:pPr>
      <w:r w:rsidRPr="00E03BC2">
        <w:rPr>
          <w:rFonts w:ascii="Calibri" w:eastAsia="Times New Roman" w:hAnsi="Calibri" w:cs="Calibri"/>
          <w:b/>
          <w:sz w:val="24"/>
          <w:szCs w:val="24"/>
        </w:rPr>
        <w:t xml:space="preserve">                                                                Članak 2.</w:t>
      </w:r>
    </w:p>
    <w:p w:rsidR="00E03BC2" w:rsidRPr="00E03BC2" w:rsidRDefault="00E03BC2" w:rsidP="00E03BC2">
      <w:pPr>
        <w:widowControl w:val="0"/>
        <w:autoSpaceDE w:val="0"/>
        <w:autoSpaceDN w:val="0"/>
        <w:spacing w:after="0" w:line="240" w:lineRule="auto"/>
        <w:ind w:left="116" w:right="104"/>
        <w:jc w:val="both"/>
        <w:rPr>
          <w:rFonts w:ascii="Calibri" w:eastAsia="Times New Roman" w:hAnsi="Calibri" w:cs="Calibri"/>
          <w:sz w:val="24"/>
          <w:szCs w:val="24"/>
        </w:rPr>
      </w:pPr>
      <w:r w:rsidRPr="00E03BC2">
        <w:rPr>
          <w:rFonts w:ascii="Calibri" w:eastAsia="Times New Roman" w:hAnsi="Calibri" w:cs="Calibri"/>
          <w:sz w:val="24"/>
          <w:szCs w:val="24"/>
        </w:rPr>
        <w:t>Mjere za sprečavanje nepropisnog odbacivanja otpada i mjere za uklanjanje odbačenog otpada su:</w:t>
      </w:r>
    </w:p>
    <w:p w:rsidR="00E03BC2" w:rsidRPr="00E03BC2" w:rsidRDefault="00E03BC2" w:rsidP="00046529">
      <w:pPr>
        <w:widowControl w:val="0"/>
        <w:numPr>
          <w:ilvl w:val="0"/>
          <w:numId w:val="15"/>
        </w:numPr>
        <w:tabs>
          <w:tab w:val="left" w:pos="264"/>
        </w:tabs>
        <w:autoSpaceDE w:val="0"/>
        <w:autoSpaceDN w:val="0"/>
        <w:spacing w:after="0" w:line="240" w:lineRule="auto"/>
        <w:ind w:right="107" w:firstLine="851"/>
        <w:jc w:val="both"/>
        <w:rPr>
          <w:rFonts w:ascii="Calibri" w:eastAsia="Times New Roman" w:hAnsi="Calibri" w:cs="Calibri"/>
          <w:sz w:val="24"/>
          <w:szCs w:val="24"/>
        </w:rPr>
      </w:pPr>
      <w:r w:rsidRPr="00E03BC2">
        <w:rPr>
          <w:rFonts w:ascii="Calibri" w:eastAsia="Times New Roman" w:hAnsi="Calibri" w:cs="Calibri"/>
          <w:sz w:val="24"/>
          <w:szCs w:val="24"/>
        </w:rPr>
        <w:t xml:space="preserve">distribucija letaka o pravilnom načinu zbrinjavanja svih vrsta otpada, </w:t>
      </w:r>
    </w:p>
    <w:p w:rsidR="00E03BC2" w:rsidRPr="00E03BC2" w:rsidRDefault="00E03BC2" w:rsidP="00046529">
      <w:pPr>
        <w:widowControl w:val="0"/>
        <w:numPr>
          <w:ilvl w:val="0"/>
          <w:numId w:val="15"/>
        </w:numPr>
        <w:tabs>
          <w:tab w:val="left" w:pos="261"/>
        </w:tabs>
        <w:autoSpaceDE w:val="0"/>
        <w:autoSpaceDN w:val="0"/>
        <w:spacing w:after="0" w:line="240" w:lineRule="auto"/>
        <w:ind w:right="104" w:firstLine="851"/>
        <w:jc w:val="both"/>
        <w:rPr>
          <w:rFonts w:ascii="Calibri" w:eastAsia="Times New Roman" w:hAnsi="Calibri" w:cs="Calibri"/>
          <w:sz w:val="24"/>
          <w:szCs w:val="24"/>
        </w:rPr>
      </w:pPr>
      <w:r w:rsidRPr="00E03BC2">
        <w:rPr>
          <w:rFonts w:ascii="Calibri" w:eastAsia="Times New Roman" w:hAnsi="Calibri" w:cs="Calibri"/>
          <w:sz w:val="24"/>
          <w:szCs w:val="24"/>
        </w:rPr>
        <w:t>učestalo provođenje nadzora na području Općine Postira radi utvrđivanja postojanja odbačenog otpada, posebno lokacija na kojima je u prethodne dvije godine evidentirano postojanje odbačenog</w:t>
      </w:r>
      <w:r w:rsidRPr="00E03BC2">
        <w:rPr>
          <w:rFonts w:ascii="Calibri" w:eastAsia="Times New Roman" w:hAnsi="Calibri" w:cs="Calibri"/>
          <w:spacing w:val="-6"/>
          <w:sz w:val="24"/>
          <w:szCs w:val="24"/>
        </w:rPr>
        <w:t xml:space="preserve"> </w:t>
      </w:r>
      <w:r w:rsidRPr="00E03BC2">
        <w:rPr>
          <w:rFonts w:ascii="Calibri" w:eastAsia="Times New Roman" w:hAnsi="Calibri" w:cs="Calibri"/>
          <w:sz w:val="24"/>
          <w:szCs w:val="24"/>
        </w:rPr>
        <w:t>otpada,</w:t>
      </w:r>
    </w:p>
    <w:p w:rsidR="00E03BC2" w:rsidRPr="00E03BC2" w:rsidRDefault="00E03BC2" w:rsidP="00046529">
      <w:pPr>
        <w:widowControl w:val="0"/>
        <w:numPr>
          <w:ilvl w:val="0"/>
          <w:numId w:val="15"/>
        </w:numPr>
        <w:tabs>
          <w:tab w:val="left" w:pos="261"/>
        </w:tabs>
        <w:autoSpaceDE w:val="0"/>
        <w:autoSpaceDN w:val="0"/>
        <w:spacing w:after="0" w:line="240" w:lineRule="auto"/>
        <w:ind w:right="104" w:firstLine="851"/>
        <w:jc w:val="both"/>
        <w:rPr>
          <w:rFonts w:ascii="Calibri" w:eastAsia="Times New Roman" w:hAnsi="Calibri" w:cs="Calibri"/>
          <w:sz w:val="24"/>
          <w:szCs w:val="24"/>
        </w:rPr>
      </w:pPr>
      <w:r w:rsidRPr="00E03BC2">
        <w:rPr>
          <w:rFonts w:ascii="Calibri" w:eastAsia="Times New Roman" w:hAnsi="Calibri" w:cs="Calibri"/>
          <w:sz w:val="24"/>
          <w:szCs w:val="24"/>
        </w:rPr>
        <w:t>uspostava sustava evidentiranja  nepropisno odbačenog otpada,</w:t>
      </w:r>
    </w:p>
    <w:p w:rsidR="00E03BC2" w:rsidRPr="00E03BC2" w:rsidRDefault="00E03BC2" w:rsidP="00046529">
      <w:pPr>
        <w:widowControl w:val="0"/>
        <w:numPr>
          <w:ilvl w:val="0"/>
          <w:numId w:val="15"/>
        </w:numPr>
        <w:tabs>
          <w:tab w:val="left" w:pos="261"/>
        </w:tabs>
        <w:autoSpaceDE w:val="0"/>
        <w:autoSpaceDN w:val="0"/>
        <w:spacing w:after="0" w:line="240" w:lineRule="auto"/>
        <w:ind w:right="104" w:firstLine="851"/>
        <w:jc w:val="both"/>
        <w:rPr>
          <w:rFonts w:ascii="Calibri" w:eastAsia="Times New Roman" w:hAnsi="Calibri" w:cs="Calibri"/>
          <w:sz w:val="24"/>
          <w:szCs w:val="24"/>
        </w:rPr>
      </w:pPr>
      <w:r w:rsidRPr="00E03BC2">
        <w:rPr>
          <w:rFonts w:ascii="Calibri" w:eastAsia="Times New Roman" w:hAnsi="Calibri" w:cs="Calibri"/>
          <w:sz w:val="24"/>
          <w:szCs w:val="24"/>
        </w:rPr>
        <w:t xml:space="preserve">uspostava sustava za zaprimanje obavijesti o nepropisno odbačenom otpadu, </w:t>
      </w:r>
    </w:p>
    <w:p w:rsidR="00E03BC2" w:rsidRPr="00E03BC2" w:rsidRDefault="00E03BC2" w:rsidP="00046529">
      <w:pPr>
        <w:widowControl w:val="0"/>
        <w:numPr>
          <w:ilvl w:val="0"/>
          <w:numId w:val="15"/>
        </w:numPr>
        <w:tabs>
          <w:tab w:val="left" w:pos="300"/>
        </w:tabs>
        <w:autoSpaceDE w:val="0"/>
        <w:autoSpaceDN w:val="0"/>
        <w:spacing w:after="0" w:line="240" w:lineRule="auto"/>
        <w:ind w:right="102" w:firstLine="851"/>
        <w:jc w:val="both"/>
        <w:rPr>
          <w:rFonts w:ascii="Calibri" w:eastAsia="Times New Roman" w:hAnsi="Calibri" w:cs="Calibri"/>
          <w:sz w:val="24"/>
          <w:szCs w:val="24"/>
        </w:rPr>
      </w:pPr>
      <w:r w:rsidRPr="00E03BC2">
        <w:rPr>
          <w:rFonts w:ascii="Calibri" w:eastAsia="Times New Roman" w:hAnsi="Calibri" w:cs="Calibri"/>
          <w:sz w:val="24"/>
          <w:szCs w:val="24"/>
        </w:rPr>
        <w:t>postavljanje znakova upozorenja o zabrani odbacivanja otpada na lokacijama za koje se očevidom utvrdi da se ponavlja nepropisno odbacivanje</w:t>
      </w:r>
      <w:r w:rsidRPr="00E03BC2">
        <w:rPr>
          <w:rFonts w:ascii="Calibri" w:eastAsia="Times New Roman" w:hAnsi="Calibri" w:cs="Calibri"/>
          <w:spacing w:val="-3"/>
          <w:sz w:val="24"/>
          <w:szCs w:val="24"/>
        </w:rPr>
        <w:t xml:space="preserve"> </w:t>
      </w:r>
      <w:r w:rsidRPr="00E03BC2">
        <w:rPr>
          <w:rFonts w:ascii="Calibri" w:eastAsia="Times New Roman" w:hAnsi="Calibri" w:cs="Calibri"/>
          <w:sz w:val="24"/>
          <w:szCs w:val="24"/>
        </w:rPr>
        <w:t>otpada,</w:t>
      </w:r>
    </w:p>
    <w:p w:rsidR="00E03BC2" w:rsidRPr="00E03BC2" w:rsidRDefault="00E03BC2" w:rsidP="00046529">
      <w:pPr>
        <w:widowControl w:val="0"/>
        <w:numPr>
          <w:ilvl w:val="0"/>
          <w:numId w:val="15"/>
        </w:numPr>
        <w:tabs>
          <w:tab w:val="left" w:pos="340"/>
        </w:tabs>
        <w:autoSpaceDE w:val="0"/>
        <w:autoSpaceDN w:val="0"/>
        <w:spacing w:after="0" w:line="240" w:lineRule="auto"/>
        <w:ind w:right="101" w:firstLine="851"/>
        <w:jc w:val="both"/>
        <w:rPr>
          <w:rFonts w:ascii="Calibri" w:eastAsia="Times New Roman" w:hAnsi="Calibri" w:cs="Calibri"/>
          <w:sz w:val="24"/>
          <w:szCs w:val="24"/>
        </w:rPr>
      </w:pPr>
      <w:r w:rsidRPr="00E03BC2">
        <w:rPr>
          <w:rFonts w:ascii="Calibri" w:eastAsia="Times New Roman" w:hAnsi="Calibri" w:cs="Calibri"/>
          <w:sz w:val="24"/>
          <w:szCs w:val="24"/>
        </w:rPr>
        <w:t>distribucija informacija o načinu prijave  na koji  je moguće prijaviti nepropisno odbacivanje  odloženog otpada i informacije o postupanju s komunalnim</w:t>
      </w:r>
      <w:r w:rsidRPr="00E03BC2">
        <w:rPr>
          <w:rFonts w:ascii="Calibri" w:eastAsia="Times New Roman" w:hAnsi="Calibri" w:cs="Calibri"/>
          <w:spacing w:val="1"/>
          <w:sz w:val="24"/>
          <w:szCs w:val="24"/>
        </w:rPr>
        <w:t xml:space="preserve"> </w:t>
      </w:r>
      <w:r w:rsidRPr="00E03BC2">
        <w:rPr>
          <w:rFonts w:ascii="Calibri" w:eastAsia="Times New Roman" w:hAnsi="Calibri" w:cs="Calibri"/>
          <w:sz w:val="24"/>
          <w:szCs w:val="24"/>
        </w:rPr>
        <w:t>otpadom,</w:t>
      </w:r>
    </w:p>
    <w:p w:rsidR="00E03BC2" w:rsidRPr="00E03BC2" w:rsidRDefault="00E03BC2" w:rsidP="00046529">
      <w:pPr>
        <w:widowControl w:val="0"/>
        <w:numPr>
          <w:ilvl w:val="0"/>
          <w:numId w:val="15"/>
        </w:numPr>
        <w:tabs>
          <w:tab w:val="left" w:pos="851"/>
        </w:tabs>
        <w:autoSpaceDE w:val="0"/>
        <w:autoSpaceDN w:val="0"/>
        <w:spacing w:before="1" w:after="0" w:line="240" w:lineRule="auto"/>
        <w:ind w:left="255" w:firstLine="851"/>
        <w:jc w:val="both"/>
        <w:rPr>
          <w:rFonts w:ascii="Calibri" w:eastAsia="Times New Roman" w:hAnsi="Calibri" w:cs="Calibri"/>
          <w:sz w:val="24"/>
          <w:szCs w:val="24"/>
        </w:rPr>
      </w:pPr>
      <w:r w:rsidRPr="00E03BC2">
        <w:rPr>
          <w:rFonts w:ascii="Calibri" w:eastAsia="Times New Roman" w:hAnsi="Calibri" w:cs="Calibri"/>
          <w:sz w:val="24"/>
          <w:szCs w:val="24"/>
        </w:rPr>
        <w:t>postava video nadzora nad ugroženim</w:t>
      </w:r>
      <w:r w:rsidRPr="00E03BC2">
        <w:rPr>
          <w:rFonts w:ascii="Calibri" w:eastAsia="Times New Roman" w:hAnsi="Calibri" w:cs="Calibri"/>
          <w:spacing w:val="-5"/>
          <w:sz w:val="24"/>
          <w:szCs w:val="24"/>
        </w:rPr>
        <w:t xml:space="preserve"> </w:t>
      </w:r>
      <w:r w:rsidRPr="00E03BC2">
        <w:rPr>
          <w:rFonts w:ascii="Calibri" w:eastAsia="Times New Roman" w:hAnsi="Calibri" w:cs="Calibri"/>
          <w:sz w:val="24"/>
          <w:szCs w:val="24"/>
        </w:rPr>
        <w:t>površinama,</w:t>
      </w:r>
    </w:p>
    <w:p w:rsidR="00E03BC2" w:rsidRPr="00E03BC2" w:rsidRDefault="00E03BC2" w:rsidP="00046529">
      <w:pPr>
        <w:widowControl w:val="0"/>
        <w:numPr>
          <w:ilvl w:val="0"/>
          <w:numId w:val="15"/>
        </w:numPr>
        <w:tabs>
          <w:tab w:val="left" w:pos="350"/>
        </w:tabs>
        <w:autoSpaceDE w:val="0"/>
        <w:autoSpaceDN w:val="0"/>
        <w:spacing w:after="0" w:line="240" w:lineRule="auto"/>
        <w:ind w:right="107" w:firstLine="851"/>
        <w:jc w:val="both"/>
        <w:rPr>
          <w:rFonts w:ascii="Calibri" w:eastAsia="Times New Roman" w:hAnsi="Calibri" w:cs="Calibri"/>
          <w:sz w:val="24"/>
          <w:szCs w:val="24"/>
        </w:rPr>
      </w:pPr>
      <w:r w:rsidRPr="00E03BC2">
        <w:rPr>
          <w:rFonts w:ascii="Calibri" w:eastAsia="Times New Roman" w:hAnsi="Calibri" w:cs="Calibri"/>
          <w:sz w:val="24"/>
          <w:szCs w:val="24"/>
        </w:rPr>
        <w:t>periodične akcije uklanjanja nepropisno odbačenog otpada na području Općine Postira.</w:t>
      </w:r>
    </w:p>
    <w:p w:rsidR="00E03BC2" w:rsidRPr="00E03BC2" w:rsidRDefault="00E03BC2" w:rsidP="00E03BC2">
      <w:pPr>
        <w:widowControl w:val="0"/>
        <w:tabs>
          <w:tab w:val="left" w:pos="350"/>
        </w:tabs>
        <w:autoSpaceDE w:val="0"/>
        <w:autoSpaceDN w:val="0"/>
        <w:spacing w:after="0" w:line="240" w:lineRule="auto"/>
        <w:ind w:right="107"/>
        <w:jc w:val="center"/>
        <w:rPr>
          <w:rFonts w:ascii="Calibri" w:eastAsia="Times New Roman" w:hAnsi="Calibri" w:cs="Calibri"/>
          <w:b/>
          <w:sz w:val="24"/>
          <w:szCs w:val="24"/>
        </w:rPr>
      </w:pPr>
      <w:r w:rsidRPr="00E03BC2">
        <w:rPr>
          <w:rFonts w:ascii="Calibri" w:eastAsia="Times New Roman" w:hAnsi="Calibri" w:cs="Calibri"/>
          <w:b/>
          <w:sz w:val="24"/>
          <w:szCs w:val="24"/>
        </w:rPr>
        <w:t xml:space="preserve">              Članak 3.</w:t>
      </w:r>
    </w:p>
    <w:p w:rsidR="00E03BC2" w:rsidRPr="00E03BC2" w:rsidRDefault="00E03BC2" w:rsidP="00E03BC2">
      <w:pPr>
        <w:widowControl w:val="0"/>
        <w:tabs>
          <w:tab w:val="left" w:pos="350"/>
        </w:tabs>
        <w:autoSpaceDE w:val="0"/>
        <w:autoSpaceDN w:val="0"/>
        <w:spacing w:after="0" w:line="240" w:lineRule="auto"/>
        <w:ind w:right="107"/>
        <w:jc w:val="both"/>
        <w:rPr>
          <w:rFonts w:ascii="Calibri" w:eastAsia="Times New Roman" w:hAnsi="Calibri" w:cs="Calibri"/>
          <w:sz w:val="24"/>
          <w:szCs w:val="24"/>
        </w:rPr>
      </w:pPr>
      <w:r w:rsidRPr="00E03BC2">
        <w:rPr>
          <w:rFonts w:ascii="Calibri" w:eastAsia="Times New Roman" w:hAnsi="Calibri" w:cs="Calibri"/>
          <w:sz w:val="24"/>
          <w:szCs w:val="24"/>
        </w:rPr>
        <w:t xml:space="preserve">Općina Postira uspostavila je  sustav za zaprimanje obavijesti o nepropisno odbačenom otpadu. </w:t>
      </w:r>
    </w:p>
    <w:p w:rsidR="00E03BC2" w:rsidRPr="00E03BC2" w:rsidRDefault="00E03BC2" w:rsidP="00E03BC2">
      <w:pPr>
        <w:widowControl w:val="0"/>
        <w:tabs>
          <w:tab w:val="left" w:pos="350"/>
        </w:tabs>
        <w:autoSpaceDE w:val="0"/>
        <w:autoSpaceDN w:val="0"/>
        <w:spacing w:after="0" w:line="240" w:lineRule="auto"/>
        <w:ind w:right="107"/>
        <w:jc w:val="both"/>
        <w:rPr>
          <w:rFonts w:ascii="Calibri" w:eastAsia="Times New Roman" w:hAnsi="Calibri" w:cs="Calibri"/>
          <w:sz w:val="24"/>
          <w:szCs w:val="24"/>
        </w:rPr>
      </w:pPr>
      <w:r w:rsidRPr="00E03BC2">
        <w:rPr>
          <w:rFonts w:ascii="Calibri" w:eastAsia="Times New Roman" w:hAnsi="Calibri" w:cs="Calibri"/>
          <w:sz w:val="24"/>
          <w:szCs w:val="24"/>
        </w:rPr>
        <w:t xml:space="preserve">Obavijesti o nepropisno odbačenom otpadu može se dostavljati na popunjenom obrascu.  Obrazac prijave o nepropisno odloženom otpadu može se preuzeti na internetskoj stranici Općine Postira  </w:t>
      </w:r>
      <w:hyperlink r:id="rId8" w:history="1">
        <w:r w:rsidRPr="00E03BC2">
          <w:rPr>
            <w:rFonts w:ascii="Calibri" w:eastAsia="Times New Roman" w:hAnsi="Calibri" w:cs="Calibri"/>
            <w:color w:val="0000FF"/>
            <w:sz w:val="24"/>
            <w:szCs w:val="24"/>
            <w:u w:val="single"/>
          </w:rPr>
          <w:t>www.opcina-postira.hr</w:t>
        </w:r>
      </w:hyperlink>
      <w:r w:rsidRPr="00E03BC2">
        <w:rPr>
          <w:rFonts w:ascii="Calibri" w:eastAsia="Times New Roman" w:hAnsi="Calibri" w:cs="Calibri"/>
          <w:sz w:val="24"/>
          <w:szCs w:val="24"/>
        </w:rPr>
        <w:t xml:space="preserve"> i dostaviti na jedan od predviđenih načina. </w:t>
      </w:r>
    </w:p>
    <w:p w:rsidR="00E03BC2" w:rsidRPr="00E03BC2" w:rsidRDefault="00E03BC2" w:rsidP="00E03BC2">
      <w:pPr>
        <w:widowControl w:val="0"/>
        <w:autoSpaceDE w:val="0"/>
        <w:autoSpaceDN w:val="0"/>
        <w:spacing w:before="11" w:after="0" w:line="240" w:lineRule="auto"/>
        <w:ind w:firstLine="851"/>
        <w:rPr>
          <w:rFonts w:ascii="Calibri" w:eastAsia="Times New Roman" w:hAnsi="Calibri" w:cs="Calibri"/>
          <w:b/>
          <w:sz w:val="24"/>
          <w:szCs w:val="24"/>
        </w:rPr>
      </w:pPr>
    </w:p>
    <w:p w:rsidR="00E03BC2" w:rsidRPr="00E03BC2" w:rsidRDefault="00E03BC2" w:rsidP="00E03BC2">
      <w:pPr>
        <w:widowControl w:val="0"/>
        <w:autoSpaceDE w:val="0"/>
        <w:autoSpaceDN w:val="0"/>
        <w:spacing w:after="0" w:line="240" w:lineRule="auto"/>
        <w:ind w:left="320" w:right="311" w:firstLine="851"/>
        <w:jc w:val="center"/>
        <w:rPr>
          <w:rFonts w:ascii="Calibri" w:eastAsia="Times New Roman" w:hAnsi="Calibri" w:cs="Calibri"/>
          <w:b/>
          <w:sz w:val="24"/>
          <w:szCs w:val="24"/>
        </w:rPr>
      </w:pPr>
      <w:r w:rsidRPr="00E03BC2">
        <w:rPr>
          <w:rFonts w:ascii="Calibri" w:eastAsia="Times New Roman" w:hAnsi="Calibri" w:cs="Calibri"/>
          <w:b/>
          <w:sz w:val="24"/>
          <w:szCs w:val="24"/>
        </w:rPr>
        <w:t>Članak 4.</w:t>
      </w:r>
    </w:p>
    <w:p w:rsidR="00E03BC2" w:rsidRPr="00E03BC2" w:rsidRDefault="00E03BC2" w:rsidP="00E03BC2">
      <w:pPr>
        <w:widowControl w:val="0"/>
        <w:tabs>
          <w:tab w:val="left" w:pos="488"/>
        </w:tabs>
        <w:autoSpaceDE w:val="0"/>
        <w:autoSpaceDN w:val="0"/>
        <w:spacing w:after="0" w:line="240" w:lineRule="auto"/>
        <w:ind w:right="104"/>
        <w:jc w:val="both"/>
        <w:rPr>
          <w:rFonts w:ascii="Calibri" w:eastAsia="Times New Roman" w:hAnsi="Calibri" w:cs="Calibri"/>
          <w:sz w:val="24"/>
          <w:szCs w:val="24"/>
        </w:rPr>
      </w:pPr>
      <w:r w:rsidRPr="00E03BC2">
        <w:rPr>
          <w:rFonts w:ascii="Calibri" w:eastAsia="Times New Roman" w:hAnsi="Calibri" w:cs="Calibri"/>
          <w:sz w:val="24"/>
          <w:szCs w:val="24"/>
        </w:rPr>
        <w:t>Radi uklanjanja nepropisno odbačenog otpada u okoliš komunalni redar Općine Postira rješenjem naređuje vlasniku, odnosno posjedniku nekretnine, ako vlasnik nije poznat, na kojoj je nepropisno odložen otpad, odnosno osobi koja sukladno posebnom propisu upravlja određenim područjem (dobrom), ako je otpad odložen na tom području (dobru), uklanjanje tog</w:t>
      </w:r>
      <w:r w:rsidRPr="00E03BC2">
        <w:rPr>
          <w:rFonts w:ascii="Calibri" w:eastAsia="Times New Roman" w:hAnsi="Calibri" w:cs="Calibri"/>
          <w:spacing w:val="-3"/>
          <w:sz w:val="24"/>
          <w:szCs w:val="24"/>
        </w:rPr>
        <w:t xml:space="preserve"> </w:t>
      </w:r>
      <w:r w:rsidRPr="00E03BC2">
        <w:rPr>
          <w:rFonts w:ascii="Calibri" w:eastAsia="Times New Roman" w:hAnsi="Calibri" w:cs="Calibri"/>
          <w:sz w:val="24"/>
          <w:szCs w:val="24"/>
        </w:rPr>
        <w:t>otpada.</w:t>
      </w:r>
    </w:p>
    <w:p w:rsidR="00E03BC2" w:rsidRPr="00E03BC2" w:rsidRDefault="00E03BC2" w:rsidP="00E03BC2">
      <w:pPr>
        <w:widowControl w:val="0"/>
        <w:tabs>
          <w:tab w:val="left" w:pos="512"/>
        </w:tabs>
        <w:autoSpaceDE w:val="0"/>
        <w:autoSpaceDN w:val="0"/>
        <w:spacing w:after="0" w:line="240" w:lineRule="auto"/>
        <w:ind w:right="103"/>
        <w:jc w:val="both"/>
        <w:rPr>
          <w:rFonts w:ascii="Calibri" w:eastAsia="Times New Roman" w:hAnsi="Calibri" w:cs="Calibri"/>
          <w:sz w:val="24"/>
          <w:szCs w:val="24"/>
        </w:rPr>
      </w:pPr>
      <w:r w:rsidRPr="00E03BC2">
        <w:rPr>
          <w:rFonts w:ascii="Calibri" w:eastAsia="Times New Roman" w:hAnsi="Calibri" w:cs="Calibri"/>
          <w:sz w:val="24"/>
          <w:szCs w:val="24"/>
        </w:rPr>
        <w:t>Rješenjem iz prethodnog stavka određuje se lokacija odbačenog otpada, procijenjena količina otpada, obveznik uklanjanja otpada, te obveza uklanjanja otpada predajom ovlaštenoj osobi za gospodarenje tom vrstom otpada, u roku koji ne može biti duži od 6 mjeseci od dana zaprimanja</w:t>
      </w:r>
      <w:r w:rsidRPr="00E03BC2">
        <w:rPr>
          <w:rFonts w:ascii="Calibri" w:eastAsia="Times New Roman" w:hAnsi="Calibri" w:cs="Calibri"/>
          <w:spacing w:val="-4"/>
          <w:sz w:val="24"/>
          <w:szCs w:val="24"/>
        </w:rPr>
        <w:t xml:space="preserve"> </w:t>
      </w:r>
      <w:r w:rsidRPr="00E03BC2">
        <w:rPr>
          <w:rFonts w:ascii="Calibri" w:eastAsia="Times New Roman" w:hAnsi="Calibri" w:cs="Calibri"/>
          <w:sz w:val="24"/>
          <w:szCs w:val="24"/>
        </w:rPr>
        <w:t>rješenja.</w:t>
      </w:r>
    </w:p>
    <w:p w:rsidR="00E03BC2" w:rsidRPr="00E03BC2" w:rsidRDefault="00E03BC2" w:rsidP="00E03BC2">
      <w:pPr>
        <w:widowControl w:val="0"/>
        <w:tabs>
          <w:tab w:val="left" w:pos="512"/>
        </w:tabs>
        <w:autoSpaceDE w:val="0"/>
        <w:autoSpaceDN w:val="0"/>
        <w:spacing w:after="0" w:line="240" w:lineRule="auto"/>
        <w:ind w:right="103"/>
        <w:jc w:val="both"/>
        <w:rPr>
          <w:rFonts w:ascii="Calibri" w:eastAsia="Times New Roman" w:hAnsi="Calibri" w:cs="Calibri"/>
          <w:sz w:val="24"/>
          <w:szCs w:val="24"/>
        </w:rPr>
      </w:pPr>
      <w:r w:rsidRPr="00E03BC2">
        <w:rPr>
          <w:rFonts w:ascii="Calibri" w:eastAsia="Times New Roman" w:hAnsi="Calibri" w:cs="Calibri"/>
          <w:sz w:val="24"/>
          <w:szCs w:val="24"/>
        </w:rPr>
        <w:t>Protiv rješenja iz stavka 1. ovog članka može se izjaviti žalba nadležnom upravnom</w:t>
      </w:r>
      <w:r w:rsidRPr="00E03BC2">
        <w:rPr>
          <w:rFonts w:ascii="Calibri" w:eastAsia="Times New Roman" w:hAnsi="Calibri" w:cs="Calibri"/>
          <w:spacing w:val="-14"/>
          <w:sz w:val="24"/>
          <w:szCs w:val="24"/>
        </w:rPr>
        <w:t xml:space="preserve"> </w:t>
      </w:r>
      <w:r w:rsidRPr="00E03BC2">
        <w:rPr>
          <w:rFonts w:ascii="Calibri" w:eastAsia="Times New Roman" w:hAnsi="Calibri" w:cs="Calibri"/>
          <w:sz w:val="24"/>
          <w:szCs w:val="24"/>
        </w:rPr>
        <w:t>tijelu Splitsko-</w:t>
      </w:r>
      <w:r w:rsidRPr="00E03BC2">
        <w:rPr>
          <w:rFonts w:ascii="Calibri" w:eastAsia="Times New Roman" w:hAnsi="Calibri" w:cs="Calibri"/>
          <w:sz w:val="24"/>
          <w:szCs w:val="24"/>
        </w:rPr>
        <w:lastRenderedPageBreak/>
        <w:t>dalmatinske županije.</w:t>
      </w:r>
    </w:p>
    <w:p w:rsidR="00E03BC2" w:rsidRPr="00E03BC2" w:rsidRDefault="00E03BC2" w:rsidP="00E03BC2">
      <w:pPr>
        <w:widowControl w:val="0"/>
        <w:tabs>
          <w:tab w:val="left" w:pos="550"/>
        </w:tabs>
        <w:autoSpaceDE w:val="0"/>
        <w:autoSpaceDN w:val="0"/>
        <w:spacing w:after="0" w:line="240" w:lineRule="auto"/>
        <w:ind w:right="103"/>
        <w:jc w:val="both"/>
        <w:rPr>
          <w:rFonts w:ascii="Calibri" w:eastAsia="Times New Roman" w:hAnsi="Calibri" w:cs="Calibri"/>
          <w:sz w:val="24"/>
          <w:szCs w:val="24"/>
        </w:rPr>
      </w:pPr>
      <w:r w:rsidRPr="00E03BC2">
        <w:rPr>
          <w:rFonts w:ascii="Calibri" w:eastAsia="Times New Roman" w:hAnsi="Calibri" w:cs="Calibri"/>
          <w:sz w:val="24"/>
          <w:szCs w:val="24"/>
        </w:rPr>
        <w:t>Istekom roka određenog rješenjem, komunalni redar utvrđuje ispunjavanje obveze određene rješenjem. Ako komunalni redar utvrdi da obveza određena rješenjem nije izvršena, Općina Postira dužna je osigurati uklanjanje tog otpada predajom ovlaštenoj osobi za gospodarenje tom vrstom</w:t>
      </w:r>
      <w:r w:rsidRPr="00E03BC2">
        <w:rPr>
          <w:rFonts w:ascii="Calibri" w:eastAsia="Times New Roman" w:hAnsi="Calibri" w:cs="Calibri"/>
          <w:spacing w:val="3"/>
          <w:sz w:val="24"/>
          <w:szCs w:val="24"/>
        </w:rPr>
        <w:t xml:space="preserve"> </w:t>
      </w:r>
      <w:r w:rsidRPr="00E03BC2">
        <w:rPr>
          <w:rFonts w:ascii="Calibri" w:eastAsia="Times New Roman" w:hAnsi="Calibri" w:cs="Calibri"/>
          <w:sz w:val="24"/>
          <w:szCs w:val="24"/>
        </w:rPr>
        <w:t>otpada.</w:t>
      </w:r>
    </w:p>
    <w:p w:rsidR="00E03BC2" w:rsidRPr="00E03BC2" w:rsidRDefault="00E03BC2" w:rsidP="00E03BC2">
      <w:pPr>
        <w:widowControl w:val="0"/>
        <w:tabs>
          <w:tab w:val="left" w:pos="497"/>
        </w:tabs>
        <w:autoSpaceDE w:val="0"/>
        <w:autoSpaceDN w:val="0"/>
        <w:spacing w:after="0" w:line="240" w:lineRule="auto"/>
        <w:ind w:right="102"/>
        <w:jc w:val="both"/>
        <w:rPr>
          <w:rFonts w:ascii="Calibri" w:eastAsia="Times New Roman" w:hAnsi="Calibri" w:cs="Calibri"/>
          <w:sz w:val="24"/>
          <w:szCs w:val="24"/>
        </w:rPr>
      </w:pPr>
      <w:r w:rsidRPr="00E03BC2">
        <w:rPr>
          <w:rFonts w:ascii="Calibri" w:eastAsia="Times New Roman" w:hAnsi="Calibri" w:cs="Calibri"/>
          <w:sz w:val="24"/>
          <w:szCs w:val="24"/>
        </w:rPr>
        <w:t>Ako komunalni redar utvrdi postojanje opravdane sumnje da je otpad nepropisno odbačen na nekretnini čiji vlasnik, ne dopušta pristup radi utvrđivanja činjeničnog stanja u vezi odbačenog otpada, komunalni redar ovlašten je zatražiti nalog suda i asistenciju djelatnika ministarstva nadležnog za unutarnje poslove radi pristupa na nekretninu u svrhu utvrđivanja</w:t>
      </w:r>
      <w:r w:rsidRPr="00E03BC2">
        <w:rPr>
          <w:rFonts w:ascii="Calibri" w:eastAsia="Times New Roman" w:hAnsi="Calibri" w:cs="Calibri"/>
          <w:spacing w:val="-8"/>
          <w:sz w:val="24"/>
          <w:szCs w:val="24"/>
        </w:rPr>
        <w:t xml:space="preserve"> </w:t>
      </w:r>
      <w:r w:rsidRPr="00E03BC2">
        <w:rPr>
          <w:rFonts w:ascii="Calibri" w:eastAsia="Times New Roman" w:hAnsi="Calibri" w:cs="Calibri"/>
          <w:sz w:val="24"/>
          <w:szCs w:val="24"/>
        </w:rPr>
        <w:t>činjenica.</w:t>
      </w:r>
    </w:p>
    <w:p w:rsidR="00E03BC2" w:rsidRPr="00E03BC2" w:rsidRDefault="00E03BC2" w:rsidP="00E03BC2">
      <w:pPr>
        <w:widowControl w:val="0"/>
        <w:tabs>
          <w:tab w:val="left" w:pos="497"/>
        </w:tabs>
        <w:autoSpaceDE w:val="0"/>
        <w:autoSpaceDN w:val="0"/>
        <w:spacing w:after="0" w:line="240" w:lineRule="auto"/>
        <w:ind w:left="967" w:right="102"/>
        <w:jc w:val="both"/>
        <w:rPr>
          <w:rFonts w:ascii="Calibri" w:eastAsia="Times New Roman" w:hAnsi="Calibri" w:cs="Calibri"/>
          <w:sz w:val="24"/>
          <w:szCs w:val="24"/>
        </w:rPr>
      </w:pPr>
    </w:p>
    <w:p w:rsidR="00E03BC2" w:rsidRPr="00E03BC2" w:rsidRDefault="00E03BC2" w:rsidP="00E03BC2">
      <w:pPr>
        <w:widowControl w:val="0"/>
        <w:autoSpaceDE w:val="0"/>
        <w:autoSpaceDN w:val="0"/>
        <w:spacing w:before="79" w:after="0" w:line="240" w:lineRule="auto"/>
        <w:ind w:left="320" w:right="311" w:firstLine="851"/>
        <w:jc w:val="both"/>
        <w:rPr>
          <w:rFonts w:ascii="Calibri" w:eastAsia="Times New Roman" w:hAnsi="Calibri" w:cs="Calibri"/>
          <w:b/>
          <w:sz w:val="24"/>
          <w:szCs w:val="24"/>
        </w:rPr>
      </w:pPr>
      <w:r w:rsidRPr="00E03BC2">
        <w:rPr>
          <w:rFonts w:ascii="Calibri" w:eastAsia="Times New Roman" w:hAnsi="Calibri" w:cs="Calibri"/>
          <w:b/>
          <w:sz w:val="24"/>
          <w:szCs w:val="24"/>
        </w:rPr>
        <w:t xml:space="preserve">                                                        Članak 5.</w:t>
      </w:r>
    </w:p>
    <w:p w:rsidR="00E03BC2" w:rsidRPr="00E03BC2" w:rsidRDefault="00E03BC2" w:rsidP="00E03BC2">
      <w:pPr>
        <w:widowControl w:val="0"/>
        <w:autoSpaceDE w:val="0"/>
        <w:autoSpaceDN w:val="0"/>
        <w:spacing w:after="0" w:line="240" w:lineRule="auto"/>
        <w:ind w:left="116" w:right="102"/>
        <w:jc w:val="both"/>
        <w:rPr>
          <w:rFonts w:ascii="Calibri" w:eastAsia="Times New Roman" w:hAnsi="Calibri" w:cs="Calibri"/>
          <w:sz w:val="24"/>
          <w:szCs w:val="24"/>
        </w:rPr>
      </w:pPr>
      <w:r w:rsidRPr="00E03BC2">
        <w:rPr>
          <w:rFonts w:ascii="Calibri" w:eastAsia="Times New Roman" w:hAnsi="Calibri" w:cs="Calibri"/>
          <w:sz w:val="24"/>
          <w:szCs w:val="24"/>
        </w:rPr>
        <w:t>Općina Postira ima pravo na naknadu troškova uklanjanja otpada iz članka 3. stavka 4. ove Odluke od vlasnika, odnosno posjednika nekretnine, ako vlasnik nije poznat, odnosno od osobe koja, sukladno posebnom propisu, upravlja određenim područjem (dobrom), na kojem se otpad</w:t>
      </w:r>
      <w:r w:rsidRPr="00E03BC2">
        <w:rPr>
          <w:rFonts w:ascii="Calibri" w:eastAsia="Times New Roman" w:hAnsi="Calibri" w:cs="Calibri"/>
          <w:spacing w:val="-4"/>
          <w:sz w:val="24"/>
          <w:szCs w:val="24"/>
        </w:rPr>
        <w:t xml:space="preserve"> </w:t>
      </w:r>
      <w:r w:rsidRPr="00E03BC2">
        <w:rPr>
          <w:rFonts w:ascii="Calibri" w:eastAsia="Times New Roman" w:hAnsi="Calibri" w:cs="Calibri"/>
          <w:sz w:val="24"/>
          <w:szCs w:val="24"/>
        </w:rPr>
        <w:t>nalazio.</w:t>
      </w:r>
    </w:p>
    <w:p w:rsidR="00E03BC2" w:rsidRPr="00E03BC2" w:rsidRDefault="00E03BC2" w:rsidP="00E03BC2">
      <w:pPr>
        <w:widowControl w:val="0"/>
        <w:autoSpaceDE w:val="0"/>
        <w:autoSpaceDN w:val="0"/>
        <w:spacing w:after="0" w:line="240" w:lineRule="auto"/>
        <w:rPr>
          <w:rFonts w:ascii="Calibri" w:eastAsia="Times New Roman" w:hAnsi="Calibri" w:cs="Calibri"/>
          <w:sz w:val="24"/>
          <w:szCs w:val="24"/>
        </w:rPr>
      </w:pPr>
    </w:p>
    <w:p w:rsidR="00E03BC2" w:rsidRPr="00E03BC2" w:rsidRDefault="00E03BC2" w:rsidP="00E03BC2">
      <w:pPr>
        <w:widowControl w:val="0"/>
        <w:autoSpaceDE w:val="0"/>
        <w:autoSpaceDN w:val="0"/>
        <w:spacing w:after="0" w:line="240" w:lineRule="auto"/>
        <w:ind w:left="320" w:right="311" w:firstLine="851"/>
        <w:jc w:val="both"/>
        <w:rPr>
          <w:rFonts w:ascii="Calibri" w:eastAsia="Times New Roman" w:hAnsi="Calibri" w:cs="Calibri"/>
          <w:b/>
          <w:sz w:val="24"/>
          <w:szCs w:val="24"/>
        </w:rPr>
      </w:pPr>
      <w:r w:rsidRPr="00E03BC2">
        <w:rPr>
          <w:rFonts w:ascii="Calibri" w:eastAsia="Times New Roman" w:hAnsi="Calibri" w:cs="Calibri"/>
          <w:b/>
          <w:sz w:val="24"/>
          <w:szCs w:val="24"/>
        </w:rPr>
        <w:t xml:space="preserve">                                                         Članak 6.</w:t>
      </w:r>
    </w:p>
    <w:p w:rsidR="00E03BC2" w:rsidRPr="00E03BC2" w:rsidRDefault="00E03BC2" w:rsidP="00E03BC2">
      <w:pPr>
        <w:widowControl w:val="0"/>
        <w:autoSpaceDE w:val="0"/>
        <w:autoSpaceDN w:val="0"/>
        <w:spacing w:after="0" w:line="240" w:lineRule="auto"/>
        <w:ind w:right="104"/>
        <w:jc w:val="both"/>
        <w:rPr>
          <w:rFonts w:ascii="Calibri" w:eastAsia="Times New Roman" w:hAnsi="Calibri" w:cs="Calibri"/>
          <w:sz w:val="24"/>
          <w:szCs w:val="24"/>
        </w:rPr>
      </w:pPr>
      <w:r w:rsidRPr="00E03BC2">
        <w:rPr>
          <w:rFonts w:ascii="Calibri" w:eastAsia="Times New Roman" w:hAnsi="Calibri" w:cs="Calibri"/>
          <w:sz w:val="24"/>
          <w:szCs w:val="24"/>
        </w:rPr>
        <w:t>Sredstva za provedbu mjera iz članka 2. ove Odluke osiguravaju se u Proračunu Općine Postira.</w:t>
      </w:r>
    </w:p>
    <w:p w:rsidR="00E03BC2" w:rsidRPr="00E03BC2" w:rsidRDefault="00E03BC2" w:rsidP="00E03BC2">
      <w:pPr>
        <w:widowControl w:val="0"/>
        <w:autoSpaceDE w:val="0"/>
        <w:autoSpaceDN w:val="0"/>
        <w:spacing w:after="0" w:line="240" w:lineRule="auto"/>
        <w:ind w:left="116" w:right="104"/>
        <w:jc w:val="both"/>
        <w:rPr>
          <w:rFonts w:ascii="Calibri" w:eastAsia="Times New Roman" w:hAnsi="Calibri" w:cs="Calibri"/>
          <w:sz w:val="24"/>
          <w:szCs w:val="24"/>
        </w:rPr>
      </w:pPr>
    </w:p>
    <w:p w:rsidR="00E03BC2" w:rsidRPr="00E03BC2" w:rsidRDefault="00E03BC2" w:rsidP="00E03BC2">
      <w:pPr>
        <w:widowControl w:val="0"/>
        <w:autoSpaceDE w:val="0"/>
        <w:autoSpaceDN w:val="0"/>
        <w:spacing w:after="0" w:line="240" w:lineRule="auto"/>
        <w:ind w:left="116" w:right="104"/>
        <w:jc w:val="both"/>
        <w:rPr>
          <w:rFonts w:ascii="Calibri" w:eastAsia="Times New Roman" w:hAnsi="Calibri" w:cs="Calibri"/>
          <w:sz w:val="24"/>
          <w:szCs w:val="24"/>
        </w:rPr>
      </w:pPr>
      <w:r w:rsidRPr="00E03BC2">
        <w:rPr>
          <w:rFonts w:ascii="Calibri" w:eastAsia="Times New Roman" w:hAnsi="Calibri" w:cs="Calibri"/>
          <w:b/>
          <w:sz w:val="24"/>
          <w:szCs w:val="24"/>
        </w:rPr>
        <w:t xml:space="preserve">                                                                             Članak 7</w:t>
      </w:r>
      <w:r w:rsidRPr="00E03BC2">
        <w:rPr>
          <w:rFonts w:ascii="Calibri" w:eastAsia="Times New Roman" w:hAnsi="Calibri" w:cs="Calibri"/>
          <w:sz w:val="24"/>
          <w:szCs w:val="24"/>
        </w:rPr>
        <w:t>.</w:t>
      </w:r>
    </w:p>
    <w:p w:rsidR="00E03BC2" w:rsidRPr="00E03BC2" w:rsidRDefault="00E03BC2" w:rsidP="00E03BC2">
      <w:pPr>
        <w:widowControl w:val="0"/>
        <w:autoSpaceDE w:val="0"/>
        <w:autoSpaceDN w:val="0"/>
        <w:spacing w:after="0" w:line="240" w:lineRule="auto"/>
        <w:ind w:right="104"/>
        <w:jc w:val="both"/>
        <w:rPr>
          <w:rFonts w:ascii="Calibri" w:eastAsia="Times New Roman" w:hAnsi="Calibri" w:cs="Calibri"/>
          <w:sz w:val="24"/>
          <w:szCs w:val="24"/>
        </w:rPr>
      </w:pPr>
      <w:r w:rsidRPr="00E03BC2">
        <w:rPr>
          <w:rFonts w:ascii="Calibri" w:eastAsia="Times New Roman" w:hAnsi="Calibri" w:cs="Calibri"/>
          <w:sz w:val="24"/>
          <w:szCs w:val="24"/>
        </w:rPr>
        <w:t xml:space="preserve">Novčanom kaznom od 10.000,00 kuna kazniti će se za prekršaj pravna osoba za koju se rješenjem komunalnog redara, iz članka 4. Ove Odluke, utvrdi da je obveznik uklanjanja nepropisno odloženog otpada u okoliš. </w:t>
      </w:r>
    </w:p>
    <w:p w:rsidR="00E03BC2" w:rsidRPr="00E03BC2" w:rsidRDefault="00E03BC2" w:rsidP="00E03BC2">
      <w:pPr>
        <w:widowControl w:val="0"/>
        <w:autoSpaceDE w:val="0"/>
        <w:autoSpaceDN w:val="0"/>
        <w:spacing w:after="0" w:line="240" w:lineRule="auto"/>
        <w:ind w:right="104"/>
        <w:jc w:val="both"/>
        <w:rPr>
          <w:rFonts w:ascii="Calibri" w:eastAsia="Times New Roman" w:hAnsi="Calibri" w:cs="Calibri"/>
          <w:sz w:val="24"/>
          <w:szCs w:val="24"/>
        </w:rPr>
      </w:pPr>
      <w:r w:rsidRPr="00E03BC2">
        <w:rPr>
          <w:rFonts w:ascii="Calibri" w:eastAsia="Times New Roman" w:hAnsi="Calibri" w:cs="Calibri"/>
          <w:sz w:val="24"/>
          <w:szCs w:val="24"/>
        </w:rPr>
        <w:t xml:space="preserve">Novčanom kaznom od 1.000,00 kuna kazniti će se odgovorna osoba u pravnoj osobi koja počini prekršaj iz stavka 1. ovog članka. </w:t>
      </w:r>
    </w:p>
    <w:p w:rsidR="00E03BC2" w:rsidRPr="00E03BC2" w:rsidRDefault="00E03BC2" w:rsidP="00E03BC2">
      <w:pPr>
        <w:widowControl w:val="0"/>
        <w:autoSpaceDE w:val="0"/>
        <w:autoSpaceDN w:val="0"/>
        <w:spacing w:after="0" w:line="240" w:lineRule="auto"/>
        <w:ind w:right="104"/>
        <w:jc w:val="both"/>
        <w:rPr>
          <w:rFonts w:ascii="Calibri" w:eastAsia="Times New Roman" w:hAnsi="Calibri" w:cs="Calibri"/>
          <w:sz w:val="24"/>
          <w:szCs w:val="24"/>
        </w:rPr>
      </w:pPr>
      <w:r w:rsidRPr="00E03BC2">
        <w:rPr>
          <w:rFonts w:ascii="Calibri" w:eastAsia="Times New Roman" w:hAnsi="Calibri" w:cs="Calibri"/>
          <w:sz w:val="24"/>
          <w:szCs w:val="24"/>
        </w:rPr>
        <w:t>Novčanom kaznom od 2.000,00 kuna kazniti će se za prekršaj fizička osoba za koju se rješenjem komunalnog redara, iz članka 4. Ove Odluke, utvrdi da je obveznik uklanjanja nepropisno odloženog otpada u okoliš.</w:t>
      </w:r>
    </w:p>
    <w:p w:rsidR="00E03BC2" w:rsidRPr="00E03BC2" w:rsidRDefault="00E03BC2" w:rsidP="00E03BC2">
      <w:pPr>
        <w:widowControl w:val="0"/>
        <w:autoSpaceDE w:val="0"/>
        <w:autoSpaceDN w:val="0"/>
        <w:spacing w:after="0" w:line="240" w:lineRule="auto"/>
        <w:ind w:right="104"/>
        <w:jc w:val="both"/>
        <w:rPr>
          <w:rFonts w:ascii="Calibri" w:eastAsia="Times New Roman" w:hAnsi="Calibri" w:cs="Calibri"/>
          <w:sz w:val="24"/>
          <w:szCs w:val="24"/>
        </w:rPr>
      </w:pPr>
    </w:p>
    <w:p w:rsidR="00E03BC2" w:rsidRPr="00E03BC2" w:rsidRDefault="00E03BC2" w:rsidP="00E03BC2">
      <w:pPr>
        <w:widowControl w:val="0"/>
        <w:autoSpaceDE w:val="0"/>
        <w:autoSpaceDN w:val="0"/>
        <w:spacing w:after="0" w:line="240" w:lineRule="auto"/>
        <w:ind w:left="116" w:right="104"/>
        <w:jc w:val="center"/>
        <w:rPr>
          <w:rFonts w:ascii="Calibri" w:eastAsia="Times New Roman" w:hAnsi="Calibri" w:cs="Calibri"/>
          <w:sz w:val="24"/>
          <w:szCs w:val="24"/>
        </w:rPr>
      </w:pPr>
      <w:r w:rsidRPr="00E03BC2">
        <w:rPr>
          <w:rFonts w:ascii="Calibri" w:eastAsia="Times New Roman" w:hAnsi="Calibri" w:cs="Calibri"/>
          <w:b/>
          <w:sz w:val="24"/>
          <w:szCs w:val="24"/>
        </w:rPr>
        <w:t xml:space="preserve">       Članak 8.</w:t>
      </w:r>
    </w:p>
    <w:p w:rsidR="00E03BC2" w:rsidRPr="00E03BC2" w:rsidRDefault="00E03BC2" w:rsidP="00E03BC2">
      <w:pPr>
        <w:widowControl w:val="0"/>
        <w:autoSpaceDE w:val="0"/>
        <w:autoSpaceDN w:val="0"/>
        <w:spacing w:after="0" w:line="240" w:lineRule="auto"/>
        <w:ind w:left="116" w:right="104"/>
        <w:jc w:val="both"/>
        <w:rPr>
          <w:rFonts w:ascii="Calibri" w:eastAsia="Times New Roman" w:hAnsi="Calibri" w:cs="Calibri"/>
          <w:sz w:val="24"/>
          <w:szCs w:val="24"/>
        </w:rPr>
      </w:pPr>
      <w:r w:rsidRPr="00E03BC2">
        <w:rPr>
          <w:rFonts w:ascii="Calibri" w:eastAsia="Times New Roman" w:hAnsi="Calibri" w:cs="Calibri"/>
          <w:sz w:val="24"/>
          <w:szCs w:val="24"/>
        </w:rPr>
        <w:t>U obavljanju nadzora komunalni redar je ovlašten:</w:t>
      </w:r>
    </w:p>
    <w:p w:rsidR="00E03BC2" w:rsidRPr="00E03BC2" w:rsidRDefault="00E03BC2" w:rsidP="00E03BC2">
      <w:pPr>
        <w:widowControl w:val="0"/>
        <w:autoSpaceDE w:val="0"/>
        <w:autoSpaceDN w:val="0"/>
        <w:spacing w:after="0" w:line="240" w:lineRule="auto"/>
        <w:ind w:left="116" w:right="104"/>
        <w:jc w:val="both"/>
        <w:rPr>
          <w:rFonts w:ascii="Calibri" w:eastAsia="Times New Roman" w:hAnsi="Calibri" w:cs="Calibri"/>
          <w:sz w:val="24"/>
          <w:szCs w:val="24"/>
        </w:rPr>
      </w:pPr>
      <w:r w:rsidRPr="00E03BC2">
        <w:rPr>
          <w:rFonts w:ascii="Calibri" w:eastAsia="Times New Roman" w:hAnsi="Calibri" w:cs="Calibri"/>
          <w:sz w:val="24"/>
          <w:szCs w:val="24"/>
        </w:rPr>
        <w:t xml:space="preserve"> - naplatiti novčanu kaznu na mjestu počinjenja prekršaja za pravnu osobu u iznosu od 5.000,00 Kn i za fizičku osobu u iznosu od 1.000,00 Kn za prekršaj propisan ovom Odlukom, - izdati obavezni prekršajni nalog i izreći novčanu kaznu, </w:t>
      </w:r>
    </w:p>
    <w:p w:rsidR="00E03BC2" w:rsidRPr="00E03BC2" w:rsidRDefault="00E03BC2" w:rsidP="00E03BC2">
      <w:pPr>
        <w:widowControl w:val="0"/>
        <w:autoSpaceDE w:val="0"/>
        <w:autoSpaceDN w:val="0"/>
        <w:spacing w:after="0" w:line="240" w:lineRule="auto"/>
        <w:ind w:left="116" w:right="104"/>
        <w:jc w:val="both"/>
        <w:rPr>
          <w:rFonts w:ascii="Calibri" w:eastAsia="Times New Roman" w:hAnsi="Calibri" w:cs="Calibri"/>
          <w:sz w:val="24"/>
          <w:szCs w:val="24"/>
        </w:rPr>
      </w:pPr>
      <w:r w:rsidRPr="00E03BC2">
        <w:rPr>
          <w:rFonts w:ascii="Calibri" w:eastAsia="Times New Roman" w:hAnsi="Calibri" w:cs="Calibri"/>
          <w:sz w:val="24"/>
          <w:szCs w:val="24"/>
        </w:rPr>
        <w:t xml:space="preserve">- pokrenuti prekršajni postupak. </w:t>
      </w:r>
    </w:p>
    <w:p w:rsidR="00E03BC2" w:rsidRPr="00E03BC2" w:rsidRDefault="00E03BC2" w:rsidP="00E03BC2">
      <w:pPr>
        <w:widowControl w:val="0"/>
        <w:autoSpaceDE w:val="0"/>
        <w:autoSpaceDN w:val="0"/>
        <w:spacing w:after="0" w:line="240" w:lineRule="auto"/>
        <w:ind w:firstLine="851"/>
        <w:rPr>
          <w:rFonts w:ascii="Calibri" w:eastAsia="Times New Roman" w:hAnsi="Calibri" w:cs="Calibri"/>
          <w:sz w:val="24"/>
          <w:szCs w:val="24"/>
        </w:rPr>
      </w:pPr>
    </w:p>
    <w:p w:rsidR="00E03BC2" w:rsidRPr="00E03BC2" w:rsidRDefault="00E03BC2" w:rsidP="00E03BC2">
      <w:pPr>
        <w:widowControl w:val="0"/>
        <w:autoSpaceDE w:val="0"/>
        <w:autoSpaceDN w:val="0"/>
        <w:spacing w:after="0" w:line="240" w:lineRule="auto"/>
        <w:ind w:left="320" w:right="311" w:firstLine="851"/>
        <w:jc w:val="both"/>
        <w:rPr>
          <w:rFonts w:ascii="Calibri" w:eastAsia="Times New Roman" w:hAnsi="Calibri" w:cs="Calibri"/>
          <w:b/>
          <w:sz w:val="24"/>
          <w:szCs w:val="24"/>
        </w:rPr>
      </w:pPr>
      <w:r w:rsidRPr="00E03BC2">
        <w:rPr>
          <w:rFonts w:ascii="Calibri" w:eastAsia="Times New Roman" w:hAnsi="Calibri" w:cs="Calibri"/>
          <w:b/>
          <w:sz w:val="24"/>
          <w:szCs w:val="24"/>
        </w:rPr>
        <w:t xml:space="preserve">                                                           Članak</w:t>
      </w:r>
      <w:r w:rsidRPr="00E03BC2">
        <w:rPr>
          <w:rFonts w:ascii="Calibri" w:eastAsia="Times New Roman" w:hAnsi="Calibri" w:cs="Calibri"/>
          <w:b/>
          <w:spacing w:val="-3"/>
          <w:sz w:val="24"/>
          <w:szCs w:val="24"/>
        </w:rPr>
        <w:t xml:space="preserve"> </w:t>
      </w:r>
      <w:r w:rsidRPr="00E03BC2">
        <w:rPr>
          <w:rFonts w:ascii="Calibri" w:eastAsia="Times New Roman" w:hAnsi="Calibri" w:cs="Calibri"/>
          <w:b/>
          <w:sz w:val="24"/>
          <w:szCs w:val="24"/>
        </w:rPr>
        <w:t>9.</w:t>
      </w:r>
    </w:p>
    <w:p w:rsidR="00E03BC2" w:rsidRPr="00E03BC2" w:rsidRDefault="00E03BC2" w:rsidP="00E03BC2">
      <w:pPr>
        <w:widowControl w:val="0"/>
        <w:autoSpaceDE w:val="0"/>
        <w:autoSpaceDN w:val="0"/>
        <w:spacing w:after="0" w:line="240" w:lineRule="auto"/>
        <w:ind w:left="116" w:right="311"/>
        <w:jc w:val="both"/>
        <w:rPr>
          <w:rFonts w:ascii="Calibri" w:eastAsia="Times New Roman" w:hAnsi="Calibri" w:cs="Calibri"/>
          <w:sz w:val="24"/>
          <w:szCs w:val="24"/>
        </w:rPr>
      </w:pPr>
      <w:r w:rsidRPr="00E03BC2">
        <w:rPr>
          <w:rFonts w:ascii="Calibri" w:eastAsia="Times New Roman" w:hAnsi="Calibri" w:cs="Calibri"/>
          <w:sz w:val="24"/>
          <w:szCs w:val="24"/>
        </w:rPr>
        <w:t xml:space="preserve">Ova Odluka stupa na snagu osmog dana od dana objave u „Službenom glasniku Općine Postira“. </w:t>
      </w:r>
    </w:p>
    <w:p w:rsidR="00E03BC2" w:rsidRPr="00E03BC2" w:rsidRDefault="00E03BC2" w:rsidP="00E03BC2">
      <w:pPr>
        <w:widowControl w:val="0"/>
        <w:autoSpaceDE w:val="0"/>
        <w:autoSpaceDN w:val="0"/>
        <w:spacing w:after="0" w:line="240" w:lineRule="auto"/>
        <w:rPr>
          <w:rFonts w:ascii="Calibri" w:eastAsia="Times New Roman" w:hAnsi="Calibri" w:cs="Calibri"/>
          <w:sz w:val="24"/>
          <w:szCs w:val="24"/>
        </w:rPr>
      </w:pPr>
    </w:p>
    <w:p w:rsidR="00E03BC2" w:rsidRPr="00E03BC2" w:rsidRDefault="00E03BC2" w:rsidP="00E03BC2">
      <w:pPr>
        <w:widowControl w:val="0"/>
        <w:autoSpaceDE w:val="0"/>
        <w:autoSpaceDN w:val="0"/>
        <w:spacing w:before="230" w:after="0" w:line="240" w:lineRule="auto"/>
        <w:ind w:left="116"/>
        <w:jc w:val="both"/>
        <w:rPr>
          <w:rFonts w:ascii="Calibri" w:eastAsia="Times New Roman" w:hAnsi="Calibri" w:cs="Calibri"/>
          <w:sz w:val="24"/>
          <w:szCs w:val="24"/>
        </w:rPr>
      </w:pPr>
      <w:r w:rsidRPr="00E03BC2">
        <w:rPr>
          <w:rFonts w:ascii="Calibri" w:eastAsia="Times New Roman" w:hAnsi="Calibri" w:cs="Calibri"/>
          <w:sz w:val="24"/>
          <w:szCs w:val="24"/>
        </w:rPr>
        <w:t>KLASA:021-05/19-01/08</w:t>
      </w:r>
    </w:p>
    <w:p w:rsidR="00E03BC2" w:rsidRPr="00E03BC2" w:rsidRDefault="00E03BC2" w:rsidP="00E03BC2">
      <w:pPr>
        <w:widowControl w:val="0"/>
        <w:autoSpaceDE w:val="0"/>
        <w:autoSpaceDN w:val="0"/>
        <w:spacing w:after="0" w:line="240" w:lineRule="auto"/>
        <w:ind w:left="116"/>
        <w:jc w:val="both"/>
        <w:rPr>
          <w:rFonts w:ascii="Calibri" w:eastAsia="Times New Roman" w:hAnsi="Calibri" w:cs="Calibri"/>
          <w:sz w:val="24"/>
          <w:szCs w:val="24"/>
        </w:rPr>
      </w:pPr>
      <w:r w:rsidRPr="00E03BC2">
        <w:rPr>
          <w:rFonts w:ascii="Calibri" w:eastAsia="Times New Roman" w:hAnsi="Calibri" w:cs="Calibri"/>
          <w:sz w:val="24"/>
          <w:szCs w:val="24"/>
        </w:rPr>
        <w:t>URBROJ: 2104/05-01-19-01</w:t>
      </w:r>
    </w:p>
    <w:p w:rsidR="00E03BC2" w:rsidRPr="00E03BC2" w:rsidRDefault="00E03BC2" w:rsidP="00E03BC2">
      <w:pPr>
        <w:widowControl w:val="0"/>
        <w:autoSpaceDE w:val="0"/>
        <w:autoSpaceDN w:val="0"/>
        <w:spacing w:after="0" w:line="240" w:lineRule="auto"/>
        <w:ind w:left="116"/>
        <w:jc w:val="both"/>
        <w:rPr>
          <w:rFonts w:ascii="Calibri" w:eastAsia="Times New Roman" w:hAnsi="Calibri" w:cs="Calibri"/>
          <w:sz w:val="24"/>
          <w:szCs w:val="24"/>
        </w:rPr>
      </w:pPr>
      <w:r w:rsidRPr="00E03BC2">
        <w:rPr>
          <w:rFonts w:ascii="Calibri" w:eastAsia="Times New Roman" w:hAnsi="Calibri" w:cs="Calibri"/>
          <w:sz w:val="24"/>
          <w:szCs w:val="24"/>
        </w:rPr>
        <w:t>Postira, 22. siječnja 2019. godine</w:t>
      </w:r>
    </w:p>
    <w:p w:rsidR="00E03BC2" w:rsidRPr="00E03BC2" w:rsidRDefault="00E03BC2" w:rsidP="00E03BC2">
      <w:pPr>
        <w:widowControl w:val="0"/>
        <w:tabs>
          <w:tab w:val="left" w:pos="8416"/>
        </w:tabs>
        <w:autoSpaceDE w:val="0"/>
        <w:autoSpaceDN w:val="0"/>
        <w:spacing w:after="0" w:line="240" w:lineRule="auto"/>
        <w:ind w:firstLine="851"/>
        <w:jc w:val="center"/>
        <w:rPr>
          <w:rFonts w:ascii="Calibri" w:eastAsia="Times New Roman" w:hAnsi="Calibri" w:cs="Calibri"/>
          <w:sz w:val="24"/>
          <w:szCs w:val="24"/>
        </w:rPr>
      </w:pPr>
      <w:r w:rsidRPr="00E03BC2">
        <w:rPr>
          <w:rFonts w:ascii="Calibri" w:eastAsia="Times New Roman" w:hAnsi="Calibri" w:cs="Calibri"/>
          <w:sz w:val="24"/>
          <w:szCs w:val="24"/>
        </w:rPr>
        <w:t xml:space="preserve">                                              </w:t>
      </w:r>
    </w:p>
    <w:p w:rsidR="00E03BC2" w:rsidRPr="00E03BC2" w:rsidRDefault="00E03BC2" w:rsidP="00E03BC2">
      <w:pPr>
        <w:widowControl w:val="0"/>
        <w:tabs>
          <w:tab w:val="left" w:pos="8416"/>
        </w:tabs>
        <w:autoSpaceDE w:val="0"/>
        <w:autoSpaceDN w:val="0"/>
        <w:spacing w:after="0" w:line="240" w:lineRule="auto"/>
        <w:ind w:firstLine="851"/>
        <w:jc w:val="center"/>
        <w:rPr>
          <w:rFonts w:ascii="Calibri" w:eastAsia="Times New Roman" w:hAnsi="Calibri" w:cs="Calibri"/>
          <w:sz w:val="24"/>
          <w:szCs w:val="24"/>
        </w:rPr>
      </w:pPr>
      <w:r w:rsidRPr="00E03BC2">
        <w:rPr>
          <w:rFonts w:ascii="Calibri" w:eastAsia="Times New Roman" w:hAnsi="Calibri" w:cs="Calibri"/>
          <w:sz w:val="24"/>
          <w:szCs w:val="24"/>
        </w:rPr>
        <w:t xml:space="preserve">                                                   </w:t>
      </w:r>
    </w:p>
    <w:p w:rsidR="00E03BC2" w:rsidRPr="00E03BC2" w:rsidRDefault="00E03BC2" w:rsidP="00E03BC2">
      <w:pPr>
        <w:widowControl w:val="0"/>
        <w:tabs>
          <w:tab w:val="left" w:pos="8416"/>
        </w:tabs>
        <w:autoSpaceDE w:val="0"/>
        <w:autoSpaceDN w:val="0"/>
        <w:spacing w:after="0" w:line="240" w:lineRule="auto"/>
        <w:ind w:firstLine="851"/>
        <w:jc w:val="center"/>
        <w:rPr>
          <w:rFonts w:ascii="Calibri" w:eastAsia="Times New Roman" w:hAnsi="Calibri" w:cs="Calibri"/>
          <w:sz w:val="24"/>
          <w:szCs w:val="24"/>
        </w:rPr>
      </w:pPr>
      <w:r w:rsidRPr="00E03BC2">
        <w:rPr>
          <w:rFonts w:ascii="Calibri" w:eastAsia="Times New Roman" w:hAnsi="Calibri" w:cs="Calibri"/>
          <w:sz w:val="24"/>
          <w:szCs w:val="24"/>
        </w:rPr>
        <w:t xml:space="preserve">                                                                 PREDSJEDNIK OPĆINSKOG VIJEĆA</w:t>
      </w:r>
    </w:p>
    <w:p w:rsidR="00E03BC2" w:rsidRPr="00E03BC2" w:rsidRDefault="00E03BC2" w:rsidP="00E03BC2">
      <w:pPr>
        <w:widowControl w:val="0"/>
        <w:tabs>
          <w:tab w:val="left" w:pos="8416"/>
        </w:tabs>
        <w:autoSpaceDE w:val="0"/>
        <w:autoSpaceDN w:val="0"/>
        <w:spacing w:after="0" w:line="240" w:lineRule="auto"/>
        <w:ind w:firstLine="851"/>
        <w:jc w:val="center"/>
        <w:rPr>
          <w:rFonts w:ascii="Calibri" w:eastAsia="Times New Roman" w:hAnsi="Calibri" w:cs="Calibri"/>
          <w:sz w:val="24"/>
          <w:szCs w:val="24"/>
        </w:rPr>
      </w:pPr>
      <w:r w:rsidRPr="00E03BC2">
        <w:rPr>
          <w:rFonts w:ascii="Calibri" w:eastAsia="Times New Roman" w:hAnsi="Calibri" w:cs="Calibri"/>
          <w:sz w:val="24"/>
          <w:szCs w:val="24"/>
        </w:rPr>
        <w:t xml:space="preserve">                                                   </w:t>
      </w:r>
      <w:r>
        <w:rPr>
          <w:rFonts w:ascii="Calibri" w:eastAsia="Times New Roman" w:hAnsi="Calibri" w:cs="Calibri"/>
          <w:sz w:val="24"/>
          <w:szCs w:val="24"/>
        </w:rPr>
        <w:t xml:space="preserve">         </w:t>
      </w:r>
      <w:r w:rsidRPr="00E03BC2">
        <w:rPr>
          <w:rFonts w:ascii="Calibri" w:eastAsia="Times New Roman" w:hAnsi="Calibri" w:cs="Calibri"/>
          <w:sz w:val="24"/>
          <w:szCs w:val="24"/>
        </w:rPr>
        <w:t>Marko Radić</w:t>
      </w:r>
      <w:r>
        <w:rPr>
          <w:rFonts w:ascii="Calibri" w:eastAsia="Times New Roman" w:hAnsi="Calibri" w:cs="Calibri"/>
          <w:sz w:val="24"/>
          <w:szCs w:val="24"/>
        </w:rPr>
        <w:t>, v.r.</w:t>
      </w:r>
    </w:p>
    <w:p w:rsidR="00E03BC2" w:rsidRPr="00E03BC2" w:rsidRDefault="00E03BC2" w:rsidP="00E03BC2">
      <w:pPr>
        <w:widowControl w:val="0"/>
        <w:autoSpaceDE w:val="0"/>
        <w:autoSpaceDN w:val="0"/>
        <w:spacing w:after="0" w:line="240" w:lineRule="auto"/>
        <w:ind w:left="3337" w:right="1939"/>
        <w:jc w:val="both"/>
        <w:rPr>
          <w:rFonts w:ascii="Calibri" w:eastAsia="Times New Roman" w:hAnsi="Calibri" w:cs="Calibri"/>
          <w:sz w:val="24"/>
          <w:szCs w:val="24"/>
        </w:rPr>
      </w:pPr>
    </w:p>
    <w:p w:rsidR="00D42458" w:rsidRPr="00D42458" w:rsidRDefault="00D42458" w:rsidP="00D42458">
      <w:pPr>
        <w:spacing w:after="0" w:line="240" w:lineRule="auto"/>
        <w:rPr>
          <w:rFonts w:ascii="Calibri" w:eastAsia="Times New Roman" w:hAnsi="Calibri" w:cs="Times New Roman"/>
          <w:sz w:val="24"/>
          <w:szCs w:val="24"/>
          <w:lang w:eastAsia="hr-HR"/>
        </w:rPr>
      </w:pPr>
      <w:r w:rsidRPr="00D42458">
        <w:rPr>
          <w:rFonts w:ascii="Calibri" w:eastAsia="Times New Roman" w:hAnsi="Calibri" w:cs="Times New Roman"/>
          <w:sz w:val="24"/>
          <w:szCs w:val="24"/>
          <w:lang w:eastAsia="hr-HR"/>
        </w:rPr>
        <w:lastRenderedPageBreak/>
        <w:t xml:space="preserve">                      </w:t>
      </w:r>
      <w:r w:rsidRPr="00D42458">
        <w:rPr>
          <w:rFonts w:ascii="Calibri" w:eastAsia="Times New Roman" w:hAnsi="Calibri" w:cs="Times New Roman"/>
          <w:noProof/>
          <w:sz w:val="24"/>
          <w:szCs w:val="24"/>
          <w:lang w:eastAsia="hr-HR"/>
        </w:rPr>
        <w:drawing>
          <wp:inline distT="0" distB="0" distL="0" distR="0">
            <wp:extent cx="495300" cy="733425"/>
            <wp:effectExtent l="0" t="0" r="0" b="952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D42458" w:rsidRPr="00D42458" w:rsidRDefault="00D42458" w:rsidP="00D42458">
      <w:pPr>
        <w:spacing w:after="0" w:line="240" w:lineRule="auto"/>
        <w:outlineLvl w:val="0"/>
        <w:rPr>
          <w:rFonts w:ascii="Calibri" w:eastAsia="Times New Roman" w:hAnsi="Calibri" w:cs="Times New Roman"/>
          <w:sz w:val="24"/>
          <w:szCs w:val="24"/>
          <w:lang w:val="de-DE" w:eastAsia="hr-HR"/>
        </w:rPr>
      </w:pPr>
      <w:r w:rsidRPr="00D42458">
        <w:rPr>
          <w:rFonts w:ascii="Calibri" w:eastAsia="Times New Roman" w:hAnsi="Calibri" w:cs="Times New Roman"/>
          <w:sz w:val="24"/>
          <w:szCs w:val="24"/>
          <w:lang w:eastAsia="hr-HR"/>
        </w:rPr>
        <w:t xml:space="preserve">         </w:t>
      </w:r>
      <w:r w:rsidRPr="00D42458">
        <w:rPr>
          <w:rFonts w:ascii="Calibri" w:eastAsia="Times New Roman" w:hAnsi="Calibri" w:cs="Times New Roman"/>
          <w:sz w:val="24"/>
          <w:szCs w:val="24"/>
          <w:lang w:val="de-DE" w:eastAsia="hr-HR"/>
        </w:rPr>
        <w:t>REPUBLIKA  HRVATSKA</w:t>
      </w:r>
    </w:p>
    <w:p w:rsidR="00D42458" w:rsidRPr="00D42458" w:rsidRDefault="00D42458" w:rsidP="00D42458">
      <w:pPr>
        <w:spacing w:after="0" w:line="240" w:lineRule="auto"/>
        <w:outlineLvl w:val="0"/>
        <w:rPr>
          <w:rFonts w:ascii="Calibri" w:eastAsia="Times New Roman" w:hAnsi="Calibri" w:cs="Times New Roman"/>
          <w:sz w:val="24"/>
          <w:szCs w:val="24"/>
          <w:lang w:val="de-DE" w:eastAsia="hr-HR"/>
        </w:rPr>
      </w:pPr>
      <w:r w:rsidRPr="00D42458">
        <w:rPr>
          <w:rFonts w:ascii="Calibri" w:eastAsia="Times New Roman" w:hAnsi="Calibri" w:cs="Times New Roman"/>
          <w:sz w:val="24"/>
          <w:szCs w:val="24"/>
          <w:lang w:val="de-DE" w:eastAsia="hr-HR"/>
        </w:rPr>
        <w:t>SPLITSKO DALMATINSKA ŽUPANIJA</w:t>
      </w:r>
    </w:p>
    <w:p w:rsidR="00D42458" w:rsidRPr="00D42458" w:rsidRDefault="00D42458" w:rsidP="00D42458">
      <w:pPr>
        <w:spacing w:after="0" w:line="240" w:lineRule="auto"/>
        <w:outlineLvl w:val="0"/>
        <w:rPr>
          <w:rFonts w:ascii="Calibri" w:eastAsia="Times New Roman" w:hAnsi="Calibri" w:cs="Times New Roman"/>
          <w:sz w:val="24"/>
          <w:szCs w:val="24"/>
          <w:lang w:val="en-GB" w:eastAsia="hr-HR"/>
        </w:rPr>
      </w:pPr>
      <w:r w:rsidRPr="00D42458">
        <w:rPr>
          <w:rFonts w:ascii="Calibri" w:eastAsia="Times New Roman" w:hAnsi="Calibri" w:cs="Times New Roman"/>
          <w:sz w:val="24"/>
          <w:szCs w:val="24"/>
          <w:lang w:val="de-DE" w:eastAsia="hr-HR"/>
        </w:rPr>
        <w:t xml:space="preserve">             </w:t>
      </w:r>
      <w:r w:rsidRPr="00D42458">
        <w:rPr>
          <w:rFonts w:ascii="Calibri" w:eastAsia="Times New Roman" w:hAnsi="Calibri" w:cs="Times New Roman"/>
          <w:sz w:val="24"/>
          <w:szCs w:val="24"/>
          <w:lang w:val="en-GB" w:eastAsia="hr-HR"/>
        </w:rPr>
        <w:t>OPĆINA POSTIRA</w:t>
      </w:r>
    </w:p>
    <w:p w:rsidR="00D42458" w:rsidRPr="00D42458" w:rsidRDefault="00D42458" w:rsidP="00D42458">
      <w:pPr>
        <w:tabs>
          <w:tab w:val="left" w:pos="3060"/>
        </w:tabs>
        <w:spacing w:after="0" w:line="240" w:lineRule="auto"/>
        <w:outlineLvl w:val="0"/>
        <w:rPr>
          <w:rFonts w:ascii="Calibri" w:eastAsia="Times New Roman" w:hAnsi="Calibri" w:cs="Times New Roman"/>
          <w:sz w:val="24"/>
          <w:szCs w:val="24"/>
          <w:lang w:val="en-GB" w:eastAsia="hr-HR"/>
        </w:rPr>
      </w:pPr>
      <w:r w:rsidRPr="00D42458">
        <w:rPr>
          <w:rFonts w:ascii="Calibri" w:eastAsia="Times New Roman" w:hAnsi="Calibri" w:cs="Times New Roman"/>
          <w:sz w:val="24"/>
          <w:szCs w:val="24"/>
          <w:lang w:val="en-GB" w:eastAsia="hr-HR"/>
        </w:rPr>
        <w:t xml:space="preserve">               Općinsko vijeće</w:t>
      </w:r>
      <w:r w:rsidRPr="00D42458">
        <w:rPr>
          <w:rFonts w:ascii="Calibri" w:eastAsia="Times New Roman" w:hAnsi="Calibri" w:cs="Times New Roman"/>
          <w:sz w:val="24"/>
          <w:szCs w:val="24"/>
          <w:lang w:val="en-GB" w:eastAsia="hr-HR"/>
        </w:rPr>
        <w:tab/>
      </w:r>
    </w:p>
    <w:p w:rsidR="00D42458" w:rsidRPr="00D42458" w:rsidRDefault="00D42458" w:rsidP="00D42458">
      <w:pPr>
        <w:spacing w:after="0" w:line="240" w:lineRule="auto"/>
        <w:outlineLvl w:val="0"/>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xml:space="preserve">Polježice 2, 21410 POSTIRA </w:t>
      </w:r>
    </w:p>
    <w:p w:rsidR="00D42458" w:rsidRPr="00D42458" w:rsidRDefault="00D42458" w:rsidP="00D42458">
      <w:pPr>
        <w:spacing w:after="0" w:line="240" w:lineRule="auto"/>
        <w:outlineLvl w:val="0"/>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tel (021) 63 21 33</w:t>
      </w:r>
    </w:p>
    <w:p w:rsidR="00D42458" w:rsidRPr="00D42458" w:rsidRDefault="00D42458" w:rsidP="00D42458">
      <w:pPr>
        <w:spacing w:after="0"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fax (021) 63 21 07</w:t>
      </w:r>
    </w:p>
    <w:p w:rsidR="00D42458" w:rsidRPr="00D42458" w:rsidRDefault="00D42458" w:rsidP="00D42458">
      <w:pPr>
        <w:spacing w:after="0"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e-mail: info@opcina-postira.hr</w:t>
      </w:r>
    </w:p>
    <w:p w:rsidR="00D42458" w:rsidRPr="00D42458" w:rsidRDefault="00D42458" w:rsidP="00D42458">
      <w:pPr>
        <w:spacing w:after="0" w:line="240" w:lineRule="auto"/>
        <w:rPr>
          <w:rFonts w:ascii="Calibri" w:eastAsia="Times New Roman" w:hAnsi="Calibri" w:cs="Times New Roman"/>
          <w:sz w:val="24"/>
          <w:szCs w:val="24"/>
          <w:lang w:eastAsia="hr-HR"/>
        </w:rPr>
      </w:pPr>
      <w:r w:rsidRPr="00D42458">
        <w:rPr>
          <w:rFonts w:ascii="Calibri" w:eastAsia="Times New Roman" w:hAnsi="Calibri" w:cs="Times New Roman"/>
          <w:sz w:val="24"/>
          <w:szCs w:val="24"/>
          <w:lang w:eastAsia="hr-HR"/>
        </w:rPr>
        <w:t>KLASA    : 021-05/19-01/09</w:t>
      </w:r>
    </w:p>
    <w:p w:rsidR="00D42458" w:rsidRPr="00D42458" w:rsidRDefault="00D42458" w:rsidP="00D42458">
      <w:pPr>
        <w:spacing w:after="0" w:line="240" w:lineRule="auto"/>
        <w:rPr>
          <w:rFonts w:ascii="Calibri" w:eastAsia="Times New Roman" w:hAnsi="Calibri" w:cs="Times New Roman"/>
          <w:sz w:val="24"/>
          <w:szCs w:val="24"/>
          <w:lang w:eastAsia="hr-HR"/>
        </w:rPr>
      </w:pPr>
      <w:r w:rsidRPr="00D42458">
        <w:rPr>
          <w:rFonts w:ascii="Calibri" w:eastAsia="Times New Roman" w:hAnsi="Calibri" w:cs="Times New Roman"/>
          <w:sz w:val="24"/>
          <w:szCs w:val="24"/>
          <w:lang w:eastAsia="hr-HR"/>
        </w:rPr>
        <w:t>URBROJ : 2104/05-01-19-01</w:t>
      </w:r>
    </w:p>
    <w:p w:rsidR="00D42458" w:rsidRPr="00D42458" w:rsidRDefault="00D42458" w:rsidP="00D42458">
      <w:pPr>
        <w:spacing w:after="0" w:line="240" w:lineRule="auto"/>
        <w:rPr>
          <w:rFonts w:ascii="Calibri" w:eastAsia="Times New Roman" w:hAnsi="Calibri" w:cs="Times New Roman"/>
          <w:sz w:val="24"/>
          <w:szCs w:val="24"/>
          <w:lang w:eastAsia="hr-HR"/>
        </w:rPr>
      </w:pPr>
      <w:r w:rsidRPr="00D42458">
        <w:rPr>
          <w:rFonts w:ascii="Calibri" w:eastAsia="Times New Roman" w:hAnsi="Calibri" w:cs="Times New Roman"/>
          <w:sz w:val="24"/>
          <w:szCs w:val="24"/>
          <w:lang w:eastAsia="hr-HR"/>
        </w:rPr>
        <w:t>Postira,22. siječnja 2019. god.</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en-US" w:eastAsia="hr-HR"/>
        </w:rPr>
      </w:pPr>
      <w:r w:rsidRPr="00D42458">
        <w:rPr>
          <w:rFonts w:ascii="Calibri" w:eastAsia="Times New Roman" w:hAnsi="Calibri" w:cs="Times New Roman"/>
          <w:sz w:val="24"/>
          <w:szCs w:val="24"/>
          <w:lang w:val="en-US" w:eastAsia="hr-HR"/>
        </w:rPr>
        <w:t>Temeljem</w:t>
      </w:r>
      <w:r w:rsidRPr="00D42458">
        <w:rPr>
          <w:rFonts w:ascii="Calibri" w:eastAsia="Times New Roman" w:hAnsi="Calibri" w:cs="Times New Roman"/>
          <w:sz w:val="24"/>
          <w:szCs w:val="24"/>
          <w:lang w:eastAsia="hr-HR"/>
        </w:rPr>
        <w:t xml:space="preserve"> č</w:t>
      </w:r>
      <w:r w:rsidRPr="00D42458">
        <w:rPr>
          <w:rFonts w:ascii="Calibri" w:eastAsia="Times New Roman" w:hAnsi="Calibri" w:cs="Times New Roman"/>
          <w:sz w:val="24"/>
          <w:szCs w:val="24"/>
          <w:lang w:val="en-US" w:eastAsia="hr-HR"/>
        </w:rPr>
        <w:t>lanka</w:t>
      </w:r>
      <w:r w:rsidRPr="00D42458">
        <w:rPr>
          <w:rFonts w:ascii="Calibri" w:eastAsia="Times New Roman" w:hAnsi="Calibri" w:cs="Times New Roman"/>
          <w:sz w:val="24"/>
          <w:szCs w:val="24"/>
          <w:lang w:eastAsia="hr-HR"/>
        </w:rPr>
        <w:t xml:space="preserve"> 17. </w:t>
      </w:r>
      <w:r w:rsidRPr="00D42458">
        <w:rPr>
          <w:rFonts w:ascii="Calibri" w:eastAsia="Times New Roman" w:hAnsi="Calibri" w:cs="Times New Roman"/>
          <w:sz w:val="24"/>
          <w:szCs w:val="24"/>
          <w:lang w:val="en-US" w:eastAsia="hr-HR"/>
        </w:rPr>
        <w:t>Zakona o sustavu civilne zaštite (NN 82/15)</w:t>
      </w:r>
      <w:r w:rsidRPr="00D42458">
        <w:rPr>
          <w:rFonts w:ascii="Calibri" w:eastAsia="Times New Roman" w:hAnsi="Calibri" w:cs="Times New Roman"/>
          <w:sz w:val="24"/>
          <w:szCs w:val="24"/>
          <w:lang w:eastAsia="hr-HR"/>
        </w:rPr>
        <w:t xml:space="preserve">, </w:t>
      </w:r>
      <w:r w:rsidRPr="00D42458">
        <w:rPr>
          <w:rFonts w:ascii="Calibri" w:eastAsia="Times New Roman" w:hAnsi="Calibri" w:cs="Times New Roman"/>
          <w:sz w:val="24"/>
          <w:szCs w:val="24"/>
          <w:lang w:val="en-US" w:eastAsia="hr-HR"/>
        </w:rPr>
        <w:t>Op</w:t>
      </w:r>
      <w:r w:rsidRPr="00D42458">
        <w:rPr>
          <w:rFonts w:ascii="Calibri" w:eastAsia="Times New Roman" w:hAnsi="Calibri" w:cs="Times New Roman"/>
          <w:sz w:val="24"/>
          <w:szCs w:val="24"/>
          <w:lang w:eastAsia="hr-HR"/>
        </w:rPr>
        <w:t>ć</w:t>
      </w:r>
      <w:r w:rsidRPr="00D42458">
        <w:rPr>
          <w:rFonts w:ascii="Calibri" w:eastAsia="Times New Roman" w:hAnsi="Calibri" w:cs="Times New Roman"/>
          <w:sz w:val="24"/>
          <w:szCs w:val="24"/>
          <w:lang w:val="en-US" w:eastAsia="hr-HR"/>
        </w:rPr>
        <w:t>insko</w:t>
      </w:r>
      <w:r w:rsidRPr="00D42458">
        <w:rPr>
          <w:rFonts w:ascii="Calibri" w:eastAsia="Times New Roman" w:hAnsi="Calibri" w:cs="Times New Roman"/>
          <w:sz w:val="24"/>
          <w:szCs w:val="24"/>
          <w:lang w:eastAsia="hr-HR"/>
        </w:rPr>
        <w:t xml:space="preserve"> </w:t>
      </w:r>
      <w:r w:rsidRPr="00D42458">
        <w:rPr>
          <w:rFonts w:ascii="Calibri" w:eastAsia="Times New Roman" w:hAnsi="Calibri" w:cs="Times New Roman"/>
          <w:sz w:val="24"/>
          <w:szCs w:val="24"/>
          <w:lang w:val="en-US" w:eastAsia="hr-HR"/>
        </w:rPr>
        <w:t>vije</w:t>
      </w:r>
      <w:r w:rsidRPr="00D42458">
        <w:rPr>
          <w:rFonts w:ascii="Calibri" w:eastAsia="Times New Roman" w:hAnsi="Calibri" w:cs="Times New Roman"/>
          <w:sz w:val="24"/>
          <w:szCs w:val="24"/>
          <w:lang w:eastAsia="hr-HR"/>
        </w:rPr>
        <w:t>ć</w:t>
      </w:r>
      <w:r w:rsidRPr="00D42458">
        <w:rPr>
          <w:rFonts w:ascii="Calibri" w:eastAsia="Times New Roman" w:hAnsi="Calibri" w:cs="Times New Roman"/>
          <w:sz w:val="24"/>
          <w:szCs w:val="24"/>
          <w:lang w:val="en-US" w:eastAsia="hr-HR"/>
        </w:rPr>
        <w:t>e</w:t>
      </w:r>
      <w:r w:rsidRPr="00D42458">
        <w:rPr>
          <w:rFonts w:ascii="Calibri" w:eastAsia="Times New Roman" w:hAnsi="Calibri" w:cs="Times New Roman"/>
          <w:sz w:val="24"/>
          <w:szCs w:val="24"/>
          <w:lang w:eastAsia="hr-HR"/>
        </w:rPr>
        <w:t xml:space="preserve"> </w:t>
      </w:r>
      <w:r w:rsidRPr="00D42458">
        <w:rPr>
          <w:rFonts w:ascii="Calibri" w:eastAsia="Times New Roman" w:hAnsi="Calibri" w:cs="Times New Roman"/>
          <w:sz w:val="24"/>
          <w:szCs w:val="24"/>
          <w:lang w:val="en-US" w:eastAsia="hr-HR"/>
        </w:rPr>
        <w:t>Op</w:t>
      </w:r>
      <w:r w:rsidRPr="00D42458">
        <w:rPr>
          <w:rFonts w:ascii="Calibri" w:eastAsia="Times New Roman" w:hAnsi="Calibri" w:cs="Times New Roman"/>
          <w:sz w:val="24"/>
          <w:szCs w:val="24"/>
          <w:lang w:eastAsia="hr-HR"/>
        </w:rPr>
        <w:t>ć</w:t>
      </w:r>
      <w:r w:rsidRPr="00D42458">
        <w:rPr>
          <w:rFonts w:ascii="Calibri" w:eastAsia="Times New Roman" w:hAnsi="Calibri" w:cs="Times New Roman"/>
          <w:sz w:val="24"/>
          <w:szCs w:val="24"/>
          <w:lang w:val="en-US" w:eastAsia="hr-HR"/>
        </w:rPr>
        <w:t>ine</w:t>
      </w:r>
      <w:r w:rsidRPr="00D42458">
        <w:rPr>
          <w:rFonts w:ascii="Calibri" w:eastAsia="Times New Roman" w:hAnsi="Calibri" w:cs="Times New Roman"/>
          <w:sz w:val="24"/>
          <w:szCs w:val="24"/>
          <w:lang w:eastAsia="hr-HR"/>
        </w:rPr>
        <w:t xml:space="preserve"> </w:t>
      </w:r>
      <w:r w:rsidRPr="00D42458">
        <w:rPr>
          <w:rFonts w:ascii="Calibri" w:eastAsia="Times New Roman" w:hAnsi="Calibri" w:cs="Times New Roman"/>
          <w:sz w:val="24"/>
          <w:szCs w:val="24"/>
          <w:lang w:val="en-US" w:eastAsia="hr-HR"/>
        </w:rPr>
        <w:t>Postira</w:t>
      </w:r>
      <w:r w:rsidRPr="00D42458">
        <w:rPr>
          <w:rFonts w:ascii="Calibri" w:eastAsia="Times New Roman" w:hAnsi="Calibri" w:cs="Times New Roman"/>
          <w:sz w:val="24"/>
          <w:szCs w:val="24"/>
          <w:lang w:eastAsia="hr-HR"/>
        </w:rPr>
        <w:t xml:space="preserve">, </w:t>
      </w:r>
      <w:r w:rsidRPr="00D42458">
        <w:rPr>
          <w:rFonts w:ascii="Calibri" w:eastAsia="Times New Roman" w:hAnsi="Calibri" w:cs="Times New Roman"/>
          <w:sz w:val="24"/>
          <w:szCs w:val="24"/>
          <w:lang w:val="en-US" w:eastAsia="hr-HR"/>
        </w:rPr>
        <w:t>je</w:t>
      </w:r>
      <w:r w:rsidRPr="00D42458">
        <w:rPr>
          <w:rFonts w:ascii="Calibri" w:eastAsia="Times New Roman" w:hAnsi="Calibri" w:cs="Times New Roman"/>
          <w:sz w:val="24"/>
          <w:szCs w:val="24"/>
          <w:lang w:eastAsia="hr-HR"/>
        </w:rPr>
        <w:t xml:space="preserve"> </w:t>
      </w:r>
      <w:r w:rsidRPr="00D42458">
        <w:rPr>
          <w:rFonts w:ascii="Calibri" w:eastAsia="Times New Roman" w:hAnsi="Calibri" w:cs="Times New Roman"/>
          <w:sz w:val="24"/>
          <w:szCs w:val="24"/>
          <w:lang w:val="en-US" w:eastAsia="hr-HR"/>
        </w:rPr>
        <w:t>na</w:t>
      </w:r>
      <w:r w:rsidRPr="00D42458">
        <w:rPr>
          <w:rFonts w:ascii="Calibri" w:eastAsia="Times New Roman" w:hAnsi="Calibri" w:cs="Times New Roman"/>
          <w:sz w:val="24"/>
          <w:szCs w:val="24"/>
          <w:lang w:eastAsia="hr-HR"/>
        </w:rPr>
        <w:t xml:space="preserve"> 15. </w:t>
      </w:r>
      <w:r w:rsidRPr="00D42458">
        <w:rPr>
          <w:rFonts w:ascii="Calibri" w:eastAsia="Times New Roman" w:hAnsi="Calibri" w:cs="Times New Roman"/>
          <w:sz w:val="24"/>
          <w:szCs w:val="24"/>
          <w:lang w:val="en-US" w:eastAsia="hr-HR"/>
        </w:rPr>
        <w:t>sjednici</w:t>
      </w:r>
      <w:r w:rsidRPr="00D42458">
        <w:rPr>
          <w:rFonts w:ascii="Calibri" w:eastAsia="Times New Roman" w:hAnsi="Calibri" w:cs="Times New Roman"/>
          <w:sz w:val="24"/>
          <w:szCs w:val="24"/>
          <w:lang w:eastAsia="hr-HR"/>
        </w:rPr>
        <w:t xml:space="preserve"> </w:t>
      </w:r>
      <w:r w:rsidRPr="00D42458">
        <w:rPr>
          <w:rFonts w:ascii="Calibri" w:eastAsia="Times New Roman" w:hAnsi="Calibri" w:cs="Times New Roman"/>
          <w:sz w:val="24"/>
          <w:szCs w:val="24"/>
          <w:lang w:val="en-US" w:eastAsia="hr-HR"/>
        </w:rPr>
        <w:t>odr</w:t>
      </w:r>
      <w:r w:rsidRPr="00D42458">
        <w:rPr>
          <w:rFonts w:ascii="Calibri" w:eastAsia="Times New Roman" w:hAnsi="Calibri" w:cs="Times New Roman"/>
          <w:sz w:val="24"/>
          <w:szCs w:val="24"/>
          <w:lang w:eastAsia="hr-HR"/>
        </w:rPr>
        <w:t>ž</w:t>
      </w:r>
      <w:r w:rsidRPr="00D42458">
        <w:rPr>
          <w:rFonts w:ascii="Calibri" w:eastAsia="Times New Roman" w:hAnsi="Calibri" w:cs="Times New Roman"/>
          <w:sz w:val="24"/>
          <w:szCs w:val="24"/>
          <w:lang w:val="en-US" w:eastAsia="hr-HR"/>
        </w:rPr>
        <w:t>anoj</w:t>
      </w:r>
      <w:r w:rsidRPr="00D42458">
        <w:rPr>
          <w:rFonts w:ascii="Calibri" w:eastAsia="Times New Roman" w:hAnsi="Calibri" w:cs="Times New Roman"/>
          <w:sz w:val="24"/>
          <w:szCs w:val="24"/>
          <w:lang w:eastAsia="hr-HR"/>
        </w:rPr>
        <w:t xml:space="preserve"> 22</w:t>
      </w:r>
      <w:r w:rsidRPr="00D42458">
        <w:rPr>
          <w:rFonts w:ascii="Calibri" w:eastAsia="Times New Roman" w:hAnsi="Calibri" w:cs="Times New Roman"/>
          <w:sz w:val="24"/>
          <w:szCs w:val="24"/>
          <w:lang w:val="en-US" w:eastAsia="hr-HR"/>
        </w:rPr>
        <w:t>. siječnja 2019. godine</w:t>
      </w:r>
      <w:r w:rsidRPr="00D42458">
        <w:rPr>
          <w:rFonts w:ascii="Calibri" w:eastAsia="Times New Roman" w:hAnsi="Calibri" w:cs="Times New Roman"/>
          <w:sz w:val="24"/>
          <w:szCs w:val="24"/>
          <w:lang w:eastAsia="hr-HR"/>
        </w:rPr>
        <w:t xml:space="preserve"> </w:t>
      </w:r>
      <w:r w:rsidRPr="00D42458">
        <w:rPr>
          <w:rFonts w:ascii="Calibri" w:eastAsia="Times New Roman" w:hAnsi="Calibri" w:cs="Times New Roman"/>
          <w:sz w:val="24"/>
          <w:szCs w:val="24"/>
          <w:lang w:val="en-US" w:eastAsia="hr-HR"/>
        </w:rPr>
        <w:t>donijelo</w:t>
      </w:r>
    </w:p>
    <w:p w:rsidR="00D42458" w:rsidRPr="00D42458" w:rsidRDefault="00D42458" w:rsidP="00D42458">
      <w:pPr>
        <w:spacing w:before="100" w:beforeAutospacing="1" w:after="100" w:afterAutospacing="1" w:line="240" w:lineRule="auto"/>
        <w:jc w:val="center"/>
        <w:rPr>
          <w:rFonts w:ascii="Calibri" w:eastAsia="Times New Roman" w:hAnsi="Calibri" w:cs="Times New Roman"/>
          <w:sz w:val="24"/>
          <w:szCs w:val="24"/>
          <w:lang w:val="it-IT" w:eastAsia="hr-HR"/>
        </w:rPr>
      </w:pPr>
      <w:r w:rsidRPr="00D42458">
        <w:rPr>
          <w:rFonts w:ascii="Calibri" w:eastAsia="Times New Roman" w:hAnsi="Calibri" w:cs="Times New Roman"/>
          <w:b/>
          <w:bCs/>
          <w:sz w:val="24"/>
          <w:szCs w:val="24"/>
          <w:lang w:val="it-IT" w:eastAsia="hr-HR"/>
        </w:rPr>
        <w:t>A N A L I Z U</w:t>
      </w:r>
      <w:r w:rsidRPr="00D42458">
        <w:rPr>
          <w:rFonts w:ascii="Calibri" w:eastAsia="Times New Roman" w:hAnsi="Calibri" w:cs="Times New Roman"/>
          <w:b/>
          <w:bCs/>
          <w:sz w:val="24"/>
          <w:szCs w:val="24"/>
          <w:lang w:val="it-IT" w:eastAsia="hr-HR"/>
        </w:rPr>
        <w:br/>
        <w:t>stanja sustava civilne zaštite na području</w:t>
      </w:r>
      <w:r w:rsidRPr="00D42458">
        <w:rPr>
          <w:rFonts w:ascii="Calibri" w:eastAsia="Times New Roman" w:hAnsi="Calibri" w:cs="Times New Roman"/>
          <w:b/>
          <w:bCs/>
          <w:sz w:val="24"/>
          <w:szCs w:val="24"/>
          <w:lang w:val="it-IT" w:eastAsia="hr-HR"/>
        </w:rPr>
        <w:br/>
        <w:t>Općine Postira u 2018. godini</w:t>
      </w:r>
    </w:p>
    <w:p w:rsidR="00D42458" w:rsidRPr="00D42458" w:rsidRDefault="00D42458" w:rsidP="00D42458">
      <w:pPr>
        <w:spacing w:before="100" w:beforeAutospacing="1" w:after="100" w:afterAutospacing="1" w:line="240" w:lineRule="auto"/>
        <w:jc w:val="center"/>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UVOD</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ab/>
        <w:t>Sustav zaštite i spašavanja je oblik pripremanja i sudjelovanja sudionika zaštite i spašavanja u reagiranju na katastrofe i velike nesreće, te ustrojavanja, pripremanja i sudjelovanja operativnih snaga zaštite i spašavanja u prevenciji, reagiranju na katastrofe i otklanjanju mogućih uzroka i posljedica katastrofa</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Jedinice lokalne i područne (regionalne) samouprave, u okviru svojih prava i obveza utvrđenih Ustavom i zakonom, uređuju, planiraju, organiziraju, financiraju i provode zaštitu i spašavanje.</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Člankom 17.  Zakona o sustavu civilne zaštite (NN 82/15), definirano je da predstavnička tijela jedinica lokalne i područne (regionalne) samouprave najmanje jednom godišnje, ili pri donošenju proračuna, razmatraju i analiziraju stanje sustava zaštite i spašavanja, donose smjernice za organizaciju i razvoj istog na svom području, utvrđuju izvore i način financiranja, te obavljaju i druge poslove zaštite i spašavanja utvrđene zakonom.</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it-IT" w:eastAsia="hr-HR"/>
        </w:rPr>
      </w:pPr>
    </w:p>
    <w:p w:rsidR="00D42458" w:rsidRPr="00D42458" w:rsidRDefault="00D42458" w:rsidP="00D42458">
      <w:pPr>
        <w:spacing w:before="100" w:beforeAutospacing="1" w:after="100" w:afterAutospacing="1" w:line="240" w:lineRule="auto"/>
        <w:jc w:val="center"/>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STANJE SUSTAVA ZAŠTITE I SPAŠAVANJA</w:t>
      </w:r>
    </w:p>
    <w:p w:rsidR="00D42458" w:rsidRPr="00D42458" w:rsidRDefault="00D42458" w:rsidP="00D42458">
      <w:pPr>
        <w:spacing w:before="100" w:beforeAutospacing="1" w:after="100" w:afterAutospacing="1" w:line="240" w:lineRule="auto"/>
        <w:jc w:val="center"/>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xml:space="preserve"> Sustav zaštite i spašavanja na području Općine Postira organizira se sukladno odredbama Zakona o zaštiti i spašavanju.</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Općina Postira je donijela i provodi slijedeće akte iz područja zaštite i spašavanja:</w:t>
      </w:r>
    </w:p>
    <w:p w:rsidR="00D42458" w:rsidRPr="00D42458" w:rsidRDefault="00D42458" w:rsidP="00046529">
      <w:pPr>
        <w:numPr>
          <w:ilvl w:val="0"/>
          <w:numId w:val="16"/>
        </w:num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xml:space="preserve">Procjenu ugroženosti od požara za Općinu Postira (2015); </w:t>
      </w:r>
    </w:p>
    <w:p w:rsidR="00D42458" w:rsidRPr="00D42458" w:rsidRDefault="00D42458" w:rsidP="00046529">
      <w:pPr>
        <w:numPr>
          <w:ilvl w:val="0"/>
          <w:numId w:val="16"/>
        </w:num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lastRenderedPageBreak/>
        <w:t xml:space="preserve">Plan zaštite od požara za Općinu Postira (2015); </w:t>
      </w:r>
    </w:p>
    <w:p w:rsidR="00D42458" w:rsidRPr="00D42458" w:rsidRDefault="00D42458" w:rsidP="00046529">
      <w:pPr>
        <w:numPr>
          <w:ilvl w:val="0"/>
          <w:numId w:val="16"/>
        </w:num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Procjena ugroženosti stanovništva, materijalnih i kulturnih dobara za područje Općine Postira ( 2010)</w:t>
      </w:r>
    </w:p>
    <w:p w:rsidR="00D42458" w:rsidRPr="00D42458" w:rsidRDefault="00D42458" w:rsidP="00046529">
      <w:pPr>
        <w:numPr>
          <w:ilvl w:val="0"/>
          <w:numId w:val="16"/>
        </w:numPr>
        <w:spacing w:before="100" w:beforeAutospacing="1" w:after="100" w:afterAutospacing="1" w:line="240" w:lineRule="auto"/>
        <w:rPr>
          <w:rFonts w:ascii="Calibri" w:eastAsia="Times New Roman" w:hAnsi="Calibri" w:cs="Times New Roman"/>
          <w:sz w:val="24"/>
          <w:szCs w:val="24"/>
          <w:lang w:val="en-US" w:eastAsia="hr-HR"/>
        </w:rPr>
      </w:pPr>
      <w:r w:rsidRPr="00D42458">
        <w:rPr>
          <w:rFonts w:ascii="Calibri" w:eastAsia="Times New Roman" w:hAnsi="Calibri" w:cs="Times New Roman"/>
          <w:sz w:val="24"/>
          <w:szCs w:val="24"/>
          <w:lang w:val="en-US" w:eastAsia="hr-HR"/>
        </w:rPr>
        <w:t xml:space="preserve">Osnovan je Stožer zaštite i spašavanja (2017); </w:t>
      </w:r>
    </w:p>
    <w:p w:rsidR="00D42458" w:rsidRPr="00D42458" w:rsidRDefault="00D42458" w:rsidP="00046529">
      <w:pPr>
        <w:numPr>
          <w:ilvl w:val="0"/>
          <w:numId w:val="16"/>
        </w:numPr>
        <w:spacing w:before="100" w:beforeAutospacing="1" w:after="100" w:afterAutospacing="1" w:line="240" w:lineRule="auto"/>
        <w:rPr>
          <w:rFonts w:ascii="Calibri" w:eastAsia="Times New Roman" w:hAnsi="Calibri" w:cs="Times New Roman"/>
          <w:sz w:val="24"/>
          <w:szCs w:val="24"/>
          <w:lang w:val="en-US" w:eastAsia="hr-HR"/>
        </w:rPr>
      </w:pPr>
      <w:r w:rsidRPr="00D42458">
        <w:rPr>
          <w:rFonts w:ascii="Calibri" w:eastAsia="Times New Roman" w:hAnsi="Calibri" w:cs="Times New Roman"/>
          <w:sz w:val="24"/>
          <w:szCs w:val="24"/>
          <w:lang w:val="en-US" w:eastAsia="hr-HR"/>
        </w:rPr>
        <w:t xml:space="preserve"> Za svaku požarnu sezonu – Plan operativnih mjera i zadaća na zaštiti šuma od požara na području Općine Postira za odnosnu godinu; </w:t>
      </w:r>
    </w:p>
    <w:p w:rsidR="00D42458" w:rsidRPr="00D42458" w:rsidRDefault="00D42458" w:rsidP="00046529">
      <w:pPr>
        <w:numPr>
          <w:ilvl w:val="0"/>
          <w:numId w:val="16"/>
        </w:num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xml:space="preserve">Plan pozivanja Stožera zaštite i spašavanja Općine Postira. </w:t>
      </w:r>
    </w:p>
    <w:p w:rsidR="00D42458" w:rsidRPr="00D42458" w:rsidRDefault="00D42458" w:rsidP="00046529">
      <w:pPr>
        <w:numPr>
          <w:ilvl w:val="0"/>
          <w:numId w:val="16"/>
        </w:num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Plan zaštite i spašavanja.</w:t>
      </w:r>
    </w:p>
    <w:p w:rsidR="00D42458" w:rsidRPr="00D42458" w:rsidRDefault="00D42458" w:rsidP="00046529">
      <w:pPr>
        <w:numPr>
          <w:ilvl w:val="0"/>
          <w:numId w:val="16"/>
        </w:num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Plan vježbi Civilne zaštite (2018)</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Osnovano je Zapovjedništvo civilne zaštite, imenovan je dio članova postrojbe Civilne zaštite. Inspekcijskim nadzorom od 5. listopada 2011. je utvrđeno da ustroj postrojbe nije usklađen sa strukturom postrojbi kako je to određeno odredbama članka 5. i 8. Pravilnika o ustrojstvu, popuni i opremanju postrojbi CZ i postrojbi za uzbunjivanje, te je naloženo da se to ispravi. Slijedom navedenog dana 5. prosinca 2011. je dana prethodna suglasnost područnog ureda DUZS na izmjene i dopune Procjene ugroženosti stanovništva, materijalnih i kulturnih dobara i okoliša od katastrofa i velikih nesreća za Općinu Postira.</w:t>
      </w:r>
    </w:p>
    <w:p w:rsidR="00D42458" w:rsidRPr="00D42458" w:rsidRDefault="00D42458" w:rsidP="00D42458">
      <w:pPr>
        <w:spacing w:before="100" w:beforeAutospacing="1" w:after="100" w:afterAutospacing="1" w:line="240" w:lineRule="auto"/>
        <w:jc w:val="center"/>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STANJE PO VAŽNIJIM SASTAVNICAMA SUSTAVA ZAŠTITE I SPAŠAVANJA</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1. CIVILNA ZAŠTITA</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1.1.  STOŽER ZAŠTITE I SPAŠAVANJA</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Odlukom o imenovanju Stožera zaštite i spašavanja Općine Postira, temeljem Zakona o zaštiti i spašavanju i Pravilnika o pozivanju, mobilizaciji i aktiviranju operativnih snaga za zaštitu i spašavanje u Stožer zaštite i spašavanja imenovani su:</w:t>
      </w:r>
    </w:p>
    <w:p w:rsidR="00D42458" w:rsidRPr="00D42458" w:rsidRDefault="00D42458" w:rsidP="00D42458">
      <w:pPr>
        <w:spacing w:after="0" w:line="0" w:lineRule="atLeast"/>
        <w:ind w:left="720"/>
        <w:rPr>
          <w:rFonts w:ascii="Calibri" w:eastAsia="Times New Roman" w:hAnsi="Calibri" w:cs="Calibri"/>
          <w:sz w:val="24"/>
          <w:szCs w:val="24"/>
        </w:rPr>
      </w:pPr>
      <w:r w:rsidRPr="00D42458">
        <w:rPr>
          <w:rFonts w:ascii="Calibri" w:eastAsia="Times New Roman" w:hAnsi="Calibri" w:cs="Calibri"/>
          <w:sz w:val="24"/>
          <w:szCs w:val="24"/>
        </w:rPr>
        <w:t>1. za načelnika – Ivica Vlahović zamjenik načelnika Općine Postira</w:t>
      </w:r>
    </w:p>
    <w:p w:rsidR="00D42458" w:rsidRPr="00D42458" w:rsidRDefault="00D42458" w:rsidP="00D42458">
      <w:pPr>
        <w:spacing w:after="0" w:line="0" w:lineRule="atLeast"/>
        <w:ind w:left="720"/>
        <w:rPr>
          <w:rFonts w:ascii="Calibri" w:eastAsia="Times New Roman" w:hAnsi="Calibri" w:cs="Calibri"/>
          <w:sz w:val="24"/>
          <w:szCs w:val="24"/>
        </w:rPr>
      </w:pPr>
      <w:r w:rsidRPr="00D42458">
        <w:rPr>
          <w:rFonts w:ascii="Calibri" w:eastAsia="Times New Roman" w:hAnsi="Calibri" w:cs="Calibri"/>
          <w:sz w:val="24"/>
          <w:szCs w:val="24"/>
        </w:rPr>
        <w:t xml:space="preserve">1.1. zamjenik načelnika – Marko Vlahović, vijećnik Općine Postira  </w:t>
      </w:r>
    </w:p>
    <w:p w:rsidR="00D42458" w:rsidRPr="00D42458" w:rsidRDefault="00D42458" w:rsidP="00D42458">
      <w:pPr>
        <w:spacing w:after="0" w:line="0" w:lineRule="atLeast"/>
        <w:rPr>
          <w:rFonts w:ascii="Calibri" w:eastAsia="Times New Roman" w:hAnsi="Calibri" w:cs="Calibri"/>
          <w:sz w:val="24"/>
          <w:szCs w:val="24"/>
        </w:rPr>
      </w:pPr>
      <w:r w:rsidRPr="00D42458">
        <w:rPr>
          <w:rFonts w:ascii="Calibri" w:eastAsia="Times New Roman" w:hAnsi="Calibri" w:cs="Calibri"/>
          <w:sz w:val="24"/>
          <w:szCs w:val="24"/>
        </w:rPr>
        <w:t xml:space="preserve">              2. za članove Stožera: </w:t>
      </w:r>
      <w:r w:rsidRPr="00D42458">
        <w:rPr>
          <w:rFonts w:ascii="Calibri" w:eastAsia="Times New Roman" w:hAnsi="Calibri" w:cs="Calibri"/>
          <w:sz w:val="24"/>
          <w:szCs w:val="24"/>
        </w:rPr>
        <w:br/>
        <w:t xml:space="preserve">              2.1. – Ivo Matulić – pročelnik JUO Općine Postira </w:t>
      </w:r>
    </w:p>
    <w:p w:rsidR="00D42458" w:rsidRPr="00D42458" w:rsidRDefault="00D42458" w:rsidP="00D42458">
      <w:pPr>
        <w:spacing w:after="0" w:line="0" w:lineRule="atLeast"/>
        <w:rPr>
          <w:rFonts w:ascii="Calibri" w:eastAsia="Times New Roman" w:hAnsi="Calibri" w:cs="Calibri"/>
          <w:sz w:val="24"/>
          <w:szCs w:val="24"/>
        </w:rPr>
      </w:pPr>
      <w:r w:rsidRPr="00D42458">
        <w:rPr>
          <w:rFonts w:ascii="Calibri" w:eastAsia="Times New Roman" w:hAnsi="Calibri" w:cs="Calibri"/>
          <w:sz w:val="24"/>
          <w:szCs w:val="24"/>
        </w:rPr>
        <w:t xml:space="preserve">              2.2  - Daniela Roso – viša stručna savjetnica za prevenciju i planiranje       </w:t>
      </w:r>
    </w:p>
    <w:p w:rsidR="00D42458" w:rsidRPr="00D42458" w:rsidRDefault="00D42458" w:rsidP="00D42458">
      <w:pPr>
        <w:spacing w:after="0" w:line="0" w:lineRule="atLeast"/>
        <w:rPr>
          <w:rFonts w:ascii="Calibri" w:eastAsia="Times New Roman" w:hAnsi="Calibri" w:cs="Calibri"/>
          <w:sz w:val="24"/>
          <w:szCs w:val="24"/>
        </w:rPr>
      </w:pPr>
      <w:r w:rsidRPr="00D42458">
        <w:rPr>
          <w:rFonts w:ascii="Calibri" w:eastAsia="Times New Roman" w:hAnsi="Calibri" w:cs="Calibri"/>
          <w:sz w:val="24"/>
          <w:szCs w:val="24"/>
        </w:rPr>
        <w:t xml:space="preserve">              2.3. – Katica Jelinčić– pomoćnica načelnice Policijske postaje Brač, Supetar </w:t>
      </w:r>
      <w:r w:rsidRPr="00D42458">
        <w:rPr>
          <w:rFonts w:ascii="Calibri" w:eastAsia="Times New Roman" w:hAnsi="Calibri" w:cs="Calibri"/>
          <w:sz w:val="24"/>
          <w:szCs w:val="24"/>
        </w:rPr>
        <w:br/>
        <w:t xml:space="preserve">              2.4. – Davor Cvitanić – Član HGSS-a , Stanica Split </w:t>
      </w:r>
      <w:r w:rsidRPr="00D42458">
        <w:rPr>
          <w:rFonts w:ascii="Calibri" w:eastAsia="Times New Roman" w:hAnsi="Calibri" w:cs="Calibri"/>
          <w:sz w:val="24"/>
          <w:szCs w:val="24"/>
        </w:rPr>
        <w:br/>
        <w:t xml:space="preserve">              2.5. – Frane Mladineo – zamjenik zapovjednika DVD-a Supetar</w:t>
      </w:r>
      <w:r w:rsidRPr="00D42458">
        <w:rPr>
          <w:rFonts w:ascii="Calibri" w:eastAsia="Times New Roman" w:hAnsi="Calibri" w:cs="Calibri"/>
          <w:sz w:val="24"/>
          <w:szCs w:val="24"/>
        </w:rPr>
        <w:br/>
        <w:t xml:space="preserve">              2.6. -  </w:t>
      </w:r>
      <w:r w:rsidRPr="00D42458">
        <w:rPr>
          <w:rFonts w:ascii="Calibri" w:eastAsia="Calibri" w:hAnsi="Calibri" w:cs="Times New Roman"/>
        </w:rPr>
        <w:t>Nataša Mrduljaš Đujić</w:t>
      </w:r>
      <w:r w:rsidRPr="00D42458">
        <w:rPr>
          <w:rFonts w:ascii="Calibri" w:eastAsia="Times New Roman" w:hAnsi="Calibri" w:cs="Calibri"/>
          <w:sz w:val="24"/>
          <w:szCs w:val="24"/>
        </w:rPr>
        <w:t xml:space="preserve"> – zdravstveni radnik, Postira</w:t>
      </w:r>
      <w:r w:rsidRPr="00D42458">
        <w:rPr>
          <w:rFonts w:ascii="Calibri" w:eastAsia="Times New Roman" w:hAnsi="Calibri" w:cs="Calibri"/>
          <w:sz w:val="24"/>
          <w:szCs w:val="24"/>
        </w:rPr>
        <w:br/>
        <w:t xml:space="preserve">              2.7.  - Mate Mladina – predstavnik DCK-Brač </w:t>
      </w:r>
      <w:r w:rsidRPr="00D42458">
        <w:rPr>
          <w:rFonts w:ascii="Calibri" w:eastAsia="Times New Roman" w:hAnsi="Calibri" w:cs="Calibri"/>
          <w:sz w:val="24"/>
          <w:szCs w:val="24"/>
        </w:rPr>
        <w:br/>
      </w:r>
    </w:p>
    <w:p w:rsidR="00D42458" w:rsidRPr="00D42458" w:rsidRDefault="00D42458" w:rsidP="00D42458">
      <w:pPr>
        <w:spacing w:after="0" w:line="240" w:lineRule="auto"/>
        <w:jc w:val="both"/>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Stožer zaštite i spašavanja osnovan je za upravljanje i usklađivanje aktivnosti operativnih snaga i ukupnih ljudskih i materijalnih resursa zajednice u slučaju neposredne prijetnje, katastrofe i velike nesreće s ciljem sprječavanja, ublažavanja i otklanjanja posljedica katastrofe i velike nesreće.</w:t>
      </w:r>
    </w:p>
    <w:p w:rsidR="00D42458" w:rsidRPr="00D42458" w:rsidRDefault="00D42458" w:rsidP="00D42458">
      <w:pPr>
        <w:spacing w:after="0" w:line="240" w:lineRule="auto"/>
        <w:jc w:val="both"/>
        <w:rPr>
          <w:rFonts w:ascii="Calibri" w:eastAsia="Times New Roman" w:hAnsi="Calibri" w:cs="Times New Roman"/>
          <w:sz w:val="24"/>
          <w:szCs w:val="24"/>
          <w:lang w:val="it-IT" w:eastAsia="hr-HR"/>
        </w:rPr>
      </w:pPr>
    </w:p>
    <w:p w:rsidR="00D42458" w:rsidRPr="00D42458" w:rsidRDefault="00D42458" w:rsidP="00D42458">
      <w:pPr>
        <w:spacing w:after="0" w:line="240" w:lineRule="auto"/>
        <w:jc w:val="both"/>
        <w:rPr>
          <w:rFonts w:ascii="Calibri" w:eastAsia="Times New Roman" w:hAnsi="Calibri" w:cs="Times New Roman"/>
          <w:sz w:val="24"/>
          <w:szCs w:val="24"/>
          <w:lang w:val="it-IT" w:eastAsia="hr-HR"/>
        </w:rPr>
      </w:pPr>
    </w:p>
    <w:p w:rsidR="00D42458" w:rsidRPr="00D42458" w:rsidRDefault="00D42458" w:rsidP="00D42458">
      <w:pPr>
        <w:spacing w:after="0" w:line="240" w:lineRule="auto"/>
        <w:jc w:val="both"/>
        <w:rPr>
          <w:rFonts w:ascii="Calibri" w:eastAsia="Times New Roman" w:hAnsi="Calibri" w:cs="Times New Roman"/>
          <w:sz w:val="24"/>
          <w:szCs w:val="24"/>
          <w:lang w:val="it-IT" w:eastAsia="hr-HR"/>
        </w:rPr>
      </w:pP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en-US" w:eastAsia="hr-HR"/>
        </w:rPr>
      </w:pPr>
      <w:r w:rsidRPr="00D42458">
        <w:rPr>
          <w:rFonts w:ascii="Calibri" w:eastAsia="Times New Roman" w:hAnsi="Calibri" w:cs="Times New Roman"/>
          <w:sz w:val="24"/>
          <w:szCs w:val="24"/>
          <w:lang w:val="it-IT" w:eastAsia="hr-HR"/>
        </w:rPr>
        <w:t> </w:t>
      </w:r>
      <w:r w:rsidRPr="00D42458">
        <w:rPr>
          <w:rFonts w:ascii="Calibri" w:eastAsia="Times New Roman" w:hAnsi="Calibri" w:cs="Times New Roman"/>
          <w:sz w:val="24"/>
          <w:szCs w:val="24"/>
          <w:lang w:val="en-US" w:eastAsia="hr-HR"/>
        </w:rPr>
        <w:t>1.2.  POSTROJBE CIVILNE ZAŠTITE</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lastRenderedPageBreak/>
        <w:t>             Postrojbe civilne zaštite su osnovane, ali zbog zakonskih promjena je potrebno donijeti Odluku o novom ustroju, u skladu sa Procjenom ugroženosti stanovništva, materijalnih i kulturnih dobara za područje Općine Postira.</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en-US" w:eastAsia="hr-HR"/>
        </w:rPr>
      </w:pPr>
      <w:r w:rsidRPr="00D42458">
        <w:rPr>
          <w:rFonts w:ascii="Calibri" w:eastAsia="Times New Roman" w:hAnsi="Calibri" w:cs="Times New Roman"/>
          <w:sz w:val="24"/>
          <w:szCs w:val="24"/>
          <w:lang w:val="en-US" w:eastAsia="hr-HR"/>
        </w:rPr>
        <w:t>1.3.  PREVENTIVA I PLANOVI CIVILNE ZAŠTITE</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en-US" w:eastAsia="hr-HR"/>
        </w:rPr>
      </w:pPr>
      <w:r w:rsidRPr="00D42458">
        <w:rPr>
          <w:rFonts w:ascii="Calibri" w:eastAsia="Times New Roman" w:hAnsi="Calibri" w:cs="Times New Roman"/>
          <w:sz w:val="24"/>
          <w:szCs w:val="24"/>
          <w:lang w:val="en-US" w:eastAsia="hr-HR"/>
        </w:rPr>
        <w:t>Procjena ugroženosti stanovništva, materijalnih i kulturnih dobara je osnovni dokument na području sustava zaštite i spašavanja.</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en-US" w:eastAsia="hr-HR"/>
        </w:rPr>
      </w:pPr>
      <w:r w:rsidRPr="00D42458">
        <w:rPr>
          <w:rFonts w:ascii="Calibri" w:eastAsia="Times New Roman" w:hAnsi="Calibri" w:cs="Times New Roman"/>
          <w:sz w:val="24"/>
          <w:szCs w:val="24"/>
          <w:lang w:val="en-US" w:eastAsia="hr-HR"/>
        </w:rPr>
        <w:t>Za angažiranje pokretnina odnosno materijalnih tehničkih sredstava pravnih osoba u slučaju velikih nesreća i katastrofa, Općinski načelnik odnosno Stožer zaštite i spašavanja koristit će tekliča iz sastava djelatnog osoblja općinske uprave.</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de-DE" w:eastAsia="hr-HR"/>
        </w:rPr>
      </w:pPr>
      <w:r w:rsidRPr="00D42458">
        <w:rPr>
          <w:rFonts w:ascii="Calibri" w:eastAsia="Times New Roman" w:hAnsi="Calibri" w:cs="Times New Roman"/>
          <w:sz w:val="24"/>
          <w:szCs w:val="24"/>
          <w:lang w:val="en-US" w:eastAsia="hr-HR"/>
        </w:rPr>
        <w:t xml:space="preserve">            </w:t>
      </w:r>
      <w:r w:rsidRPr="00D42458">
        <w:rPr>
          <w:rFonts w:ascii="Calibri" w:eastAsia="Times New Roman" w:hAnsi="Calibri" w:cs="Times New Roman"/>
          <w:sz w:val="24"/>
          <w:szCs w:val="24"/>
          <w:lang w:val="de-DE" w:eastAsia="hr-HR"/>
        </w:rPr>
        <w:t>Građani su upoznati o uvođenju i značaju jedinstvenog broja za hitne pozive 112, a vlasnici i korisnici objekata u kojima se okuplja veći broj ljudi o postavljanju na vidljivom mjestu na svojim objektima obavijesti o novim znakovima za uzbunjivanje, što se treba provjeriti i ponovno pismeno upozoriti na postojanje obavijesti o novim znakovima za uzbunjivanje.</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de-DE" w:eastAsia="hr-HR"/>
        </w:rPr>
      </w:pPr>
      <w:r w:rsidRPr="00D42458">
        <w:rPr>
          <w:rFonts w:ascii="Calibri" w:eastAsia="Times New Roman" w:hAnsi="Calibri" w:cs="Times New Roman"/>
          <w:sz w:val="24"/>
          <w:szCs w:val="24"/>
          <w:lang w:val="de-DE" w:eastAsia="hr-HR"/>
        </w:rPr>
        <w:t>            Potreba je boljeg i učinkovitijeg upoznavanje građana putem sredstava javnog informiranja, web stranica te kroz rad institucija Općine Postira.</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de-DE" w:eastAsia="hr-HR"/>
        </w:rPr>
      </w:pPr>
      <w:r w:rsidRPr="00D42458">
        <w:rPr>
          <w:rFonts w:ascii="Calibri" w:eastAsia="Times New Roman" w:hAnsi="Calibri" w:cs="Times New Roman"/>
          <w:sz w:val="24"/>
          <w:szCs w:val="24"/>
          <w:lang w:val="de-DE" w:eastAsia="hr-HR"/>
        </w:rPr>
        <w:t>             1.4.  SKLONIŠTA</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de-DE" w:eastAsia="hr-HR"/>
        </w:rPr>
      </w:pPr>
      <w:r w:rsidRPr="00D42458">
        <w:rPr>
          <w:rFonts w:ascii="Calibri" w:eastAsia="Times New Roman" w:hAnsi="Calibri" w:cs="Times New Roman"/>
          <w:sz w:val="24"/>
          <w:szCs w:val="24"/>
          <w:lang w:val="de-DE" w:eastAsia="hr-HR"/>
        </w:rPr>
        <w:t>            Da bi se posljedice ugrožavanja ljudi, materijalnih dobara i okoliša smanjile na najmanju moguću mjeru, potrebno je uspostaviti optimalan odgovor na ugrožavanje sa stanovišta prostornog planiranja, uređenja, organizacije i razvoja prostora, te je neophodno i mjere zaštite i spašavanja postaviti integralno, u svim vrstama učešća u prostornom planiranju.</w:t>
      </w:r>
    </w:p>
    <w:p w:rsidR="00D42458" w:rsidRPr="00D42458" w:rsidRDefault="00D42458" w:rsidP="00D42458">
      <w:pPr>
        <w:autoSpaceDE w:val="0"/>
        <w:autoSpaceDN w:val="0"/>
        <w:adjustRightInd w:val="0"/>
        <w:spacing w:after="0" w:line="240" w:lineRule="auto"/>
        <w:jc w:val="both"/>
        <w:rPr>
          <w:rFonts w:ascii="Calibri" w:eastAsia="Times New Roman" w:hAnsi="Calibri" w:cs="Times New Roman"/>
          <w:sz w:val="24"/>
          <w:szCs w:val="24"/>
          <w:lang w:eastAsia="hr-HR"/>
        </w:rPr>
      </w:pPr>
      <w:r w:rsidRPr="00D42458">
        <w:rPr>
          <w:rFonts w:ascii="Calibri" w:eastAsia="Times New Roman" w:hAnsi="Calibri" w:cs="Times New Roman"/>
          <w:sz w:val="24"/>
          <w:szCs w:val="24"/>
          <w:lang w:val="de-DE" w:eastAsia="hr-HR"/>
        </w:rPr>
        <w:t>     </w:t>
      </w:r>
      <w:r w:rsidRPr="00D42458">
        <w:rPr>
          <w:rFonts w:ascii="Calibri" w:eastAsia="Times New Roman" w:hAnsi="Calibri" w:cs="Times New Roman"/>
          <w:sz w:val="24"/>
          <w:szCs w:val="24"/>
          <w:lang w:eastAsia="hr-HR"/>
        </w:rPr>
        <w:t>Skloništa građena za takvu svrhu (skloništa osnovne namjene i sl.) u Općini Postira</w:t>
      </w:r>
    </w:p>
    <w:p w:rsidR="00D42458" w:rsidRPr="00D42458" w:rsidRDefault="00D42458" w:rsidP="00D42458">
      <w:pPr>
        <w:autoSpaceDE w:val="0"/>
        <w:autoSpaceDN w:val="0"/>
        <w:adjustRightInd w:val="0"/>
        <w:spacing w:after="0" w:line="240" w:lineRule="auto"/>
        <w:jc w:val="both"/>
        <w:rPr>
          <w:rFonts w:ascii="Calibri" w:eastAsia="Times New Roman" w:hAnsi="Calibri" w:cs="Times New Roman"/>
          <w:sz w:val="24"/>
          <w:szCs w:val="24"/>
          <w:lang w:eastAsia="hr-HR"/>
        </w:rPr>
      </w:pPr>
      <w:r w:rsidRPr="00D42458">
        <w:rPr>
          <w:rFonts w:ascii="Calibri" w:eastAsia="Times New Roman" w:hAnsi="Calibri" w:cs="Times New Roman"/>
          <w:sz w:val="24"/>
          <w:szCs w:val="24"/>
          <w:lang w:eastAsia="hr-HR"/>
        </w:rPr>
        <w:t>nema ali ima objekata koji mogu poslužiti kao priručno sklonište, a to su hoteli Pastura, Vrilo i Lipa u Postirama, osnovna škola, vrtić i Pastoralni centar (2 učionice</w:t>
      </w:r>
      <w:r w:rsidRPr="00D42458">
        <w:rPr>
          <w:rFonts w:ascii="Calibri" w:eastAsia="Times New Roman" w:hAnsi="Calibri" w:cs="Helvetica"/>
          <w:sz w:val="23"/>
          <w:szCs w:val="23"/>
          <w:lang w:eastAsia="hr-HR"/>
        </w:rPr>
        <w:t>).</w:t>
      </w:r>
      <w:r w:rsidRPr="00D42458">
        <w:rPr>
          <w:rFonts w:ascii="Calibri" w:eastAsia="Times New Roman" w:hAnsi="Calibri" w:cs="Times New Roman"/>
          <w:sz w:val="24"/>
          <w:szCs w:val="24"/>
          <w:lang w:val="it-IT" w:eastAsia="hr-HR"/>
        </w:rPr>
        <w:t> </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de-DE" w:eastAsia="hr-HR"/>
        </w:rPr>
      </w:pPr>
      <w:r w:rsidRPr="00D42458">
        <w:rPr>
          <w:rFonts w:ascii="Calibri" w:eastAsia="Times New Roman" w:hAnsi="Calibri" w:cs="Times New Roman"/>
          <w:sz w:val="24"/>
          <w:szCs w:val="24"/>
          <w:lang w:val="de-DE" w:eastAsia="hr-HR"/>
        </w:rPr>
        <w:t>2. VATROGASTVO</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de-DE" w:eastAsia="hr-HR"/>
        </w:rPr>
      </w:pPr>
      <w:r w:rsidRPr="00D42458">
        <w:rPr>
          <w:rFonts w:ascii="Calibri" w:eastAsia="Times New Roman" w:hAnsi="Calibri" w:cs="Times New Roman"/>
          <w:sz w:val="24"/>
          <w:szCs w:val="24"/>
          <w:lang w:val="de-DE" w:eastAsia="hr-HR"/>
        </w:rPr>
        <w:t>             DVD Supetar je temeljna vatrogasna postrojba koja djeluje na području Općine Postira. </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de-DE" w:eastAsia="hr-HR"/>
        </w:rPr>
      </w:pPr>
      <w:r w:rsidRPr="00D42458">
        <w:rPr>
          <w:rFonts w:ascii="Calibri" w:eastAsia="Times New Roman" w:hAnsi="Calibri" w:cs="Times New Roman"/>
          <w:sz w:val="24"/>
          <w:szCs w:val="24"/>
          <w:lang w:val="de-DE" w:eastAsia="hr-HR"/>
        </w:rPr>
        <w:t>            U ljetnoj požarnoj sezoni, 24-satno dežurstvo je organizirano u 4 smjene.</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de-DE" w:eastAsia="hr-HR"/>
        </w:rPr>
      </w:pPr>
      <w:r w:rsidRPr="00D42458">
        <w:rPr>
          <w:rFonts w:ascii="Calibri" w:eastAsia="Times New Roman" w:hAnsi="Calibri" w:cs="Times New Roman"/>
          <w:sz w:val="24"/>
          <w:szCs w:val="24"/>
          <w:lang w:val="de-DE" w:eastAsia="hr-HR"/>
        </w:rPr>
        <w:t>            Vatrogasna postrojba DVD Supetar raspolaže sa tri vozila ( navalno, autocisterna i kombi), a stanje ljudstva je prikazano u slijedećoj tablici: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7"/>
        <w:gridCol w:w="461"/>
        <w:gridCol w:w="1803"/>
        <w:gridCol w:w="461"/>
        <w:gridCol w:w="1918"/>
        <w:gridCol w:w="780"/>
        <w:gridCol w:w="1727"/>
        <w:gridCol w:w="339"/>
      </w:tblGrid>
      <w:tr w:rsidR="00D42458" w:rsidRPr="00D42458" w:rsidTr="00B449CD">
        <w:trPr>
          <w:cantSplit/>
          <w:trHeight w:val="549"/>
        </w:trPr>
        <w:tc>
          <w:tcPr>
            <w:tcW w:w="2258" w:type="dxa"/>
            <w:gridSpan w:val="2"/>
            <w:tcBorders>
              <w:top w:val="double" w:sz="4" w:space="0" w:color="auto"/>
              <w:left w:val="double" w:sz="4" w:space="0" w:color="auto"/>
            </w:tcBorders>
            <w:vAlign w:val="center"/>
          </w:tcPr>
          <w:p w:rsidR="00D42458" w:rsidRPr="00D42458" w:rsidRDefault="00D42458" w:rsidP="00D42458">
            <w:pPr>
              <w:keepNext/>
              <w:spacing w:after="0" w:line="240" w:lineRule="auto"/>
              <w:jc w:val="center"/>
              <w:outlineLvl w:val="4"/>
              <w:rPr>
                <w:rFonts w:ascii="Calibri" w:eastAsia="Times New Roman" w:hAnsi="Calibri" w:cs="Times New Roman"/>
                <w:b/>
                <w:sz w:val="20"/>
                <w:szCs w:val="20"/>
              </w:rPr>
            </w:pPr>
            <w:r w:rsidRPr="00D42458">
              <w:rPr>
                <w:rFonts w:ascii="Calibri" w:eastAsia="Times New Roman" w:hAnsi="Calibri" w:cs="Times New Roman"/>
                <w:b/>
                <w:sz w:val="20"/>
                <w:szCs w:val="20"/>
              </w:rPr>
              <w:t>STEČENO ZVANJE</w:t>
            </w:r>
          </w:p>
        </w:tc>
        <w:tc>
          <w:tcPr>
            <w:tcW w:w="2264" w:type="dxa"/>
            <w:gridSpan w:val="2"/>
            <w:tcBorders>
              <w:top w:val="double" w:sz="4" w:space="0" w:color="auto"/>
            </w:tcBorders>
            <w:vAlign w:val="center"/>
          </w:tcPr>
          <w:p w:rsidR="00D42458" w:rsidRPr="00D42458" w:rsidRDefault="00D42458" w:rsidP="00D42458">
            <w:pPr>
              <w:spacing w:after="0" w:line="240" w:lineRule="auto"/>
              <w:jc w:val="center"/>
              <w:rPr>
                <w:rFonts w:ascii="Calibri" w:eastAsia="Times New Roman" w:hAnsi="Calibri" w:cs="Times New Roman"/>
                <w:b/>
                <w:sz w:val="24"/>
                <w:szCs w:val="24"/>
                <w:lang w:eastAsia="hr-HR"/>
              </w:rPr>
            </w:pPr>
            <w:r w:rsidRPr="00D42458">
              <w:rPr>
                <w:rFonts w:ascii="Calibri" w:eastAsia="Times New Roman" w:hAnsi="Calibri" w:cs="Times New Roman"/>
                <w:b/>
                <w:sz w:val="24"/>
                <w:szCs w:val="24"/>
                <w:lang w:eastAsia="hr-HR"/>
              </w:rPr>
              <w:t>STRUČNA SPREMA I BROJ UPOSLENIH</w:t>
            </w:r>
          </w:p>
        </w:tc>
        <w:tc>
          <w:tcPr>
            <w:tcW w:w="2698" w:type="dxa"/>
            <w:gridSpan w:val="2"/>
            <w:tcBorders>
              <w:top w:val="double" w:sz="4" w:space="0" w:color="auto"/>
            </w:tcBorders>
            <w:vAlign w:val="center"/>
          </w:tcPr>
          <w:p w:rsidR="00D42458" w:rsidRPr="00D42458" w:rsidRDefault="00D42458" w:rsidP="00D42458">
            <w:pPr>
              <w:spacing w:after="0" w:line="240" w:lineRule="auto"/>
              <w:jc w:val="center"/>
              <w:rPr>
                <w:rFonts w:ascii="Calibri" w:eastAsia="Times New Roman" w:hAnsi="Calibri" w:cs="Times New Roman"/>
                <w:b/>
                <w:sz w:val="24"/>
                <w:szCs w:val="24"/>
                <w:lang w:eastAsia="hr-HR"/>
              </w:rPr>
            </w:pPr>
            <w:r w:rsidRPr="00D42458">
              <w:rPr>
                <w:rFonts w:ascii="Calibri" w:eastAsia="Times New Roman" w:hAnsi="Calibri" w:cs="Times New Roman"/>
                <w:b/>
                <w:sz w:val="24"/>
                <w:szCs w:val="24"/>
                <w:lang w:eastAsia="hr-HR"/>
              </w:rPr>
              <w:t>TIP VATROGASNOG DEŽURSTVA OD - DO</w:t>
            </w:r>
          </w:p>
        </w:tc>
        <w:tc>
          <w:tcPr>
            <w:tcW w:w="2066" w:type="dxa"/>
            <w:gridSpan w:val="2"/>
            <w:tcBorders>
              <w:top w:val="double" w:sz="4" w:space="0" w:color="auto"/>
              <w:right w:val="double" w:sz="4" w:space="0" w:color="auto"/>
            </w:tcBorders>
            <w:vAlign w:val="center"/>
          </w:tcPr>
          <w:p w:rsidR="00D42458" w:rsidRPr="00D42458" w:rsidRDefault="00D42458" w:rsidP="00D42458">
            <w:pPr>
              <w:spacing w:after="0" w:line="240" w:lineRule="auto"/>
              <w:jc w:val="center"/>
              <w:rPr>
                <w:rFonts w:ascii="Calibri" w:eastAsia="Times New Roman" w:hAnsi="Calibri" w:cs="Times New Roman"/>
                <w:b/>
                <w:sz w:val="24"/>
                <w:szCs w:val="24"/>
                <w:lang w:eastAsia="hr-HR"/>
              </w:rPr>
            </w:pPr>
            <w:r w:rsidRPr="00D42458">
              <w:rPr>
                <w:rFonts w:ascii="Calibri" w:eastAsia="Times New Roman" w:hAnsi="Calibri" w:cs="Times New Roman"/>
                <w:b/>
                <w:sz w:val="24"/>
                <w:szCs w:val="24"/>
                <w:lang w:eastAsia="hr-HR"/>
              </w:rPr>
              <w:t>POSTROJBA RASPOLAŽE S:</w:t>
            </w:r>
          </w:p>
        </w:tc>
      </w:tr>
      <w:tr w:rsidR="00D42458" w:rsidRPr="00D42458" w:rsidTr="00B449CD">
        <w:trPr>
          <w:cantSplit/>
        </w:trPr>
        <w:tc>
          <w:tcPr>
            <w:tcW w:w="1797" w:type="dxa"/>
            <w:tcBorders>
              <w:left w:val="double" w:sz="4" w:space="0" w:color="auto"/>
            </w:tcBorders>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Viši vatrog, časnik</w:t>
            </w:r>
          </w:p>
        </w:tc>
        <w:tc>
          <w:tcPr>
            <w:tcW w:w="461" w:type="dxa"/>
          </w:tcPr>
          <w:p w:rsidR="00D42458" w:rsidRPr="00D42458" w:rsidRDefault="00D42458" w:rsidP="00D42458">
            <w:pPr>
              <w:spacing w:after="0" w:line="240" w:lineRule="auto"/>
              <w:jc w:val="center"/>
              <w:rPr>
                <w:rFonts w:ascii="Calibri" w:eastAsia="Times New Roman" w:hAnsi="Calibri" w:cs="Times New Roman"/>
                <w:b/>
                <w:szCs w:val="24"/>
                <w:lang w:eastAsia="hr-HR"/>
              </w:rPr>
            </w:pPr>
          </w:p>
        </w:tc>
        <w:tc>
          <w:tcPr>
            <w:tcW w:w="1803" w:type="dxa"/>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VSS</w:t>
            </w:r>
          </w:p>
        </w:tc>
        <w:tc>
          <w:tcPr>
            <w:tcW w:w="461" w:type="dxa"/>
          </w:tcPr>
          <w:p w:rsidR="00D42458" w:rsidRPr="00D42458" w:rsidRDefault="00D42458" w:rsidP="00D42458">
            <w:pPr>
              <w:spacing w:after="0" w:line="240" w:lineRule="auto"/>
              <w:jc w:val="center"/>
              <w:rPr>
                <w:rFonts w:ascii="Calibri" w:eastAsia="Times New Roman" w:hAnsi="Calibri" w:cs="Times New Roman"/>
                <w:b/>
                <w:szCs w:val="24"/>
                <w:lang w:eastAsia="hr-HR"/>
              </w:rPr>
            </w:pPr>
          </w:p>
        </w:tc>
        <w:tc>
          <w:tcPr>
            <w:tcW w:w="1918" w:type="dxa"/>
          </w:tcPr>
          <w:p w:rsidR="00D42458" w:rsidRPr="00D42458" w:rsidRDefault="00D42458" w:rsidP="00D42458">
            <w:pPr>
              <w:spacing w:after="0" w:line="240" w:lineRule="auto"/>
              <w:rPr>
                <w:rFonts w:ascii="Calibri" w:eastAsia="Times New Roman" w:hAnsi="Calibri" w:cs="Times New Roman"/>
                <w:bCs/>
                <w:szCs w:val="24"/>
                <w:vertAlign w:val="superscript"/>
                <w:lang w:eastAsia="hr-HR"/>
              </w:rPr>
            </w:pPr>
            <w:r w:rsidRPr="00D42458">
              <w:rPr>
                <w:rFonts w:ascii="Calibri" w:eastAsia="Times New Roman" w:hAnsi="Calibri" w:cs="Times New Roman"/>
                <w:bCs/>
                <w:szCs w:val="24"/>
                <w:lang w:eastAsia="hr-HR"/>
              </w:rPr>
              <w:t xml:space="preserve">Permanentno </w:t>
            </w:r>
          </w:p>
        </w:tc>
        <w:tc>
          <w:tcPr>
            <w:tcW w:w="780" w:type="dxa"/>
            <w:vAlign w:val="center"/>
          </w:tcPr>
          <w:p w:rsidR="00D42458" w:rsidRPr="00D42458" w:rsidRDefault="00D42458" w:rsidP="00D42458">
            <w:pPr>
              <w:spacing w:after="0" w:line="240" w:lineRule="auto"/>
              <w:jc w:val="center"/>
              <w:rPr>
                <w:rFonts w:ascii="Calibri" w:eastAsia="Times New Roman" w:hAnsi="Calibri" w:cs="Times New Roman"/>
                <w:b/>
                <w:szCs w:val="24"/>
                <w:lang w:eastAsia="hr-HR"/>
              </w:rPr>
            </w:pPr>
            <w:r w:rsidRPr="00D42458">
              <w:rPr>
                <w:rFonts w:ascii="Calibri" w:eastAsia="Times New Roman" w:hAnsi="Calibri" w:cs="Times New Roman"/>
                <w:b/>
                <w:szCs w:val="24"/>
                <w:lang w:eastAsia="hr-HR"/>
              </w:rPr>
              <w:t>00-24</w:t>
            </w:r>
          </w:p>
        </w:tc>
        <w:tc>
          <w:tcPr>
            <w:tcW w:w="1727" w:type="dxa"/>
            <w:vMerge w:val="restart"/>
            <w:vAlign w:val="center"/>
          </w:tcPr>
          <w:p w:rsidR="00D42458" w:rsidRPr="00D42458" w:rsidRDefault="00D42458" w:rsidP="00D42458">
            <w:pPr>
              <w:spacing w:after="0" w:line="240" w:lineRule="auto"/>
              <w:jc w:val="center"/>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Vatrogasnim domom</w:t>
            </w:r>
          </w:p>
        </w:tc>
        <w:tc>
          <w:tcPr>
            <w:tcW w:w="339" w:type="dxa"/>
            <w:vMerge w:val="restart"/>
            <w:tcBorders>
              <w:right w:val="double" w:sz="4" w:space="0" w:color="auto"/>
            </w:tcBorders>
            <w:vAlign w:val="center"/>
          </w:tcPr>
          <w:p w:rsidR="00D42458" w:rsidRPr="00D42458" w:rsidRDefault="00D42458" w:rsidP="00D42458">
            <w:pPr>
              <w:spacing w:after="0" w:line="240" w:lineRule="auto"/>
              <w:jc w:val="center"/>
              <w:rPr>
                <w:rFonts w:ascii="Calibri" w:eastAsia="Times New Roman" w:hAnsi="Calibri" w:cs="Times New Roman"/>
                <w:b/>
                <w:szCs w:val="24"/>
                <w:lang w:eastAsia="hr-HR"/>
              </w:rPr>
            </w:pPr>
          </w:p>
        </w:tc>
      </w:tr>
      <w:tr w:rsidR="00D42458" w:rsidRPr="00D42458" w:rsidTr="00B449CD">
        <w:trPr>
          <w:cantSplit/>
        </w:trPr>
        <w:tc>
          <w:tcPr>
            <w:tcW w:w="1797" w:type="dxa"/>
            <w:tcBorders>
              <w:left w:val="double" w:sz="4" w:space="0" w:color="auto"/>
            </w:tcBorders>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Vatrogasni časnik</w:t>
            </w:r>
          </w:p>
        </w:tc>
        <w:tc>
          <w:tcPr>
            <w:tcW w:w="461" w:type="dxa"/>
          </w:tcPr>
          <w:p w:rsidR="00D42458" w:rsidRPr="00D42458" w:rsidRDefault="00D42458" w:rsidP="00D42458">
            <w:pPr>
              <w:spacing w:after="0" w:line="240" w:lineRule="auto"/>
              <w:jc w:val="center"/>
              <w:rPr>
                <w:rFonts w:ascii="Calibri" w:eastAsia="Times New Roman" w:hAnsi="Calibri" w:cs="Times New Roman"/>
                <w:b/>
                <w:szCs w:val="24"/>
                <w:lang w:eastAsia="hr-HR"/>
              </w:rPr>
            </w:pPr>
            <w:r w:rsidRPr="00D42458">
              <w:rPr>
                <w:rFonts w:ascii="Calibri" w:eastAsia="Times New Roman" w:hAnsi="Calibri" w:cs="Times New Roman"/>
                <w:b/>
                <w:szCs w:val="24"/>
                <w:lang w:eastAsia="hr-HR"/>
              </w:rPr>
              <w:t>14</w:t>
            </w:r>
          </w:p>
        </w:tc>
        <w:tc>
          <w:tcPr>
            <w:tcW w:w="1803" w:type="dxa"/>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VŠS</w:t>
            </w:r>
          </w:p>
        </w:tc>
        <w:tc>
          <w:tcPr>
            <w:tcW w:w="461" w:type="dxa"/>
          </w:tcPr>
          <w:p w:rsidR="00D42458" w:rsidRPr="00D42458" w:rsidRDefault="00D42458" w:rsidP="00D42458">
            <w:pPr>
              <w:spacing w:after="0" w:line="240" w:lineRule="auto"/>
              <w:jc w:val="center"/>
              <w:rPr>
                <w:rFonts w:ascii="Calibri" w:eastAsia="Times New Roman" w:hAnsi="Calibri" w:cs="Times New Roman"/>
                <w:b/>
                <w:szCs w:val="24"/>
                <w:lang w:eastAsia="hr-HR"/>
              </w:rPr>
            </w:pPr>
          </w:p>
        </w:tc>
        <w:tc>
          <w:tcPr>
            <w:tcW w:w="1918" w:type="dxa"/>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Sezonski</w:t>
            </w:r>
          </w:p>
        </w:tc>
        <w:tc>
          <w:tcPr>
            <w:tcW w:w="780" w:type="dxa"/>
            <w:vAlign w:val="center"/>
          </w:tcPr>
          <w:p w:rsidR="00D42458" w:rsidRPr="00D42458" w:rsidRDefault="00D42458" w:rsidP="00D42458">
            <w:pPr>
              <w:spacing w:after="0" w:line="240" w:lineRule="auto"/>
              <w:jc w:val="center"/>
              <w:rPr>
                <w:rFonts w:ascii="Calibri" w:eastAsia="Times New Roman" w:hAnsi="Calibri" w:cs="Times New Roman"/>
                <w:b/>
                <w:szCs w:val="24"/>
                <w:lang w:eastAsia="hr-HR"/>
              </w:rPr>
            </w:pPr>
          </w:p>
        </w:tc>
        <w:tc>
          <w:tcPr>
            <w:tcW w:w="1727" w:type="dxa"/>
            <w:vMerge/>
          </w:tcPr>
          <w:p w:rsidR="00D42458" w:rsidRPr="00D42458" w:rsidRDefault="00D42458" w:rsidP="00D42458">
            <w:pPr>
              <w:spacing w:after="0" w:line="240" w:lineRule="auto"/>
              <w:rPr>
                <w:rFonts w:ascii="Calibri" w:eastAsia="Times New Roman" w:hAnsi="Calibri" w:cs="Times New Roman"/>
                <w:bCs/>
                <w:szCs w:val="24"/>
                <w:lang w:eastAsia="hr-HR"/>
              </w:rPr>
            </w:pPr>
          </w:p>
        </w:tc>
        <w:tc>
          <w:tcPr>
            <w:tcW w:w="339" w:type="dxa"/>
            <w:vMerge/>
            <w:tcBorders>
              <w:right w:val="double" w:sz="4" w:space="0" w:color="auto"/>
            </w:tcBorders>
          </w:tcPr>
          <w:p w:rsidR="00D42458" w:rsidRPr="00D42458" w:rsidRDefault="00D42458" w:rsidP="00D42458">
            <w:pPr>
              <w:spacing w:after="0" w:line="240" w:lineRule="auto"/>
              <w:rPr>
                <w:rFonts w:ascii="Calibri" w:eastAsia="Times New Roman" w:hAnsi="Calibri" w:cs="Times New Roman"/>
                <w:b/>
                <w:szCs w:val="24"/>
                <w:lang w:eastAsia="hr-HR"/>
              </w:rPr>
            </w:pPr>
          </w:p>
        </w:tc>
      </w:tr>
      <w:tr w:rsidR="00D42458" w:rsidRPr="00D42458" w:rsidTr="00B449CD">
        <w:tc>
          <w:tcPr>
            <w:tcW w:w="1797" w:type="dxa"/>
            <w:tcBorders>
              <w:left w:val="double" w:sz="4" w:space="0" w:color="auto"/>
            </w:tcBorders>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Vatrogasni dočasnik</w:t>
            </w:r>
          </w:p>
        </w:tc>
        <w:tc>
          <w:tcPr>
            <w:tcW w:w="461" w:type="dxa"/>
          </w:tcPr>
          <w:p w:rsidR="00D42458" w:rsidRPr="00D42458" w:rsidRDefault="00D42458" w:rsidP="00D42458">
            <w:pPr>
              <w:spacing w:after="0" w:line="240" w:lineRule="auto"/>
              <w:jc w:val="center"/>
              <w:rPr>
                <w:rFonts w:ascii="Calibri" w:eastAsia="Times New Roman" w:hAnsi="Calibri" w:cs="Times New Roman"/>
                <w:b/>
                <w:szCs w:val="24"/>
                <w:lang w:eastAsia="hr-HR"/>
              </w:rPr>
            </w:pPr>
            <w:r w:rsidRPr="00D42458">
              <w:rPr>
                <w:rFonts w:ascii="Calibri" w:eastAsia="Times New Roman" w:hAnsi="Calibri" w:cs="Times New Roman"/>
                <w:b/>
                <w:szCs w:val="24"/>
                <w:lang w:eastAsia="hr-HR"/>
              </w:rPr>
              <w:t>4</w:t>
            </w:r>
          </w:p>
        </w:tc>
        <w:tc>
          <w:tcPr>
            <w:tcW w:w="1803" w:type="dxa"/>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SSS</w:t>
            </w:r>
          </w:p>
        </w:tc>
        <w:tc>
          <w:tcPr>
            <w:tcW w:w="461" w:type="dxa"/>
          </w:tcPr>
          <w:p w:rsidR="00D42458" w:rsidRPr="00D42458" w:rsidRDefault="00D42458" w:rsidP="00D42458">
            <w:pPr>
              <w:spacing w:after="0" w:line="240" w:lineRule="auto"/>
              <w:jc w:val="center"/>
              <w:rPr>
                <w:rFonts w:ascii="Calibri" w:eastAsia="Times New Roman" w:hAnsi="Calibri" w:cs="Times New Roman"/>
                <w:b/>
                <w:szCs w:val="24"/>
                <w:lang w:eastAsia="hr-HR"/>
              </w:rPr>
            </w:pPr>
            <w:r w:rsidRPr="00D42458">
              <w:rPr>
                <w:rFonts w:ascii="Calibri" w:eastAsia="Times New Roman" w:hAnsi="Calibri" w:cs="Times New Roman"/>
                <w:b/>
                <w:szCs w:val="24"/>
                <w:lang w:eastAsia="hr-HR"/>
              </w:rPr>
              <w:t>40</w:t>
            </w:r>
          </w:p>
        </w:tc>
        <w:tc>
          <w:tcPr>
            <w:tcW w:w="1918" w:type="dxa"/>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Povremeno</w:t>
            </w:r>
          </w:p>
        </w:tc>
        <w:tc>
          <w:tcPr>
            <w:tcW w:w="780" w:type="dxa"/>
            <w:vAlign w:val="center"/>
          </w:tcPr>
          <w:p w:rsidR="00D42458" w:rsidRPr="00D42458" w:rsidRDefault="00D42458" w:rsidP="00D42458">
            <w:pPr>
              <w:spacing w:after="0" w:line="240" w:lineRule="auto"/>
              <w:jc w:val="center"/>
              <w:rPr>
                <w:rFonts w:ascii="Calibri" w:eastAsia="Times New Roman" w:hAnsi="Calibri" w:cs="Times New Roman"/>
                <w:b/>
                <w:szCs w:val="24"/>
                <w:lang w:eastAsia="hr-HR"/>
              </w:rPr>
            </w:pPr>
          </w:p>
        </w:tc>
        <w:tc>
          <w:tcPr>
            <w:tcW w:w="1727" w:type="dxa"/>
            <w:vAlign w:val="center"/>
          </w:tcPr>
          <w:p w:rsidR="00D42458" w:rsidRPr="00D42458" w:rsidRDefault="00D42458" w:rsidP="00D42458">
            <w:pPr>
              <w:spacing w:after="0" w:line="240" w:lineRule="auto"/>
              <w:jc w:val="center"/>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Spremište</w:t>
            </w:r>
          </w:p>
        </w:tc>
        <w:tc>
          <w:tcPr>
            <w:tcW w:w="339" w:type="dxa"/>
            <w:tcBorders>
              <w:right w:val="double" w:sz="4" w:space="0" w:color="auto"/>
            </w:tcBorders>
          </w:tcPr>
          <w:p w:rsidR="00D42458" w:rsidRPr="00D42458" w:rsidRDefault="00D42458" w:rsidP="00D42458">
            <w:pPr>
              <w:spacing w:after="0" w:line="240" w:lineRule="auto"/>
              <w:rPr>
                <w:rFonts w:ascii="Calibri" w:eastAsia="Times New Roman" w:hAnsi="Calibri" w:cs="Times New Roman"/>
                <w:b/>
                <w:szCs w:val="24"/>
                <w:lang w:eastAsia="hr-HR"/>
              </w:rPr>
            </w:pPr>
          </w:p>
        </w:tc>
      </w:tr>
      <w:tr w:rsidR="00D42458" w:rsidRPr="00D42458" w:rsidTr="00B449CD">
        <w:tc>
          <w:tcPr>
            <w:tcW w:w="1797" w:type="dxa"/>
            <w:tcBorders>
              <w:left w:val="double" w:sz="4" w:space="0" w:color="auto"/>
              <w:bottom w:val="double" w:sz="4" w:space="0" w:color="auto"/>
            </w:tcBorders>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Vatrogasac</w:t>
            </w:r>
          </w:p>
        </w:tc>
        <w:tc>
          <w:tcPr>
            <w:tcW w:w="461" w:type="dxa"/>
            <w:tcBorders>
              <w:bottom w:val="double" w:sz="4" w:space="0" w:color="auto"/>
            </w:tcBorders>
          </w:tcPr>
          <w:p w:rsidR="00D42458" w:rsidRPr="00D42458" w:rsidRDefault="00D42458" w:rsidP="00D42458">
            <w:pPr>
              <w:spacing w:after="0" w:line="240" w:lineRule="auto"/>
              <w:jc w:val="center"/>
              <w:rPr>
                <w:rFonts w:ascii="Calibri" w:eastAsia="Times New Roman" w:hAnsi="Calibri" w:cs="Times New Roman"/>
                <w:b/>
                <w:szCs w:val="24"/>
                <w:lang w:eastAsia="hr-HR"/>
              </w:rPr>
            </w:pPr>
            <w:r w:rsidRPr="00D42458">
              <w:rPr>
                <w:rFonts w:ascii="Calibri" w:eastAsia="Times New Roman" w:hAnsi="Calibri" w:cs="Times New Roman"/>
                <w:b/>
                <w:szCs w:val="24"/>
                <w:lang w:eastAsia="hr-HR"/>
              </w:rPr>
              <w:t>22</w:t>
            </w:r>
          </w:p>
        </w:tc>
        <w:tc>
          <w:tcPr>
            <w:tcW w:w="1803" w:type="dxa"/>
            <w:tcBorders>
              <w:bottom w:val="double" w:sz="4" w:space="0" w:color="auto"/>
            </w:tcBorders>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NSS</w:t>
            </w:r>
          </w:p>
        </w:tc>
        <w:tc>
          <w:tcPr>
            <w:tcW w:w="461" w:type="dxa"/>
            <w:tcBorders>
              <w:bottom w:val="double" w:sz="4" w:space="0" w:color="auto"/>
            </w:tcBorders>
          </w:tcPr>
          <w:p w:rsidR="00D42458" w:rsidRPr="00D42458" w:rsidRDefault="00D42458" w:rsidP="00D42458">
            <w:pPr>
              <w:spacing w:after="0" w:line="240" w:lineRule="auto"/>
              <w:jc w:val="center"/>
              <w:rPr>
                <w:rFonts w:ascii="Calibri" w:eastAsia="Times New Roman" w:hAnsi="Calibri" w:cs="Times New Roman"/>
                <w:b/>
                <w:szCs w:val="24"/>
                <w:lang w:eastAsia="hr-HR"/>
              </w:rPr>
            </w:pPr>
          </w:p>
        </w:tc>
        <w:tc>
          <w:tcPr>
            <w:tcW w:w="1918" w:type="dxa"/>
            <w:tcBorders>
              <w:bottom w:val="double" w:sz="4" w:space="0" w:color="auto"/>
            </w:tcBorders>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Ostali period</w:t>
            </w:r>
          </w:p>
        </w:tc>
        <w:tc>
          <w:tcPr>
            <w:tcW w:w="780" w:type="dxa"/>
            <w:tcBorders>
              <w:bottom w:val="double" w:sz="4" w:space="0" w:color="auto"/>
            </w:tcBorders>
            <w:vAlign w:val="center"/>
          </w:tcPr>
          <w:p w:rsidR="00D42458" w:rsidRPr="00D42458" w:rsidRDefault="00D42458" w:rsidP="00D42458">
            <w:pPr>
              <w:spacing w:after="0" w:line="240" w:lineRule="auto"/>
              <w:jc w:val="center"/>
              <w:rPr>
                <w:rFonts w:ascii="Calibri" w:eastAsia="Times New Roman" w:hAnsi="Calibri" w:cs="Times New Roman"/>
                <w:b/>
                <w:szCs w:val="24"/>
                <w:lang w:eastAsia="hr-HR"/>
              </w:rPr>
            </w:pPr>
          </w:p>
        </w:tc>
        <w:tc>
          <w:tcPr>
            <w:tcW w:w="1727" w:type="dxa"/>
            <w:tcBorders>
              <w:bottom w:val="double" w:sz="4" w:space="0" w:color="auto"/>
            </w:tcBorders>
          </w:tcPr>
          <w:p w:rsidR="00D42458" w:rsidRPr="00D42458" w:rsidRDefault="00D42458" w:rsidP="00D42458">
            <w:pPr>
              <w:spacing w:after="0" w:line="240" w:lineRule="auto"/>
              <w:rPr>
                <w:rFonts w:ascii="Calibri" w:eastAsia="Times New Roman" w:hAnsi="Calibri" w:cs="Times New Roman"/>
                <w:bCs/>
                <w:szCs w:val="24"/>
                <w:lang w:eastAsia="hr-HR"/>
              </w:rPr>
            </w:pPr>
            <w:r w:rsidRPr="00D42458">
              <w:rPr>
                <w:rFonts w:ascii="Calibri" w:eastAsia="Times New Roman" w:hAnsi="Calibri" w:cs="Times New Roman"/>
                <w:bCs/>
                <w:szCs w:val="24"/>
                <w:lang w:eastAsia="hr-HR"/>
              </w:rPr>
              <w:t>Garaža za vozila</w:t>
            </w:r>
          </w:p>
        </w:tc>
        <w:tc>
          <w:tcPr>
            <w:tcW w:w="339" w:type="dxa"/>
            <w:tcBorders>
              <w:bottom w:val="double" w:sz="4" w:space="0" w:color="auto"/>
              <w:right w:val="double" w:sz="4" w:space="0" w:color="auto"/>
            </w:tcBorders>
          </w:tcPr>
          <w:p w:rsidR="00D42458" w:rsidRPr="00D42458" w:rsidRDefault="00D42458" w:rsidP="00D42458">
            <w:pPr>
              <w:spacing w:after="0" w:line="240" w:lineRule="auto"/>
              <w:rPr>
                <w:rFonts w:ascii="Calibri" w:eastAsia="Times New Roman" w:hAnsi="Calibri" w:cs="Times New Roman"/>
                <w:b/>
                <w:szCs w:val="24"/>
                <w:lang w:eastAsia="hr-HR"/>
              </w:rPr>
            </w:pPr>
            <w:r w:rsidRPr="00D42458">
              <w:rPr>
                <w:rFonts w:ascii="Calibri" w:eastAsia="Times New Roman" w:hAnsi="Calibri" w:cs="Times New Roman"/>
                <w:b/>
                <w:szCs w:val="24"/>
                <w:lang w:eastAsia="hr-HR"/>
              </w:rPr>
              <w:t>1</w:t>
            </w:r>
          </w:p>
        </w:tc>
      </w:tr>
    </w:tbl>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it-IT" w:eastAsia="hr-HR"/>
        </w:rPr>
      </w:pP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Sva vozila tehnički su ispravna, registrirana i opremljena radio vezom i potrebnom opremom.</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Općinsko vijeće Općine Postira je svojim Proračunom za 2018. godinu za rad DVD Supetar planiralo 200.000,00 Kn.</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Također se može istaknuti da je vatrogasna postrojba efikasno obavila sve zadaće u prethodnoj i tekućoj godini, što je rezultiralo uspješnim stanjem protupožarne zaštite na području Općine Postira. </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3. UDRUGE GRAĐANA OD ZNAČAJA ZA ZAŠTITU I SPAŠAVANJE</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Nisu u dovoljnoj mjeri uspostavljeni izravni kontakti s udrugama građana od značaja za zaštitu i spašavanje s područja Općine Postira, u cilju materijalno-tehničko i kadrovsko jačanje udruge u dijelu od značaja za sustav zaštite i spašavanja, što bi se u okviru mogućnosti Proračuna Općine Postira financiralo iz Proračuna, a prema podnesenim i prihvaćenim razvojnim projektima.</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4. SLUŽBE I PRAVNE OSOBE KOJE SE ZAŠTITOM I SPAŠAVANJEM BAVE U OKVIRU REDOVNE DJELATNOSTI</w:t>
      </w:r>
    </w:p>
    <w:p w:rsidR="00D42458" w:rsidRPr="00D42458" w:rsidRDefault="00D42458" w:rsidP="00D42458">
      <w:pPr>
        <w:spacing w:before="100" w:beforeAutospacing="1" w:after="100" w:afterAutospacing="1" w:line="240" w:lineRule="auto"/>
        <w:jc w:val="both"/>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Službe i pravne osobe koje se zaštitom i spašavanjem bave u okviru redovne djelatnosti predstavljaju okosnicu sustava zaštite i spašavanja na području Općine Postira. Službe i pravne osobe koje imaju zadaće u sustavu zaštite i spašavanja, kao što je Dom zdravlja SDŽ , Ispostava Postira, Lučka kapetanija-Ispostava Supetar, Policijska postaja Brač, DVD Supetar i dr.</w:t>
      </w:r>
    </w:p>
    <w:p w:rsidR="00D42458" w:rsidRPr="00D42458" w:rsidRDefault="00D42458" w:rsidP="00D42458">
      <w:pPr>
        <w:spacing w:before="100" w:beforeAutospacing="1" w:after="100" w:afterAutospacing="1" w:line="240" w:lineRule="auto"/>
        <w:jc w:val="center"/>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STANJE PROTUPOŽARNE ZAŠTITE</w:t>
      </w:r>
    </w:p>
    <w:p w:rsidR="00D42458" w:rsidRPr="00D42458" w:rsidRDefault="00D42458" w:rsidP="00D42458">
      <w:p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U kontekstu sustava zaštite i spašavanja su i mjere i zadaće koje proizlaze iz Zakona o zaštiti od požara, i u tom segmentu, Općina Postire je izradila, odnosno provela zadane mjere a što je utvrđeno inspekcijskim nadzorom MUP-a, i to:</w:t>
      </w:r>
    </w:p>
    <w:p w:rsidR="00D42458" w:rsidRPr="00D42458" w:rsidRDefault="00D42458" w:rsidP="00046529">
      <w:pPr>
        <w:numPr>
          <w:ilvl w:val="0"/>
          <w:numId w:val="17"/>
        </w:num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xml:space="preserve">Propisala agrotehničke mjere te mjere za uređivanje i održavanje poljoprivrednih rudina u dijelu koji se odnosi na zaštitu od požara. </w:t>
      </w:r>
    </w:p>
    <w:p w:rsidR="00D42458" w:rsidRPr="00D42458" w:rsidRDefault="00D42458" w:rsidP="00046529">
      <w:pPr>
        <w:numPr>
          <w:ilvl w:val="0"/>
          <w:numId w:val="17"/>
        </w:numPr>
        <w:spacing w:before="100" w:beforeAutospacing="1" w:after="100" w:afterAutospacing="1" w:line="240" w:lineRule="auto"/>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xml:space="preserve">Obilježila propisanim oznakama i izradili grafički prikaz svih hidranata na terenu. </w:t>
      </w:r>
    </w:p>
    <w:p w:rsidR="00D42458" w:rsidRPr="00D42458" w:rsidRDefault="00D42458" w:rsidP="00D42458">
      <w:pPr>
        <w:spacing w:before="100" w:beforeAutospacing="1" w:after="100" w:afterAutospacing="1" w:line="240" w:lineRule="auto"/>
        <w:jc w:val="center"/>
        <w:rPr>
          <w:rFonts w:ascii="Calibri" w:eastAsia="Times New Roman" w:hAnsi="Calibri" w:cs="Times New Roman"/>
          <w:sz w:val="24"/>
          <w:szCs w:val="24"/>
          <w:lang w:val="it-IT" w:eastAsia="hr-HR"/>
        </w:rPr>
      </w:pPr>
    </w:p>
    <w:p w:rsidR="00D42458" w:rsidRPr="00D42458" w:rsidRDefault="00D42458" w:rsidP="00D42458">
      <w:pPr>
        <w:spacing w:before="100" w:beforeAutospacing="1" w:after="100" w:afterAutospacing="1" w:line="240" w:lineRule="auto"/>
        <w:jc w:val="center"/>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ZAKLJUČAK </w:t>
      </w:r>
    </w:p>
    <w:p w:rsidR="00D42458" w:rsidRPr="00466335" w:rsidRDefault="00D42458" w:rsidP="00466335">
      <w:pPr>
        <w:spacing w:before="100" w:beforeAutospacing="1" w:after="100" w:afterAutospacing="1" w:line="240" w:lineRule="auto"/>
        <w:jc w:val="both"/>
        <w:rPr>
          <w:rFonts w:ascii="Calibri" w:eastAsia="Times New Roman" w:hAnsi="Calibri" w:cs="Times New Roman"/>
          <w:sz w:val="24"/>
          <w:szCs w:val="24"/>
          <w:lang w:val="it-IT" w:eastAsia="hr-HR"/>
        </w:rPr>
      </w:pPr>
      <w:r w:rsidRPr="00D42458">
        <w:rPr>
          <w:rFonts w:ascii="Calibri" w:eastAsia="Times New Roman" w:hAnsi="Calibri" w:cs="Times New Roman"/>
          <w:sz w:val="24"/>
          <w:szCs w:val="24"/>
          <w:lang w:val="it-IT" w:eastAsia="hr-HR"/>
        </w:rPr>
        <w:t>            Smjernicama za organizaciju i razvoj sustava civilne zaštite Općine Postira u 2019. godini treba utvrditi potrebne aktivnosti, pravce djelovanja i financijska sredstva sa ciljem što kvalitetnijeg razvoja istog.</w:t>
      </w:r>
    </w:p>
    <w:p w:rsidR="00D42458" w:rsidRPr="00D42458" w:rsidRDefault="00D42458" w:rsidP="00D42458">
      <w:pPr>
        <w:spacing w:after="0" w:line="240" w:lineRule="auto"/>
        <w:rPr>
          <w:rFonts w:ascii="Calibri" w:eastAsia="Times New Roman" w:hAnsi="Calibri" w:cs="Times New Roman"/>
          <w:sz w:val="24"/>
          <w:szCs w:val="24"/>
          <w:lang w:eastAsia="hr-HR"/>
        </w:rPr>
      </w:pPr>
      <w:r w:rsidRPr="00D42458">
        <w:rPr>
          <w:rFonts w:ascii="Calibri" w:eastAsia="Times New Roman" w:hAnsi="Calibri" w:cs="Times New Roman"/>
          <w:sz w:val="24"/>
          <w:szCs w:val="24"/>
          <w:lang w:eastAsia="hr-HR"/>
        </w:rPr>
        <w:tab/>
      </w:r>
      <w:r w:rsidRPr="00D42458">
        <w:rPr>
          <w:rFonts w:ascii="Calibri" w:eastAsia="Times New Roman" w:hAnsi="Calibri" w:cs="Times New Roman"/>
          <w:sz w:val="24"/>
          <w:szCs w:val="24"/>
          <w:lang w:eastAsia="hr-HR"/>
        </w:rPr>
        <w:tab/>
      </w:r>
      <w:r w:rsidRPr="00D42458">
        <w:rPr>
          <w:rFonts w:ascii="Calibri" w:eastAsia="Times New Roman" w:hAnsi="Calibri" w:cs="Times New Roman"/>
          <w:sz w:val="24"/>
          <w:szCs w:val="24"/>
          <w:lang w:eastAsia="hr-HR"/>
        </w:rPr>
        <w:tab/>
      </w:r>
      <w:r w:rsidRPr="00D42458">
        <w:rPr>
          <w:rFonts w:ascii="Calibri" w:eastAsia="Times New Roman" w:hAnsi="Calibri" w:cs="Times New Roman"/>
          <w:sz w:val="24"/>
          <w:szCs w:val="24"/>
          <w:lang w:eastAsia="hr-HR"/>
        </w:rPr>
        <w:tab/>
      </w:r>
      <w:r w:rsidRPr="00D42458">
        <w:rPr>
          <w:rFonts w:ascii="Calibri" w:eastAsia="Times New Roman" w:hAnsi="Calibri" w:cs="Times New Roman"/>
          <w:sz w:val="24"/>
          <w:szCs w:val="24"/>
          <w:lang w:eastAsia="hr-HR"/>
        </w:rPr>
        <w:tab/>
      </w:r>
      <w:r w:rsidRPr="00D42458">
        <w:rPr>
          <w:rFonts w:ascii="Calibri" w:eastAsia="Times New Roman" w:hAnsi="Calibri" w:cs="Times New Roman"/>
          <w:sz w:val="24"/>
          <w:szCs w:val="24"/>
          <w:lang w:eastAsia="hr-HR"/>
        </w:rPr>
        <w:tab/>
      </w:r>
      <w:r w:rsidRPr="00D42458">
        <w:rPr>
          <w:rFonts w:ascii="Calibri" w:eastAsia="Times New Roman" w:hAnsi="Calibri" w:cs="Times New Roman"/>
          <w:sz w:val="24"/>
          <w:szCs w:val="24"/>
          <w:lang w:eastAsia="hr-HR"/>
        </w:rPr>
        <w:tab/>
      </w:r>
    </w:p>
    <w:p w:rsidR="00D42458" w:rsidRPr="00D42458" w:rsidRDefault="00D42458" w:rsidP="00D42458">
      <w:pPr>
        <w:spacing w:after="0" w:line="240" w:lineRule="auto"/>
        <w:rPr>
          <w:rFonts w:ascii="Calibri" w:eastAsia="Times New Roman" w:hAnsi="Calibri" w:cs="Times New Roman"/>
          <w:sz w:val="24"/>
          <w:szCs w:val="24"/>
          <w:lang w:eastAsia="hr-HR"/>
        </w:rPr>
      </w:pPr>
      <w:r w:rsidRPr="00D42458">
        <w:rPr>
          <w:rFonts w:ascii="Calibri" w:eastAsia="Times New Roman" w:hAnsi="Calibri" w:cs="Times New Roman"/>
          <w:sz w:val="24"/>
          <w:szCs w:val="24"/>
          <w:lang w:eastAsia="hr-HR"/>
        </w:rPr>
        <w:t xml:space="preserve">                                                                                             Predsjednik Općinskog vijeća</w:t>
      </w:r>
    </w:p>
    <w:p w:rsidR="00D42458" w:rsidRPr="00D42458" w:rsidRDefault="00D42458" w:rsidP="00D42458">
      <w:pPr>
        <w:spacing w:after="0" w:line="240" w:lineRule="auto"/>
        <w:rPr>
          <w:rFonts w:ascii="Calibri" w:eastAsia="Times New Roman" w:hAnsi="Calibri" w:cs="Times New Roman"/>
          <w:sz w:val="24"/>
          <w:szCs w:val="24"/>
          <w:lang w:eastAsia="hr-HR"/>
        </w:rPr>
      </w:pPr>
    </w:p>
    <w:p w:rsidR="00D42458" w:rsidRPr="00D42458" w:rsidRDefault="00D42458" w:rsidP="00D42458">
      <w:pPr>
        <w:spacing w:after="0" w:line="240" w:lineRule="auto"/>
        <w:rPr>
          <w:rFonts w:ascii="Calibri" w:eastAsia="Times New Roman" w:hAnsi="Calibri" w:cs="Times New Roman"/>
          <w:sz w:val="24"/>
          <w:szCs w:val="24"/>
          <w:lang w:eastAsia="hr-HR"/>
        </w:rPr>
      </w:pPr>
      <w:r>
        <w:rPr>
          <w:rFonts w:ascii="Calibri" w:eastAsia="Times New Roman" w:hAnsi="Calibri" w:cs="Times New Roman"/>
          <w:sz w:val="24"/>
          <w:szCs w:val="24"/>
          <w:lang w:eastAsia="hr-HR"/>
        </w:rPr>
        <w:tab/>
      </w:r>
      <w:r>
        <w:rPr>
          <w:rFonts w:ascii="Calibri" w:eastAsia="Times New Roman" w:hAnsi="Calibri" w:cs="Times New Roman"/>
          <w:sz w:val="24"/>
          <w:szCs w:val="24"/>
          <w:lang w:eastAsia="hr-HR"/>
        </w:rPr>
        <w:tab/>
      </w:r>
      <w:r>
        <w:rPr>
          <w:rFonts w:ascii="Calibri" w:eastAsia="Times New Roman" w:hAnsi="Calibri" w:cs="Times New Roman"/>
          <w:sz w:val="24"/>
          <w:szCs w:val="24"/>
          <w:lang w:eastAsia="hr-HR"/>
        </w:rPr>
        <w:tab/>
      </w:r>
      <w:r>
        <w:rPr>
          <w:rFonts w:ascii="Calibri" w:eastAsia="Times New Roman" w:hAnsi="Calibri" w:cs="Times New Roman"/>
          <w:sz w:val="24"/>
          <w:szCs w:val="24"/>
          <w:lang w:eastAsia="hr-HR"/>
        </w:rPr>
        <w:tab/>
      </w:r>
      <w:r>
        <w:rPr>
          <w:rFonts w:ascii="Calibri" w:eastAsia="Times New Roman" w:hAnsi="Calibri" w:cs="Times New Roman"/>
          <w:sz w:val="24"/>
          <w:szCs w:val="24"/>
          <w:lang w:eastAsia="hr-HR"/>
        </w:rPr>
        <w:tab/>
      </w:r>
      <w:r>
        <w:rPr>
          <w:rFonts w:ascii="Calibri" w:eastAsia="Times New Roman" w:hAnsi="Calibri" w:cs="Times New Roman"/>
          <w:sz w:val="24"/>
          <w:szCs w:val="24"/>
          <w:lang w:eastAsia="hr-HR"/>
        </w:rPr>
        <w:tab/>
        <w:t xml:space="preserve">                  </w:t>
      </w:r>
      <w:r w:rsidRPr="00D42458">
        <w:rPr>
          <w:rFonts w:ascii="Calibri" w:eastAsia="Times New Roman" w:hAnsi="Calibri" w:cs="Times New Roman"/>
          <w:sz w:val="24"/>
          <w:szCs w:val="24"/>
          <w:lang w:eastAsia="hr-HR"/>
        </w:rPr>
        <w:t xml:space="preserve"> </w:t>
      </w:r>
      <w:r>
        <w:rPr>
          <w:rFonts w:ascii="Calibri" w:eastAsia="Times New Roman" w:hAnsi="Calibri" w:cs="Times New Roman"/>
          <w:sz w:val="24"/>
          <w:szCs w:val="24"/>
          <w:lang w:eastAsia="hr-HR"/>
        </w:rPr>
        <w:t xml:space="preserve">   </w:t>
      </w:r>
      <w:r w:rsidRPr="00D42458">
        <w:rPr>
          <w:rFonts w:ascii="Calibri" w:eastAsia="Times New Roman" w:hAnsi="Calibri" w:cs="Times New Roman"/>
          <w:sz w:val="24"/>
          <w:szCs w:val="24"/>
          <w:lang w:eastAsia="hr-HR"/>
        </w:rPr>
        <w:t xml:space="preserve"> Marko Radić </w:t>
      </w:r>
      <w:r>
        <w:rPr>
          <w:rFonts w:ascii="Calibri" w:eastAsia="Times New Roman" w:hAnsi="Calibri" w:cs="Times New Roman"/>
          <w:sz w:val="24"/>
          <w:szCs w:val="24"/>
          <w:lang w:eastAsia="hr-HR"/>
        </w:rPr>
        <w:t>, v.r.</w:t>
      </w: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42458" w:rsidRDefault="00D4245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A6AFC" w:rsidRPr="00DA6AFC" w:rsidRDefault="00DA6AFC" w:rsidP="00DA6AFC">
      <w:pPr>
        <w:spacing w:after="0" w:line="240" w:lineRule="auto"/>
        <w:rPr>
          <w:rFonts w:ascii="Calibri" w:eastAsia="Times New Roman" w:hAnsi="Calibri" w:cs="Times New Roman"/>
          <w:sz w:val="24"/>
          <w:szCs w:val="24"/>
          <w:lang w:eastAsia="hr-HR"/>
        </w:rPr>
      </w:pP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noProof/>
          <w:sz w:val="24"/>
          <w:szCs w:val="24"/>
          <w:lang w:eastAsia="hr-HR"/>
        </w:rPr>
        <w:drawing>
          <wp:inline distT="0" distB="0" distL="0" distR="0">
            <wp:extent cx="495300" cy="733425"/>
            <wp:effectExtent l="0" t="0" r="0" b="9525"/>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DA6AFC" w:rsidRPr="00DA6AFC" w:rsidRDefault="00DA6AFC" w:rsidP="00DA6AFC">
      <w:pPr>
        <w:spacing w:after="0" w:line="240" w:lineRule="auto"/>
        <w:outlineLvl w:val="0"/>
        <w:rPr>
          <w:rFonts w:ascii="Calibri" w:eastAsia="Times New Roman" w:hAnsi="Calibri" w:cs="Times New Roman"/>
          <w:sz w:val="24"/>
          <w:szCs w:val="24"/>
          <w:lang w:val="de-DE" w:eastAsia="hr-HR"/>
        </w:rPr>
      </w:pP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de-DE" w:eastAsia="hr-HR"/>
        </w:rPr>
        <w:t>REPUBLIKA  HRVATSKA</w:t>
      </w:r>
    </w:p>
    <w:p w:rsidR="00DA6AFC" w:rsidRPr="00DA6AFC" w:rsidRDefault="00DA6AFC" w:rsidP="00DA6AFC">
      <w:pPr>
        <w:spacing w:after="0" w:line="240" w:lineRule="auto"/>
        <w:outlineLvl w:val="0"/>
        <w:rPr>
          <w:rFonts w:ascii="Calibri" w:eastAsia="Times New Roman" w:hAnsi="Calibri" w:cs="Times New Roman"/>
          <w:sz w:val="24"/>
          <w:szCs w:val="24"/>
          <w:lang w:val="de-DE" w:eastAsia="hr-HR"/>
        </w:rPr>
      </w:pPr>
      <w:r w:rsidRPr="00DA6AFC">
        <w:rPr>
          <w:rFonts w:ascii="Calibri" w:eastAsia="Times New Roman" w:hAnsi="Calibri" w:cs="Times New Roman"/>
          <w:sz w:val="24"/>
          <w:szCs w:val="24"/>
          <w:lang w:val="de-DE" w:eastAsia="hr-HR"/>
        </w:rPr>
        <w:t>SPLITSKO DALMATINSKA ŽUPANIJA</w:t>
      </w:r>
    </w:p>
    <w:p w:rsidR="00DA6AFC" w:rsidRPr="00DA6AFC" w:rsidRDefault="00DA6AFC" w:rsidP="00DA6AFC">
      <w:pPr>
        <w:spacing w:after="0" w:line="240" w:lineRule="auto"/>
        <w:outlineLvl w:val="0"/>
        <w:rPr>
          <w:rFonts w:ascii="Calibri" w:eastAsia="Times New Roman" w:hAnsi="Calibri" w:cs="Times New Roman"/>
          <w:sz w:val="24"/>
          <w:szCs w:val="24"/>
          <w:lang w:val="en-GB" w:eastAsia="hr-HR"/>
        </w:rPr>
      </w:pPr>
      <w:r w:rsidRPr="00DA6AFC">
        <w:rPr>
          <w:rFonts w:ascii="Calibri" w:eastAsia="Times New Roman" w:hAnsi="Calibri" w:cs="Times New Roman"/>
          <w:sz w:val="24"/>
          <w:szCs w:val="24"/>
          <w:lang w:val="de-DE" w:eastAsia="hr-HR"/>
        </w:rPr>
        <w:t xml:space="preserve">             </w:t>
      </w:r>
      <w:r w:rsidRPr="00DA6AFC">
        <w:rPr>
          <w:rFonts w:ascii="Calibri" w:eastAsia="Times New Roman" w:hAnsi="Calibri" w:cs="Times New Roman"/>
          <w:sz w:val="24"/>
          <w:szCs w:val="24"/>
          <w:lang w:val="en-GB" w:eastAsia="hr-HR"/>
        </w:rPr>
        <w:t>OPĆINA POSTIRA</w:t>
      </w:r>
    </w:p>
    <w:p w:rsidR="00DA6AFC" w:rsidRPr="00DA6AFC" w:rsidRDefault="00DA6AFC" w:rsidP="00DA6AFC">
      <w:pPr>
        <w:tabs>
          <w:tab w:val="left" w:pos="3060"/>
        </w:tabs>
        <w:spacing w:after="0" w:line="240" w:lineRule="auto"/>
        <w:outlineLvl w:val="0"/>
        <w:rPr>
          <w:rFonts w:ascii="Calibri" w:eastAsia="Times New Roman" w:hAnsi="Calibri" w:cs="Times New Roman"/>
          <w:sz w:val="24"/>
          <w:szCs w:val="24"/>
          <w:lang w:val="en-GB" w:eastAsia="hr-HR"/>
        </w:rPr>
      </w:pPr>
      <w:r w:rsidRPr="00DA6AFC">
        <w:rPr>
          <w:rFonts w:ascii="Calibri" w:eastAsia="Times New Roman" w:hAnsi="Calibri" w:cs="Times New Roman"/>
          <w:sz w:val="24"/>
          <w:szCs w:val="24"/>
          <w:lang w:val="en-GB" w:eastAsia="hr-HR"/>
        </w:rPr>
        <w:t xml:space="preserve">               Općinsko vijeće</w:t>
      </w:r>
      <w:r w:rsidRPr="00DA6AFC">
        <w:rPr>
          <w:rFonts w:ascii="Calibri" w:eastAsia="Times New Roman" w:hAnsi="Calibri" w:cs="Times New Roman"/>
          <w:sz w:val="24"/>
          <w:szCs w:val="24"/>
          <w:lang w:val="en-GB" w:eastAsia="hr-HR"/>
        </w:rPr>
        <w:tab/>
      </w:r>
    </w:p>
    <w:p w:rsidR="00DA6AFC" w:rsidRPr="00DA6AFC" w:rsidRDefault="00DA6AFC" w:rsidP="00DA6AFC">
      <w:pPr>
        <w:spacing w:after="0" w:line="240" w:lineRule="auto"/>
        <w:outlineLvl w:val="0"/>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 xml:space="preserve">Polježice 2, 21410 POSTIRA </w:t>
      </w:r>
    </w:p>
    <w:p w:rsidR="00DA6AFC" w:rsidRPr="00DA6AFC" w:rsidRDefault="00DA6AFC" w:rsidP="00DA6AFC">
      <w:pPr>
        <w:spacing w:after="0" w:line="240" w:lineRule="auto"/>
        <w:outlineLvl w:val="0"/>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tel (021) 63 21 33</w:t>
      </w:r>
    </w:p>
    <w:p w:rsidR="00DA6AFC" w:rsidRPr="00DA6AFC" w:rsidRDefault="00DA6AFC" w:rsidP="00DA6AFC">
      <w:pPr>
        <w:spacing w:after="0" w:line="240" w:lineRule="auto"/>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fax (021) 63 21 33</w:t>
      </w:r>
    </w:p>
    <w:p w:rsidR="00DA6AFC" w:rsidRPr="00DA6AFC" w:rsidRDefault="00DA6AFC" w:rsidP="00DA6AFC">
      <w:pPr>
        <w:spacing w:after="0" w:line="240" w:lineRule="auto"/>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e-mail: info@opcina-postira.hr</w:t>
      </w:r>
    </w:p>
    <w:p w:rsidR="00DA6AFC" w:rsidRPr="00DA6AFC" w:rsidRDefault="00DA6AFC" w:rsidP="00DA6AFC">
      <w:pPr>
        <w:spacing w:after="0" w:line="240" w:lineRule="auto"/>
        <w:rPr>
          <w:rFonts w:ascii="Calibri" w:eastAsia="Times New Roman" w:hAnsi="Calibri" w:cs="Times New Roman"/>
          <w:sz w:val="24"/>
          <w:szCs w:val="24"/>
          <w:lang w:eastAsia="hr-HR"/>
        </w:rPr>
      </w:pPr>
      <w:r w:rsidRPr="00DA6AFC">
        <w:rPr>
          <w:rFonts w:ascii="Calibri" w:eastAsia="Times New Roman" w:hAnsi="Calibri" w:cs="Times New Roman"/>
          <w:sz w:val="24"/>
          <w:szCs w:val="24"/>
          <w:lang w:eastAsia="hr-HR"/>
        </w:rPr>
        <w:t>KLASA    : 021-05/19-01/10</w:t>
      </w:r>
    </w:p>
    <w:p w:rsidR="00DA6AFC" w:rsidRPr="00DA6AFC" w:rsidRDefault="00DA6AFC" w:rsidP="00DA6AFC">
      <w:pPr>
        <w:spacing w:after="0" w:line="240" w:lineRule="auto"/>
        <w:rPr>
          <w:rFonts w:ascii="Calibri" w:eastAsia="Times New Roman" w:hAnsi="Calibri" w:cs="Times New Roman"/>
          <w:sz w:val="24"/>
          <w:szCs w:val="24"/>
          <w:lang w:eastAsia="hr-HR"/>
        </w:rPr>
      </w:pPr>
      <w:r w:rsidRPr="00DA6AFC">
        <w:rPr>
          <w:rFonts w:ascii="Calibri" w:eastAsia="Times New Roman" w:hAnsi="Calibri" w:cs="Times New Roman"/>
          <w:sz w:val="24"/>
          <w:szCs w:val="24"/>
          <w:lang w:eastAsia="hr-HR"/>
        </w:rPr>
        <w:t>URBROJ : 2104/05-01-19-01</w:t>
      </w:r>
    </w:p>
    <w:p w:rsidR="00DA6AFC" w:rsidRPr="00DA6AFC" w:rsidRDefault="00DA6AFC" w:rsidP="00DA6AFC">
      <w:pPr>
        <w:spacing w:after="0" w:line="240" w:lineRule="auto"/>
        <w:rPr>
          <w:rFonts w:ascii="Calibri" w:eastAsia="Times New Roman" w:hAnsi="Calibri" w:cs="Times New Roman"/>
          <w:sz w:val="24"/>
          <w:szCs w:val="24"/>
          <w:lang w:eastAsia="hr-HR"/>
        </w:rPr>
      </w:pPr>
      <w:r w:rsidRPr="00DA6AFC">
        <w:rPr>
          <w:rFonts w:ascii="Calibri" w:eastAsia="Times New Roman" w:hAnsi="Calibri" w:cs="Times New Roman"/>
          <w:sz w:val="24"/>
          <w:szCs w:val="24"/>
          <w:lang w:eastAsia="hr-HR"/>
        </w:rPr>
        <w:t>Postira,22. siječnja 2019. god.</w:t>
      </w:r>
    </w:p>
    <w:p w:rsidR="00DA6AFC" w:rsidRPr="00DA6AFC" w:rsidRDefault="00DA6AFC" w:rsidP="00DA6AFC">
      <w:pPr>
        <w:spacing w:before="100" w:beforeAutospacing="1" w:after="100" w:afterAutospacing="1" w:line="240" w:lineRule="auto"/>
        <w:rPr>
          <w:rFonts w:ascii="Calibri" w:eastAsia="Times New Roman" w:hAnsi="Calibri" w:cs="Times New Roman"/>
          <w:sz w:val="24"/>
          <w:szCs w:val="24"/>
          <w:lang w:eastAsia="hr-HR"/>
        </w:rPr>
      </w:pP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eastAsia="hr-HR"/>
        </w:rPr>
      </w:pPr>
      <w:r w:rsidRPr="00DA6AFC">
        <w:rPr>
          <w:rFonts w:ascii="Calibri" w:eastAsia="Times New Roman" w:hAnsi="Calibri" w:cs="Times New Roman"/>
          <w:sz w:val="24"/>
          <w:szCs w:val="24"/>
          <w:lang w:val="en-US" w:eastAsia="hr-HR"/>
        </w:rPr>
        <w:t>Temeljem</w:t>
      </w:r>
      <w:r w:rsidRPr="00DA6AFC">
        <w:rPr>
          <w:rFonts w:ascii="Calibri" w:eastAsia="Times New Roman" w:hAnsi="Calibri" w:cs="Times New Roman"/>
          <w:sz w:val="24"/>
          <w:szCs w:val="24"/>
          <w:lang w:eastAsia="hr-HR"/>
        </w:rPr>
        <w:t xml:space="preserve"> č</w:t>
      </w:r>
      <w:r w:rsidRPr="00DA6AFC">
        <w:rPr>
          <w:rFonts w:ascii="Calibri" w:eastAsia="Times New Roman" w:hAnsi="Calibri" w:cs="Times New Roman"/>
          <w:sz w:val="24"/>
          <w:szCs w:val="24"/>
          <w:lang w:val="en-US" w:eastAsia="hr-HR"/>
        </w:rPr>
        <w:t>lanka</w:t>
      </w:r>
      <w:r w:rsidRPr="00DA6AFC">
        <w:rPr>
          <w:rFonts w:ascii="Calibri" w:eastAsia="Times New Roman" w:hAnsi="Calibri" w:cs="Times New Roman"/>
          <w:sz w:val="24"/>
          <w:szCs w:val="24"/>
          <w:lang w:eastAsia="hr-HR"/>
        </w:rPr>
        <w:t xml:space="preserve"> 28. </w:t>
      </w:r>
      <w:r w:rsidRPr="00DA6AFC">
        <w:rPr>
          <w:rFonts w:ascii="Calibri" w:eastAsia="Times New Roman" w:hAnsi="Calibri" w:cs="Times New Roman"/>
          <w:sz w:val="24"/>
          <w:szCs w:val="24"/>
          <w:lang w:val="en-US" w:eastAsia="hr-HR"/>
        </w:rPr>
        <w:t>stavka</w:t>
      </w:r>
      <w:r w:rsidRPr="00DA6AFC">
        <w:rPr>
          <w:rFonts w:ascii="Calibri" w:eastAsia="Times New Roman" w:hAnsi="Calibri" w:cs="Times New Roman"/>
          <w:sz w:val="24"/>
          <w:szCs w:val="24"/>
          <w:lang w:eastAsia="hr-HR"/>
        </w:rPr>
        <w:t xml:space="preserve"> 1. </w:t>
      </w:r>
      <w:r w:rsidRPr="00DA6AFC">
        <w:rPr>
          <w:rFonts w:ascii="Calibri" w:eastAsia="Times New Roman" w:hAnsi="Calibri" w:cs="Times New Roman"/>
          <w:sz w:val="24"/>
          <w:szCs w:val="24"/>
          <w:lang w:val="en-US" w:eastAsia="hr-HR"/>
        </w:rPr>
        <w:t>Zakona</w:t>
      </w: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en-US" w:eastAsia="hr-HR"/>
        </w:rPr>
        <w:t>o</w:t>
      </w: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en-US" w:eastAsia="hr-HR"/>
        </w:rPr>
        <w:t xml:space="preserve">sustavu civilne zaštite </w:t>
      </w:r>
      <w:r w:rsidRPr="00DA6AFC">
        <w:rPr>
          <w:rFonts w:ascii="Calibri" w:eastAsia="Times New Roman" w:hAnsi="Calibri" w:cs="Times New Roman"/>
          <w:sz w:val="24"/>
          <w:szCs w:val="24"/>
          <w:lang w:eastAsia="hr-HR"/>
        </w:rPr>
        <w:t>(«</w:t>
      </w:r>
      <w:r w:rsidRPr="00DA6AFC">
        <w:rPr>
          <w:rFonts w:ascii="Calibri" w:eastAsia="Times New Roman" w:hAnsi="Calibri" w:cs="Times New Roman"/>
          <w:sz w:val="24"/>
          <w:szCs w:val="24"/>
          <w:lang w:val="en-US" w:eastAsia="hr-HR"/>
        </w:rPr>
        <w:t>Narodne</w:t>
      </w: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en-US" w:eastAsia="hr-HR"/>
        </w:rPr>
        <w:t>novine</w:t>
      </w: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en-US" w:eastAsia="hr-HR"/>
        </w:rPr>
        <w:t>br</w:t>
      </w:r>
      <w:r w:rsidRPr="00DA6AFC">
        <w:rPr>
          <w:rFonts w:ascii="Calibri" w:eastAsia="Times New Roman" w:hAnsi="Calibri" w:cs="Times New Roman"/>
          <w:sz w:val="24"/>
          <w:szCs w:val="24"/>
          <w:lang w:eastAsia="hr-HR"/>
        </w:rPr>
        <w:t xml:space="preserve">. 82/15), </w:t>
      </w:r>
      <w:r w:rsidRPr="00DA6AFC">
        <w:rPr>
          <w:rFonts w:ascii="Calibri" w:eastAsia="Times New Roman" w:hAnsi="Calibri" w:cs="Times New Roman"/>
          <w:sz w:val="24"/>
          <w:szCs w:val="24"/>
          <w:lang w:val="en-US" w:eastAsia="hr-HR"/>
        </w:rPr>
        <w:t>Op</w:t>
      </w:r>
      <w:r w:rsidRPr="00DA6AFC">
        <w:rPr>
          <w:rFonts w:ascii="Calibri" w:eastAsia="Times New Roman" w:hAnsi="Calibri" w:cs="Times New Roman"/>
          <w:sz w:val="24"/>
          <w:szCs w:val="24"/>
          <w:lang w:eastAsia="hr-HR"/>
        </w:rPr>
        <w:t>ć</w:t>
      </w:r>
      <w:r w:rsidRPr="00DA6AFC">
        <w:rPr>
          <w:rFonts w:ascii="Calibri" w:eastAsia="Times New Roman" w:hAnsi="Calibri" w:cs="Times New Roman"/>
          <w:sz w:val="24"/>
          <w:szCs w:val="24"/>
          <w:lang w:val="en-US" w:eastAsia="hr-HR"/>
        </w:rPr>
        <w:t>insko</w:t>
      </w: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en-US" w:eastAsia="hr-HR"/>
        </w:rPr>
        <w:t>vije</w:t>
      </w:r>
      <w:r w:rsidRPr="00DA6AFC">
        <w:rPr>
          <w:rFonts w:ascii="Calibri" w:eastAsia="Times New Roman" w:hAnsi="Calibri" w:cs="Times New Roman"/>
          <w:sz w:val="24"/>
          <w:szCs w:val="24"/>
          <w:lang w:eastAsia="hr-HR"/>
        </w:rPr>
        <w:t>ć</w:t>
      </w:r>
      <w:r w:rsidRPr="00DA6AFC">
        <w:rPr>
          <w:rFonts w:ascii="Calibri" w:eastAsia="Times New Roman" w:hAnsi="Calibri" w:cs="Times New Roman"/>
          <w:sz w:val="24"/>
          <w:szCs w:val="24"/>
          <w:lang w:val="en-US" w:eastAsia="hr-HR"/>
        </w:rPr>
        <w:t>e</w:t>
      </w: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en-US" w:eastAsia="hr-HR"/>
        </w:rPr>
        <w:t>je</w:t>
      </w: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en-US" w:eastAsia="hr-HR"/>
        </w:rPr>
        <w:t>na 15</w:t>
      </w: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en-US" w:eastAsia="hr-HR"/>
        </w:rPr>
        <w:t>sjednici</w:t>
      </w: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en-US" w:eastAsia="hr-HR"/>
        </w:rPr>
        <w:t>odr</w:t>
      </w:r>
      <w:r w:rsidRPr="00DA6AFC">
        <w:rPr>
          <w:rFonts w:ascii="Calibri" w:eastAsia="Times New Roman" w:hAnsi="Calibri" w:cs="Times New Roman"/>
          <w:sz w:val="24"/>
          <w:szCs w:val="24"/>
          <w:lang w:eastAsia="hr-HR"/>
        </w:rPr>
        <w:t>ž</w:t>
      </w:r>
      <w:r w:rsidRPr="00DA6AFC">
        <w:rPr>
          <w:rFonts w:ascii="Calibri" w:eastAsia="Times New Roman" w:hAnsi="Calibri" w:cs="Times New Roman"/>
          <w:sz w:val="24"/>
          <w:szCs w:val="24"/>
          <w:lang w:val="en-US" w:eastAsia="hr-HR"/>
        </w:rPr>
        <w:t>anoj</w:t>
      </w: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en-US" w:eastAsia="hr-HR"/>
        </w:rPr>
        <w:t>dana</w:t>
      </w:r>
      <w:r w:rsidRPr="00DA6AFC">
        <w:rPr>
          <w:rFonts w:ascii="Calibri" w:eastAsia="Times New Roman" w:hAnsi="Calibri" w:cs="Times New Roman"/>
          <w:sz w:val="24"/>
          <w:szCs w:val="24"/>
          <w:lang w:eastAsia="hr-HR"/>
        </w:rPr>
        <w:t xml:space="preserve">  22. siječnja 2019. </w:t>
      </w:r>
      <w:r w:rsidRPr="00DA6AFC">
        <w:rPr>
          <w:rFonts w:ascii="Calibri" w:eastAsia="Times New Roman" w:hAnsi="Calibri" w:cs="Times New Roman"/>
          <w:sz w:val="24"/>
          <w:szCs w:val="24"/>
          <w:lang w:val="en-US" w:eastAsia="hr-HR"/>
        </w:rPr>
        <w:t>godine</w:t>
      </w:r>
      <w:r w:rsidRPr="00DA6AFC">
        <w:rPr>
          <w:rFonts w:ascii="Calibri" w:eastAsia="Times New Roman" w:hAnsi="Calibri" w:cs="Times New Roman"/>
          <w:sz w:val="24"/>
          <w:szCs w:val="24"/>
          <w:lang w:eastAsia="hr-HR"/>
        </w:rPr>
        <w:t xml:space="preserve"> </w:t>
      </w:r>
      <w:r w:rsidRPr="00DA6AFC">
        <w:rPr>
          <w:rFonts w:ascii="Calibri" w:eastAsia="Times New Roman" w:hAnsi="Calibri" w:cs="Times New Roman"/>
          <w:sz w:val="24"/>
          <w:szCs w:val="24"/>
          <w:lang w:val="en-US" w:eastAsia="hr-HR"/>
        </w:rPr>
        <w:t xml:space="preserve">donijelo </w:t>
      </w:r>
    </w:p>
    <w:p w:rsidR="00DA6AFC" w:rsidRPr="00DA6AFC" w:rsidRDefault="00DA6AFC" w:rsidP="00DA6AFC">
      <w:pPr>
        <w:spacing w:before="100" w:beforeAutospacing="1" w:after="100" w:afterAutospacing="1" w:line="240" w:lineRule="auto"/>
        <w:jc w:val="center"/>
        <w:rPr>
          <w:rFonts w:ascii="Calibri" w:eastAsia="Times New Roman" w:hAnsi="Calibri" w:cs="Times New Roman"/>
          <w:sz w:val="24"/>
          <w:szCs w:val="24"/>
          <w:lang w:val="it-IT" w:eastAsia="hr-HR"/>
        </w:rPr>
      </w:pPr>
      <w:r w:rsidRPr="00DA6AFC">
        <w:rPr>
          <w:rFonts w:ascii="Calibri" w:eastAsia="Times New Roman" w:hAnsi="Calibri" w:cs="Times New Roman"/>
          <w:b/>
          <w:bCs/>
          <w:sz w:val="24"/>
          <w:szCs w:val="24"/>
          <w:lang w:val="it-IT" w:eastAsia="hr-HR"/>
        </w:rPr>
        <w:t>S M J E R N I C E</w:t>
      </w:r>
      <w:r w:rsidRPr="00DA6AFC">
        <w:rPr>
          <w:rFonts w:ascii="Calibri" w:eastAsia="Times New Roman" w:hAnsi="Calibri" w:cs="Times New Roman"/>
          <w:b/>
          <w:bCs/>
          <w:sz w:val="24"/>
          <w:szCs w:val="24"/>
          <w:lang w:val="it-IT" w:eastAsia="hr-HR"/>
        </w:rPr>
        <w:br/>
        <w:t>za organizaciju i razvoj sustava civilne zaštite</w:t>
      </w:r>
      <w:r w:rsidRPr="00DA6AFC">
        <w:rPr>
          <w:rFonts w:ascii="Calibri" w:eastAsia="Times New Roman" w:hAnsi="Calibri" w:cs="Times New Roman"/>
          <w:b/>
          <w:bCs/>
          <w:sz w:val="24"/>
          <w:szCs w:val="24"/>
          <w:lang w:val="it-IT" w:eastAsia="hr-HR"/>
        </w:rPr>
        <w:br/>
        <w:t>na području Općine Postira u 2019. godini</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Sukladno razmjeru opasnosti, prijetnji i posljedica nesreća, većih nesreća i katastrofa utvrđenih Procjenom ugroženosti ljudi, materijalnih i kulturnih dobara, s ciljem zaštite i spašavanja ljudi, materijalnih i kulturnih dobara kao i ravnomjernog razvoja svih nositelja sustava civilne zaštite (civilna zaštita, protupožarna zaštita, vatrogasne postrojbe i zapovjedništva, udruge građana od značaja za zaštitu i spašavanje, službe i pravne osobe koje se zaštitom i spašavanjem bave u okviru redovne djelatnosti) donose se smjernice za organizaciju i razvoj sustava civilne zaštrite u 2019. godini.</w:t>
      </w:r>
    </w:p>
    <w:p w:rsidR="00DA6AFC" w:rsidRPr="00DA6AFC" w:rsidRDefault="00DA6AFC" w:rsidP="00DA6AFC">
      <w:pPr>
        <w:spacing w:before="100" w:beforeAutospacing="1" w:after="100" w:afterAutospacing="1" w:line="240" w:lineRule="auto"/>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Smjernice se odnose na sljedeće:</w:t>
      </w:r>
    </w:p>
    <w:p w:rsidR="00DA6AFC" w:rsidRPr="00DA6AFC" w:rsidRDefault="00DA6AFC" w:rsidP="00DA6AFC">
      <w:pPr>
        <w:spacing w:before="100" w:beforeAutospacing="1" w:after="100" w:afterAutospacing="1" w:line="240" w:lineRule="auto"/>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 1. CIVILNA ZAŠTITA</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Plan zaštite stanovništva, materijalnih i kulturnih dobara je izrađen, te će se nakon provjere poslati Općinskom vijeću na usvajanje. (u nastavku teksta: Plan zaštite).</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 xml:space="preserve">Sukladno Procjeni ugroženosti osnovati postrojbe civilne zaštite te osiguranim sredstvima u Proračunu Općine Postira, a s ciljem razvoja vlastitih sposobnosti za djelovanje službi i pravnih osoba za djelovanje na sprečavanju i otklanjanju štetnih posljedica koje nadilaze mogućnost djelovanja službi i pravnih osoba kojima je zaštita i spašavanje ljudi i materijalnih dobara redovita djelatnost, za Zapovjedništvo, postrojbe i druge segmente civilne zaštite iskazati prioritete materijalno-tehničkog razvoja (nabava osobne i skupne opreme) te planirati osposobljavanje, </w:t>
      </w:r>
      <w:r w:rsidRPr="00DA6AFC">
        <w:rPr>
          <w:rFonts w:ascii="Calibri" w:eastAsia="Times New Roman" w:hAnsi="Calibri" w:cs="Times New Roman"/>
          <w:sz w:val="24"/>
          <w:szCs w:val="24"/>
          <w:lang w:val="it-IT" w:eastAsia="hr-HR"/>
        </w:rPr>
        <w:lastRenderedPageBreak/>
        <w:t>uvježbavanje i druge aktivnosti. Planirati u Proračunu za civilnu zaštitu određena sredstva (izrada Plana te opremanje i obučavanje Zapovjedništva i postrojbi civilne zaštite).</w:t>
      </w:r>
    </w:p>
    <w:p w:rsidR="00DA6AFC" w:rsidRPr="00DA6AFC" w:rsidRDefault="00DA6AFC" w:rsidP="00DA6AFC">
      <w:pPr>
        <w:spacing w:before="100" w:beforeAutospacing="1" w:after="100" w:afterAutospacing="1" w:line="240" w:lineRule="auto"/>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 2. PROTUPOŽARNA ZAŠTITA</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Poduzeti potrebne radnje i donijeti potrebite akte koji su u obvezi Općine Postira, a koje Općina nije izvršila, a prema nalazu inspekcije zaštite od požara.</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Zajedno s Hrvatskim šumama d.o.o. pokušati kroz sporazum osigurati zajedničke izviđačko-motriteljske ophodnje i motriteljske postaje za područje Općine koje će biti u funkciji zaštite šuma, kako šuma u vlasništvu RH tako i šuma u privatnom vlasništvu, i po potrebi osigurati određena sredstva.</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Donijeti za ljetnu požarnu sezonu 2019. plan operativnih mjera i zadaća na zaštiti šuma od požara na području Općine Postira.</w:t>
      </w:r>
    </w:p>
    <w:p w:rsidR="00DA6AFC" w:rsidRPr="00DA6AFC" w:rsidRDefault="00DA6AFC" w:rsidP="00DA6AFC">
      <w:pPr>
        <w:spacing w:before="100" w:beforeAutospacing="1" w:after="100" w:afterAutospacing="1" w:line="240" w:lineRule="auto"/>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 3. VATROGASTVO</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Za plaće i materijalne troškove i opremu DVD-a Supetar osigurati potrebna sredstva kao i do sada u okviru zakonski određenog minimuma te za nedostajuću opremu DVD-a prema njegovom planu opremanja, kroz posebni plan operativnih mjera i zadaća na zaštiti šuma od požara gdje će se iskazati pojedine stavke troškova.</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DVD Supetar je obvezan dostavljati izvješće o utrošenim Proračunskim sredstvima po stavkama, kao i izvješće o svim požarima u kojima u gašenju sudjelovao DVD Supetar, a isto se treba dostaviti do kraja mjeseca veljače tekuće godine za prethodnu kalendarsku godinu.</w:t>
      </w:r>
    </w:p>
    <w:p w:rsidR="00DA6AFC" w:rsidRPr="00DA6AFC" w:rsidRDefault="00DA6AFC" w:rsidP="00DA6AFC">
      <w:pPr>
        <w:spacing w:before="100" w:beforeAutospacing="1" w:after="100" w:afterAutospacing="1" w:line="240" w:lineRule="auto"/>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 4. SKLONIŠTA I SUSTAV UZBUNJIVANJA</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Kako na području Općine još nema niti jedno izgrađeno sklonište osnovne zaštite to će se nastojati predvidjeti njihova gradnja kod izgradnje velikih objekata, onda kada to posebnim propisima bude obveza.</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 xml:space="preserve"> Za „pomoćna skloništa“ se ne predviđaju posebne aktivnosti i projekti osim ako to neke izvanredne okolnosti ne budu zahtijevale.</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Vlasnici i korisnici objekata u kojima se okuplja veći broj ljudi (škole, vrtići, športske dvorane, stadioni i sl.) dužni su uspostaviti i održavati odgovarajući sustav uzbunjivanja građana te ga povezati sa jedinstvenim Državnom centrom 112.</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Općina Postira treba kroz primjereno razdoblje osigurati sustav uzbunjivanja, bilo s elektronskim sirenama ili s ručnim načinom uzbunjivanja.</w:t>
      </w:r>
    </w:p>
    <w:p w:rsidR="00DA6AFC" w:rsidRPr="00DA6AFC" w:rsidRDefault="00DA6AFC" w:rsidP="00DA6AFC">
      <w:pPr>
        <w:spacing w:before="100" w:beforeAutospacing="1" w:after="100" w:afterAutospacing="1" w:line="240" w:lineRule="auto"/>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 5. UDRUGE GRAĐANA OD ZNAČAJA ZA ZAŠTITU I SPAŠAVANJE</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it-IT" w:eastAsia="hr-HR"/>
        </w:rPr>
      </w:pPr>
      <w:r w:rsidRPr="00DA6AFC">
        <w:rPr>
          <w:rFonts w:ascii="Calibri" w:eastAsia="Times New Roman" w:hAnsi="Calibri" w:cs="Times New Roman"/>
          <w:sz w:val="24"/>
          <w:szCs w:val="24"/>
          <w:lang w:val="it-IT" w:eastAsia="hr-HR"/>
        </w:rPr>
        <w:t>Za navedene udruge, sukladno podnesenim i prihvaćenim razvojnim projektima i programima u dijelu od značaja za zaštitu i spašavanje, utvrditi aktivnosti koje će se financirati iz Proračuna.</w:t>
      </w:r>
    </w:p>
    <w:p w:rsidR="00DA6AFC" w:rsidRPr="00DA6AFC" w:rsidRDefault="00DA6AFC" w:rsidP="00DA6AFC">
      <w:pPr>
        <w:spacing w:before="100" w:beforeAutospacing="1" w:after="100" w:afterAutospacing="1" w:line="240" w:lineRule="auto"/>
        <w:rPr>
          <w:rFonts w:ascii="Calibri" w:eastAsia="Times New Roman" w:hAnsi="Calibri" w:cs="Times New Roman"/>
          <w:sz w:val="24"/>
          <w:szCs w:val="24"/>
          <w:lang w:val="en-US" w:eastAsia="hr-HR"/>
        </w:rPr>
      </w:pPr>
      <w:r w:rsidRPr="00DA6AFC">
        <w:rPr>
          <w:rFonts w:ascii="Calibri" w:eastAsia="Times New Roman" w:hAnsi="Calibri" w:cs="Times New Roman"/>
          <w:sz w:val="24"/>
          <w:szCs w:val="24"/>
          <w:lang w:val="it-IT" w:eastAsia="hr-HR"/>
        </w:rPr>
        <w:t> </w:t>
      </w:r>
      <w:r w:rsidRPr="00DA6AFC">
        <w:rPr>
          <w:rFonts w:ascii="Calibri" w:eastAsia="Times New Roman" w:hAnsi="Calibri" w:cs="Times New Roman"/>
          <w:sz w:val="24"/>
          <w:szCs w:val="24"/>
          <w:lang w:val="en-US" w:eastAsia="hr-HR"/>
        </w:rPr>
        <w:t>6. SLUŽBE I PRAVNE OSOBE KOJE ZAŠTITOM I SPAŠAVANJEM BAVE U OKVIRU REDOVNE    DJELATNOSTI</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en-US" w:eastAsia="hr-HR"/>
        </w:rPr>
      </w:pPr>
      <w:r w:rsidRPr="00DA6AFC">
        <w:rPr>
          <w:rFonts w:ascii="Calibri" w:eastAsia="Times New Roman" w:hAnsi="Calibri" w:cs="Times New Roman"/>
          <w:sz w:val="24"/>
          <w:szCs w:val="24"/>
          <w:lang w:val="en-US" w:eastAsia="hr-HR"/>
        </w:rPr>
        <w:lastRenderedPageBreak/>
        <w:t>Definirati snage, raspoloživa materijalno-tehnička sredstva i potrebe (za dodatnom opremom, usavršavanjem, obukom, vježbama i sl.).</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en-US" w:eastAsia="hr-HR"/>
        </w:rPr>
      </w:pPr>
      <w:r w:rsidRPr="00DA6AFC">
        <w:rPr>
          <w:rFonts w:ascii="Calibri" w:eastAsia="Times New Roman" w:hAnsi="Calibri" w:cs="Times New Roman"/>
          <w:sz w:val="24"/>
          <w:szCs w:val="24"/>
          <w:lang w:val="en-US" w:eastAsia="hr-HR"/>
        </w:rPr>
        <w:t>Utvrditi u Proračunu sredstva za redovne službe i djelatnosti – sudionike u sustavu zaštite i spašavanja koji se po posebnim propisima financiraju iz proračuna jedinica lokalne samouprave.</w:t>
      </w:r>
    </w:p>
    <w:p w:rsidR="00DA6AFC" w:rsidRPr="00DA6AFC" w:rsidRDefault="00DA6AFC" w:rsidP="00DA6AFC">
      <w:pPr>
        <w:spacing w:before="100" w:beforeAutospacing="1" w:after="100" w:afterAutospacing="1" w:line="240" w:lineRule="auto"/>
        <w:jc w:val="both"/>
        <w:rPr>
          <w:rFonts w:ascii="Calibri" w:eastAsia="Times New Roman" w:hAnsi="Calibri" w:cs="Times New Roman"/>
          <w:sz w:val="24"/>
          <w:szCs w:val="24"/>
          <w:lang w:val="en-US" w:eastAsia="hr-HR"/>
        </w:rPr>
      </w:pPr>
      <w:r w:rsidRPr="00DA6AFC">
        <w:rPr>
          <w:rFonts w:ascii="Calibri" w:eastAsia="Times New Roman" w:hAnsi="Calibri" w:cs="Times New Roman"/>
          <w:sz w:val="24"/>
          <w:szCs w:val="24"/>
          <w:lang w:val="en-US" w:eastAsia="hr-HR"/>
        </w:rPr>
        <w:t>Nastojati pronaći odgovarajući skladišni prostor za potrebe skladištenja opreme, robe i odjeće (šatori, pomoćni ležajevi, pokrivače, vreće za spavanje, podmetače i dr. te odjeća i obuća za prvu pomoć), koji bi istovremeno služio i za potrebe skladištenja opreme postrojbi civilne zaštite Općine Postira, ako se za isto ne iznađe posebni skladišni prostor.</w:t>
      </w:r>
    </w:p>
    <w:p w:rsidR="00DA6AFC" w:rsidRPr="00DA6AFC" w:rsidRDefault="00DA6AFC" w:rsidP="00DA6AFC">
      <w:pPr>
        <w:spacing w:after="0" w:line="240" w:lineRule="auto"/>
        <w:rPr>
          <w:rFonts w:ascii="Calibri" w:eastAsia="Times New Roman" w:hAnsi="Calibri" w:cs="Times New Roman"/>
          <w:sz w:val="24"/>
          <w:szCs w:val="24"/>
          <w:lang w:val="en-US" w:eastAsia="hr-HR"/>
        </w:rPr>
      </w:pPr>
    </w:p>
    <w:p w:rsidR="00DA6AFC" w:rsidRPr="00DA6AFC" w:rsidRDefault="00DA6AFC" w:rsidP="00DA6AFC">
      <w:pPr>
        <w:spacing w:after="0" w:line="240" w:lineRule="auto"/>
        <w:rPr>
          <w:rFonts w:ascii="Calibri" w:eastAsia="Times New Roman" w:hAnsi="Calibri" w:cs="Times New Roman"/>
          <w:sz w:val="24"/>
          <w:szCs w:val="24"/>
          <w:lang w:val="en-US" w:eastAsia="hr-HR"/>
        </w:rPr>
      </w:pPr>
    </w:p>
    <w:p w:rsidR="00DA6AFC" w:rsidRPr="00DA6AFC" w:rsidRDefault="00DA6AFC" w:rsidP="00DA6AFC">
      <w:pPr>
        <w:spacing w:after="0" w:line="240" w:lineRule="auto"/>
        <w:rPr>
          <w:rFonts w:ascii="Calibri" w:eastAsia="Times New Roman" w:hAnsi="Calibri" w:cs="Times New Roman"/>
          <w:sz w:val="24"/>
          <w:szCs w:val="24"/>
          <w:lang w:val="en-US" w:eastAsia="hr-HR"/>
        </w:rPr>
      </w:pPr>
      <w:r w:rsidRPr="00DA6AFC">
        <w:rPr>
          <w:rFonts w:ascii="Calibri" w:eastAsia="Times New Roman" w:hAnsi="Calibri" w:cs="Times New Roman"/>
          <w:sz w:val="24"/>
          <w:szCs w:val="24"/>
          <w:lang w:val="en-US" w:eastAsia="hr-HR"/>
        </w:rPr>
        <w:tab/>
      </w:r>
      <w:r w:rsidRPr="00DA6AFC">
        <w:rPr>
          <w:rFonts w:ascii="Calibri" w:eastAsia="Times New Roman" w:hAnsi="Calibri" w:cs="Times New Roman"/>
          <w:sz w:val="24"/>
          <w:szCs w:val="24"/>
          <w:lang w:val="en-US" w:eastAsia="hr-HR"/>
        </w:rPr>
        <w:tab/>
      </w:r>
      <w:r w:rsidRPr="00DA6AFC">
        <w:rPr>
          <w:rFonts w:ascii="Calibri" w:eastAsia="Times New Roman" w:hAnsi="Calibri" w:cs="Times New Roman"/>
          <w:sz w:val="24"/>
          <w:szCs w:val="24"/>
          <w:lang w:val="en-US" w:eastAsia="hr-HR"/>
        </w:rPr>
        <w:tab/>
      </w:r>
      <w:r w:rsidRPr="00DA6AFC">
        <w:rPr>
          <w:rFonts w:ascii="Calibri" w:eastAsia="Times New Roman" w:hAnsi="Calibri" w:cs="Times New Roman"/>
          <w:sz w:val="24"/>
          <w:szCs w:val="24"/>
          <w:lang w:val="en-US" w:eastAsia="hr-HR"/>
        </w:rPr>
        <w:tab/>
      </w:r>
      <w:r w:rsidRPr="00DA6AFC">
        <w:rPr>
          <w:rFonts w:ascii="Calibri" w:eastAsia="Times New Roman" w:hAnsi="Calibri" w:cs="Times New Roman"/>
          <w:sz w:val="24"/>
          <w:szCs w:val="24"/>
          <w:lang w:val="en-US" w:eastAsia="hr-HR"/>
        </w:rPr>
        <w:tab/>
      </w:r>
      <w:r w:rsidRPr="00DA6AFC">
        <w:rPr>
          <w:rFonts w:ascii="Calibri" w:eastAsia="Times New Roman" w:hAnsi="Calibri" w:cs="Times New Roman"/>
          <w:sz w:val="24"/>
          <w:szCs w:val="24"/>
          <w:lang w:val="en-US" w:eastAsia="hr-HR"/>
        </w:rPr>
        <w:tab/>
      </w:r>
      <w:r w:rsidRPr="00DA6AFC">
        <w:rPr>
          <w:rFonts w:ascii="Calibri" w:eastAsia="Times New Roman" w:hAnsi="Calibri" w:cs="Times New Roman"/>
          <w:sz w:val="24"/>
          <w:szCs w:val="24"/>
          <w:lang w:val="en-US" w:eastAsia="hr-HR"/>
        </w:rPr>
        <w:tab/>
      </w:r>
    </w:p>
    <w:p w:rsidR="00DA6AFC" w:rsidRPr="00DA6AFC" w:rsidRDefault="00DA6AFC" w:rsidP="00DA6AFC">
      <w:pPr>
        <w:spacing w:after="0" w:line="240" w:lineRule="auto"/>
        <w:rPr>
          <w:rFonts w:ascii="Calibri" w:eastAsia="Times New Roman" w:hAnsi="Calibri" w:cs="Times New Roman"/>
          <w:sz w:val="24"/>
          <w:szCs w:val="24"/>
          <w:lang w:val="en-US" w:eastAsia="hr-HR"/>
        </w:rPr>
      </w:pPr>
      <w:r w:rsidRPr="00DA6AFC">
        <w:rPr>
          <w:rFonts w:ascii="Calibri" w:eastAsia="Times New Roman" w:hAnsi="Calibri" w:cs="Times New Roman"/>
          <w:sz w:val="24"/>
          <w:szCs w:val="24"/>
          <w:lang w:val="en-US" w:eastAsia="hr-HR"/>
        </w:rPr>
        <w:t xml:space="preserve">                                                                                                 Predsjednik Općinskog vijeća</w:t>
      </w:r>
    </w:p>
    <w:p w:rsidR="00DA6AFC" w:rsidRPr="00DA6AFC" w:rsidRDefault="00DA6AFC" w:rsidP="00DA6AFC">
      <w:pPr>
        <w:spacing w:after="0" w:line="240" w:lineRule="auto"/>
        <w:rPr>
          <w:rFonts w:ascii="Calibri" w:eastAsia="Times New Roman" w:hAnsi="Calibri" w:cs="Times New Roman"/>
          <w:sz w:val="24"/>
          <w:szCs w:val="24"/>
          <w:lang w:val="en-US" w:eastAsia="hr-HR"/>
        </w:rPr>
      </w:pPr>
    </w:p>
    <w:p w:rsidR="00DA6AFC" w:rsidRPr="00DA6AFC" w:rsidRDefault="00DA6AFC" w:rsidP="00DA6AFC">
      <w:pPr>
        <w:spacing w:after="0" w:line="240" w:lineRule="auto"/>
        <w:rPr>
          <w:rFonts w:ascii="Calibri" w:eastAsia="Times New Roman" w:hAnsi="Calibri" w:cs="Times New Roman"/>
          <w:sz w:val="24"/>
          <w:szCs w:val="24"/>
          <w:lang w:val="en-US" w:eastAsia="hr-HR"/>
        </w:rPr>
      </w:pPr>
      <w:r>
        <w:rPr>
          <w:rFonts w:ascii="Calibri" w:eastAsia="Times New Roman" w:hAnsi="Calibri" w:cs="Times New Roman"/>
          <w:sz w:val="24"/>
          <w:szCs w:val="24"/>
          <w:lang w:val="en-US" w:eastAsia="hr-HR"/>
        </w:rPr>
        <w:tab/>
      </w:r>
      <w:r>
        <w:rPr>
          <w:rFonts w:ascii="Calibri" w:eastAsia="Times New Roman" w:hAnsi="Calibri" w:cs="Times New Roman"/>
          <w:sz w:val="24"/>
          <w:szCs w:val="24"/>
          <w:lang w:val="en-US" w:eastAsia="hr-HR"/>
        </w:rPr>
        <w:tab/>
      </w:r>
      <w:r>
        <w:rPr>
          <w:rFonts w:ascii="Calibri" w:eastAsia="Times New Roman" w:hAnsi="Calibri" w:cs="Times New Roman"/>
          <w:sz w:val="24"/>
          <w:szCs w:val="24"/>
          <w:lang w:val="en-US" w:eastAsia="hr-HR"/>
        </w:rPr>
        <w:tab/>
      </w:r>
      <w:r>
        <w:rPr>
          <w:rFonts w:ascii="Calibri" w:eastAsia="Times New Roman" w:hAnsi="Calibri" w:cs="Times New Roman"/>
          <w:sz w:val="24"/>
          <w:szCs w:val="24"/>
          <w:lang w:val="en-US" w:eastAsia="hr-HR"/>
        </w:rPr>
        <w:tab/>
      </w:r>
      <w:r>
        <w:rPr>
          <w:rFonts w:ascii="Calibri" w:eastAsia="Times New Roman" w:hAnsi="Calibri" w:cs="Times New Roman"/>
          <w:sz w:val="24"/>
          <w:szCs w:val="24"/>
          <w:lang w:val="en-US" w:eastAsia="hr-HR"/>
        </w:rPr>
        <w:tab/>
      </w:r>
      <w:r>
        <w:rPr>
          <w:rFonts w:ascii="Calibri" w:eastAsia="Times New Roman" w:hAnsi="Calibri" w:cs="Times New Roman"/>
          <w:sz w:val="24"/>
          <w:szCs w:val="24"/>
          <w:lang w:val="en-US" w:eastAsia="hr-HR"/>
        </w:rPr>
        <w:tab/>
      </w:r>
      <w:r>
        <w:rPr>
          <w:rFonts w:ascii="Calibri" w:eastAsia="Times New Roman" w:hAnsi="Calibri" w:cs="Times New Roman"/>
          <w:sz w:val="24"/>
          <w:szCs w:val="24"/>
          <w:lang w:val="en-US" w:eastAsia="hr-HR"/>
        </w:rPr>
        <w:tab/>
      </w:r>
      <w:r>
        <w:rPr>
          <w:rFonts w:ascii="Calibri" w:eastAsia="Times New Roman" w:hAnsi="Calibri" w:cs="Times New Roman"/>
          <w:sz w:val="24"/>
          <w:szCs w:val="24"/>
          <w:lang w:val="en-US" w:eastAsia="hr-HR"/>
        </w:rPr>
        <w:tab/>
        <w:t xml:space="preserve">    Marko Radić, v.r.</w:t>
      </w:r>
    </w:p>
    <w:p w:rsidR="00D42458" w:rsidRDefault="00D4245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A6AFC" w:rsidRDefault="00DA6AF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A6AFC" w:rsidRDefault="00DA6AF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A6AFC" w:rsidRDefault="00DA6AF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A6AFC" w:rsidRDefault="00DA6AF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A6AFC" w:rsidRDefault="00DA6AF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F0417" w:rsidRPr="00CF0417" w:rsidRDefault="00CF0417" w:rsidP="00CF0417">
      <w:pPr>
        <w:spacing w:after="0" w:line="240" w:lineRule="atLeast"/>
        <w:ind w:left="420" w:right="420"/>
        <w:contextualSpacing/>
        <w:jc w:val="both"/>
        <w:rPr>
          <w:rFonts w:ascii="Calibri" w:eastAsia="Arial" w:hAnsi="Calibri" w:cs="Calibri"/>
          <w:sz w:val="24"/>
          <w:szCs w:val="24"/>
          <w:lang w:eastAsia="hr-HR"/>
        </w:rPr>
      </w:pPr>
      <w:r w:rsidRPr="00CF0417">
        <w:rPr>
          <w:rFonts w:ascii="Calibri" w:eastAsia="Arial" w:hAnsi="Calibri" w:cs="Calibri"/>
          <w:sz w:val="24"/>
          <w:szCs w:val="24"/>
          <w:lang w:eastAsia="hr-HR"/>
        </w:rPr>
        <w:lastRenderedPageBreak/>
        <w:t>Na temelju članka 36. Stavka 2. Zakona o održivom gospodarenju otpadom („Narodne novine“ broj 94/13, 73/17) i članka 46. Statuta Općine Postira (Službeni glasnik Općine Postira br. 3/13 i 6/13), Načelnik Općine Postira dana 07. siječnja 2019. godine donio je</w:t>
      </w:r>
    </w:p>
    <w:p w:rsidR="00CF0417" w:rsidRPr="00CF0417" w:rsidRDefault="00CF0417" w:rsidP="00CF0417">
      <w:pPr>
        <w:spacing w:after="0" w:line="2" w:lineRule="exact"/>
        <w:rPr>
          <w:rFonts w:ascii="Calibri" w:eastAsia="Times New Roman" w:hAnsi="Calibri" w:cs="Calibri"/>
          <w:sz w:val="24"/>
          <w:szCs w:val="24"/>
          <w:lang w:eastAsia="hr-HR"/>
        </w:rPr>
      </w:pPr>
    </w:p>
    <w:p w:rsidR="00CF0417" w:rsidRPr="00CF0417" w:rsidRDefault="00CF0417" w:rsidP="00CF0417">
      <w:pPr>
        <w:spacing w:after="0" w:line="0" w:lineRule="atLeast"/>
        <w:ind w:right="-659"/>
        <w:jc w:val="center"/>
        <w:rPr>
          <w:rFonts w:ascii="Calibri" w:eastAsia="Arial" w:hAnsi="Calibri" w:cs="Calibri"/>
          <w:b/>
          <w:sz w:val="24"/>
          <w:szCs w:val="24"/>
          <w:lang w:eastAsia="hr-HR"/>
        </w:rPr>
      </w:pPr>
    </w:p>
    <w:p w:rsidR="00CF0417" w:rsidRPr="00CF0417" w:rsidRDefault="00CF0417" w:rsidP="00CF0417">
      <w:pPr>
        <w:spacing w:after="0" w:line="240" w:lineRule="atLeast"/>
        <w:ind w:right="-659"/>
        <w:jc w:val="center"/>
        <w:rPr>
          <w:rFonts w:ascii="Calibri" w:eastAsia="Arial" w:hAnsi="Calibri" w:cs="Calibri"/>
          <w:b/>
          <w:sz w:val="24"/>
          <w:szCs w:val="24"/>
          <w:lang w:eastAsia="hr-HR"/>
        </w:rPr>
      </w:pPr>
    </w:p>
    <w:p w:rsidR="00CF0417" w:rsidRPr="00CF0417" w:rsidRDefault="00CF0417" w:rsidP="00CF0417">
      <w:pPr>
        <w:spacing w:after="0" w:line="240" w:lineRule="atLeast"/>
        <w:ind w:right="-659"/>
        <w:jc w:val="center"/>
        <w:rPr>
          <w:rFonts w:ascii="Calibri" w:eastAsia="Arial" w:hAnsi="Calibri" w:cs="Calibri"/>
          <w:b/>
          <w:sz w:val="24"/>
          <w:szCs w:val="24"/>
          <w:lang w:eastAsia="hr-HR"/>
        </w:rPr>
      </w:pPr>
      <w:r w:rsidRPr="00CF0417">
        <w:rPr>
          <w:rFonts w:ascii="Calibri" w:eastAsia="Arial" w:hAnsi="Calibri" w:cs="Calibri"/>
          <w:b/>
          <w:sz w:val="24"/>
          <w:szCs w:val="24"/>
          <w:lang w:eastAsia="hr-HR"/>
        </w:rPr>
        <w:t>O D L U K U</w:t>
      </w:r>
    </w:p>
    <w:p w:rsidR="00CF0417" w:rsidRPr="00CF0417" w:rsidRDefault="00CF0417" w:rsidP="00CF0417">
      <w:pPr>
        <w:spacing w:after="0" w:line="240" w:lineRule="atLeast"/>
        <w:ind w:left="2820" w:right="740" w:hanging="1437"/>
        <w:jc w:val="center"/>
        <w:rPr>
          <w:rFonts w:ascii="Calibri" w:eastAsia="Arial" w:hAnsi="Calibri" w:cs="Calibri"/>
          <w:b/>
          <w:sz w:val="24"/>
          <w:szCs w:val="24"/>
          <w:lang w:eastAsia="hr-HR"/>
        </w:rPr>
      </w:pPr>
      <w:r w:rsidRPr="00CF0417">
        <w:rPr>
          <w:rFonts w:ascii="Calibri" w:eastAsia="Arial" w:hAnsi="Calibri" w:cs="Calibri"/>
          <w:b/>
          <w:sz w:val="24"/>
          <w:szCs w:val="24"/>
          <w:lang w:eastAsia="hr-HR"/>
        </w:rPr>
        <w:t>o uspostavi sustava za zaprimanje obavijesti o nepropisno odbačenom</w:t>
      </w:r>
    </w:p>
    <w:p w:rsidR="00CF0417" w:rsidRPr="00CF0417" w:rsidRDefault="00CF0417" w:rsidP="00CF0417">
      <w:pPr>
        <w:spacing w:after="0" w:line="240" w:lineRule="atLeast"/>
        <w:ind w:left="2820" w:right="740" w:hanging="1437"/>
        <w:jc w:val="center"/>
        <w:rPr>
          <w:rFonts w:ascii="Calibri" w:eastAsia="Arial" w:hAnsi="Calibri" w:cs="Calibri"/>
          <w:b/>
          <w:sz w:val="24"/>
          <w:szCs w:val="24"/>
          <w:lang w:eastAsia="hr-HR"/>
        </w:rPr>
      </w:pPr>
      <w:r w:rsidRPr="00CF0417">
        <w:rPr>
          <w:rFonts w:ascii="Calibri" w:eastAsia="Arial" w:hAnsi="Calibri" w:cs="Calibri"/>
          <w:b/>
          <w:sz w:val="24"/>
          <w:szCs w:val="24"/>
          <w:lang w:eastAsia="hr-HR"/>
        </w:rPr>
        <w:t>otpadu i evidentiranju lokacija odbačenog otpada</w:t>
      </w:r>
    </w:p>
    <w:p w:rsidR="00CF0417" w:rsidRPr="00CF0417" w:rsidRDefault="00CF0417" w:rsidP="00CF0417">
      <w:pPr>
        <w:spacing w:after="0" w:line="2" w:lineRule="exact"/>
        <w:rPr>
          <w:rFonts w:ascii="Calibri" w:eastAsia="Times New Roman" w:hAnsi="Calibri" w:cs="Calibri"/>
          <w:sz w:val="24"/>
          <w:szCs w:val="24"/>
          <w:lang w:eastAsia="hr-HR"/>
        </w:rPr>
      </w:pPr>
    </w:p>
    <w:p w:rsidR="004C56D4" w:rsidRDefault="004C56D4" w:rsidP="00CF0417">
      <w:pPr>
        <w:spacing w:after="0" w:line="0" w:lineRule="atLeast"/>
        <w:jc w:val="center"/>
        <w:rPr>
          <w:rFonts w:ascii="Calibri" w:eastAsia="Arial" w:hAnsi="Calibri" w:cs="Calibri"/>
          <w:b/>
          <w:sz w:val="24"/>
          <w:szCs w:val="24"/>
          <w:lang w:eastAsia="hr-HR"/>
        </w:rPr>
      </w:pPr>
    </w:p>
    <w:p w:rsidR="00CF0417" w:rsidRPr="00CF0417" w:rsidRDefault="00CF0417" w:rsidP="00CF0417">
      <w:pPr>
        <w:spacing w:after="0" w:line="0" w:lineRule="atLeast"/>
        <w:jc w:val="center"/>
        <w:rPr>
          <w:rFonts w:ascii="Calibri" w:eastAsia="Arial" w:hAnsi="Calibri" w:cs="Calibri"/>
          <w:b/>
          <w:sz w:val="24"/>
          <w:szCs w:val="24"/>
          <w:lang w:eastAsia="hr-HR"/>
        </w:rPr>
      </w:pPr>
      <w:r w:rsidRPr="00CF0417">
        <w:rPr>
          <w:rFonts w:ascii="Calibri" w:eastAsia="Arial" w:hAnsi="Calibri" w:cs="Calibri"/>
          <w:b/>
          <w:sz w:val="24"/>
          <w:szCs w:val="24"/>
          <w:lang w:eastAsia="hr-HR"/>
        </w:rPr>
        <w:t>Članak 1.</w:t>
      </w:r>
    </w:p>
    <w:p w:rsidR="00CF0417" w:rsidRPr="00CF0417" w:rsidRDefault="00CF0417" w:rsidP="00CF0417">
      <w:pPr>
        <w:spacing w:after="0" w:line="240" w:lineRule="atLeast"/>
        <w:rPr>
          <w:rFonts w:ascii="Calibri" w:eastAsia="Times New Roman" w:hAnsi="Calibri" w:cs="Calibri"/>
          <w:sz w:val="24"/>
          <w:szCs w:val="24"/>
          <w:lang w:eastAsia="hr-HR"/>
        </w:rPr>
      </w:pPr>
    </w:p>
    <w:p w:rsidR="00CF0417" w:rsidRPr="00CF0417" w:rsidRDefault="00CF0417" w:rsidP="00CF0417">
      <w:pPr>
        <w:spacing w:after="0" w:line="240" w:lineRule="atLeast"/>
        <w:ind w:left="420" w:right="420"/>
        <w:jc w:val="both"/>
        <w:rPr>
          <w:rFonts w:ascii="Calibri" w:eastAsia="Arial" w:hAnsi="Calibri" w:cs="Calibri"/>
          <w:sz w:val="24"/>
          <w:szCs w:val="24"/>
          <w:lang w:eastAsia="hr-HR"/>
        </w:rPr>
      </w:pPr>
      <w:r w:rsidRPr="00CF0417">
        <w:rPr>
          <w:rFonts w:ascii="Calibri" w:eastAsia="Arial" w:hAnsi="Calibri" w:cs="Calibri"/>
          <w:sz w:val="24"/>
          <w:szCs w:val="24"/>
          <w:lang w:eastAsia="hr-HR"/>
        </w:rPr>
        <w:t>Ovom Odlukom uspostavlja se sustav za zaprimanje obavijesti o nepropisno odbačenom otpadu i evidentiranju lokacija odbačenog otpada na području Općine Postira.</w:t>
      </w:r>
    </w:p>
    <w:p w:rsidR="00CF0417" w:rsidRPr="00CF0417" w:rsidRDefault="00CF0417" w:rsidP="00CF0417">
      <w:pPr>
        <w:spacing w:after="0" w:line="2" w:lineRule="exact"/>
        <w:rPr>
          <w:rFonts w:ascii="Calibri" w:eastAsia="Times New Roman" w:hAnsi="Calibri" w:cs="Calibri"/>
          <w:sz w:val="24"/>
          <w:szCs w:val="24"/>
          <w:lang w:eastAsia="hr-HR"/>
        </w:rPr>
      </w:pPr>
    </w:p>
    <w:p w:rsidR="00CF0417" w:rsidRPr="00CF0417" w:rsidRDefault="00CF0417" w:rsidP="00CF0417">
      <w:pPr>
        <w:spacing w:after="0" w:line="0" w:lineRule="atLeast"/>
        <w:jc w:val="center"/>
        <w:rPr>
          <w:rFonts w:ascii="Calibri" w:eastAsia="Arial" w:hAnsi="Calibri" w:cs="Calibri"/>
          <w:b/>
          <w:sz w:val="24"/>
          <w:szCs w:val="24"/>
          <w:lang w:eastAsia="hr-HR"/>
        </w:rPr>
      </w:pPr>
      <w:r w:rsidRPr="00CF0417">
        <w:rPr>
          <w:rFonts w:ascii="Calibri" w:eastAsia="Arial" w:hAnsi="Calibri" w:cs="Calibri"/>
          <w:b/>
          <w:sz w:val="24"/>
          <w:szCs w:val="24"/>
          <w:lang w:eastAsia="hr-HR"/>
        </w:rPr>
        <w:t>Članak 2.</w:t>
      </w:r>
    </w:p>
    <w:p w:rsidR="00CF0417" w:rsidRPr="00CF0417" w:rsidRDefault="00CF0417" w:rsidP="00CF0417">
      <w:pPr>
        <w:spacing w:after="0" w:line="198" w:lineRule="exact"/>
        <w:rPr>
          <w:rFonts w:ascii="Calibri" w:eastAsia="Times New Roman" w:hAnsi="Calibri" w:cs="Calibri"/>
          <w:sz w:val="24"/>
          <w:szCs w:val="24"/>
          <w:lang w:eastAsia="hr-HR"/>
        </w:rPr>
      </w:pPr>
    </w:p>
    <w:p w:rsidR="00CF0417" w:rsidRPr="00CF0417" w:rsidRDefault="00CF0417" w:rsidP="00CF0417">
      <w:pPr>
        <w:spacing w:after="0" w:line="240" w:lineRule="atLeast"/>
        <w:ind w:left="420" w:right="420"/>
        <w:jc w:val="both"/>
        <w:rPr>
          <w:rFonts w:ascii="Calibri" w:eastAsia="Arial" w:hAnsi="Calibri" w:cs="Calibri"/>
          <w:sz w:val="24"/>
          <w:szCs w:val="24"/>
          <w:lang w:eastAsia="hr-HR"/>
        </w:rPr>
      </w:pPr>
      <w:r w:rsidRPr="00CF0417">
        <w:rPr>
          <w:rFonts w:ascii="Calibri" w:eastAsia="Arial" w:hAnsi="Calibri" w:cs="Calibri"/>
          <w:sz w:val="24"/>
          <w:szCs w:val="24"/>
          <w:lang w:eastAsia="hr-HR"/>
        </w:rPr>
        <w:t>Sustav za zaprimanje obavijesti o nepropisno odbačenom otpadu uspostavlja se putem web stranice Općine Postira www.opcina-postira.hr, u za to posebno označenoj rubrici „Obavijesti“ gdje se ispunjavanjem priloženog obrasca o nepropisno odbačenom otpadu i njegovom dostavom na e-mail: komunalno@opcina-postira.hr ili poštom na adresu Općina Postira, Polježice 2, 21410 Postira, o tome izvještava nadležni komunalni redar, koji po prijavi postupa u skladu sa zakonskim i podzakonskim propisima.</w:t>
      </w:r>
    </w:p>
    <w:p w:rsidR="00CF0417" w:rsidRPr="00CF0417" w:rsidRDefault="00CF0417" w:rsidP="00CF0417">
      <w:pPr>
        <w:spacing w:after="0" w:line="4" w:lineRule="exact"/>
        <w:rPr>
          <w:rFonts w:ascii="Calibri" w:eastAsia="Times New Roman" w:hAnsi="Calibri" w:cs="Calibri"/>
          <w:sz w:val="24"/>
          <w:szCs w:val="24"/>
          <w:lang w:eastAsia="hr-HR"/>
        </w:rPr>
      </w:pPr>
    </w:p>
    <w:p w:rsidR="00CF0417" w:rsidRPr="00CF0417" w:rsidRDefault="00CF0417" w:rsidP="00CF0417">
      <w:pPr>
        <w:spacing w:after="0" w:line="0" w:lineRule="atLeast"/>
        <w:jc w:val="center"/>
        <w:rPr>
          <w:rFonts w:ascii="Calibri" w:eastAsia="Arial" w:hAnsi="Calibri" w:cs="Calibri"/>
          <w:sz w:val="24"/>
          <w:szCs w:val="24"/>
          <w:lang w:eastAsia="hr-HR"/>
        </w:rPr>
      </w:pPr>
    </w:p>
    <w:p w:rsidR="00CF0417" w:rsidRPr="00CF0417" w:rsidRDefault="00CF0417" w:rsidP="00CF0417">
      <w:pPr>
        <w:spacing w:after="0" w:line="0" w:lineRule="atLeast"/>
        <w:jc w:val="center"/>
        <w:rPr>
          <w:rFonts w:ascii="Calibri" w:eastAsia="Arial" w:hAnsi="Calibri" w:cs="Calibri"/>
          <w:b/>
          <w:sz w:val="24"/>
          <w:szCs w:val="24"/>
          <w:lang w:eastAsia="hr-HR"/>
        </w:rPr>
      </w:pPr>
      <w:r w:rsidRPr="00CF0417">
        <w:rPr>
          <w:rFonts w:ascii="Calibri" w:eastAsia="Arial" w:hAnsi="Calibri" w:cs="Calibri"/>
          <w:b/>
          <w:sz w:val="24"/>
          <w:szCs w:val="24"/>
          <w:lang w:eastAsia="hr-HR"/>
        </w:rPr>
        <w:t>Članak 3.</w:t>
      </w:r>
    </w:p>
    <w:p w:rsidR="00CF0417" w:rsidRPr="00CF0417" w:rsidRDefault="00CF0417" w:rsidP="00CF0417">
      <w:pPr>
        <w:spacing w:after="0" w:line="200" w:lineRule="exact"/>
        <w:jc w:val="both"/>
        <w:rPr>
          <w:rFonts w:ascii="Calibri" w:eastAsia="Times New Roman" w:hAnsi="Calibri" w:cs="Calibri"/>
          <w:sz w:val="24"/>
          <w:szCs w:val="24"/>
          <w:lang w:eastAsia="hr-HR"/>
        </w:rPr>
      </w:pPr>
    </w:p>
    <w:p w:rsidR="00CF0417" w:rsidRPr="00CF0417" w:rsidRDefault="00CF0417" w:rsidP="00CF0417">
      <w:pPr>
        <w:spacing w:after="0" w:line="240" w:lineRule="atLeast"/>
        <w:ind w:left="420" w:right="420"/>
        <w:jc w:val="both"/>
        <w:rPr>
          <w:rFonts w:ascii="Calibri" w:eastAsia="Arial" w:hAnsi="Calibri" w:cs="Calibri"/>
          <w:sz w:val="24"/>
          <w:szCs w:val="24"/>
          <w:lang w:eastAsia="hr-HR"/>
        </w:rPr>
      </w:pPr>
      <w:r w:rsidRPr="00CF0417">
        <w:rPr>
          <w:rFonts w:ascii="Calibri" w:eastAsia="Arial" w:hAnsi="Calibri" w:cs="Calibri"/>
          <w:sz w:val="24"/>
          <w:szCs w:val="24"/>
          <w:lang w:eastAsia="hr-HR"/>
        </w:rPr>
        <w:t>Općina Postira, uspostavit će sustav evidentiranja lokacija odbačenog otpada, putem nadležnog komunalnog redara koji će nakon zaprimanja prijava i evidentiranja lokacija o tom voditi bazu podataka i provoditi nadzor radi utvrđivanja postojanja odbačenog otpada i eventualnih počinitelja s posebnim naglaskom i nadzorom lokacija na kojima je u prethodne dvije godine evidentirano postojanje odbačenog otpada te o tome sastavljati izvješća.</w:t>
      </w:r>
    </w:p>
    <w:p w:rsidR="00CF0417" w:rsidRPr="00CF0417" w:rsidRDefault="00CF0417" w:rsidP="00CF0417">
      <w:pPr>
        <w:spacing w:after="0" w:line="4" w:lineRule="exact"/>
        <w:rPr>
          <w:rFonts w:ascii="Calibri" w:eastAsia="Times New Roman" w:hAnsi="Calibri" w:cs="Calibri"/>
          <w:sz w:val="24"/>
          <w:szCs w:val="24"/>
          <w:lang w:eastAsia="hr-HR"/>
        </w:rPr>
      </w:pPr>
    </w:p>
    <w:p w:rsidR="00CF0417" w:rsidRPr="00CF0417" w:rsidRDefault="00CF0417" w:rsidP="00CF0417">
      <w:pPr>
        <w:spacing w:after="0" w:line="0" w:lineRule="atLeast"/>
        <w:ind w:left="4240"/>
        <w:rPr>
          <w:rFonts w:ascii="Calibri" w:eastAsia="Arial" w:hAnsi="Calibri" w:cs="Calibri"/>
          <w:b/>
          <w:sz w:val="24"/>
          <w:szCs w:val="24"/>
          <w:lang w:eastAsia="hr-HR"/>
        </w:rPr>
      </w:pPr>
      <w:r w:rsidRPr="00CF0417">
        <w:rPr>
          <w:rFonts w:ascii="Calibri" w:eastAsia="Arial" w:hAnsi="Calibri" w:cs="Calibri"/>
          <w:b/>
          <w:sz w:val="24"/>
          <w:szCs w:val="24"/>
          <w:lang w:eastAsia="hr-HR"/>
        </w:rPr>
        <w:t>Članak 4.</w:t>
      </w:r>
    </w:p>
    <w:p w:rsidR="00CF0417" w:rsidRPr="00CF0417" w:rsidRDefault="00CF0417" w:rsidP="00CF0417">
      <w:pPr>
        <w:spacing w:after="0" w:line="195" w:lineRule="exact"/>
        <w:rPr>
          <w:rFonts w:ascii="Calibri" w:eastAsia="Times New Roman" w:hAnsi="Calibri" w:cs="Calibri"/>
          <w:sz w:val="24"/>
          <w:szCs w:val="24"/>
          <w:lang w:eastAsia="hr-HR"/>
        </w:rPr>
      </w:pPr>
    </w:p>
    <w:p w:rsidR="00CF0417" w:rsidRDefault="00CF0417" w:rsidP="00CF0417">
      <w:pPr>
        <w:spacing w:after="0" w:line="0" w:lineRule="atLeast"/>
        <w:ind w:left="420"/>
        <w:rPr>
          <w:rFonts w:ascii="Calibri" w:eastAsia="Arial" w:hAnsi="Calibri" w:cs="Calibri"/>
          <w:sz w:val="24"/>
          <w:szCs w:val="24"/>
          <w:lang w:eastAsia="hr-HR"/>
        </w:rPr>
      </w:pPr>
      <w:r w:rsidRPr="00CF0417">
        <w:rPr>
          <w:rFonts w:ascii="Calibri" w:eastAsia="Arial" w:hAnsi="Calibri" w:cs="Calibri"/>
          <w:sz w:val="24"/>
          <w:szCs w:val="24"/>
          <w:lang w:eastAsia="hr-HR"/>
        </w:rPr>
        <w:t>Ova Odluka stupa na snagu danom donošenja, a objaviti će se u „Sl</w:t>
      </w:r>
      <w:r>
        <w:rPr>
          <w:rFonts w:ascii="Calibri" w:eastAsia="Arial" w:hAnsi="Calibri" w:cs="Calibri"/>
          <w:sz w:val="24"/>
          <w:szCs w:val="24"/>
          <w:lang w:eastAsia="hr-HR"/>
        </w:rPr>
        <w:t>užbenom glasniku Općine Postira“.</w:t>
      </w:r>
    </w:p>
    <w:p w:rsidR="00CF0417" w:rsidRDefault="00CF0417" w:rsidP="00CF0417">
      <w:pPr>
        <w:spacing w:after="0" w:line="0" w:lineRule="atLeast"/>
        <w:ind w:left="420"/>
        <w:rPr>
          <w:rFonts w:ascii="Calibri" w:eastAsia="Arial" w:hAnsi="Calibri" w:cs="Calibri"/>
          <w:sz w:val="24"/>
          <w:szCs w:val="24"/>
          <w:lang w:eastAsia="hr-HR"/>
        </w:rPr>
      </w:pPr>
    </w:p>
    <w:p w:rsidR="00CF0417" w:rsidRPr="00CF0417" w:rsidRDefault="00CF0417" w:rsidP="00CF0417">
      <w:pPr>
        <w:spacing w:after="0" w:line="311" w:lineRule="exact"/>
        <w:rPr>
          <w:rFonts w:ascii="Calibri" w:eastAsia="Times New Roman" w:hAnsi="Calibri" w:cs="Calibri"/>
          <w:sz w:val="24"/>
          <w:szCs w:val="24"/>
          <w:lang w:eastAsia="hr-HR"/>
        </w:rPr>
      </w:pPr>
    </w:p>
    <w:p w:rsidR="00CF0417" w:rsidRPr="00CF0417" w:rsidRDefault="00CF0417" w:rsidP="00CF0417">
      <w:pPr>
        <w:spacing w:after="0" w:line="46" w:lineRule="exact"/>
        <w:rPr>
          <w:rFonts w:ascii="Calibri" w:eastAsia="Times New Roman" w:hAnsi="Calibri" w:cs="Calibri"/>
          <w:sz w:val="24"/>
          <w:szCs w:val="24"/>
          <w:lang w:eastAsia="hr-HR"/>
        </w:rPr>
      </w:pPr>
    </w:p>
    <w:p w:rsidR="00CF0417" w:rsidRPr="00CF0417" w:rsidRDefault="00CF0417" w:rsidP="00CF0417">
      <w:pPr>
        <w:tabs>
          <w:tab w:val="left" w:pos="4240"/>
        </w:tabs>
        <w:spacing w:after="0" w:line="240" w:lineRule="atLeast"/>
        <w:ind w:left="420"/>
        <w:rPr>
          <w:rFonts w:ascii="Calibri" w:eastAsia="Arial" w:hAnsi="Calibri" w:cs="Calibri"/>
          <w:sz w:val="24"/>
          <w:szCs w:val="24"/>
          <w:vertAlign w:val="superscript"/>
          <w:lang w:eastAsia="hr-HR"/>
        </w:rPr>
      </w:pPr>
      <w:r w:rsidRPr="00CF0417">
        <w:rPr>
          <w:rFonts w:ascii="Calibri" w:eastAsia="Arial" w:hAnsi="Calibri" w:cs="Calibri"/>
          <w:sz w:val="24"/>
          <w:szCs w:val="24"/>
          <w:lang w:eastAsia="hr-HR"/>
        </w:rPr>
        <w:t>KLASA: 022-05/19-01/02</w:t>
      </w:r>
      <w:r w:rsidRPr="00CF0417">
        <w:rPr>
          <w:rFonts w:ascii="Calibri" w:eastAsia="Times New Roman" w:hAnsi="Calibri" w:cs="Calibri"/>
          <w:sz w:val="24"/>
          <w:szCs w:val="24"/>
          <w:lang w:eastAsia="hr-HR"/>
        </w:rPr>
        <w:tab/>
      </w:r>
    </w:p>
    <w:p w:rsidR="00CF0417" w:rsidRPr="00CF0417" w:rsidRDefault="00CF0417" w:rsidP="00CF0417">
      <w:pPr>
        <w:spacing w:after="0" w:line="240" w:lineRule="atLeast"/>
        <w:ind w:left="420"/>
        <w:rPr>
          <w:rFonts w:ascii="Calibri" w:eastAsia="Arial" w:hAnsi="Calibri" w:cs="Calibri"/>
          <w:sz w:val="24"/>
          <w:szCs w:val="24"/>
          <w:lang w:eastAsia="hr-HR"/>
        </w:rPr>
      </w:pPr>
      <w:r w:rsidRPr="00CF0417">
        <w:rPr>
          <w:rFonts w:ascii="Calibri" w:eastAsia="Arial" w:hAnsi="Calibri" w:cs="Calibri"/>
          <w:sz w:val="24"/>
          <w:szCs w:val="24"/>
          <w:lang w:eastAsia="hr-HR"/>
        </w:rPr>
        <w:t>URBROJ: 2104/05-02-19-1</w:t>
      </w:r>
    </w:p>
    <w:p w:rsidR="00CF0417" w:rsidRPr="00CF0417" w:rsidRDefault="00CF0417" w:rsidP="00CF0417">
      <w:pPr>
        <w:spacing w:after="0" w:line="240" w:lineRule="atLeast"/>
        <w:rPr>
          <w:rFonts w:ascii="Calibri" w:eastAsia="Arial" w:hAnsi="Calibri" w:cs="Calibri"/>
          <w:sz w:val="24"/>
          <w:szCs w:val="24"/>
          <w:lang w:eastAsia="hr-HR"/>
        </w:rPr>
      </w:pPr>
      <w:r w:rsidRPr="00CF0417">
        <w:rPr>
          <w:rFonts w:ascii="Calibri" w:eastAsia="Arial" w:hAnsi="Calibri" w:cs="Calibri"/>
          <w:sz w:val="24"/>
          <w:szCs w:val="24"/>
          <w:lang w:eastAsia="hr-HR"/>
        </w:rPr>
        <w:t xml:space="preserve">        Postira, 07. siječnja 2019. god.</w:t>
      </w:r>
    </w:p>
    <w:p w:rsidR="00CF0417" w:rsidRPr="00CF0417" w:rsidRDefault="00CF0417" w:rsidP="00CF0417">
      <w:pPr>
        <w:spacing w:after="0" w:line="240" w:lineRule="atLeast"/>
        <w:rPr>
          <w:rFonts w:ascii="Calibri" w:eastAsia="Arial" w:hAnsi="Calibri" w:cs="Calibri"/>
          <w:sz w:val="24"/>
          <w:szCs w:val="24"/>
          <w:lang w:eastAsia="hr-HR"/>
        </w:rPr>
      </w:pPr>
    </w:p>
    <w:p w:rsidR="00CF0417" w:rsidRPr="00CF0417" w:rsidRDefault="00CF0417" w:rsidP="00CF0417">
      <w:pPr>
        <w:spacing w:after="0" w:line="240" w:lineRule="atLeast"/>
        <w:rPr>
          <w:rFonts w:ascii="Calibri" w:eastAsia="Arial" w:hAnsi="Calibri" w:cs="Calibri"/>
          <w:sz w:val="24"/>
          <w:szCs w:val="24"/>
          <w:lang w:eastAsia="hr-HR"/>
        </w:rPr>
      </w:pPr>
    </w:p>
    <w:p w:rsidR="00CF0417" w:rsidRPr="00CF0417" w:rsidRDefault="00CF0417" w:rsidP="00CF0417">
      <w:pPr>
        <w:spacing w:after="0" w:line="240" w:lineRule="atLeast"/>
        <w:ind w:right="-1833"/>
        <w:rPr>
          <w:rFonts w:ascii="Calibri" w:eastAsia="Arial" w:hAnsi="Calibri" w:cs="Calibri"/>
          <w:sz w:val="24"/>
          <w:szCs w:val="24"/>
          <w:lang w:eastAsia="hr-HR"/>
        </w:rPr>
      </w:pPr>
      <w:r w:rsidRPr="00CF0417">
        <w:rPr>
          <w:rFonts w:ascii="Calibri" w:eastAsia="Arial" w:hAnsi="Calibri" w:cs="Calibri"/>
          <w:sz w:val="24"/>
          <w:szCs w:val="24"/>
          <w:lang w:eastAsia="hr-HR"/>
        </w:rPr>
        <w:t xml:space="preserve">                                                                                                    Načelnik Općine Postira</w:t>
      </w:r>
    </w:p>
    <w:p w:rsidR="00CF0417" w:rsidRPr="00CF0417" w:rsidRDefault="00CF0417" w:rsidP="00CF0417">
      <w:pPr>
        <w:spacing w:after="0" w:line="240" w:lineRule="atLeast"/>
        <w:ind w:right="-1833"/>
        <w:rPr>
          <w:rFonts w:ascii="Calibri" w:eastAsia="Arial" w:hAnsi="Calibri" w:cs="Calibri"/>
          <w:sz w:val="24"/>
          <w:szCs w:val="24"/>
          <w:lang w:eastAsia="hr-HR"/>
        </w:rPr>
      </w:pPr>
    </w:p>
    <w:p w:rsidR="00CF0417" w:rsidRPr="00CF0417" w:rsidRDefault="00CF0417" w:rsidP="00CF0417">
      <w:pPr>
        <w:spacing w:after="0" w:line="240" w:lineRule="atLeast"/>
        <w:rPr>
          <w:rFonts w:ascii="Calibri" w:eastAsia="Arial" w:hAnsi="Calibri" w:cs="Calibri"/>
          <w:sz w:val="24"/>
          <w:szCs w:val="24"/>
          <w:lang w:eastAsia="hr-HR"/>
        </w:rPr>
      </w:pPr>
      <w:r w:rsidRPr="00CF0417">
        <w:rPr>
          <w:rFonts w:ascii="Calibri" w:eastAsia="Arial" w:hAnsi="Calibri" w:cs="Calibri"/>
          <w:sz w:val="24"/>
          <w:szCs w:val="24"/>
          <w:lang w:eastAsia="hr-HR"/>
        </w:rPr>
        <w:t xml:space="preserve">                                                                           </w:t>
      </w:r>
      <w:r>
        <w:rPr>
          <w:rFonts w:ascii="Calibri" w:eastAsia="Arial" w:hAnsi="Calibri" w:cs="Calibri"/>
          <w:sz w:val="24"/>
          <w:szCs w:val="24"/>
          <w:lang w:eastAsia="hr-HR"/>
        </w:rPr>
        <w:t xml:space="preserve">                            </w:t>
      </w:r>
      <w:r w:rsidRPr="00CF0417">
        <w:rPr>
          <w:rFonts w:ascii="Calibri" w:eastAsia="Arial" w:hAnsi="Calibri" w:cs="Calibri"/>
          <w:sz w:val="24"/>
          <w:szCs w:val="24"/>
          <w:lang w:eastAsia="hr-HR"/>
        </w:rPr>
        <w:t xml:space="preserve"> Siniša Marović</w:t>
      </w:r>
      <w:r>
        <w:rPr>
          <w:rFonts w:ascii="Calibri" w:eastAsia="Arial" w:hAnsi="Calibri" w:cs="Calibri"/>
          <w:sz w:val="24"/>
          <w:szCs w:val="24"/>
          <w:lang w:eastAsia="hr-HR"/>
        </w:rPr>
        <w:t>, v.r.</w:t>
      </w:r>
    </w:p>
    <w:p w:rsidR="00CF0417" w:rsidRPr="00CF0417" w:rsidRDefault="00CF0417" w:rsidP="00CF0417">
      <w:pPr>
        <w:spacing w:after="0" w:line="200" w:lineRule="exact"/>
        <w:rPr>
          <w:rFonts w:ascii="Calibri" w:eastAsia="Times New Roman" w:hAnsi="Calibri" w:cs="Calibri"/>
          <w:sz w:val="24"/>
          <w:szCs w:val="24"/>
          <w:lang w:eastAsia="hr-HR"/>
        </w:rPr>
      </w:pPr>
    </w:p>
    <w:p w:rsidR="00CF0417" w:rsidRDefault="00CF0417" w:rsidP="00063D63">
      <w:pPr>
        <w:spacing w:after="0" w:line="0" w:lineRule="atLeast"/>
        <w:rPr>
          <w:rFonts w:ascii="Calibri" w:eastAsia="Arial" w:hAnsi="Calibri" w:cs="Calibri"/>
          <w:sz w:val="24"/>
          <w:szCs w:val="24"/>
          <w:lang w:eastAsia="hr-HR"/>
        </w:rPr>
      </w:pPr>
    </w:p>
    <w:p w:rsidR="00063D63" w:rsidRDefault="00063D63" w:rsidP="00063D63">
      <w:pPr>
        <w:spacing w:after="0" w:line="0" w:lineRule="atLeast"/>
        <w:rPr>
          <w:rFonts w:ascii="Calibri" w:eastAsia="Arial" w:hAnsi="Calibri" w:cs="Calibri"/>
          <w:sz w:val="24"/>
          <w:szCs w:val="24"/>
          <w:lang w:eastAsia="hr-HR"/>
        </w:rPr>
      </w:pPr>
    </w:p>
    <w:p w:rsidR="00063D63" w:rsidRDefault="00063D63" w:rsidP="00063D63">
      <w:pPr>
        <w:spacing w:after="0" w:line="0" w:lineRule="atLeast"/>
        <w:rPr>
          <w:rFonts w:ascii="Calibri" w:eastAsia="Arial" w:hAnsi="Calibri" w:cs="Calibri"/>
          <w:sz w:val="24"/>
          <w:szCs w:val="24"/>
          <w:lang w:eastAsia="hr-HR"/>
        </w:rPr>
      </w:pPr>
    </w:p>
    <w:p w:rsidR="00063D63" w:rsidRDefault="00063D63" w:rsidP="00063D63">
      <w:pPr>
        <w:spacing w:after="0" w:line="0" w:lineRule="atLeast"/>
        <w:rPr>
          <w:rFonts w:ascii="Calibri" w:eastAsia="Arial" w:hAnsi="Calibri" w:cs="Calibri"/>
          <w:sz w:val="24"/>
          <w:szCs w:val="24"/>
          <w:lang w:eastAsia="hr-HR"/>
        </w:rPr>
      </w:pPr>
    </w:p>
    <w:p w:rsidR="00063D63" w:rsidRDefault="00063D63" w:rsidP="00063D63">
      <w:pPr>
        <w:spacing w:after="0" w:line="0" w:lineRule="atLeast"/>
        <w:rPr>
          <w:rFonts w:ascii="Calibri" w:eastAsia="Arial" w:hAnsi="Calibri" w:cs="Calibri"/>
          <w:sz w:val="24"/>
          <w:szCs w:val="24"/>
          <w:lang w:eastAsia="hr-HR"/>
        </w:rPr>
      </w:pPr>
    </w:p>
    <w:p w:rsidR="00063D63" w:rsidRDefault="00063D63" w:rsidP="00063D63">
      <w:pPr>
        <w:spacing w:after="0" w:line="0" w:lineRule="atLeast"/>
        <w:rPr>
          <w:rFonts w:ascii="Calibri" w:eastAsia="Arial" w:hAnsi="Calibri" w:cs="Calibri"/>
          <w:sz w:val="24"/>
          <w:szCs w:val="24"/>
          <w:lang w:eastAsia="hr-HR"/>
        </w:rPr>
      </w:pP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Na temelju članka 66. stavak 3. Zakona o zaštiti okoliša (“Narodne novine” broj 80/13 i 78/15) i članka 31. stavak 4. Uredbe o strateškoj procjeni utjecaja strategije, plana i programa na okoliš (“Narodne novine”, br. 03/17) nakon provedenog postupka ocjene o potrebi strateške procjene utjecaja na okoliš I. Izmjena i dopuna Urbanističkog plana uređenja „Postira – istok: Crna i Bila Ploča – Mala Lozna, Općinski načelnik Općine Postira donio je</w:t>
      </w:r>
      <w:r w:rsidRPr="00063D63">
        <w:rPr>
          <w:rFonts w:ascii="Calibri" w:eastAsia="Times New Roman" w:hAnsi="Calibri" w:cs="Calibri"/>
          <w:sz w:val="24"/>
          <w:szCs w:val="24"/>
        </w:rPr>
        <w:br/>
      </w:r>
    </w:p>
    <w:p w:rsidR="00063D63" w:rsidRPr="00063D63" w:rsidRDefault="00063D63" w:rsidP="00063D63">
      <w:pPr>
        <w:spacing w:after="60" w:line="240" w:lineRule="auto"/>
        <w:jc w:val="center"/>
        <w:rPr>
          <w:rFonts w:ascii="Calibri" w:eastAsia="Times New Roman" w:hAnsi="Calibri" w:cs="Calibri"/>
          <w:b/>
          <w:sz w:val="24"/>
          <w:szCs w:val="24"/>
        </w:rPr>
      </w:pPr>
      <w:r w:rsidRPr="00063D63">
        <w:rPr>
          <w:rFonts w:ascii="Calibri" w:eastAsia="Times New Roman" w:hAnsi="Calibri" w:cs="Calibri"/>
          <w:b/>
          <w:sz w:val="24"/>
          <w:szCs w:val="24"/>
        </w:rPr>
        <w:t xml:space="preserve">  O D L U K A</w:t>
      </w:r>
    </w:p>
    <w:p w:rsidR="00063D63" w:rsidRPr="00063D63" w:rsidRDefault="00063D63" w:rsidP="00063D63">
      <w:pPr>
        <w:spacing w:after="60" w:line="240" w:lineRule="auto"/>
        <w:jc w:val="center"/>
        <w:rPr>
          <w:rFonts w:ascii="Calibri" w:eastAsia="Times New Roman" w:hAnsi="Calibri" w:cs="Calibri"/>
          <w:b/>
          <w:sz w:val="24"/>
          <w:szCs w:val="24"/>
        </w:rPr>
      </w:pPr>
      <w:r w:rsidRPr="00063D63">
        <w:rPr>
          <w:rFonts w:ascii="Calibri" w:eastAsia="Times New Roman" w:hAnsi="Calibri" w:cs="Calibri"/>
          <w:b/>
          <w:sz w:val="24"/>
          <w:szCs w:val="24"/>
        </w:rPr>
        <w:t>da nije potrebno provesti stratešku procjenu utjecaja na okoliš za I. Izmjene i dopune Urbanističkog plana uređenja „Postira – istok: Crna i Bila Ploča – Mala Lozna</w:t>
      </w:r>
    </w:p>
    <w:p w:rsidR="00063D63" w:rsidRPr="00063D63" w:rsidRDefault="00063D63" w:rsidP="00063D63">
      <w:pPr>
        <w:spacing w:after="60" w:line="240" w:lineRule="auto"/>
        <w:jc w:val="center"/>
        <w:rPr>
          <w:rFonts w:ascii="Calibri" w:eastAsia="Times New Roman" w:hAnsi="Calibri" w:cs="Calibri"/>
          <w:b/>
          <w:sz w:val="24"/>
          <w:szCs w:val="24"/>
        </w:rPr>
      </w:pPr>
    </w:p>
    <w:p w:rsidR="00063D63" w:rsidRPr="00063D63" w:rsidRDefault="00063D63" w:rsidP="00063D63">
      <w:pPr>
        <w:spacing w:after="60" w:line="240" w:lineRule="auto"/>
        <w:jc w:val="center"/>
        <w:rPr>
          <w:rFonts w:ascii="Calibri" w:eastAsia="Times New Roman" w:hAnsi="Calibri" w:cs="Calibri"/>
          <w:sz w:val="24"/>
          <w:szCs w:val="24"/>
        </w:rPr>
      </w:pPr>
      <w:r w:rsidRPr="00063D63">
        <w:rPr>
          <w:rFonts w:ascii="Calibri" w:eastAsia="Times New Roman" w:hAnsi="Calibri" w:cs="Calibri"/>
          <w:sz w:val="24"/>
          <w:szCs w:val="24"/>
        </w:rPr>
        <w:t>Članak 1.</w:t>
      </w:r>
    </w:p>
    <w:p w:rsidR="00063D63" w:rsidRPr="00063D63" w:rsidRDefault="00063D63" w:rsidP="00063D63">
      <w:pPr>
        <w:spacing w:after="60" w:line="240" w:lineRule="auto"/>
        <w:jc w:val="both"/>
        <w:rPr>
          <w:rFonts w:ascii="Calibri" w:eastAsia="Times New Roman" w:hAnsi="Calibri" w:cs="Calibri"/>
          <w:sz w:val="24"/>
          <w:szCs w:val="24"/>
        </w:rPr>
      </w:pPr>
      <w:r w:rsidRPr="00063D63">
        <w:rPr>
          <w:rFonts w:ascii="Calibri" w:eastAsia="Times New Roman" w:hAnsi="Calibri" w:cs="Calibri"/>
          <w:sz w:val="24"/>
          <w:szCs w:val="24"/>
        </w:rPr>
        <w:t xml:space="preserve">Temeljem Mišljenja Upravnog odjela za komunalne poslove, komunalnu infrastrukturu i zaštitu okoliša  Splitsko-dalmatinske županije (KLASA: 351-02/18-03/0118, URBROJ: 2181/1-10/14-18-0002 od 04. listopada 2018.) za I. Izmjene i dopune  Urbanističkog plana uređenja „Postira – istok: Crna i Bila Ploča – Mala Lozna (dalje u tekstu I. ID UPU „Postira – istok: Crna i Bila Ploča – Mala Lozna ) bilo je potrebno provesti postupak ocjene o potrebi strateške procjene utjecaja na okoliš. </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jc w:val="both"/>
        <w:rPr>
          <w:rFonts w:ascii="Calibri" w:eastAsia="Times New Roman" w:hAnsi="Calibri" w:cs="Calibri"/>
          <w:sz w:val="24"/>
          <w:szCs w:val="24"/>
        </w:rPr>
      </w:pPr>
      <w:r w:rsidRPr="00063D63">
        <w:rPr>
          <w:rFonts w:ascii="Calibri" w:eastAsia="Times New Roman" w:hAnsi="Calibri" w:cs="Calibri"/>
          <w:sz w:val="24"/>
          <w:szCs w:val="24"/>
        </w:rPr>
        <w:t>Postupak ocjene o potrebi strateške procjene utjecaja na okoliš proveo je Jedinstveni upravni odjel Općine Postira u suradnji sa Upravnim odjelom za komunalne poslove, komunalnu infrastrukturu i zaštitu okoliša  Splitsko-dalmatinske županije.</w:t>
      </w:r>
    </w:p>
    <w:p w:rsidR="00063D63" w:rsidRPr="00063D63" w:rsidRDefault="00063D63" w:rsidP="00063D63">
      <w:pPr>
        <w:spacing w:after="60" w:line="240" w:lineRule="auto"/>
        <w:jc w:val="both"/>
        <w:rPr>
          <w:rFonts w:ascii="Calibri" w:eastAsia="Times New Roman" w:hAnsi="Calibri" w:cs="Calibri"/>
          <w:sz w:val="24"/>
          <w:szCs w:val="24"/>
        </w:rPr>
      </w:pP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jc w:val="center"/>
        <w:rPr>
          <w:rFonts w:ascii="Calibri" w:eastAsia="Times New Roman" w:hAnsi="Calibri" w:cs="Calibri"/>
          <w:sz w:val="24"/>
          <w:szCs w:val="24"/>
        </w:rPr>
      </w:pPr>
      <w:r w:rsidRPr="00063D63">
        <w:rPr>
          <w:rFonts w:ascii="Calibri" w:eastAsia="Times New Roman" w:hAnsi="Calibri" w:cs="Calibri"/>
          <w:sz w:val="24"/>
          <w:szCs w:val="24"/>
        </w:rPr>
        <w:t>Člank 2.</w:t>
      </w:r>
    </w:p>
    <w:p w:rsidR="00063D63" w:rsidRPr="00063D63" w:rsidRDefault="00063D63" w:rsidP="00063D63">
      <w:pPr>
        <w:spacing w:after="60" w:line="240" w:lineRule="auto"/>
        <w:contextualSpacing/>
        <w:rPr>
          <w:rFonts w:ascii="Calibri" w:eastAsia="Times New Roman" w:hAnsi="Calibri" w:cs="Calibri"/>
          <w:b/>
          <w:sz w:val="24"/>
          <w:szCs w:val="24"/>
        </w:rPr>
      </w:pPr>
      <w:r w:rsidRPr="00063D63">
        <w:rPr>
          <w:rFonts w:ascii="Calibri" w:eastAsia="Times New Roman" w:hAnsi="Calibri" w:cs="Calibri"/>
          <w:b/>
          <w:sz w:val="24"/>
          <w:szCs w:val="24"/>
        </w:rPr>
        <w:t>Pravna osnova za izradu i donošenje predmetnih I. ID UPU „Postira – istok: Crna i Bila Ploča – Mala Lozna</w:t>
      </w:r>
    </w:p>
    <w:p w:rsidR="00063D63" w:rsidRPr="00063D63" w:rsidRDefault="00063D63" w:rsidP="00063D63">
      <w:pPr>
        <w:spacing w:after="60" w:line="240" w:lineRule="auto"/>
        <w:rPr>
          <w:rFonts w:ascii="Calibri" w:eastAsia="Calibri" w:hAnsi="Calibri" w:cs="Calibri"/>
          <w:sz w:val="24"/>
          <w:szCs w:val="24"/>
        </w:rPr>
      </w:pPr>
      <w:r w:rsidRPr="00063D63">
        <w:rPr>
          <w:rFonts w:ascii="Calibri" w:eastAsia="Calibri" w:hAnsi="Calibri" w:cs="Calibri"/>
          <w:sz w:val="24"/>
          <w:szCs w:val="24"/>
        </w:rPr>
        <w:t xml:space="preserve">Pravna osnova za izradu i donošenje predmetnih ID UPU određena je člancima 81, 85 i 86 Zakona o prostornom uređenju („Narodne novine“ broj 153/13 i 65/17). </w:t>
      </w:r>
    </w:p>
    <w:p w:rsidR="00063D63" w:rsidRPr="00063D63" w:rsidRDefault="00063D63" w:rsidP="00063D63">
      <w:pPr>
        <w:spacing w:after="60" w:line="240" w:lineRule="auto"/>
        <w:contextualSpacing/>
        <w:rPr>
          <w:rFonts w:ascii="Calibri" w:eastAsia="Times New Roman" w:hAnsi="Calibri" w:cs="Calibri"/>
          <w:sz w:val="24"/>
          <w:szCs w:val="24"/>
        </w:rPr>
      </w:pPr>
    </w:p>
    <w:p w:rsidR="00063D63" w:rsidRPr="00063D63" w:rsidRDefault="00063D63" w:rsidP="00063D63">
      <w:pPr>
        <w:spacing w:after="60" w:line="240" w:lineRule="auto"/>
        <w:contextualSpacing/>
        <w:rPr>
          <w:rFonts w:ascii="Calibri" w:eastAsia="Times New Roman" w:hAnsi="Calibri" w:cs="Calibri"/>
          <w:b/>
          <w:sz w:val="24"/>
          <w:szCs w:val="24"/>
        </w:rPr>
      </w:pPr>
      <w:r w:rsidRPr="00063D63">
        <w:rPr>
          <w:rFonts w:ascii="Calibri" w:eastAsia="Times New Roman" w:hAnsi="Calibri" w:cs="Calibri"/>
          <w:b/>
          <w:sz w:val="24"/>
          <w:szCs w:val="24"/>
        </w:rPr>
        <w:t xml:space="preserve">Razlozi za donošenje I. ID UPU „Postira – istok: Crna i Bila Ploča – Mala Lozna </w:t>
      </w: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Osnovni razlozi za donošenje predmetnog Plana su sljedeći: </w:t>
      </w:r>
    </w:p>
    <w:p w:rsidR="00063D63" w:rsidRPr="00063D63" w:rsidRDefault="00063D63" w:rsidP="00063D63">
      <w:pPr>
        <w:numPr>
          <w:ilvl w:val="0"/>
          <w:numId w:val="20"/>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Usklađivanje granice obuhvata Plana na način da se istočna granica utvrđuje neposredno uz istočni rub planiranog građevnog područja naselja Postira, kao manja promjena jugozapadnog dijela granice obuhvata Plana, </w:t>
      </w:r>
    </w:p>
    <w:p w:rsidR="00063D63" w:rsidRPr="00063D63" w:rsidRDefault="00063D63" w:rsidP="00063D63">
      <w:pPr>
        <w:numPr>
          <w:ilvl w:val="0"/>
          <w:numId w:val="20"/>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Promjena načina korištenja i namjene pojedinih dijelova građevnog područja unutar obuhvata Plana, uključujući i granice površina pojedinih namjena ili načina korištenja, </w:t>
      </w:r>
    </w:p>
    <w:p w:rsidR="00063D63" w:rsidRPr="00063D63" w:rsidRDefault="00063D63" w:rsidP="00063D63">
      <w:pPr>
        <w:numPr>
          <w:ilvl w:val="0"/>
          <w:numId w:val="20"/>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Provjera te po potrebi promjena trasa nerazvrstanih prometnica unutar obuhvata Plana, kao i trasa prateće infrastrukturne mreže, </w:t>
      </w:r>
    </w:p>
    <w:p w:rsidR="00063D63" w:rsidRPr="00063D63" w:rsidRDefault="00063D63" w:rsidP="00063D63">
      <w:pPr>
        <w:numPr>
          <w:ilvl w:val="0"/>
          <w:numId w:val="20"/>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Moguće manje izmjene u odredbama za provođenje u cilju njihovog usklađivanja s odredbama za provođenje prema Prostornom planu uređenja Općine Postira. </w:t>
      </w:r>
    </w:p>
    <w:p w:rsidR="00063D63" w:rsidRPr="00063D63" w:rsidRDefault="00063D63" w:rsidP="00063D63">
      <w:pPr>
        <w:rPr>
          <w:rFonts w:ascii="Calibri" w:eastAsia="Times New Roman" w:hAnsi="Calibri" w:cs="Calibri"/>
          <w:sz w:val="24"/>
          <w:szCs w:val="24"/>
        </w:rPr>
      </w:pPr>
      <w:r w:rsidRPr="00063D63">
        <w:rPr>
          <w:rFonts w:ascii="Calibri" w:eastAsia="Times New Roman" w:hAnsi="Calibri" w:cs="Calibri"/>
          <w:sz w:val="24"/>
          <w:szCs w:val="24"/>
        </w:rPr>
        <w:t>Donošenjem predmetnih ID UPU trebaju se osigurati učinkoviti, jasni i provedivi prostorno-planski preduvjeti, istodobno za zadržavanje prepoznatljivosti prostora, vrsnoću izgradnje, zaštitu okoliša, prirodne i kulturne baštine, uz istovremeno omogućavanje bržeg prostornog razvoja sukladno ciljevima prostornog razvoja i uređenja Općine Postira.</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jc w:val="center"/>
        <w:rPr>
          <w:rFonts w:ascii="Calibri" w:eastAsia="Times New Roman" w:hAnsi="Calibri" w:cs="Calibri"/>
          <w:sz w:val="24"/>
          <w:szCs w:val="24"/>
        </w:rPr>
      </w:pPr>
      <w:r w:rsidRPr="00063D63">
        <w:rPr>
          <w:rFonts w:ascii="Calibri" w:eastAsia="Times New Roman" w:hAnsi="Calibri" w:cs="Calibri"/>
          <w:sz w:val="24"/>
          <w:szCs w:val="24"/>
        </w:rPr>
        <w:t>Članak 3.</w:t>
      </w:r>
    </w:p>
    <w:p w:rsidR="00063D63" w:rsidRPr="00063D63" w:rsidRDefault="00063D63" w:rsidP="00063D63">
      <w:pPr>
        <w:rPr>
          <w:rFonts w:ascii="Calibri" w:eastAsia="Times New Roman" w:hAnsi="Calibri" w:cs="Calibri"/>
          <w:sz w:val="24"/>
          <w:szCs w:val="24"/>
        </w:rPr>
      </w:pPr>
      <w:r w:rsidRPr="00063D63">
        <w:rPr>
          <w:rFonts w:ascii="Calibri" w:eastAsia="Times New Roman" w:hAnsi="Calibri" w:cs="Calibri"/>
          <w:sz w:val="24"/>
          <w:szCs w:val="24"/>
        </w:rPr>
        <w:t xml:space="preserve">Nositelj izrade I. ID UPU „Postira – istok: Crna i Bila Ploča – Mala Lozna je Jedinstveni upravni odjel Općine Postira. Izrađivač predmetnih I. ID UPU je Zavod za urbanizam, prostorno planiranje i pejzažnu arhitekturu Arhitektonskog fakulteta Sveučilišta u Zagrebu. </w:t>
      </w:r>
    </w:p>
    <w:p w:rsidR="00063D63" w:rsidRPr="00063D63" w:rsidRDefault="00063D63" w:rsidP="00063D63">
      <w:pPr>
        <w:spacing w:after="60" w:line="240" w:lineRule="auto"/>
        <w:rPr>
          <w:rFonts w:ascii="Calibri" w:eastAsia="Calibri" w:hAnsi="Calibri" w:cs="Calibri"/>
          <w:b/>
          <w:sz w:val="24"/>
          <w:szCs w:val="24"/>
        </w:rPr>
      </w:pPr>
      <w:r w:rsidRPr="00063D63">
        <w:rPr>
          <w:rFonts w:ascii="Calibri" w:eastAsia="Calibri" w:hAnsi="Calibri" w:cs="Calibri"/>
          <w:b/>
          <w:sz w:val="24"/>
          <w:szCs w:val="24"/>
        </w:rPr>
        <w:t>Ciljevi i programska polazišta izrade I. ID UPU „Postira – istok: Crna i Bila Ploča – Mala Lozna</w:t>
      </w:r>
    </w:p>
    <w:p w:rsidR="00063D63" w:rsidRPr="00063D63" w:rsidRDefault="00063D63" w:rsidP="00063D63">
      <w:pPr>
        <w:spacing w:after="60" w:line="240" w:lineRule="auto"/>
        <w:rPr>
          <w:rFonts w:ascii="Calibri" w:eastAsia="Calibri" w:hAnsi="Calibri" w:cs="Calibri"/>
          <w:sz w:val="24"/>
          <w:szCs w:val="24"/>
        </w:rPr>
      </w:pPr>
      <w:r w:rsidRPr="00063D63">
        <w:rPr>
          <w:rFonts w:ascii="Calibri" w:eastAsia="Calibri" w:hAnsi="Calibri" w:cs="Calibri"/>
          <w:sz w:val="24"/>
          <w:szCs w:val="24"/>
        </w:rPr>
        <w:t xml:space="preserve">Utvrđeni su sljedeći ciljevi i programska polazišta: </w:t>
      </w:r>
    </w:p>
    <w:p w:rsidR="00063D63" w:rsidRPr="00063D63" w:rsidRDefault="00063D63" w:rsidP="00063D63">
      <w:pPr>
        <w:numPr>
          <w:ilvl w:val="0"/>
          <w:numId w:val="21"/>
        </w:numPr>
        <w:spacing w:after="60" w:line="240" w:lineRule="auto"/>
        <w:contextualSpacing/>
        <w:rPr>
          <w:rFonts w:ascii="Calibri" w:eastAsia="Calibri" w:hAnsi="Calibri" w:cs="Calibri"/>
          <w:sz w:val="24"/>
          <w:szCs w:val="24"/>
        </w:rPr>
      </w:pPr>
      <w:r w:rsidRPr="00063D63">
        <w:rPr>
          <w:rFonts w:ascii="Calibri" w:eastAsia="Calibri" w:hAnsi="Calibri" w:cs="Calibri"/>
          <w:sz w:val="24"/>
          <w:szCs w:val="24"/>
        </w:rPr>
        <w:t xml:space="preserve">izvršiti nužne izmjene Odredbi za provođenje, </w:t>
      </w:r>
    </w:p>
    <w:p w:rsidR="00063D63" w:rsidRPr="00063D63" w:rsidRDefault="00063D63" w:rsidP="00063D63">
      <w:pPr>
        <w:numPr>
          <w:ilvl w:val="0"/>
          <w:numId w:val="21"/>
        </w:numPr>
        <w:spacing w:after="60" w:line="240" w:lineRule="auto"/>
        <w:contextualSpacing/>
        <w:rPr>
          <w:rFonts w:ascii="Calibri" w:eastAsia="Calibri" w:hAnsi="Calibri" w:cs="Calibri"/>
          <w:sz w:val="24"/>
          <w:szCs w:val="24"/>
        </w:rPr>
      </w:pPr>
      <w:r w:rsidRPr="00063D63">
        <w:rPr>
          <w:rFonts w:ascii="Calibri" w:eastAsia="Calibri" w:hAnsi="Calibri" w:cs="Calibri"/>
          <w:sz w:val="24"/>
          <w:szCs w:val="24"/>
        </w:rPr>
        <w:t xml:space="preserve">izvršiti nužne izmjene i dopune Plana u kartografskom dijelu Plana koji su vezani za razloge koji su navedeni u razlozima za izradu Plana (vidi gore pod Razlozi za izradu I. ID UPU </w:t>
      </w:r>
      <w:r w:rsidRPr="00063D63">
        <w:rPr>
          <w:rFonts w:ascii="Calibri" w:eastAsia="Times New Roman" w:hAnsi="Calibri" w:cs="Calibri"/>
          <w:sz w:val="24"/>
          <w:szCs w:val="24"/>
        </w:rPr>
        <w:t>„Postira – istok: Crna i Bila Ploča-Mala Lozna“</w:t>
      </w:r>
      <w:r w:rsidRPr="00063D63">
        <w:rPr>
          <w:rFonts w:ascii="Calibri" w:eastAsia="Calibri" w:hAnsi="Calibri" w:cs="Calibri"/>
          <w:sz w:val="24"/>
          <w:szCs w:val="24"/>
        </w:rPr>
        <w:t xml:space="preserve">), </w:t>
      </w:r>
    </w:p>
    <w:p w:rsidR="00063D63" w:rsidRPr="00063D63" w:rsidRDefault="00063D63" w:rsidP="00063D63">
      <w:pPr>
        <w:numPr>
          <w:ilvl w:val="0"/>
          <w:numId w:val="21"/>
        </w:numPr>
        <w:spacing w:after="60" w:line="240" w:lineRule="auto"/>
        <w:contextualSpacing/>
        <w:rPr>
          <w:rFonts w:ascii="Calibri" w:eastAsia="Calibri" w:hAnsi="Calibri" w:cs="Calibri"/>
          <w:sz w:val="24"/>
          <w:szCs w:val="24"/>
        </w:rPr>
      </w:pPr>
      <w:r w:rsidRPr="00063D63">
        <w:rPr>
          <w:rFonts w:ascii="Calibri" w:eastAsia="Calibri" w:hAnsi="Calibri" w:cs="Calibri"/>
          <w:sz w:val="24"/>
          <w:szCs w:val="24"/>
        </w:rPr>
        <w:t xml:space="preserve">odstupanja od ciljeva i programskih polazišta moguće je u slučaju da se u postupku izrade i donošenja Plana utvrdi da su ista u dijelu ili potpuno u suprotnosti sa zahtjevima javnopravnih tijela i/ili važećim propisima. </w:t>
      </w:r>
    </w:p>
    <w:p w:rsidR="00063D63" w:rsidRPr="00063D63" w:rsidRDefault="00063D63" w:rsidP="00063D63">
      <w:pPr>
        <w:spacing w:after="60" w:line="240" w:lineRule="auto"/>
        <w:rPr>
          <w:rFonts w:ascii="Calibri" w:eastAsia="Calibri" w:hAnsi="Calibri" w:cs="Calibri"/>
          <w:sz w:val="24"/>
          <w:szCs w:val="24"/>
        </w:rPr>
      </w:pP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jc w:val="center"/>
        <w:rPr>
          <w:rFonts w:ascii="Calibri" w:eastAsia="Times New Roman" w:hAnsi="Calibri" w:cs="Calibri"/>
          <w:sz w:val="24"/>
          <w:szCs w:val="24"/>
        </w:rPr>
      </w:pPr>
      <w:r w:rsidRPr="00063D63">
        <w:rPr>
          <w:rFonts w:ascii="Calibri" w:eastAsia="Times New Roman" w:hAnsi="Calibri" w:cs="Calibri"/>
          <w:sz w:val="24"/>
          <w:szCs w:val="24"/>
        </w:rPr>
        <w:t>Članak 4.</w:t>
      </w: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Za predmetne I. ID UPU „Postira – istok: Crna i Bila Ploča – Mala Lozna proveden je postupak Prethodne ocjena prihvatljivosti za ekološku mrežu te je Upravni odjel za komunalne poslove, komunalnu  infrastrukturu i zaštitu okoliša donio obvezujuće mišljenje da se može isključiti mogućnost značajnog negativnog utjecaja na ciljeve očuvanja i cjelovitost područja ekološke mreže te da su iste prihvatljive za ekološku mrežu i da nije potrebno provesti postupak Glavne ocjene uz obvezu provedbe postupka ocjene o prihvatljivosti za ekološku mrežu za pojedinačne zahvate (KLASA: 351-04/18-01/0033, URBROJ: 2181/1-10/06-18-3 od 10. prosinca 2018.)</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jc w:val="center"/>
        <w:rPr>
          <w:rFonts w:ascii="Calibri" w:eastAsia="Times New Roman" w:hAnsi="Calibri" w:cs="Calibri"/>
          <w:sz w:val="24"/>
          <w:szCs w:val="24"/>
        </w:rPr>
      </w:pPr>
      <w:r w:rsidRPr="00063D63">
        <w:rPr>
          <w:rFonts w:ascii="Calibri" w:eastAsia="Times New Roman" w:hAnsi="Calibri" w:cs="Calibri"/>
          <w:sz w:val="24"/>
          <w:szCs w:val="24"/>
        </w:rPr>
        <w:t>Članak 5.</w:t>
      </w: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U provedenom postupku u cilju utvrđivanja vjerojatno značajnog utjecaja na okoliš I. ID UPU „Postira – istok: Crna i Bila Ploča – Mala Lozna, Općina Postira zatražila je mišljenja tijela i osoba određenih posebnim propisima: </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Ministarstvo kulture, Uprava za zaštitu kulturne baštine, Konzervatorski odjel u Splitu       za područje Splitsko-dalmatinske županije, Porinova bb, 21300 Split,</w:t>
      </w:r>
    </w:p>
    <w:p w:rsidR="00063D63" w:rsidRPr="00063D63" w:rsidRDefault="00063D63" w:rsidP="00063D63">
      <w:pPr>
        <w:numPr>
          <w:ilvl w:val="0"/>
          <w:numId w:val="19"/>
        </w:numPr>
        <w:spacing w:after="60" w:line="240" w:lineRule="auto"/>
        <w:contextualSpacing/>
        <w:rPr>
          <w:rFonts w:ascii="Calibri" w:eastAsia="Calibri" w:hAnsi="Calibri" w:cs="Calibri"/>
          <w:sz w:val="24"/>
          <w:szCs w:val="24"/>
        </w:rPr>
      </w:pPr>
      <w:r w:rsidRPr="00063D63">
        <w:rPr>
          <w:rFonts w:ascii="Calibri" w:eastAsia="Times New Roman" w:hAnsi="Calibri" w:cs="Calibri"/>
          <w:sz w:val="24"/>
          <w:szCs w:val="24"/>
        </w:rPr>
        <w:t xml:space="preserve">Ministarstvo unutarnjih poslova, </w:t>
      </w:r>
      <w:r w:rsidRPr="00063D63">
        <w:rPr>
          <w:rFonts w:ascii="Calibri" w:eastAsia="Calibri" w:hAnsi="Calibri" w:cs="Calibri"/>
          <w:sz w:val="24"/>
          <w:szCs w:val="24"/>
        </w:rPr>
        <w:t>Policijska uprava Splitsko-dalmatinska, Sektor upravnih, inspekcijskih i poslova civilne zaštite, Trg Hrvatske bratske zajednice 9, 21000 Split,</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Splitsko-dalmatinska županija, Upravni odjel za komunalne poslove, komunalnu       infrastrukturu i zaštitu okoliša, Bihaćka 1, 21000 Split,</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Splitsko-dalmatinska županija, upravni odjel za graditeljstvo i prostorno uređenje,  Bihaćka 1/III, Split,</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Splitsko-dalmatinska županija, Upravni odjel za gospodarstvo, EU fondove i poljoprivredu, Domovinskog rata 2/IV, 21000 Split,</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Županijska uprava za ceste na području Splitsko-dalmatinske županije, Ruđera Boškovića 22, 21000 Split</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lastRenderedPageBreak/>
        <w:t xml:space="preserve">Nastavni Zavod za javno zdravstvo Splitsko-dalmatinske županije, Vukovarska ulica 46, Split </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Hrvatske vode, VGO za slivove južnog Jadrana, Vukovarska 35, 21000 Split</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UŠP SPLIT- Hrvatske šume d.o.o., Ulica Kralja Zvonimira 35/3, Split</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Hrvatske ceste, Vončinina 3, 10 000 Zagreb,</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Hrvatski operator prijenosnog sustava d.o.o. (HOPS) Split, Ljudevita Posavskog 5</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Vodovod Brač d.o.o., Mladena Vodanovića 23, 21 400 Supetar,</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Općina Pučišća, Trg Sv. Jeronima 1, 21 412 Pučišća, </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Općina Bol, Uz Pjacu 2, 21420 Bol, </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Općina Nerežišća, Trg Sv. Petra 5, 21 423 Nerežišća, </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Grad Supetar, Vlačica 5, 21 400 Supetar, </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Grad Omiš, Trg Kralja Tomislava 5/I, 21 310 Omiš, </w:t>
      </w:r>
    </w:p>
    <w:p w:rsidR="00063D63" w:rsidRPr="00063D63" w:rsidRDefault="00063D63" w:rsidP="00063D63">
      <w:pPr>
        <w:numPr>
          <w:ilvl w:val="0"/>
          <w:numId w:val="19"/>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Općina Dugi Rat, Poljička cesta 133, 21 315 Dugi Rat</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jc w:val="center"/>
        <w:rPr>
          <w:rFonts w:ascii="Calibri" w:eastAsia="Times New Roman" w:hAnsi="Calibri" w:cs="Calibri"/>
          <w:sz w:val="24"/>
          <w:szCs w:val="24"/>
        </w:rPr>
      </w:pP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Unutar Zakonom propisanog roka (30 dana) zaprimljena su sljedeća mišljenja: </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numPr>
          <w:ilvl w:val="0"/>
          <w:numId w:val="20"/>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Ministarstvo unutarnjih poslova, Policijska uprava Splitsko-dalmatinska, Sektor upravnih i inspekcijskih poslova, Inspektorat unutarnjih poslova, mišljenje od 25. listopada 2018. (Broj: 511-12-21-11684/2-2018-N.K.) u kojem je u bitnom navedeno da je pri donošenju predmetnog Plana potrebno uvažavati propisane mjere zaštite od požara te da nije potrebno provesti postupak strateške procjene utjecaja na okoliš;</w:t>
      </w:r>
    </w:p>
    <w:p w:rsidR="00063D63" w:rsidRPr="00063D63" w:rsidRDefault="00063D63" w:rsidP="00063D63">
      <w:pPr>
        <w:numPr>
          <w:ilvl w:val="0"/>
          <w:numId w:val="20"/>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Ministarstvo kulture, Uprava za zaštitu kulturne baštine, Konzervatorski odjel u Splitu, mišljenje od 22. listopada 2018. (KLASA: 61208/16-10/0441, URBROJ: 532-04-02-15/12-18-4) u kojem je u bitnom navedeno da nije potrebno provesti postupak strateške procjene utjecaja na okoliš, </w:t>
      </w:r>
    </w:p>
    <w:p w:rsidR="00063D63" w:rsidRPr="00063D63" w:rsidRDefault="00063D63" w:rsidP="00063D63">
      <w:pPr>
        <w:numPr>
          <w:ilvl w:val="0"/>
          <w:numId w:val="20"/>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Hrvatske šume d.o.o., mišljenje od 23. listopada 2018. (URBROJ: ST-06-18-AK-3274/03) u kojem je u bitnom navedeno da nije potrebno provesti postupak strateške procjene utjecaja na okoliš; </w:t>
      </w:r>
    </w:p>
    <w:p w:rsidR="00063D63" w:rsidRPr="00063D63" w:rsidRDefault="00063D63" w:rsidP="00063D63">
      <w:pPr>
        <w:numPr>
          <w:ilvl w:val="0"/>
          <w:numId w:val="20"/>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Hrvatske ceste d.o.o., mišljenje od 29. listopada 2018. (KLASA: 351-03/2018-1/48; URBROJ: 345-211/517-2018-2/TZ) u kojem je u bitnom navedeno da nije potrebno provesti postupak strateške procjene utjecaja na okoliš; </w:t>
      </w:r>
    </w:p>
    <w:p w:rsidR="00063D63" w:rsidRPr="00063D63" w:rsidRDefault="00063D63" w:rsidP="00063D63">
      <w:pPr>
        <w:numPr>
          <w:ilvl w:val="0"/>
          <w:numId w:val="20"/>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Hrvatske vode, mišljenje od 20. studenog 2018. (KLASA: 351-03/18-01/0000529, URBROJ: 374-24-1-18-2) u kojem je u bitnom navedeno da nije potrebno provesti postupak strateške procjene utjecaja na okoliš. </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ind w:left="360"/>
        <w:rPr>
          <w:rFonts w:ascii="Calibri" w:eastAsia="Times New Roman" w:hAnsi="Calibri" w:cs="Calibri"/>
          <w:sz w:val="24"/>
          <w:szCs w:val="24"/>
        </w:rPr>
      </w:pPr>
      <w:r w:rsidRPr="00063D63">
        <w:rPr>
          <w:rFonts w:ascii="Calibri" w:eastAsia="Times New Roman" w:hAnsi="Calibri" w:cs="Calibri"/>
          <w:sz w:val="24"/>
          <w:szCs w:val="24"/>
        </w:rPr>
        <w:t xml:space="preserve">Rezultat provedenog postupka ocjene o potrebi strateške procjene je  </w:t>
      </w:r>
      <w:r w:rsidRPr="00063D63">
        <w:rPr>
          <w:rFonts w:ascii="Calibri" w:eastAsia="Times New Roman" w:hAnsi="Calibri" w:cs="Calibri"/>
          <w:sz w:val="24"/>
          <w:szCs w:val="24"/>
          <w:u w:val="single"/>
        </w:rPr>
        <w:t xml:space="preserve">da za predmetne I. ID UPU „Postira – istok: Crna i Bila Ploča – Mala Lozna nije potrebno provesti postupak strateške procjene. </w:t>
      </w:r>
      <w:r w:rsidRPr="00063D63">
        <w:rPr>
          <w:rFonts w:ascii="Calibri" w:eastAsia="Times New Roman" w:hAnsi="Calibri" w:cs="Calibri"/>
          <w:sz w:val="24"/>
          <w:szCs w:val="24"/>
        </w:rPr>
        <w:t xml:space="preserve"> </w:t>
      </w:r>
    </w:p>
    <w:p w:rsidR="00063D63" w:rsidRPr="00063D63" w:rsidRDefault="00063D63" w:rsidP="00063D63">
      <w:pPr>
        <w:spacing w:after="60" w:line="240" w:lineRule="auto"/>
        <w:ind w:left="360"/>
        <w:rPr>
          <w:rFonts w:ascii="Calibri" w:eastAsia="Times New Roman" w:hAnsi="Calibri" w:cs="Calibri"/>
          <w:sz w:val="24"/>
          <w:szCs w:val="24"/>
        </w:rPr>
      </w:pPr>
    </w:p>
    <w:p w:rsidR="00063D63" w:rsidRPr="00063D63" w:rsidRDefault="00063D63" w:rsidP="00063D63">
      <w:pPr>
        <w:spacing w:after="60" w:line="240" w:lineRule="auto"/>
        <w:ind w:left="360"/>
        <w:jc w:val="both"/>
        <w:rPr>
          <w:rFonts w:ascii="Calibri" w:eastAsia="Times New Roman" w:hAnsi="Calibri" w:cs="Calibri"/>
          <w:sz w:val="24"/>
          <w:szCs w:val="24"/>
        </w:rPr>
      </w:pPr>
      <w:r w:rsidRPr="00063D63">
        <w:rPr>
          <w:rFonts w:ascii="Calibri" w:eastAsia="Times New Roman" w:hAnsi="Calibri" w:cs="Calibri"/>
          <w:sz w:val="24"/>
          <w:szCs w:val="24"/>
        </w:rPr>
        <w:t xml:space="preserve">Odluka kojom se utvrđuje da nije potrebno provesti stratešku procjenu utjecaja na okoliš za predmetne ID UPU donesena je na temelju procjene mogućih značajnih utjecaja planiranih ID UPU na okoliš, kao i na temelju pribavljenih mišljenja nadležnih tijela. </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jc w:val="center"/>
        <w:rPr>
          <w:rFonts w:ascii="Calibri" w:eastAsia="Times New Roman" w:hAnsi="Calibri" w:cs="Calibri"/>
          <w:sz w:val="24"/>
          <w:szCs w:val="24"/>
        </w:rPr>
      </w:pPr>
      <w:r w:rsidRPr="00063D63">
        <w:rPr>
          <w:rFonts w:ascii="Calibri" w:eastAsia="Times New Roman" w:hAnsi="Calibri" w:cs="Calibri"/>
          <w:sz w:val="24"/>
          <w:szCs w:val="24"/>
        </w:rPr>
        <w:t>Članak 6.</w:t>
      </w: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Obrazloženje razloga zbog kojih nije potrebno provesti stratešku procjenu: </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numPr>
          <w:ilvl w:val="0"/>
          <w:numId w:val="18"/>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Upravni odjel za komunalne poslove, komunalnu  infrastrukturu i zaštitu okoliša Splitsko-dalmatinske županije je isključio negativne utjecaje za ekološku mrežu, </w:t>
      </w:r>
    </w:p>
    <w:p w:rsidR="00063D63" w:rsidRPr="00063D63" w:rsidRDefault="00063D63" w:rsidP="00063D63">
      <w:pPr>
        <w:numPr>
          <w:ilvl w:val="0"/>
          <w:numId w:val="18"/>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Nadležna javnopravna tijela dostavila su mišljenja temeljem kojih nije potrebno provesti stratešku procjenu utjecaja na okoliš. </w:t>
      </w:r>
    </w:p>
    <w:p w:rsidR="00063D63" w:rsidRPr="00063D63" w:rsidRDefault="00063D63" w:rsidP="00063D63">
      <w:pPr>
        <w:numPr>
          <w:ilvl w:val="0"/>
          <w:numId w:val="18"/>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Obzirom na vrstu, veličinu i operativne uvjete te vrstu alociranja izvora zahvata i drugih aktivnosti provedba predmetnih I. ID UPU  nije potrebna strateška procjena jer planirane aktivnosti neće prouzročiti značajan negativan utjecaj na okoliš, </w:t>
      </w:r>
    </w:p>
    <w:p w:rsidR="00063D63" w:rsidRPr="00063D63" w:rsidRDefault="00063D63" w:rsidP="00063D63">
      <w:pPr>
        <w:numPr>
          <w:ilvl w:val="0"/>
          <w:numId w:val="18"/>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Obzirom na druge strategije, planove i programe, uključujući i one u hijerarhiji, I. ID UPU je usklađen sa istima te po tom kriteriju nema osnove za provedbu postupka strateške procjene utjecaja na okoliš, </w:t>
      </w:r>
    </w:p>
    <w:p w:rsidR="00063D63" w:rsidRPr="00063D63" w:rsidRDefault="00063D63" w:rsidP="00063D63">
      <w:pPr>
        <w:numPr>
          <w:ilvl w:val="0"/>
          <w:numId w:val="18"/>
        </w:num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Mogući utjecaji će biti privremenog karaktera i manjeg značaja. </w:t>
      </w:r>
    </w:p>
    <w:p w:rsidR="00063D63" w:rsidRPr="00063D63" w:rsidRDefault="00063D63" w:rsidP="00063D63">
      <w:pPr>
        <w:spacing w:after="60" w:line="240" w:lineRule="auto"/>
        <w:ind w:left="360"/>
        <w:rPr>
          <w:rFonts w:ascii="Calibri" w:eastAsia="Times New Roman" w:hAnsi="Calibri" w:cs="Calibri"/>
          <w:sz w:val="24"/>
          <w:szCs w:val="24"/>
        </w:rPr>
      </w:pPr>
    </w:p>
    <w:p w:rsidR="00063D63" w:rsidRPr="00063D63" w:rsidRDefault="00063D63" w:rsidP="00063D63">
      <w:pPr>
        <w:spacing w:after="60" w:line="240" w:lineRule="auto"/>
        <w:jc w:val="center"/>
        <w:rPr>
          <w:rFonts w:ascii="Calibri" w:eastAsia="Times New Roman" w:hAnsi="Calibri" w:cs="Calibri"/>
          <w:sz w:val="24"/>
          <w:szCs w:val="24"/>
        </w:rPr>
      </w:pPr>
      <w:r w:rsidRPr="00063D63">
        <w:rPr>
          <w:rFonts w:ascii="Calibri" w:eastAsia="Times New Roman" w:hAnsi="Calibri" w:cs="Calibri"/>
          <w:sz w:val="24"/>
          <w:szCs w:val="24"/>
        </w:rPr>
        <w:t>7.</w:t>
      </w:r>
    </w:p>
    <w:p w:rsidR="00063D63" w:rsidRPr="00063D63" w:rsidRDefault="00063D63" w:rsidP="00063D63">
      <w:pPr>
        <w:spacing w:after="60" w:line="240" w:lineRule="auto"/>
        <w:jc w:val="both"/>
        <w:rPr>
          <w:rFonts w:ascii="Calibri" w:eastAsia="Times New Roman" w:hAnsi="Calibri" w:cs="Calibri"/>
          <w:sz w:val="24"/>
          <w:szCs w:val="24"/>
        </w:rPr>
      </w:pPr>
      <w:r w:rsidRPr="00063D63">
        <w:rPr>
          <w:rFonts w:ascii="Calibri" w:eastAsia="Times New Roman" w:hAnsi="Calibri" w:cs="Calibri"/>
          <w:sz w:val="24"/>
          <w:szCs w:val="24"/>
        </w:rPr>
        <w:t>Općina Postira dužna je informirati javnost sukladno odredbama Zakona o zaštiti okoliša („Narodne novine“ broj 80/13, 153/13 i 78/15) i odredbama Uredbe o informiranju i sudjelovanju javnosti i zainteresirane javnosti u pitanjima zaštite okoliša (“Narodne novine” broj 64/08).</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jc w:val="center"/>
        <w:rPr>
          <w:rFonts w:ascii="Calibri" w:eastAsia="Times New Roman" w:hAnsi="Calibri" w:cs="Calibri"/>
          <w:sz w:val="24"/>
          <w:szCs w:val="24"/>
        </w:rPr>
      </w:pPr>
      <w:r w:rsidRPr="00063D63">
        <w:rPr>
          <w:rFonts w:ascii="Calibri" w:eastAsia="Times New Roman" w:hAnsi="Calibri" w:cs="Calibri"/>
          <w:sz w:val="24"/>
          <w:szCs w:val="24"/>
        </w:rPr>
        <w:t>8.</w:t>
      </w: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Ova Odluka stupa na snagu danom donošenja, a objaviti će se u „Službenom Glasniku Općine Postira“.</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KLASA: 022-05/19-01/03</w:t>
      </w: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URBROJ:  2104/05-02-19-01</w:t>
      </w: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Postira, 14. siječnja 2019. god.</w:t>
      </w:r>
    </w:p>
    <w:p w:rsidR="00063D63" w:rsidRPr="00063D63" w:rsidRDefault="00063D63" w:rsidP="00063D63">
      <w:pPr>
        <w:spacing w:after="60" w:line="240" w:lineRule="auto"/>
        <w:rPr>
          <w:rFonts w:ascii="Calibri" w:eastAsia="Times New Roman" w:hAnsi="Calibri" w:cs="Calibri"/>
          <w:sz w:val="24"/>
          <w:szCs w:val="24"/>
        </w:rPr>
      </w:pP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                                                                                                           OPĆINSKI NAČELNIK</w:t>
      </w:r>
    </w:p>
    <w:p w:rsidR="00063D63" w:rsidRPr="00063D63" w:rsidRDefault="00063D63" w:rsidP="00063D63">
      <w:pPr>
        <w:spacing w:after="60" w:line="240" w:lineRule="auto"/>
        <w:rPr>
          <w:rFonts w:ascii="Calibri" w:eastAsia="Times New Roman" w:hAnsi="Calibri" w:cs="Calibri"/>
          <w:sz w:val="24"/>
          <w:szCs w:val="24"/>
        </w:rPr>
      </w:pPr>
      <w:r w:rsidRPr="00063D63">
        <w:rPr>
          <w:rFonts w:ascii="Calibri" w:eastAsia="Times New Roman" w:hAnsi="Calibri" w:cs="Calibri"/>
          <w:sz w:val="24"/>
          <w:szCs w:val="24"/>
        </w:rPr>
        <w:t xml:space="preserve">                                                                                                             OPĆINE POSTIRA</w:t>
      </w:r>
      <w:r w:rsidRPr="00063D63">
        <w:rPr>
          <w:rFonts w:ascii="Calibri" w:eastAsia="Times New Roman" w:hAnsi="Calibri" w:cs="Calibri"/>
          <w:sz w:val="24"/>
          <w:szCs w:val="24"/>
        </w:rPr>
        <w:br/>
        <w:t xml:space="preserve">                                                                              </w:t>
      </w:r>
      <w:r>
        <w:rPr>
          <w:rFonts w:ascii="Calibri" w:eastAsia="Times New Roman" w:hAnsi="Calibri" w:cs="Calibri"/>
          <w:sz w:val="24"/>
          <w:szCs w:val="24"/>
        </w:rPr>
        <w:t xml:space="preserve">                             </w:t>
      </w:r>
      <w:r w:rsidRPr="00063D63">
        <w:rPr>
          <w:rFonts w:ascii="Calibri" w:eastAsia="Times New Roman" w:hAnsi="Calibri" w:cs="Calibri"/>
          <w:sz w:val="24"/>
          <w:szCs w:val="24"/>
        </w:rPr>
        <w:t xml:space="preserve"> Siniša Marović</w:t>
      </w:r>
      <w:r>
        <w:rPr>
          <w:rFonts w:ascii="Calibri" w:eastAsia="Times New Roman" w:hAnsi="Calibri" w:cs="Calibri"/>
          <w:sz w:val="24"/>
          <w:szCs w:val="24"/>
        </w:rPr>
        <w:t>, v.r.</w:t>
      </w:r>
      <w:r w:rsidRPr="00063D63">
        <w:rPr>
          <w:rFonts w:ascii="Calibri" w:eastAsia="Times New Roman" w:hAnsi="Calibri" w:cs="Calibri"/>
          <w:sz w:val="24"/>
          <w:szCs w:val="24"/>
        </w:rPr>
        <w:t xml:space="preserve">  </w:t>
      </w:r>
    </w:p>
    <w:p w:rsidR="00063D63" w:rsidRPr="00CF0417" w:rsidRDefault="00063D63" w:rsidP="00063D63">
      <w:pPr>
        <w:spacing w:after="0" w:line="0" w:lineRule="atLeast"/>
        <w:rPr>
          <w:rFonts w:ascii="Calibri" w:eastAsia="Arial" w:hAnsi="Calibri" w:cs="Calibri"/>
          <w:sz w:val="24"/>
          <w:szCs w:val="24"/>
          <w:lang w:eastAsia="hr-HR"/>
        </w:rPr>
        <w:sectPr w:rsidR="00063D63" w:rsidRPr="00CF0417">
          <w:pgSz w:w="12240" w:h="15840"/>
          <w:pgMar w:top="281" w:right="1440" w:bottom="1074" w:left="1440" w:header="0" w:footer="0" w:gutter="0"/>
          <w:cols w:space="0" w:equalWidth="0">
            <w:col w:w="9360"/>
          </w:cols>
          <w:docGrid w:linePitch="360"/>
        </w:sectPr>
      </w:pPr>
    </w:p>
    <w:p w:rsidR="00B76121" w:rsidRPr="00B76121" w:rsidRDefault="00B76121" w:rsidP="00B76121">
      <w:pPr>
        <w:spacing w:after="60" w:line="240" w:lineRule="auto"/>
        <w:jc w:val="both"/>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lastRenderedPageBreak/>
        <w:t>Na temelju članka 66. stavak 3. Zakona o zaštiti okoliša (“Narodne novine” broj 80/13, 153/13, 78/15, 12/18 i 114/18) i članka 31. stavak 4. Uredbe o strateškoj procjeni utjecaja strategije, plana i programa na okoliš (“Narodne novine”, br. 03/17) nakon provedenog postupka ocjene o potrebi strateške procjene utjecaja na okoliš I. Izmjena i dopuna Urbanističkog plana uređenja TZ „Lovrečina“, Općinski načelnik Općine Postira donio je</w:t>
      </w:r>
      <w:r w:rsidRPr="00B76121">
        <w:rPr>
          <w:rFonts w:ascii="Times New Roman" w:eastAsia="Times New Roman" w:hAnsi="Times New Roman" w:cs="Times New Roman"/>
          <w:sz w:val="24"/>
          <w:szCs w:val="24"/>
        </w:rPr>
        <w:br/>
      </w:r>
    </w:p>
    <w:p w:rsidR="00B76121" w:rsidRPr="00B76121" w:rsidRDefault="00B76121" w:rsidP="00B76121">
      <w:pPr>
        <w:spacing w:after="60" w:line="240" w:lineRule="auto"/>
        <w:jc w:val="center"/>
        <w:rPr>
          <w:rFonts w:ascii="Times New Roman" w:eastAsia="Times New Roman" w:hAnsi="Times New Roman" w:cs="Times New Roman"/>
          <w:b/>
          <w:sz w:val="24"/>
          <w:szCs w:val="24"/>
        </w:rPr>
      </w:pPr>
      <w:r w:rsidRPr="00B76121">
        <w:rPr>
          <w:rFonts w:ascii="Times New Roman" w:eastAsia="Times New Roman" w:hAnsi="Times New Roman" w:cs="Times New Roman"/>
          <w:b/>
          <w:sz w:val="24"/>
          <w:szCs w:val="24"/>
        </w:rPr>
        <w:t xml:space="preserve">   O D L U K A</w:t>
      </w:r>
    </w:p>
    <w:p w:rsidR="00B76121" w:rsidRPr="00B76121" w:rsidRDefault="00B76121" w:rsidP="00B76121">
      <w:pPr>
        <w:spacing w:after="60" w:line="240" w:lineRule="auto"/>
        <w:jc w:val="center"/>
        <w:rPr>
          <w:rFonts w:ascii="Times New Roman" w:eastAsia="Times New Roman" w:hAnsi="Times New Roman" w:cs="Times New Roman"/>
          <w:b/>
          <w:sz w:val="24"/>
          <w:szCs w:val="24"/>
        </w:rPr>
      </w:pPr>
      <w:r w:rsidRPr="00B76121">
        <w:rPr>
          <w:rFonts w:ascii="Times New Roman" w:eastAsia="Times New Roman" w:hAnsi="Times New Roman" w:cs="Times New Roman"/>
          <w:b/>
          <w:sz w:val="24"/>
          <w:szCs w:val="24"/>
        </w:rPr>
        <w:t>da nije potrebno provesti stratešku procjenu utjecaja na okoliš za I. Izmjene i dopune Urbanističkog plana uređenja TZ „Lovrečina“</w:t>
      </w:r>
    </w:p>
    <w:p w:rsidR="00B76121" w:rsidRPr="00B76121" w:rsidRDefault="00B76121" w:rsidP="00B76121">
      <w:pPr>
        <w:spacing w:after="60" w:line="240" w:lineRule="auto"/>
        <w:jc w:val="center"/>
        <w:rPr>
          <w:rFonts w:ascii="Times New Roman" w:eastAsia="Times New Roman" w:hAnsi="Times New Roman" w:cs="Times New Roman"/>
          <w:b/>
          <w:sz w:val="24"/>
          <w:szCs w:val="24"/>
        </w:rPr>
      </w:pPr>
    </w:p>
    <w:p w:rsidR="00B76121" w:rsidRPr="00B76121" w:rsidRDefault="00B76121" w:rsidP="00B76121">
      <w:pPr>
        <w:spacing w:after="60" w:line="240" w:lineRule="auto"/>
        <w:jc w:val="center"/>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Članak 1.</w:t>
      </w: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Temeljem Mišljenja Upravnog odjela za komunalne poslove, komunalnu infrastrukturu i zaštitu okoliša  Splitsko-dalmatinske županije (KLASA: 351-02/18-03/0116, URBROJ: 2181/1-10/14-18-0002 od 04. listopada 2018.) za I. Izmjene i dopune  Urbanističkog plana uređenja TZ „Lovrečina“ (dalje u tekstu I. ID UPU TZ „Lovrečina“ ) bilo je potrebno provesti postupak ocjene o potrebi strateške procjene utjecaja na okoliš. </w:t>
      </w: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Postupak ocjene o potrebi strateške procjene utjecaja na okoliš proveo je Jedinstveni upravni odjel Općine Postira u suradnji sa Upravnim odjelom za komunalne poslove, komunalnu infrastrukturu i zaštitu okoliša  Splitsko-dalmatinske županije.</w:t>
      </w: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jc w:val="center"/>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Člank 2.</w:t>
      </w:r>
    </w:p>
    <w:p w:rsidR="00B76121" w:rsidRPr="00B76121" w:rsidRDefault="00B76121" w:rsidP="00B76121">
      <w:pPr>
        <w:spacing w:after="60" w:line="240" w:lineRule="auto"/>
        <w:rPr>
          <w:rFonts w:ascii="Times New Roman" w:eastAsia="Calibri" w:hAnsi="Times New Roman" w:cs="Times New Roman"/>
          <w:b/>
          <w:sz w:val="24"/>
          <w:szCs w:val="24"/>
        </w:rPr>
      </w:pPr>
      <w:r w:rsidRPr="00B76121">
        <w:rPr>
          <w:rFonts w:ascii="Times New Roman" w:eastAsia="Calibri" w:hAnsi="Times New Roman" w:cs="Times New Roman"/>
          <w:b/>
          <w:sz w:val="24"/>
          <w:szCs w:val="24"/>
        </w:rPr>
        <w:t>Pravna osnova za izradu I. ID UPU TZ „Lovrečina“</w:t>
      </w:r>
    </w:p>
    <w:p w:rsidR="00B76121" w:rsidRPr="00B76121" w:rsidRDefault="00B76121" w:rsidP="00B76121">
      <w:pPr>
        <w:spacing w:after="60" w:line="240" w:lineRule="auto"/>
        <w:rPr>
          <w:rFonts w:ascii="Times New Roman" w:eastAsia="Calibri" w:hAnsi="Times New Roman" w:cs="Times New Roman"/>
          <w:sz w:val="24"/>
          <w:szCs w:val="24"/>
        </w:rPr>
      </w:pPr>
      <w:r w:rsidRPr="00B76121">
        <w:rPr>
          <w:rFonts w:ascii="Times New Roman" w:eastAsia="Calibri" w:hAnsi="Times New Roman" w:cs="Times New Roman"/>
          <w:sz w:val="24"/>
          <w:szCs w:val="24"/>
        </w:rPr>
        <w:t xml:space="preserve">Pravna osnova za izradu i donošenje predmetnih ID UPU određena je člancima 81, 85 I 86 Zakona o prostornom uređenju („Narodne novine“ broj 153/13 i 65/17). </w:t>
      </w:r>
    </w:p>
    <w:p w:rsidR="00B76121" w:rsidRPr="00B76121" w:rsidRDefault="00B76121" w:rsidP="00B76121">
      <w:pPr>
        <w:spacing w:after="60" w:line="240" w:lineRule="auto"/>
        <w:contextualSpacing/>
        <w:rPr>
          <w:rFonts w:ascii="Times New Roman" w:eastAsia="Times New Roman" w:hAnsi="Times New Roman" w:cs="Times New Roman"/>
          <w:sz w:val="24"/>
          <w:szCs w:val="24"/>
        </w:rPr>
      </w:pPr>
    </w:p>
    <w:p w:rsidR="00B76121" w:rsidRPr="00B76121" w:rsidRDefault="00B76121" w:rsidP="00B76121">
      <w:pPr>
        <w:spacing w:after="60" w:line="240" w:lineRule="auto"/>
        <w:contextualSpacing/>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Calibri" w:hAnsi="Times New Roman" w:cs="Times New Roman"/>
          <w:b/>
          <w:sz w:val="24"/>
          <w:szCs w:val="24"/>
        </w:rPr>
      </w:pPr>
      <w:r w:rsidRPr="00B76121">
        <w:rPr>
          <w:rFonts w:ascii="Times New Roman" w:eastAsia="Calibri" w:hAnsi="Times New Roman" w:cs="Times New Roman"/>
          <w:b/>
          <w:sz w:val="24"/>
          <w:szCs w:val="24"/>
        </w:rPr>
        <w:t>Razlozi za izradu I. ID UPU TZ „Lovrečina“</w:t>
      </w:r>
    </w:p>
    <w:p w:rsidR="00B76121" w:rsidRPr="00B76121" w:rsidRDefault="00B76121" w:rsidP="00B76121">
      <w:pPr>
        <w:contextualSpacing/>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Osnovni razlozi za donošenje Plana su sljedeći: </w:t>
      </w:r>
    </w:p>
    <w:p w:rsidR="00B76121" w:rsidRPr="00B76121" w:rsidRDefault="00B76121" w:rsidP="00B76121">
      <w:pPr>
        <w:numPr>
          <w:ilvl w:val="0"/>
          <w:numId w:val="24"/>
        </w:numPr>
        <w:spacing w:after="60" w:line="240" w:lineRule="auto"/>
        <w:contextualSpacing/>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promjena načina korištenja i namjene pojedinih dijelova građevnog područja unutar obuhvata Plana, uključujući i granice površina pojedinih namjena ili načina korištenja, </w:t>
      </w:r>
    </w:p>
    <w:p w:rsidR="00B76121" w:rsidRPr="00B76121" w:rsidRDefault="00B76121" w:rsidP="00B76121">
      <w:pPr>
        <w:numPr>
          <w:ilvl w:val="0"/>
          <w:numId w:val="24"/>
        </w:numPr>
        <w:spacing w:after="60" w:line="240" w:lineRule="auto"/>
        <w:contextualSpacing/>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provjera te po potrebi promjena trasa nerazvrstanih prometnica unutar obuhvata Plana, kao i trasa prateće infrastrukturne mreže, </w:t>
      </w:r>
    </w:p>
    <w:p w:rsidR="00B76121" w:rsidRPr="00B76121" w:rsidRDefault="00B76121" w:rsidP="00B76121">
      <w:pPr>
        <w:numPr>
          <w:ilvl w:val="0"/>
          <w:numId w:val="24"/>
        </w:numPr>
        <w:spacing w:after="60" w:line="240" w:lineRule="auto"/>
        <w:contextualSpacing/>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moguće manje izmjene u odredbama za provođenje u cilju njihovog usklađivanja s odredbama za provođenje iz važećih II. ID PPU Općine Postira.</w:t>
      </w:r>
    </w:p>
    <w:p w:rsidR="00B76121" w:rsidRPr="00B76121" w:rsidRDefault="00B76121" w:rsidP="00B76121">
      <w:pPr>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Donošenjem Plana trebaju se osigurati učinkoviti, jasni i provedivi prostorno-planski preduvjeti, istodobno za zadržavanje prepoznatljivosti prostora, vrsnoću izgradnje, zaštitu okoliša, prirodne i kulturne baštine, uz istovremeno omogućavanje bržeg prostornog razvoja sukladno ciljevima prostornog razvoja i uređenja Općine Postira. </w:t>
      </w: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jc w:val="center"/>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Članak 3.</w:t>
      </w:r>
    </w:p>
    <w:p w:rsidR="00B76121" w:rsidRPr="00B76121" w:rsidRDefault="00B76121" w:rsidP="00B76121">
      <w:pPr>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Nositelj izrade I. ID UPU TZ „Lovrečina“ je Jedinstveni upravni odjel Općine Postira. Izrađivač predmetnih I. ID UPU TZ „Lovrečina“ je Zavod za urbanizam, prostorno planiranje i pejzažnu arhitekturu Arhitektonskog fakulteta Sveučilišta u Zagrebu. </w:t>
      </w:r>
    </w:p>
    <w:p w:rsidR="00B76121" w:rsidRPr="00B76121" w:rsidRDefault="00B76121" w:rsidP="00B76121">
      <w:pPr>
        <w:rPr>
          <w:rFonts w:ascii="Times New Roman" w:eastAsia="Times New Roman" w:hAnsi="Times New Roman" w:cs="Times New Roman"/>
          <w:sz w:val="24"/>
          <w:szCs w:val="24"/>
        </w:rPr>
      </w:pPr>
    </w:p>
    <w:p w:rsidR="00B76121" w:rsidRPr="00B76121" w:rsidRDefault="00B76121" w:rsidP="00B76121">
      <w:pPr>
        <w:spacing w:after="60" w:line="240" w:lineRule="auto"/>
        <w:jc w:val="both"/>
        <w:rPr>
          <w:rFonts w:ascii="Times New Roman" w:eastAsia="Times New Roman" w:hAnsi="Times New Roman" w:cs="Times New Roman"/>
          <w:b/>
          <w:sz w:val="24"/>
          <w:szCs w:val="24"/>
          <w:lang w:eastAsia="hr-HR"/>
        </w:rPr>
      </w:pPr>
      <w:r w:rsidRPr="00B76121">
        <w:rPr>
          <w:rFonts w:ascii="Times New Roman" w:eastAsia="Times New Roman" w:hAnsi="Times New Roman" w:cs="Times New Roman"/>
          <w:b/>
          <w:sz w:val="24"/>
          <w:szCs w:val="24"/>
          <w:lang w:eastAsia="hr-HR"/>
        </w:rPr>
        <w:t>Ciljevi i programska polazišta izrade I. ID UPU TZ „Lovrečina“</w:t>
      </w:r>
    </w:p>
    <w:p w:rsidR="00B76121" w:rsidRPr="00B76121" w:rsidRDefault="00B76121" w:rsidP="00B76121">
      <w:pPr>
        <w:spacing w:after="60" w:line="240" w:lineRule="auto"/>
        <w:rPr>
          <w:rFonts w:ascii="Times New Roman" w:eastAsia="Calibri" w:hAnsi="Times New Roman" w:cs="Times New Roman"/>
          <w:sz w:val="24"/>
          <w:szCs w:val="24"/>
        </w:rPr>
      </w:pPr>
      <w:r w:rsidRPr="00B76121">
        <w:rPr>
          <w:rFonts w:ascii="Times New Roman" w:eastAsia="Calibri" w:hAnsi="Times New Roman" w:cs="Times New Roman"/>
          <w:sz w:val="24"/>
          <w:szCs w:val="24"/>
        </w:rPr>
        <w:t xml:space="preserve">Utvrđeni su sljedeći ciljevi i programska polazišta: </w:t>
      </w:r>
    </w:p>
    <w:p w:rsidR="00B76121" w:rsidRPr="00B76121" w:rsidRDefault="00B76121" w:rsidP="00B76121">
      <w:pPr>
        <w:numPr>
          <w:ilvl w:val="0"/>
          <w:numId w:val="21"/>
        </w:numPr>
        <w:spacing w:after="60" w:line="240" w:lineRule="auto"/>
        <w:contextualSpacing/>
        <w:rPr>
          <w:rFonts w:ascii="Times New Roman" w:eastAsia="Calibri" w:hAnsi="Times New Roman" w:cs="Times New Roman"/>
          <w:sz w:val="24"/>
          <w:szCs w:val="24"/>
        </w:rPr>
      </w:pPr>
      <w:r w:rsidRPr="00B76121">
        <w:rPr>
          <w:rFonts w:ascii="Times New Roman" w:eastAsia="Calibri" w:hAnsi="Times New Roman" w:cs="Times New Roman"/>
          <w:sz w:val="24"/>
          <w:szCs w:val="24"/>
        </w:rPr>
        <w:t xml:space="preserve">izvršiti nužne izmjene Odredbi za provođenje, </w:t>
      </w:r>
    </w:p>
    <w:p w:rsidR="00B76121" w:rsidRPr="00B76121" w:rsidRDefault="00B76121" w:rsidP="00B76121">
      <w:pPr>
        <w:numPr>
          <w:ilvl w:val="0"/>
          <w:numId w:val="21"/>
        </w:numPr>
        <w:spacing w:after="60" w:line="240" w:lineRule="auto"/>
        <w:contextualSpacing/>
        <w:rPr>
          <w:rFonts w:ascii="Times New Roman" w:eastAsia="Calibri" w:hAnsi="Times New Roman" w:cs="Times New Roman"/>
          <w:sz w:val="24"/>
          <w:szCs w:val="24"/>
        </w:rPr>
      </w:pPr>
      <w:r w:rsidRPr="00B76121">
        <w:rPr>
          <w:rFonts w:ascii="Times New Roman" w:eastAsia="Calibri" w:hAnsi="Times New Roman" w:cs="Times New Roman"/>
          <w:sz w:val="24"/>
          <w:szCs w:val="24"/>
        </w:rPr>
        <w:t xml:space="preserve">izvršiti nužne izmjene i dopune Plana u kartografskom dijelu Plana koji su vezani za razloge koji su navedeni u razlozima za izradu Plana (vidi gore pod Razlozi za izradu I. ID UPU TZ „Lovrečina“), </w:t>
      </w:r>
    </w:p>
    <w:p w:rsidR="00B76121" w:rsidRPr="00B76121" w:rsidRDefault="00B76121" w:rsidP="00B76121">
      <w:pPr>
        <w:numPr>
          <w:ilvl w:val="0"/>
          <w:numId w:val="21"/>
        </w:numPr>
        <w:spacing w:after="60" w:line="240" w:lineRule="auto"/>
        <w:contextualSpacing/>
        <w:rPr>
          <w:rFonts w:ascii="Times New Roman" w:eastAsia="Calibri" w:hAnsi="Times New Roman" w:cs="Times New Roman"/>
          <w:sz w:val="24"/>
          <w:szCs w:val="24"/>
        </w:rPr>
      </w:pPr>
      <w:r w:rsidRPr="00B76121">
        <w:rPr>
          <w:rFonts w:ascii="Times New Roman" w:eastAsia="Calibri" w:hAnsi="Times New Roman" w:cs="Times New Roman"/>
          <w:sz w:val="24"/>
          <w:szCs w:val="24"/>
        </w:rPr>
        <w:t xml:space="preserve">odstupanja od ciljeva i programskih polazišta moguće je u slučaju da se u postupku izrade i donošenja Plana utvrdi da su ista u dijelu ili potpuno u suprotnosti sa zahtjevima javnopravnih tijela i/ili važećim propisima. </w:t>
      </w:r>
    </w:p>
    <w:p w:rsidR="00B76121" w:rsidRPr="00B76121" w:rsidRDefault="00B76121" w:rsidP="00B76121">
      <w:pPr>
        <w:rPr>
          <w:rFonts w:ascii="Times New Roman" w:eastAsia="Times New Roman" w:hAnsi="Times New Roman" w:cs="Times New Roman"/>
          <w:sz w:val="24"/>
          <w:szCs w:val="24"/>
        </w:rPr>
      </w:pPr>
    </w:p>
    <w:p w:rsidR="00B76121" w:rsidRPr="00B76121" w:rsidRDefault="00B76121" w:rsidP="00B76121">
      <w:pPr>
        <w:spacing w:after="60" w:line="240" w:lineRule="auto"/>
        <w:jc w:val="both"/>
        <w:rPr>
          <w:rFonts w:ascii="Times New Roman" w:eastAsia="Times New Roman" w:hAnsi="Times New Roman" w:cs="Times New Roman"/>
          <w:b/>
          <w:sz w:val="24"/>
          <w:szCs w:val="24"/>
          <w:lang w:eastAsia="hr-HR"/>
        </w:rPr>
      </w:pPr>
      <w:r w:rsidRPr="00B76121">
        <w:rPr>
          <w:rFonts w:ascii="Times New Roman" w:eastAsia="Times New Roman" w:hAnsi="Times New Roman" w:cs="Times New Roman"/>
          <w:b/>
          <w:sz w:val="24"/>
          <w:szCs w:val="24"/>
          <w:lang w:eastAsia="hr-HR"/>
        </w:rPr>
        <w:t xml:space="preserve">Obuhvat I. ID UPU TZ „Lovrečina“ </w:t>
      </w:r>
    </w:p>
    <w:p w:rsidR="00B76121" w:rsidRPr="00B76121" w:rsidRDefault="00B76121" w:rsidP="00B76121">
      <w:pPr>
        <w:spacing w:after="60" w:line="240" w:lineRule="auto"/>
        <w:jc w:val="both"/>
        <w:rPr>
          <w:rFonts w:ascii="Times New Roman" w:eastAsia="Times New Roman" w:hAnsi="Times New Roman" w:cs="Times New Roman"/>
          <w:sz w:val="24"/>
          <w:szCs w:val="24"/>
          <w:lang w:eastAsia="hr-HR"/>
        </w:rPr>
      </w:pPr>
      <w:r w:rsidRPr="00B76121">
        <w:rPr>
          <w:rFonts w:ascii="Times New Roman" w:eastAsia="Times New Roman" w:hAnsi="Times New Roman" w:cs="Times New Roman"/>
          <w:sz w:val="24"/>
          <w:szCs w:val="24"/>
          <w:lang w:eastAsia="hr-HR"/>
        </w:rPr>
        <w:t xml:space="preserve">Obuhvat I. ID UPU TZ „Lovrečina“ je područje TZ „Lovrečina“, obuhvat se ne mijenja.  </w:t>
      </w:r>
    </w:p>
    <w:p w:rsidR="00B76121" w:rsidRPr="00B76121" w:rsidRDefault="00B76121" w:rsidP="00B76121">
      <w:pPr>
        <w:spacing w:after="60" w:line="240" w:lineRule="auto"/>
        <w:rPr>
          <w:rFonts w:ascii="Times New Roman" w:eastAsia="Calibri" w:hAnsi="Times New Roman" w:cs="Times New Roman"/>
          <w:sz w:val="24"/>
          <w:szCs w:val="24"/>
        </w:rPr>
      </w:pPr>
    </w:p>
    <w:p w:rsidR="00B76121" w:rsidRPr="00B76121" w:rsidRDefault="00B76121" w:rsidP="00B76121">
      <w:pPr>
        <w:spacing w:after="60" w:line="240" w:lineRule="auto"/>
        <w:jc w:val="center"/>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Članak 4.</w:t>
      </w: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Za predmetne I. ID UPU TZ „Lovrečina“ proveden je postupak Prethodne ocjena prihvatljivosti za ekološku mrežu te je Upravni odjel za komunalne poslove, komunalnu  infrastrukturu i zaštitu okoliša donio obvezujuće mišljenje da su iste prihvatljive za ekološku mrežu i da nije potrebno provesti postupak Glavne ocjene uz obvezu provedbe postupka ocjene o prihvatljivosti za ekološku mrežu za pojedinačne zahvate (KLASA: 351-04/18-01/0032, URBROJ: 2181/1-10/06-18-5 od 18. prosinca 2018.)</w:t>
      </w: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jc w:val="center"/>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Članak 5.</w:t>
      </w: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U provedenom postupku u cilju utvrđivanja vjerojatno značajnog utjecaja na okoliš I. ID UPU  „Lovrečina“, Općina Postira zatražila je mišljenja tijela i osoba određenih posebnim propisima: </w:t>
      </w: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Ministarstvo kulture, Uprava za zaštitu kulturne baštine, Konzervatorski odjel u Splitu       za područje Splitsko-dalmatinske županije, Porinova bb, 21300 Split,</w:t>
      </w:r>
    </w:p>
    <w:p w:rsidR="00B76121" w:rsidRPr="00B76121" w:rsidRDefault="00B76121" w:rsidP="00B76121">
      <w:pPr>
        <w:numPr>
          <w:ilvl w:val="0"/>
          <w:numId w:val="19"/>
        </w:numPr>
        <w:spacing w:after="60" w:line="240" w:lineRule="auto"/>
        <w:contextualSpacing/>
        <w:rPr>
          <w:rFonts w:ascii="Times New Roman" w:eastAsia="Calibri" w:hAnsi="Times New Roman" w:cs="Times New Roman"/>
          <w:sz w:val="24"/>
        </w:rPr>
      </w:pPr>
      <w:r w:rsidRPr="00B76121">
        <w:rPr>
          <w:rFonts w:ascii="Times New Roman" w:eastAsia="Times New Roman" w:hAnsi="Times New Roman" w:cs="Times New Roman"/>
          <w:sz w:val="24"/>
          <w:szCs w:val="24"/>
        </w:rPr>
        <w:t xml:space="preserve">Ministarstvo unutarnjih poslova, </w:t>
      </w:r>
      <w:r w:rsidRPr="00B76121">
        <w:rPr>
          <w:rFonts w:ascii="Times New Roman" w:eastAsia="Calibri" w:hAnsi="Times New Roman" w:cs="Times New Roman"/>
          <w:sz w:val="24"/>
        </w:rPr>
        <w:t>Policijska uprava Splitsko-dalmatinska, Sektor upravnih, inspekcijskih i poslova civilne zaštite, Trg Hrvatske bratske zajednice 9, 21000 Split,</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Splitsko-dalmatinska županija, Upravni odjel za komunalne poslove, komunalnu       infrastrukturu i zaštitu okoliša, Bihaćka 1, 21000 Split,</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Splitsko-dalmatinska županija, upravni odjel za graditeljstvo i prostorno uređenje,  Bihaćka 1/III, Split,</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lastRenderedPageBreak/>
        <w:t>Splitsko-dalmatinska županija, Upravni odjel za gospodarstvo, EU fondove i poljoprivredu, Domovinskog rata 2/IV, 21000 Split,</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Županijska uprava za ceste na području Splitsko-dalmatinske županije, Ruđera Boškovića 22, 21000 Split</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Nastavni Zavod za javno zdravstvo Splitsko-dalmatinske županije, Vukovarska ulica 46, Split </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Hrvatske vode, VGO za slivove južnog Jadrana, Vukovarska 35, 21000 Split</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UŠP SPLIT- Hrvatske šume d.o.o., Ulica Kralja Zvonimira 35/3, Split</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Hrvatske ceste, Vončinina 3, 10 000 Zagreb,</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Hrvatski operator prijenosnog sustava d.o.o. (HOPS) Split, Ljudevita Posavskog 5</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Vodovod Brač d.o.o., Mladena Vodanovića 23, 21 400 Supetar,</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Općina Pučišća, Trg Sv. Jeronima 1, 21 412 Pučišća, </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Općina Bol, Uz Pjacu 2, 21420 Bol, </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Općina Nerežišća, Trg Sv. Petra 5, 21 423 Nerežišća, </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Grad Supetar, Vlačica 5, 21 400 Supetar, </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Grad Omiš, Trg Kralja Tomislava 5/I, 21 310 Omiš, </w:t>
      </w:r>
    </w:p>
    <w:p w:rsidR="00B76121" w:rsidRPr="00B76121" w:rsidRDefault="00B76121" w:rsidP="00B76121">
      <w:pPr>
        <w:numPr>
          <w:ilvl w:val="0"/>
          <w:numId w:val="19"/>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Općina Dugi Rat, Poljička cesta 133, 21 315 Dugi Rat</w:t>
      </w:r>
    </w:p>
    <w:p w:rsidR="00B76121" w:rsidRPr="00B76121" w:rsidRDefault="00B76121" w:rsidP="00B76121">
      <w:pPr>
        <w:spacing w:after="60" w:line="240" w:lineRule="auto"/>
        <w:jc w:val="center"/>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Unutar Zakonom propisanog roka (30 dana) zaprimljena su sljedeća mišljenja: </w:t>
      </w: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numPr>
          <w:ilvl w:val="0"/>
          <w:numId w:val="24"/>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Hrvatske šume d.o.o., mišljenje od 23. listopada 2018. (URBROJ: ST-06-16-AK-2506/05) u kojem je u bitnom navedeno da nije potrebno provesti postupak strateške procjene utjecaja na okoliš; </w:t>
      </w:r>
    </w:p>
    <w:p w:rsidR="00B76121" w:rsidRPr="00B76121" w:rsidRDefault="00B76121" w:rsidP="00B76121">
      <w:pPr>
        <w:numPr>
          <w:ilvl w:val="0"/>
          <w:numId w:val="24"/>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Ministarstvo kulture, Uprava za zaštitu kulturne baštine, Konzervatorski odjel u Splitu, mišljenje od 22. listopada 2018. (KLASA: 61208/18-01/3431, URBROJ: 532-04-02-15/12-18-2) u kojem je u bitnom navedeno da nije potrebno provesti postupak strateške procjene utjecaja na okoliš, </w:t>
      </w:r>
    </w:p>
    <w:p w:rsidR="00B76121" w:rsidRPr="00B76121" w:rsidRDefault="00B76121" w:rsidP="00B76121">
      <w:pPr>
        <w:numPr>
          <w:ilvl w:val="0"/>
          <w:numId w:val="20"/>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Ministarstvo unutarnjih poslova, Policijska uprava Splitsko-dalmatinska, Sektor upravnih i inspekcijskih poslova, Inspektorat unutarnjih poslova, mišljenje od 25. listopada 2018. (Broj: 511-12-21-11683/2-2018-N.K.) u kojem je u bitnom navedeno da je pri donošenju predmetnog Plana potrebno uvažavati propisane mjere zaštite od požara te da nije potrebno provesti postupak strateške procjene utjecaja na okoliš;</w:t>
      </w:r>
    </w:p>
    <w:p w:rsidR="00B76121" w:rsidRPr="00B76121" w:rsidRDefault="00B76121" w:rsidP="00B76121">
      <w:pPr>
        <w:numPr>
          <w:ilvl w:val="0"/>
          <w:numId w:val="20"/>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Vodovod Brač d.o.o., mišljenje od 25. listopada 2018. (Broj: 01-0265/18-1 M.O.) mišljenje u kojem je u bitnom navedeno da se ne očekuju značajni utjecaji na okoliš;</w:t>
      </w:r>
    </w:p>
    <w:p w:rsidR="00B76121" w:rsidRPr="00B76121" w:rsidRDefault="00B76121" w:rsidP="00B76121">
      <w:pPr>
        <w:numPr>
          <w:ilvl w:val="0"/>
          <w:numId w:val="20"/>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Hrvatske ceste d.o.o., mišljenje od 29. listopada 2018. (KLASA: 351-03/2018-1/47; URBROJ: 345-211/517-2018-2/TZ) u kojem je u bitnom navedeno da nije potrebno provesti postupak strateške procjene utjecaja na okoliš; </w:t>
      </w:r>
    </w:p>
    <w:p w:rsidR="00B76121" w:rsidRPr="00B76121" w:rsidRDefault="00B76121" w:rsidP="00B76121">
      <w:pPr>
        <w:numPr>
          <w:ilvl w:val="0"/>
          <w:numId w:val="20"/>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Hrvatske vode, mišljenje od 15. studenog 2018. (KLASA: 351-03/18-01/0000528, URBROJ: 374-24-1-18-2) u kojem je u bitnom navedeno da nije potrebno provesti postupak strateške procjene utjecaja na okoliš. </w:t>
      </w:r>
    </w:p>
    <w:p w:rsidR="00B76121" w:rsidRPr="00B76121" w:rsidRDefault="00B76121" w:rsidP="00B76121">
      <w:pPr>
        <w:spacing w:after="60" w:line="240" w:lineRule="auto"/>
        <w:ind w:left="360"/>
        <w:rPr>
          <w:rFonts w:ascii="Times New Roman" w:eastAsia="Times New Roman" w:hAnsi="Times New Roman" w:cs="Times New Roman"/>
          <w:sz w:val="24"/>
          <w:szCs w:val="24"/>
        </w:rPr>
      </w:pPr>
    </w:p>
    <w:p w:rsidR="00B76121" w:rsidRPr="00B76121" w:rsidRDefault="00B76121" w:rsidP="00B76121">
      <w:pPr>
        <w:spacing w:after="60" w:line="240" w:lineRule="auto"/>
        <w:ind w:left="360"/>
        <w:rPr>
          <w:rFonts w:ascii="Times New Roman" w:eastAsia="Times New Roman" w:hAnsi="Times New Roman" w:cs="Times New Roman"/>
          <w:sz w:val="24"/>
          <w:szCs w:val="24"/>
        </w:rPr>
      </w:pPr>
    </w:p>
    <w:p w:rsidR="00B76121" w:rsidRPr="00B76121" w:rsidRDefault="00B76121" w:rsidP="00B76121">
      <w:pPr>
        <w:spacing w:after="60" w:line="240" w:lineRule="auto"/>
        <w:ind w:left="360"/>
        <w:rPr>
          <w:rFonts w:ascii="Times New Roman" w:eastAsia="Times New Roman" w:hAnsi="Times New Roman" w:cs="Times New Roman"/>
          <w:sz w:val="24"/>
          <w:szCs w:val="24"/>
        </w:rPr>
      </w:pPr>
    </w:p>
    <w:p w:rsidR="00B76121" w:rsidRPr="00B76121" w:rsidRDefault="00B76121" w:rsidP="00B76121">
      <w:pPr>
        <w:spacing w:after="60" w:line="240" w:lineRule="auto"/>
        <w:ind w:left="360"/>
        <w:rPr>
          <w:rFonts w:ascii="Times New Roman" w:eastAsia="Times New Roman" w:hAnsi="Times New Roman" w:cs="Times New Roman"/>
          <w:sz w:val="24"/>
          <w:szCs w:val="24"/>
        </w:rPr>
      </w:pPr>
    </w:p>
    <w:p w:rsidR="00B76121" w:rsidRPr="00B76121" w:rsidRDefault="00B76121" w:rsidP="00B76121">
      <w:pPr>
        <w:spacing w:after="60" w:line="240" w:lineRule="auto"/>
        <w:ind w:left="360"/>
        <w:rPr>
          <w:rFonts w:ascii="Times New Roman" w:eastAsia="Times New Roman" w:hAnsi="Times New Roman" w:cs="Times New Roman"/>
          <w:sz w:val="24"/>
          <w:szCs w:val="24"/>
        </w:rPr>
      </w:pPr>
    </w:p>
    <w:p w:rsidR="00B76121" w:rsidRPr="00B76121" w:rsidRDefault="00B76121" w:rsidP="00B76121">
      <w:pPr>
        <w:spacing w:after="60" w:line="240" w:lineRule="auto"/>
        <w:ind w:left="360"/>
        <w:rPr>
          <w:rFonts w:ascii="Times New Roman" w:eastAsia="Times New Roman" w:hAnsi="Times New Roman" w:cs="Times New Roman"/>
          <w:sz w:val="24"/>
          <w:szCs w:val="24"/>
        </w:rPr>
      </w:pPr>
    </w:p>
    <w:p w:rsidR="00B76121" w:rsidRPr="00B76121" w:rsidRDefault="00B76121" w:rsidP="00B76121">
      <w:pPr>
        <w:spacing w:after="60" w:line="240" w:lineRule="auto"/>
        <w:ind w:left="360"/>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Rezultat provedenog postupka ocjene o potrebi strateške procjene je  </w:t>
      </w:r>
      <w:r w:rsidRPr="00B76121">
        <w:rPr>
          <w:rFonts w:ascii="Times New Roman" w:eastAsia="Times New Roman" w:hAnsi="Times New Roman" w:cs="Times New Roman"/>
          <w:sz w:val="24"/>
          <w:szCs w:val="24"/>
          <w:u w:val="single"/>
        </w:rPr>
        <w:t xml:space="preserve">da za predmetne I. ID UPU TZ „Lovrečina“ nije potrebno provesti postupak strateške procjene. </w:t>
      </w:r>
      <w:r w:rsidRPr="00B76121">
        <w:rPr>
          <w:rFonts w:ascii="Times New Roman" w:eastAsia="Times New Roman" w:hAnsi="Times New Roman" w:cs="Times New Roman"/>
          <w:sz w:val="24"/>
          <w:szCs w:val="24"/>
        </w:rPr>
        <w:t xml:space="preserve"> </w:t>
      </w:r>
    </w:p>
    <w:p w:rsidR="00B76121" w:rsidRPr="00B76121" w:rsidRDefault="00B76121" w:rsidP="00B76121">
      <w:pPr>
        <w:spacing w:after="60" w:line="240" w:lineRule="auto"/>
        <w:ind w:left="360"/>
        <w:rPr>
          <w:rFonts w:ascii="Times New Roman" w:eastAsia="Times New Roman" w:hAnsi="Times New Roman" w:cs="Times New Roman"/>
          <w:sz w:val="24"/>
          <w:szCs w:val="24"/>
        </w:rPr>
      </w:pPr>
    </w:p>
    <w:p w:rsidR="00B76121" w:rsidRPr="00B76121" w:rsidRDefault="00B76121" w:rsidP="00B76121">
      <w:pPr>
        <w:spacing w:after="60" w:line="240" w:lineRule="auto"/>
        <w:ind w:left="360"/>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Odluka kojom se utvrđuje da nije potrebno provesti stratešku procjenu utjecaja na okoliš za predmetne ID UPU donesena je na temelju procjene mogućih značajnih utjecaja planiranih ID UPU na okoliš, kao i na temelju pribavljenih mišljenja nadležnih tijela. </w:t>
      </w: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jc w:val="center"/>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Članak 6.</w:t>
      </w: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Obrazloženje razloga zbog kojih nije potrebno provesti stratešku procjenu: </w:t>
      </w: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numPr>
          <w:ilvl w:val="0"/>
          <w:numId w:val="18"/>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Upravni odjel za komunalne poslove, komunalnu  infrastrukturu i zaštitu okoliša Splitsko-dalmatinske županije je isključio negativne utjecaje za ekološku mrežu, </w:t>
      </w:r>
    </w:p>
    <w:p w:rsidR="00B76121" w:rsidRPr="00B76121" w:rsidRDefault="00B76121" w:rsidP="00B76121">
      <w:pPr>
        <w:numPr>
          <w:ilvl w:val="0"/>
          <w:numId w:val="18"/>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Nadležna javnopravna tijela dostavila su mišljenja temeljem kojih nije potrebno provesti stratešku procjenu utjecaja na okoliš. </w:t>
      </w:r>
    </w:p>
    <w:p w:rsidR="00B76121" w:rsidRPr="00B76121" w:rsidRDefault="00B76121" w:rsidP="00B76121">
      <w:pPr>
        <w:numPr>
          <w:ilvl w:val="0"/>
          <w:numId w:val="18"/>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Obzirom na vrstu, veličinu i operativne uvjete te vrstu alociranja izvora zahvata i drugih aktivnosti provedba predmetnih I. ID UPU  nije potrebna strateška procjena jer planirane aktivnosti neće prouzročiti značajan negativan utjecaj na okoliš, </w:t>
      </w:r>
    </w:p>
    <w:p w:rsidR="00B76121" w:rsidRPr="00B76121" w:rsidRDefault="00B76121" w:rsidP="00B76121">
      <w:pPr>
        <w:numPr>
          <w:ilvl w:val="0"/>
          <w:numId w:val="18"/>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Obzirom na druge strategije, planove i programe, uključujući i one u hijerarhiji, I. ID UPU je usklađen sa istima te po tom kriteriju nema osnove za provedbu postupka strateške procjene utjecaja na okoliš, </w:t>
      </w:r>
    </w:p>
    <w:p w:rsidR="00B76121" w:rsidRPr="00B76121" w:rsidRDefault="00B76121" w:rsidP="00B76121">
      <w:pPr>
        <w:numPr>
          <w:ilvl w:val="0"/>
          <w:numId w:val="18"/>
        </w:num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Mogući utjecaji će biti privremenog karaktera i manjeg značaja. </w:t>
      </w:r>
    </w:p>
    <w:p w:rsidR="00B76121" w:rsidRPr="00B76121" w:rsidRDefault="00B76121" w:rsidP="00B76121">
      <w:pPr>
        <w:spacing w:after="60" w:line="240" w:lineRule="auto"/>
        <w:ind w:left="360"/>
        <w:rPr>
          <w:rFonts w:ascii="Times New Roman" w:eastAsia="Times New Roman" w:hAnsi="Times New Roman" w:cs="Times New Roman"/>
          <w:sz w:val="24"/>
          <w:szCs w:val="24"/>
        </w:rPr>
      </w:pPr>
    </w:p>
    <w:p w:rsidR="00B76121" w:rsidRPr="00B76121" w:rsidRDefault="00B76121" w:rsidP="00B76121">
      <w:pPr>
        <w:spacing w:after="60" w:line="240" w:lineRule="auto"/>
        <w:jc w:val="center"/>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7.</w:t>
      </w: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Općina Postira dužna je informirati javnost sukladno odredbama Zakona o zaštiti okoliša („Narodne novine“ broj 80/13, 153/13 i 78/15) i odredbama Uredbe o informiranju i sudjelovanju javnosti i zainteresirane javnosti u pitanjima zaštite okoliša (“Narodne novine” broj 64/08).</w:t>
      </w: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jc w:val="center"/>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8.</w:t>
      </w: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Ova Odluka stupa na snagu danom donošenja, a objaviti će se u „Službenom glasniku Općine Postira“. </w:t>
      </w: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KLASA:022-05/19-01/03</w:t>
      </w: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URBROJ: 2104/05-02-19-02</w:t>
      </w: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Postira, 14. siječnja 2019. god.</w:t>
      </w:r>
    </w:p>
    <w:p w:rsidR="00B76121" w:rsidRPr="00B76121" w:rsidRDefault="00B76121" w:rsidP="00B76121">
      <w:pPr>
        <w:spacing w:after="60" w:line="240" w:lineRule="auto"/>
        <w:rPr>
          <w:rFonts w:ascii="Times New Roman" w:eastAsia="Times New Roman" w:hAnsi="Times New Roman" w:cs="Times New Roman"/>
          <w:sz w:val="24"/>
          <w:szCs w:val="24"/>
        </w:rPr>
      </w:pP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                                                                                 OPĆINSKI NAČELNIK</w:t>
      </w: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                                                                                     OPĆINE POSTIRA</w:t>
      </w:r>
    </w:p>
    <w:p w:rsidR="00B76121" w:rsidRPr="00B76121" w:rsidRDefault="00B76121" w:rsidP="00B76121">
      <w:pPr>
        <w:spacing w:after="60" w:line="240" w:lineRule="auto"/>
        <w:rPr>
          <w:rFonts w:ascii="Times New Roman" w:eastAsia="Times New Roman" w:hAnsi="Times New Roman" w:cs="Times New Roman"/>
          <w:sz w:val="24"/>
          <w:szCs w:val="24"/>
        </w:rPr>
      </w:pPr>
      <w:r w:rsidRPr="00B7612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B76121">
        <w:rPr>
          <w:rFonts w:ascii="Times New Roman" w:eastAsia="Times New Roman" w:hAnsi="Times New Roman" w:cs="Times New Roman"/>
          <w:sz w:val="24"/>
          <w:szCs w:val="24"/>
        </w:rPr>
        <w:t>Siniša Marović</w:t>
      </w:r>
      <w:r>
        <w:rPr>
          <w:rFonts w:ascii="Times New Roman" w:eastAsia="Times New Roman" w:hAnsi="Times New Roman" w:cs="Times New Roman"/>
          <w:sz w:val="24"/>
          <w:szCs w:val="24"/>
        </w:rPr>
        <w:t>, v.r.</w:t>
      </w:r>
      <w:r w:rsidRPr="00B76121">
        <w:rPr>
          <w:rFonts w:ascii="Times New Roman" w:eastAsia="Times New Roman" w:hAnsi="Times New Roman" w:cs="Times New Roman"/>
          <w:sz w:val="24"/>
          <w:szCs w:val="24"/>
        </w:rPr>
        <w:t xml:space="preserve">  </w:t>
      </w:r>
    </w:p>
    <w:p w:rsidR="00DA6AFC" w:rsidRDefault="00DA6AF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A6AFC" w:rsidRDefault="00DA6AF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74689" w:rsidRPr="00474689" w:rsidRDefault="00474689" w:rsidP="00474689">
      <w:pPr>
        <w:spacing w:after="0" w:line="240" w:lineRule="auto"/>
        <w:rPr>
          <w:rFonts w:ascii="Calibri" w:eastAsia="Times New Roman" w:hAnsi="Calibri" w:cs="Calibri"/>
          <w:sz w:val="24"/>
          <w:szCs w:val="24"/>
          <w:lang w:eastAsia="hr-HR"/>
        </w:rPr>
      </w:pPr>
      <w:r w:rsidRPr="00474689">
        <w:rPr>
          <w:rFonts w:ascii="Calibri" w:eastAsia="Times New Roman" w:hAnsi="Calibri" w:cs="Calibri"/>
          <w:sz w:val="24"/>
          <w:szCs w:val="24"/>
          <w:lang w:eastAsia="hr-HR"/>
        </w:rPr>
        <w:lastRenderedPageBreak/>
        <w:t xml:space="preserve">                       </w:t>
      </w:r>
      <w:r w:rsidRPr="00474689">
        <w:rPr>
          <w:rFonts w:ascii="Calibri" w:eastAsia="Times New Roman" w:hAnsi="Calibri" w:cs="Calibri"/>
          <w:noProof/>
          <w:sz w:val="24"/>
          <w:szCs w:val="24"/>
          <w:lang w:eastAsia="hr-HR"/>
        </w:rPr>
        <w:drawing>
          <wp:inline distT="0" distB="0" distL="0" distR="0">
            <wp:extent cx="495300" cy="733425"/>
            <wp:effectExtent l="0" t="0" r="0" b="952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474689" w:rsidRPr="00474689" w:rsidRDefault="00474689" w:rsidP="00474689">
      <w:pPr>
        <w:spacing w:after="0" w:line="240" w:lineRule="auto"/>
        <w:outlineLvl w:val="0"/>
        <w:rPr>
          <w:rFonts w:ascii="Calibri" w:eastAsia="Times New Roman" w:hAnsi="Calibri" w:cs="Calibri"/>
          <w:sz w:val="24"/>
          <w:szCs w:val="24"/>
          <w:lang w:eastAsia="hr-HR"/>
        </w:rPr>
      </w:pPr>
      <w:r w:rsidRPr="00474689">
        <w:rPr>
          <w:rFonts w:ascii="Calibri" w:eastAsia="Times New Roman" w:hAnsi="Calibri" w:cs="Calibri"/>
          <w:sz w:val="24"/>
          <w:szCs w:val="24"/>
          <w:lang w:eastAsia="hr-HR"/>
        </w:rPr>
        <w:t xml:space="preserve">         </w:t>
      </w:r>
      <w:r w:rsidRPr="00474689">
        <w:rPr>
          <w:rFonts w:ascii="Calibri" w:eastAsia="Times New Roman" w:hAnsi="Calibri" w:cs="Calibri"/>
          <w:sz w:val="24"/>
          <w:szCs w:val="24"/>
          <w:lang w:val="de-DE" w:eastAsia="hr-HR"/>
        </w:rPr>
        <w:t>REPUBLIKA</w:t>
      </w:r>
      <w:r w:rsidRPr="00474689">
        <w:rPr>
          <w:rFonts w:ascii="Calibri" w:eastAsia="Times New Roman" w:hAnsi="Calibri" w:cs="Calibri"/>
          <w:sz w:val="24"/>
          <w:szCs w:val="24"/>
          <w:lang w:eastAsia="hr-HR"/>
        </w:rPr>
        <w:t xml:space="preserve">  </w:t>
      </w:r>
      <w:r w:rsidRPr="00474689">
        <w:rPr>
          <w:rFonts w:ascii="Calibri" w:eastAsia="Times New Roman" w:hAnsi="Calibri" w:cs="Calibri"/>
          <w:sz w:val="24"/>
          <w:szCs w:val="24"/>
          <w:lang w:val="de-DE" w:eastAsia="hr-HR"/>
        </w:rPr>
        <w:t>HRVATSKA</w:t>
      </w:r>
    </w:p>
    <w:p w:rsidR="00474689" w:rsidRPr="00474689" w:rsidRDefault="00474689" w:rsidP="00474689">
      <w:pPr>
        <w:spacing w:after="0" w:line="240" w:lineRule="auto"/>
        <w:outlineLvl w:val="0"/>
        <w:rPr>
          <w:rFonts w:ascii="Calibri" w:eastAsia="Times New Roman" w:hAnsi="Calibri" w:cs="Calibri"/>
          <w:sz w:val="24"/>
          <w:szCs w:val="24"/>
          <w:lang w:eastAsia="hr-HR"/>
        </w:rPr>
      </w:pPr>
      <w:r w:rsidRPr="00474689">
        <w:rPr>
          <w:rFonts w:ascii="Calibri" w:eastAsia="Times New Roman" w:hAnsi="Calibri" w:cs="Calibri"/>
          <w:sz w:val="24"/>
          <w:szCs w:val="24"/>
          <w:lang w:eastAsia="hr-HR"/>
        </w:rPr>
        <w:t>Ž</w:t>
      </w:r>
      <w:r w:rsidRPr="00474689">
        <w:rPr>
          <w:rFonts w:ascii="Calibri" w:eastAsia="Times New Roman" w:hAnsi="Calibri" w:cs="Calibri"/>
          <w:sz w:val="24"/>
          <w:szCs w:val="24"/>
          <w:lang w:val="de-DE" w:eastAsia="hr-HR"/>
        </w:rPr>
        <w:t>UPANIJA</w:t>
      </w:r>
      <w:r w:rsidRPr="00474689">
        <w:rPr>
          <w:rFonts w:ascii="Calibri" w:eastAsia="Times New Roman" w:hAnsi="Calibri" w:cs="Calibri"/>
          <w:sz w:val="24"/>
          <w:szCs w:val="24"/>
          <w:lang w:eastAsia="hr-HR"/>
        </w:rPr>
        <w:t xml:space="preserve"> </w:t>
      </w:r>
      <w:r w:rsidRPr="00474689">
        <w:rPr>
          <w:rFonts w:ascii="Calibri" w:eastAsia="Times New Roman" w:hAnsi="Calibri" w:cs="Calibri"/>
          <w:sz w:val="24"/>
          <w:szCs w:val="24"/>
          <w:lang w:val="de-DE" w:eastAsia="hr-HR"/>
        </w:rPr>
        <w:t>SPLITSKO</w:t>
      </w:r>
      <w:r w:rsidRPr="00474689">
        <w:rPr>
          <w:rFonts w:ascii="Calibri" w:eastAsia="Times New Roman" w:hAnsi="Calibri" w:cs="Calibri"/>
          <w:sz w:val="24"/>
          <w:szCs w:val="24"/>
          <w:lang w:eastAsia="hr-HR"/>
        </w:rPr>
        <w:t xml:space="preserve"> </w:t>
      </w:r>
      <w:r w:rsidRPr="00474689">
        <w:rPr>
          <w:rFonts w:ascii="Calibri" w:eastAsia="Times New Roman" w:hAnsi="Calibri" w:cs="Calibri"/>
          <w:sz w:val="24"/>
          <w:szCs w:val="24"/>
          <w:lang w:val="de-DE" w:eastAsia="hr-HR"/>
        </w:rPr>
        <w:t>DALMATINSKA</w:t>
      </w:r>
    </w:p>
    <w:p w:rsidR="00474689" w:rsidRPr="00474689" w:rsidRDefault="00474689" w:rsidP="00474689">
      <w:pPr>
        <w:spacing w:after="0" w:line="240" w:lineRule="auto"/>
        <w:outlineLvl w:val="0"/>
        <w:rPr>
          <w:rFonts w:ascii="Calibri" w:eastAsia="Times New Roman" w:hAnsi="Calibri" w:cs="Calibri"/>
          <w:sz w:val="24"/>
          <w:szCs w:val="24"/>
          <w:lang w:eastAsia="hr-HR"/>
        </w:rPr>
      </w:pPr>
      <w:r w:rsidRPr="00474689">
        <w:rPr>
          <w:rFonts w:ascii="Calibri" w:eastAsia="Times New Roman" w:hAnsi="Calibri" w:cs="Calibri"/>
          <w:sz w:val="24"/>
          <w:szCs w:val="24"/>
          <w:lang w:eastAsia="hr-HR"/>
        </w:rPr>
        <w:t xml:space="preserve">             </w:t>
      </w:r>
      <w:r w:rsidRPr="00474689">
        <w:rPr>
          <w:rFonts w:ascii="Calibri" w:eastAsia="Times New Roman" w:hAnsi="Calibri" w:cs="Calibri"/>
          <w:sz w:val="24"/>
          <w:szCs w:val="24"/>
          <w:lang w:val="en-GB" w:eastAsia="hr-HR"/>
        </w:rPr>
        <w:t>OP</w:t>
      </w:r>
      <w:r w:rsidRPr="00474689">
        <w:rPr>
          <w:rFonts w:ascii="Calibri" w:eastAsia="Times New Roman" w:hAnsi="Calibri" w:cs="Calibri"/>
          <w:sz w:val="24"/>
          <w:szCs w:val="24"/>
          <w:lang w:eastAsia="hr-HR"/>
        </w:rPr>
        <w:t>Ć</w:t>
      </w:r>
      <w:r w:rsidRPr="00474689">
        <w:rPr>
          <w:rFonts w:ascii="Calibri" w:eastAsia="Times New Roman" w:hAnsi="Calibri" w:cs="Calibri"/>
          <w:sz w:val="24"/>
          <w:szCs w:val="24"/>
          <w:lang w:val="en-GB" w:eastAsia="hr-HR"/>
        </w:rPr>
        <w:t>INA</w:t>
      </w:r>
      <w:r w:rsidRPr="00474689">
        <w:rPr>
          <w:rFonts w:ascii="Calibri" w:eastAsia="Times New Roman" w:hAnsi="Calibri" w:cs="Calibri"/>
          <w:sz w:val="24"/>
          <w:szCs w:val="24"/>
          <w:lang w:eastAsia="hr-HR"/>
        </w:rPr>
        <w:t xml:space="preserve"> </w:t>
      </w:r>
      <w:r w:rsidRPr="00474689">
        <w:rPr>
          <w:rFonts w:ascii="Calibri" w:eastAsia="Times New Roman" w:hAnsi="Calibri" w:cs="Calibri"/>
          <w:sz w:val="24"/>
          <w:szCs w:val="24"/>
          <w:lang w:val="en-GB" w:eastAsia="hr-HR"/>
        </w:rPr>
        <w:t>POSTIRA</w:t>
      </w:r>
    </w:p>
    <w:p w:rsidR="00474689" w:rsidRPr="00474689" w:rsidRDefault="00474689" w:rsidP="00474689">
      <w:pPr>
        <w:spacing w:after="0" w:line="240" w:lineRule="auto"/>
        <w:rPr>
          <w:rFonts w:ascii="Calibri" w:eastAsia="Times New Roman" w:hAnsi="Calibri" w:cs="Calibri"/>
          <w:sz w:val="24"/>
          <w:szCs w:val="24"/>
          <w:lang w:eastAsia="hr-HR"/>
        </w:rPr>
      </w:pPr>
      <w:r w:rsidRPr="00474689">
        <w:rPr>
          <w:rFonts w:ascii="Calibri" w:eastAsia="Times New Roman" w:hAnsi="Calibri" w:cs="Calibri"/>
          <w:sz w:val="24"/>
          <w:szCs w:val="24"/>
          <w:lang w:eastAsia="hr-HR"/>
        </w:rPr>
        <w:t>KLASA    : 022-03/19-01/04</w:t>
      </w:r>
    </w:p>
    <w:p w:rsidR="00474689" w:rsidRPr="00474689" w:rsidRDefault="00474689" w:rsidP="00474689">
      <w:pPr>
        <w:spacing w:after="0" w:line="240" w:lineRule="auto"/>
        <w:rPr>
          <w:rFonts w:ascii="Calibri" w:eastAsia="Times New Roman" w:hAnsi="Calibri" w:cs="Calibri"/>
          <w:sz w:val="24"/>
          <w:szCs w:val="24"/>
          <w:lang w:eastAsia="hr-HR"/>
        </w:rPr>
      </w:pPr>
      <w:r w:rsidRPr="00474689">
        <w:rPr>
          <w:rFonts w:ascii="Calibri" w:eastAsia="Times New Roman" w:hAnsi="Calibri" w:cs="Calibri"/>
          <w:sz w:val="24"/>
          <w:szCs w:val="24"/>
          <w:lang w:eastAsia="hr-HR"/>
        </w:rPr>
        <w:t>URBROJ : 2104/05-02-19-1</w:t>
      </w:r>
    </w:p>
    <w:p w:rsidR="00474689" w:rsidRPr="00474689" w:rsidRDefault="00474689" w:rsidP="00474689">
      <w:pPr>
        <w:spacing w:after="0" w:line="240" w:lineRule="auto"/>
        <w:rPr>
          <w:rFonts w:ascii="Calibri" w:eastAsia="Times New Roman" w:hAnsi="Calibri" w:cs="Calibri"/>
          <w:sz w:val="24"/>
          <w:szCs w:val="24"/>
          <w:lang w:eastAsia="hr-HR"/>
        </w:rPr>
      </w:pPr>
      <w:r w:rsidRPr="00474689">
        <w:rPr>
          <w:rFonts w:ascii="Calibri" w:eastAsia="Times New Roman" w:hAnsi="Calibri" w:cs="Calibri"/>
          <w:sz w:val="24"/>
          <w:szCs w:val="24"/>
          <w:lang w:eastAsia="hr-HR"/>
        </w:rPr>
        <w:t>Postira, 16. siječnja 2019. god.</w:t>
      </w:r>
    </w:p>
    <w:p w:rsidR="00474689" w:rsidRPr="00474689" w:rsidRDefault="00474689" w:rsidP="00474689">
      <w:pPr>
        <w:spacing w:after="0" w:line="240" w:lineRule="auto"/>
        <w:rPr>
          <w:rFonts w:ascii="Calibri" w:eastAsia="Times New Roman" w:hAnsi="Calibri" w:cs="Calibri"/>
          <w:sz w:val="24"/>
          <w:szCs w:val="24"/>
          <w:lang w:eastAsia="hr-HR"/>
        </w:rPr>
      </w:pPr>
    </w:p>
    <w:p w:rsidR="00474689" w:rsidRPr="00474689" w:rsidRDefault="00474689" w:rsidP="00474689">
      <w:pPr>
        <w:spacing w:before="100" w:beforeAutospacing="1" w:after="100" w:afterAutospacing="1" w:line="240" w:lineRule="auto"/>
        <w:ind w:firstLine="708"/>
        <w:rPr>
          <w:rFonts w:ascii="Calibri" w:eastAsia="Times New Roman" w:hAnsi="Calibri" w:cs="Calibri"/>
          <w:color w:val="000000"/>
          <w:sz w:val="24"/>
          <w:szCs w:val="24"/>
          <w:lang w:eastAsia="hr-HR"/>
        </w:rPr>
      </w:pPr>
      <w:r w:rsidRPr="00474689">
        <w:rPr>
          <w:rFonts w:ascii="Calibri" w:eastAsia="Times New Roman" w:hAnsi="Calibri" w:cs="Calibri"/>
          <w:color w:val="000000"/>
          <w:sz w:val="24"/>
          <w:szCs w:val="24"/>
          <w:lang w:eastAsia="hr-HR"/>
        </w:rPr>
        <w:t>Na temelju članka 46.  Statuta Općine Postira ("Službeni glasnik Općine Postira", broj: 3/13 i 6/13) Općinski načelnik Općine Postira, dana 16. siječnja 2019. godine, donosi</w:t>
      </w:r>
    </w:p>
    <w:p w:rsidR="00474689" w:rsidRPr="00474689" w:rsidRDefault="00474689" w:rsidP="00474689">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474689" w:rsidRPr="00474689" w:rsidRDefault="00474689" w:rsidP="00474689">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474689">
        <w:rPr>
          <w:rFonts w:ascii="Calibri" w:eastAsia="Times New Roman" w:hAnsi="Calibri" w:cs="Calibri"/>
          <w:b/>
          <w:color w:val="000000"/>
          <w:sz w:val="24"/>
          <w:szCs w:val="24"/>
          <w:lang w:eastAsia="hr-HR"/>
        </w:rPr>
        <w:t>ODLUKU</w:t>
      </w:r>
    </w:p>
    <w:p w:rsidR="00474689" w:rsidRPr="00474689" w:rsidRDefault="00474689" w:rsidP="00474689">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474689">
        <w:rPr>
          <w:rFonts w:ascii="Calibri" w:eastAsia="Times New Roman" w:hAnsi="Calibri" w:cs="Calibri"/>
          <w:b/>
          <w:color w:val="000000"/>
          <w:sz w:val="24"/>
          <w:szCs w:val="24"/>
          <w:lang w:eastAsia="hr-HR"/>
        </w:rPr>
        <w:t xml:space="preserve">o imenovanju članova povjerenstva </w:t>
      </w:r>
    </w:p>
    <w:p w:rsidR="00474689" w:rsidRPr="00474689" w:rsidRDefault="00474689" w:rsidP="00474689">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474689">
        <w:rPr>
          <w:rFonts w:ascii="Calibri" w:eastAsia="Times New Roman" w:hAnsi="Calibri" w:cs="Calibri"/>
          <w:b/>
          <w:color w:val="000000"/>
          <w:sz w:val="24"/>
          <w:szCs w:val="24"/>
          <w:lang w:eastAsia="hr-HR"/>
        </w:rPr>
        <w:t>Članak 1.</w:t>
      </w:r>
    </w:p>
    <w:p w:rsidR="00474689" w:rsidRPr="00474689" w:rsidRDefault="00474689" w:rsidP="00474689">
      <w:pPr>
        <w:spacing w:after="0" w:line="240" w:lineRule="auto"/>
        <w:jc w:val="both"/>
        <w:rPr>
          <w:rFonts w:ascii="Calibri" w:eastAsia="Times New Roman" w:hAnsi="Calibri" w:cs="Calibri"/>
          <w:sz w:val="24"/>
          <w:szCs w:val="24"/>
          <w:lang w:eastAsia="hr-HR"/>
        </w:rPr>
      </w:pPr>
      <w:r w:rsidRPr="00474689">
        <w:rPr>
          <w:rFonts w:ascii="Calibri" w:eastAsia="Times New Roman" w:hAnsi="Calibri" w:cs="Calibri"/>
          <w:color w:val="000000"/>
          <w:sz w:val="24"/>
          <w:szCs w:val="24"/>
          <w:lang w:eastAsia="hr-HR"/>
        </w:rPr>
        <w:t xml:space="preserve">U  povjerenstvo Općine Postira sukladno članku 97. Zakona o cestama (84/11, 22/13, 54/13, 148/13, 92/14) te Pravilnika o prijenosu javnih cesta i nerazvrstanih cesta (NN 86/12) </w:t>
      </w:r>
      <w:r w:rsidRPr="00474689">
        <w:rPr>
          <w:rFonts w:ascii="Calibri" w:eastAsia="Times New Roman" w:hAnsi="Calibri" w:cs="Calibri"/>
          <w:sz w:val="24"/>
          <w:szCs w:val="24"/>
          <w:lang w:eastAsia="hr-HR"/>
        </w:rPr>
        <w:t xml:space="preserve">imenuju se: </w:t>
      </w:r>
    </w:p>
    <w:p w:rsidR="00474689" w:rsidRPr="00474689" w:rsidRDefault="00474689" w:rsidP="00474689">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474689">
        <w:rPr>
          <w:rFonts w:ascii="Calibri" w:eastAsia="Times New Roman" w:hAnsi="Calibri" w:cs="Calibri"/>
          <w:color w:val="000000"/>
          <w:sz w:val="24"/>
          <w:szCs w:val="24"/>
          <w:lang w:eastAsia="hr-HR"/>
        </w:rPr>
        <w:t>Siniša Marović, predsjednik;</w:t>
      </w:r>
    </w:p>
    <w:p w:rsidR="00474689" w:rsidRPr="00474689" w:rsidRDefault="00474689" w:rsidP="00474689">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474689">
        <w:rPr>
          <w:rFonts w:ascii="Calibri" w:eastAsia="Times New Roman" w:hAnsi="Calibri" w:cs="Calibri"/>
          <w:color w:val="000000"/>
          <w:sz w:val="24"/>
          <w:szCs w:val="24"/>
          <w:lang w:eastAsia="hr-HR"/>
        </w:rPr>
        <w:t>Ivo Matulić, član;</w:t>
      </w:r>
    </w:p>
    <w:p w:rsidR="00474689" w:rsidRPr="00474689" w:rsidRDefault="00474689" w:rsidP="00474689">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474689">
        <w:rPr>
          <w:rFonts w:ascii="Calibri" w:eastAsia="Times New Roman" w:hAnsi="Calibri" w:cs="Calibri"/>
          <w:color w:val="000000"/>
          <w:sz w:val="24"/>
          <w:szCs w:val="24"/>
          <w:lang w:eastAsia="hr-HR"/>
        </w:rPr>
        <w:t>Ivan Matulić, član.</w:t>
      </w:r>
    </w:p>
    <w:p w:rsidR="00474689" w:rsidRPr="00474689" w:rsidRDefault="00474689" w:rsidP="00474689">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474689">
        <w:rPr>
          <w:rFonts w:ascii="Calibri" w:eastAsia="Times New Roman" w:hAnsi="Calibri" w:cs="Calibri"/>
          <w:b/>
          <w:color w:val="000000"/>
          <w:sz w:val="24"/>
          <w:szCs w:val="24"/>
          <w:lang w:eastAsia="hr-HR"/>
        </w:rPr>
        <w:t>Članak 2.</w:t>
      </w:r>
    </w:p>
    <w:p w:rsidR="00474689" w:rsidRPr="00474689" w:rsidRDefault="00474689" w:rsidP="00474689">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474689">
        <w:rPr>
          <w:rFonts w:ascii="Calibri" w:eastAsia="Times New Roman" w:hAnsi="Calibri" w:cs="Calibri"/>
          <w:color w:val="000000"/>
          <w:sz w:val="24"/>
          <w:szCs w:val="24"/>
          <w:lang w:eastAsia="hr-HR"/>
        </w:rPr>
        <w:t>Ova Odluka stupa na snagu danom donošenja i objaviti će se u „Službenom glasniku Općine Postira“.</w:t>
      </w:r>
    </w:p>
    <w:p w:rsidR="00474689" w:rsidRPr="00474689" w:rsidRDefault="00474689" w:rsidP="00474689">
      <w:pPr>
        <w:spacing w:before="100" w:beforeAutospacing="1" w:after="100" w:afterAutospacing="1" w:line="240" w:lineRule="auto"/>
        <w:rPr>
          <w:rFonts w:ascii="Calibri" w:eastAsia="Times New Roman" w:hAnsi="Calibri" w:cs="Calibri"/>
          <w:color w:val="000000"/>
          <w:sz w:val="24"/>
          <w:szCs w:val="24"/>
          <w:lang w:eastAsia="hr-HR"/>
        </w:rPr>
      </w:pPr>
    </w:p>
    <w:p w:rsidR="00474689" w:rsidRPr="00474689" w:rsidRDefault="00474689" w:rsidP="00474689">
      <w:pPr>
        <w:spacing w:before="100" w:beforeAutospacing="1" w:after="100" w:afterAutospacing="1" w:line="240" w:lineRule="auto"/>
        <w:ind w:firstLine="708"/>
        <w:rPr>
          <w:rFonts w:ascii="Calibri" w:eastAsia="Times New Roman" w:hAnsi="Calibri" w:cs="Calibri"/>
          <w:color w:val="000000"/>
          <w:sz w:val="24"/>
          <w:szCs w:val="24"/>
          <w:lang w:eastAsia="hr-HR"/>
        </w:rPr>
      </w:pPr>
      <w:r w:rsidRPr="00474689">
        <w:rPr>
          <w:rFonts w:ascii="Calibri" w:eastAsia="Times New Roman" w:hAnsi="Calibri" w:cs="Calibri"/>
          <w:color w:val="000000"/>
          <w:sz w:val="24"/>
          <w:szCs w:val="24"/>
          <w:lang w:eastAsia="hr-HR"/>
        </w:rPr>
        <w:tab/>
      </w:r>
      <w:r w:rsidRPr="00474689">
        <w:rPr>
          <w:rFonts w:ascii="Calibri" w:eastAsia="Times New Roman" w:hAnsi="Calibri" w:cs="Calibri"/>
          <w:color w:val="000000"/>
          <w:sz w:val="24"/>
          <w:szCs w:val="24"/>
          <w:lang w:eastAsia="hr-HR"/>
        </w:rPr>
        <w:tab/>
      </w:r>
      <w:r w:rsidRPr="00474689">
        <w:rPr>
          <w:rFonts w:ascii="Calibri" w:eastAsia="Times New Roman" w:hAnsi="Calibri" w:cs="Calibri"/>
          <w:color w:val="000000"/>
          <w:sz w:val="24"/>
          <w:szCs w:val="24"/>
          <w:lang w:eastAsia="hr-HR"/>
        </w:rPr>
        <w:tab/>
      </w:r>
      <w:r w:rsidRPr="00474689">
        <w:rPr>
          <w:rFonts w:ascii="Calibri" w:eastAsia="Times New Roman" w:hAnsi="Calibri" w:cs="Calibri"/>
          <w:color w:val="000000"/>
          <w:sz w:val="24"/>
          <w:szCs w:val="24"/>
          <w:lang w:eastAsia="hr-HR"/>
        </w:rPr>
        <w:tab/>
      </w:r>
      <w:r w:rsidRPr="00474689">
        <w:rPr>
          <w:rFonts w:ascii="Calibri" w:eastAsia="Times New Roman" w:hAnsi="Calibri" w:cs="Calibri"/>
          <w:color w:val="000000"/>
          <w:sz w:val="24"/>
          <w:szCs w:val="24"/>
          <w:lang w:eastAsia="hr-HR"/>
        </w:rPr>
        <w:tab/>
      </w:r>
      <w:r w:rsidRPr="00474689">
        <w:rPr>
          <w:rFonts w:ascii="Calibri" w:eastAsia="Times New Roman" w:hAnsi="Calibri" w:cs="Calibri"/>
          <w:color w:val="000000"/>
          <w:sz w:val="24"/>
          <w:szCs w:val="24"/>
          <w:lang w:eastAsia="hr-HR"/>
        </w:rPr>
        <w:tab/>
      </w:r>
      <w:r w:rsidRPr="00474689">
        <w:rPr>
          <w:rFonts w:ascii="Calibri" w:eastAsia="Times New Roman" w:hAnsi="Calibri" w:cs="Calibri"/>
          <w:color w:val="000000"/>
          <w:sz w:val="24"/>
          <w:szCs w:val="24"/>
          <w:lang w:eastAsia="hr-HR"/>
        </w:rPr>
        <w:tab/>
        <w:t>Načelnik Općine Postira</w:t>
      </w:r>
    </w:p>
    <w:p w:rsidR="00474689" w:rsidRPr="00474689" w:rsidRDefault="00474689" w:rsidP="00474689">
      <w:pPr>
        <w:spacing w:before="100" w:beforeAutospacing="1" w:after="100" w:afterAutospacing="1" w:line="240" w:lineRule="auto"/>
        <w:ind w:firstLine="708"/>
        <w:rPr>
          <w:rFonts w:ascii="Calibri" w:eastAsia="Times New Roman" w:hAnsi="Calibri" w:cs="Calibri"/>
          <w:color w:val="000000"/>
          <w:sz w:val="24"/>
          <w:szCs w:val="24"/>
          <w:lang w:eastAsia="hr-HR"/>
        </w:rPr>
      </w:pPr>
      <w:r>
        <w:rPr>
          <w:rFonts w:ascii="Calibri" w:eastAsia="Times New Roman" w:hAnsi="Calibri" w:cs="Calibri"/>
          <w:color w:val="000000"/>
          <w:sz w:val="24"/>
          <w:szCs w:val="24"/>
          <w:lang w:eastAsia="hr-HR"/>
        </w:rPr>
        <w:tab/>
      </w:r>
      <w:r>
        <w:rPr>
          <w:rFonts w:ascii="Calibri" w:eastAsia="Times New Roman" w:hAnsi="Calibri" w:cs="Calibri"/>
          <w:color w:val="000000"/>
          <w:sz w:val="24"/>
          <w:szCs w:val="24"/>
          <w:lang w:eastAsia="hr-HR"/>
        </w:rPr>
        <w:tab/>
      </w:r>
      <w:r>
        <w:rPr>
          <w:rFonts w:ascii="Calibri" w:eastAsia="Times New Roman" w:hAnsi="Calibri" w:cs="Calibri"/>
          <w:color w:val="000000"/>
          <w:sz w:val="24"/>
          <w:szCs w:val="24"/>
          <w:lang w:eastAsia="hr-HR"/>
        </w:rPr>
        <w:tab/>
      </w:r>
      <w:r>
        <w:rPr>
          <w:rFonts w:ascii="Calibri" w:eastAsia="Times New Roman" w:hAnsi="Calibri" w:cs="Calibri"/>
          <w:color w:val="000000"/>
          <w:sz w:val="24"/>
          <w:szCs w:val="24"/>
          <w:lang w:eastAsia="hr-HR"/>
        </w:rPr>
        <w:tab/>
      </w:r>
      <w:r>
        <w:rPr>
          <w:rFonts w:ascii="Calibri" w:eastAsia="Times New Roman" w:hAnsi="Calibri" w:cs="Calibri"/>
          <w:color w:val="000000"/>
          <w:sz w:val="24"/>
          <w:szCs w:val="24"/>
          <w:lang w:eastAsia="hr-HR"/>
        </w:rPr>
        <w:tab/>
      </w:r>
      <w:r>
        <w:rPr>
          <w:rFonts w:ascii="Calibri" w:eastAsia="Times New Roman" w:hAnsi="Calibri" w:cs="Calibri"/>
          <w:color w:val="000000"/>
          <w:sz w:val="24"/>
          <w:szCs w:val="24"/>
          <w:lang w:eastAsia="hr-HR"/>
        </w:rPr>
        <w:tab/>
      </w:r>
      <w:r>
        <w:rPr>
          <w:rFonts w:ascii="Calibri" w:eastAsia="Times New Roman" w:hAnsi="Calibri" w:cs="Calibri"/>
          <w:color w:val="000000"/>
          <w:sz w:val="24"/>
          <w:szCs w:val="24"/>
          <w:lang w:eastAsia="hr-HR"/>
        </w:rPr>
        <w:tab/>
      </w:r>
      <w:r w:rsidRPr="00474689">
        <w:rPr>
          <w:rFonts w:ascii="Calibri" w:eastAsia="Times New Roman" w:hAnsi="Calibri" w:cs="Calibri"/>
          <w:color w:val="000000"/>
          <w:sz w:val="24"/>
          <w:szCs w:val="24"/>
          <w:lang w:eastAsia="hr-HR"/>
        </w:rPr>
        <w:t xml:space="preserve">   Siniša Marović</w:t>
      </w:r>
      <w:r>
        <w:rPr>
          <w:rFonts w:ascii="Calibri" w:eastAsia="Times New Roman" w:hAnsi="Calibri" w:cs="Calibri"/>
          <w:color w:val="000000"/>
          <w:sz w:val="24"/>
          <w:szCs w:val="24"/>
          <w:lang w:eastAsia="hr-HR"/>
        </w:rPr>
        <w:t>, v.r.</w:t>
      </w:r>
    </w:p>
    <w:p w:rsidR="00474689" w:rsidRPr="00474689" w:rsidRDefault="00474689" w:rsidP="00474689">
      <w:pPr>
        <w:spacing w:after="0" w:line="240" w:lineRule="auto"/>
        <w:rPr>
          <w:rFonts w:ascii="Calibri" w:eastAsia="Times New Roman" w:hAnsi="Calibri" w:cs="Calibri"/>
          <w:sz w:val="24"/>
          <w:szCs w:val="24"/>
          <w:lang w:eastAsia="hr-HR"/>
        </w:rPr>
      </w:pPr>
    </w:p>
    <w:p w:rsidR="00CF0417" w:rsidRDefault="00CF041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74689" w:rsidRDefault="0047468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74689" w:rsidRDefault="0047468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74689" w:rsidRPr="005F4C6C" w:rsidRDefault="00474689" w:rsidP="005F4C6C">
      <w:pPr>
        <w:widowControl w:val="0"/>
        <w:autoSpaceDE w:val="0"/>
        <w:autoSpaceDN w:val="0"/>
        <w:adjustRightInd w:val="0"/>
        <w:spacing w:after="0" w:line="240" w:lineRule="auto"/>
        <w:rPr>
          <w:rFonts w:ascii="Calibri" w:eastAsia="Times New Roman" w:hAnsi="Calibri" w:cs="Calibri"/>
          <w:vanish/>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p w:rsidR="002D2477" w:rsidRDefault="002D2477" w:rsidP="00A1017F"/>
    <w:p w:rsidR="002D2477" w:rsidRDefault="002D2477" w:rsidP="00A1017F"/>
    <w:p w:rsidR="002D2477" w:rsidRDefault="002D2477" w:rsidP="00A1017F"/>
    <w:sectPr w:rsidR="002D2477" w:rsidSect="00B00B01">
      <w:headerReference w:type="even" r:id="rId9"/>
      <w:headerReference w:type="default" r:id="rId10"/>
      <w:footerReference w:type="even" r:id="rId11"/>
      <w:footerReference w:type="default" r:id="rId12"/>
      <w:headerReference w:type="first" r:id="rId13"/>
      <w:footerReference w:type="first" r:id="rId14"/>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3809" w:rsidRDefault="00763809" w:rsidP="004A4075">
      <w:pPr>
        <w:spacing w:after="0" w:line="240" w:lineRule="auto"/>
      </w:pPr>
      <w:r>
        <w:separator/>
      </w:r>
    </w:p>
  </w:endnote>
  <w:endnote w:type="continuationSeparator" w:id="0">
    <w:p w:rsidR="00763809" w:rsidRDefault="00763809"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5B" w:usb2="00000009" w:usb3="00000000" w:csb0="000001F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Arial"/>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 w:name="Batang">
    <w:altName w:val="바탕"/>
    <w:panose1 w:val="02030600000101010101"/>
    <w:charset w:val="81"/>
    <w:family w:val="auto"/>
    <w:pitch w:val="fixed"/>
    <w:sig w:usb0="00000001" w:usb1="09060000" w:usb2="00000010" w:usb3="00000000" w:csb0="00080000" w:csb1="00000000"/>
  </w:font>
  <w:font w:name="Times-Roman">
    <w:altName w:val="Arial Unicode MS"/>
    <w:panose1 w:val="00000000000000000000"/>
    <w:charset w:val="80"/>
    <w:family w:val="auto"/>
    <w:notTrueType/>
    <w:pitch w:val="default"/>
    <w:sig w:usb0="00000001" w:usb1="08070000" w:usb2="00000010" w:usb3="00000000" w:csb0="00020000" w:csb1="00000000"/>
  </w:font>
  <w:font w:name="Helvetica">
    <w:panose1 w:val="020B0604020202020204"/>
    <w:charset w:val="00"/>
    <w:family w:val="swiss"/>
    <w:pitch w:val="variable"/>
    <w:sig w:usb0="00000003" w:usb1="00000000" w:usb2="00000000" w:usb3="00000000" w:csb0="00000001" w:csb1="00000000"/>
  </w:font>
  <w:font w:name="Monitorica">
    <w:altName w:val="MS Gothic"/>
    <w:panose1 w:val="00000000000000000000"/>
    <w:charset w:val="00"/>
    <w:family w:val="swiss"/>
    <w:notTrueType/>
    <w:pitch w:val="variable"/>
    <w:sig w:usb0="00000001" w:usb1="5200006A" w:usb2="04000000" w:usb3="00000000" w:csb0="00000097"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F23B51" w:rsidRDefault="00D94C82" w:rsidP="00F84A6B">
    <w:pPr>
      <w:pStyle w:val="Podnoje"/>
      <w:spacing w:line="216" w:lineRule="auto"/>
      <w:rPr>
        <w:rFonts w:ascii="Monitorica" w:hAnsi="Monitorica"/>
        <w:sz w:val="16"/>
        <w:szCs w:val="16"/>
      </w:rPr>
    </w:pPr>
  </w:p>
  <w:p w:rsidR="00D94C82" w:rsidRPr="00F23B51" w:rsidRDefault="00D94C82" w:rsidP="00F84A6B">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D94C82" w:rsidRPr="00F23B51" w:rsidRDefault="00D94C82" w:rsidP="00F84A6B">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D94C82" w:rsidRPr="0066040E" w:rsidRDefault="00D94C82" w:rsidP="003F38F3">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p w:rsidR="00300C00" w:rsidRDefault="00300C00"/>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D943EC" w:rsidRDefault="00D94C82" w:rsidP="003F38F3">
    <w:pPr>
      <w:pStyle w:val="Podnoje"/>
      <w:tabs>
        <w:tab w:val="right" w:pos="9639"/>
      </w:tabs>
      <w:spacing w:line="216" w:lineRule="auto"/>
      <w:rPr>
        <w:rFonts w:ascii="Monitorica" w:hAnsi="Monitorica"/>
        <w:sz w:val="16"/>
        <w:szCs w:val="16"/>
      </w:rPr>
    </w:pPr>
  </w:p>
  <w:p w:rsidR="00300C00" w:rsidRDefault="00300C00"/>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Default="00D94C82" w:rsidP="001A580C">
    <w:pPr>
      <w:pStyle w:val="Podnoje"/>
      <w:spacing w:line="216" w:lineRule="auto"/>
      <w:rPr>
        <w:rFonts w:ascii="Monitorica" w:hAnsi="Monitorica"/>
        <w:sz w:val="16"/>
        <w:szCs w:val="16"/>
        <w:lang w:val="hr-HR"/>
      </w:rPr>
    </w:pPr>
  </w:p>
  <w:p w:rsidR="00D94C82" w:rsidRPr="00D943EC" w:rsidRDefault="00D94C82" w:rsidP="001A580C">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D94C82" w:rsidRPr="001A580C" w:rsidRDefault="00D94C82" w:rsidP="005223EE">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D94C82" w:rsidRPr="0066040E" w:rsidRDefault="00D94C82" w:rsidP="005223EE">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p w:rsidR="00300C00" w:rsidRDefault="00300C00"/>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3809" w:rsidRDefault="00763809" w:rsidP="004A4075">
      <w:pPr>
        <w:spacing w:after="0" w:line="240" w:lineRule="auto"/>
      </w:pPr>
      <w:r>
        <w:separator/>
      </w:r>
    </w:p>
  </w:footnote>
  <w:footnote w:type="continuationSeparator" w:id="0">
    <w:p w:rsidR="00763809" w:rsidRDefault="00763809"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Default="00D94C82" w:rsidP="00F84A6B">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D94C82" w:rsidRPr="00824E4A" w:rsidRDefault="00D94C82" w:rsidP="00F84A6B">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D94C82" w:rsidRPr="00824E4A" w:rsidRDefault="00D94C82" w:rsidP="00F84A6B">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D94C82" w:rsidRPr="001A580C" w:rsidRDefault="00D94C82" w:rsidP="00F84A6B">
    <w:pPr>
      <w:pStyle w:val="Zaglavlje"/>
      <w:rPr>
        <w:rFonts w:ascii="Monitorica" w:hAnsi="Monitorica"/>
        <w:sz w:val="16"/>
        <w:szCs w:val="16"/>
      </w:rPr>
    </w:pPr>
  </w:p>
  <w:p w:rsidR="00300C00" w:rsidRDefault="00300C00"/>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D94C82" w:rsidRDefault="00D94C82" w:rsidP="00D94C82">
    <w:pPr>
      <w:pStyle w:val="Zaglavlje"/>
    </w:pPr>
  </w:p>
  <w:p w:rsidR="00300C00" w:rsidRDefault="00300C00"/>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0C42AB" w:rsidRDefault="00D94C82" w:rsidP="0066040E">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D94C82" w:rsidRPr="000C42AB" w:rsidRDefault="00D94C82" w:rsidP="0066040E">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D94C82" w:rsidRPr="00913745" w:rsidRDefault="00D94C82" w:rsidP="0066040E">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D94C82" w:rsidRDefault="00D94C82" w:rsidP="0066040E">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D94C82" w:rsidRPr="001A580C" w:rsidRDefault="00D94C82">
    <w:pPr>
      <w:pStyle w:val="Zaglavlje"/>
      <w:rPr>
        <w:rFonts w:ascii="Monitorica" w:hAnsi="Monitorica"/>
        <w:sz w:val="16"/>
        <w:szCs w:val="16"/>
      </w:rPr>
    </w:pPr>
  </w:p>
  <w:p w:rsidR="00300C00" w:rsidRDefault="00300C00"/>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0000029"/>
    <w:multiLevelType w:val="hybridMultilevel"/>
    <w:tmpl w:val="00004823"/>
    <w:lvl w:ilvl="0" w:tplc="000018BE">
      <w:start w:val="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2B86AEC"/>
    <w:multiLevelType w:val="multilevel"/>
    <w:tmpl w:val="69F8B3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03B85A0F"/>
    <w:multiLevelType w:val="hybridMultilevel"/>
    <w:tmpl w:val="88ACA0A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18232FC4"/>
    <w:multiLevelType w:val="hybridMultilevel"/>
    <w:tmpl w:val="22D00EB0"/>
    <w:lvl w:ilvl="0" w:tplc="349825B8">
      <w:start w:val="1"/>
      <w:numFmt w:val="decimal"/>
      <w:lvlText w:val="%1."/>
      <w:lvlJc w:val="left"/>
      <w:pPr>
        <w:tabs>
          <w:tab w:val="num" w:pos="720"/>
        </w:tabs>
        <w:ind w:left="720" w:hanging="360"/>
      </w:pPr>
    </w:lvl>
    <w:lvl w:ilvl="1" w:tplc="A800BBB8">
      <w:start w:val="1"/>
      <w:numFmt w:val="decimal"/>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7" w15:restartNumberingAfterBreak="0">
    <w:nsid w:val="1D515A8B"/>
    <w:multiLevelType w:val="hybridMultilevel"/>
    <w:tmpl w:val="7E006E5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1F497C71"/>
    <w:multiLevelType w:val="hybridMultilevel"/>
    <w:tmpl w:val="98E87018"/>
    <w:lvl w:ilvl="0" w:tplc="041A0001">
      <w:start w:val="1"/>
      <w:numFmt w:val="bullet"/>
      <w:lvlText w:val=""/>
      <w:lvlJc w:val="left"/>
      <w:pPr>
        <w:ind w:left="2716" w:hanging="360"/>
      </w:pPr>
      <w:rPr>
        <w:rFonts w:ascii="Symbol" w:hAnsi="Symbol" w:hint="default"/>
      </w:rPr>
    </w:lvl>
    <w:lvl w:ilvl="1" w:tplc="041A0003" w:tentative="1">
      <w:start w:val="1"/>
      <w:numFmt w:val="bullet"/>
      <w:lvlText w:val="o"/>
      <w:lvlJc w:val="left"/>
      <w:pPr>
        <w:ind w:left="3436" w:hanging="360"/>
      </w:pPr>
      <w:rPr>
        <w:rFonts w:ascii="Courier New" w:hAnsi="Courier New" w:cs="Courier New" w:hint="default"/>
      </w:rPr>
    </w:lvl>
    <w:lvl w:ilvl="2" w:tplc="041A0005" w:tentative="1">
      <w:start w:val="1"/>
      <w:numFmt w:val="bullet"/>
      <w:lvlText w:val=""/>
      <w:lvlJc w:val="left"/>
      <w:pPr>
        <w:ind w:left="4156" w:hanging="360"/>
      </w:pPr>
      <w:rPr>
        <w:rFonts w:ascii="Wingdings" w:hAnsi="Wingdings" w:hint="default"/>
      </w:rPr>
    </w:lvl>
    <w:lvl w:ilvl="3" w:tplc="041A0001" w:tentative="1">
      <w:start w:val="1"/>
      <w:numFmt w:val="bullet"/>
      <w:lvlText w:val=""/>
      <w:lvlJc w:val="left"/>
      <w:pPr>
        <w:ind w:left="4876" w:hanging="360"/>
      </w:pPr>
      <w:rPr>
        <w:rFonts w:ascii="Symbol" w:hAnsi="Symbol" w:hint="default"/>
      </w:rPr>
    </w:lvl>
    <w:lvl w:ilvl="4" w:tplc="041A0003" w:tentative="1">
      <w:start w:val="1"/>
      <w:numFmt w:val="bullet"/>
      <w:lvlText w:val="o"/>
      <w:lvlJc w:val="left"/>
      <w:pPr>
        <w:ind w:left="5596" w:hanging="360"/>
      </w:pPr>
      <w:rPr>
        <w:rFonts w:ascii="Courier New" w:hAnsi="Courier New" w:cs="Courier New" w:hint="default"/>
      </w:rPr>
    </w:lvl>
    <w:lvl w:ilvl="5" w:tplc="041A0005" w:tentative="1">
      <w:start w:val="1"/>
      <w:numFmt w:val="bullet"/>
      <w:lvlText w:val=""/>
      <w:lvlJc w:val="left"/>
      <w:pPr>
        <w:ind w:left="6316" w:hanging="360"/>
      </w:pPr>
      <w:rPr>
        <w:rFonts w:ascii="Wingdings" w:hAnsi="Wingdings" w:hint="default"/>
      </w:rPr>
    </w:lvl>
    <w:lvl w:ilvl="6" w:tplc="041A0001" w:tentative="1">
      <w:start w:val="1"/>
      <w:numFmt w:val="bullet"/>
      <w:lvlText w:val=""/>
      <w:lvlJc w:val="left"/>
      <w:pPr>
        <w:ind w:left="7036" w:hanging="360"/>
      </w:pPr>
      <w:rPr>
        <w:rFonts w:ascii="Symbol" w:hAnsi="Symbol" w:hint="default"/>
      </w:rPr>
    </w:lvl>
    <w:lvl w:ilvl="7" w:tplc="041A0003" w:tentative="1">
      <w:start w:val="1"/>
      <w:numFmt w:val="bullet"/>
      <w:lvlText w:val="o"/>
      <w:lvlJc w:val="left"/>
      <w:pPr>
        <w:ind w:left="7756" w:hanging="360"/>
      </w:pPr>
      <w:rPr>
        <w:rFonts w:ascii="Courier New" w:hAnsi="Courier New" w:cs="Courier New" w:hint="default"/>
      </w:rPr>
    </w:lvl>
    <w:lvl w:ilvl="8" w:tplc="041A0005" w:tentative="1">
      <w:start w:val="1"/>
      <w:numFmt w:val="bullet"/>
      <w:lvlText w:val=""/>
      <w:lvlJc w:val="left"/>
      <w:pPr>
        <w:ind w:left="8476" w:hanging="360"/>
      </w:pPr>
      <w:rPr>
        <w:rFonts w:ascii="Wingdings" w:hAnsi="Wingdings" w:hint="default"/>
      </w:rPr>
    </w:lvl>
  </w:abstractNum>
  <w:abstractNum w:abstractNumId="9" w15:restartNumberingAfterBreak="0">
    <w:nsid w:val="29D621AB"/>
    <w:multiLevelType w:val="multilevel"/>
    <w:tmpl w:val="89EE1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E2B758D"/>
    <w:multiLevelType w:val="hybridMultilevel"/>
    <w:tmpl w:val="D17E7392"/>
    <w:lvl w:ilvl="0" w:tplc="061E0FF2">
      <w:numFmt w:val="bullet"/>
      <w:lvlText w:val="-"/>
      <w:lvlJc w:val="left"/>
      <w:pPr>
        <w:ind w:left="116" w:hanging="148"/>
      </w:pPr>
      <w:rPr>
        <w:rFonts w:ascii="Times New Roman" w:eastAsia="Times New Roman" w:hAnsi="Times New Roman" w:cs="Times New Roman" w:hint="default"/>
        <w:w w:val="99"/>
        <w:sz w:val="24"/>
        <w:szCs w:val="24"/>
      </w:rPr>
    </w:lvl>
    <w:lvl w:ilvl="1" w:tplc="2B0E2CCC">
      <w:numFmt w:val="bullet"/>
      <w:lvlText w:val="•"/>
      <w:lvlJc w:val="left"/>
      <w:pPr>
        <w:ind w:left="1038" w:hanging="148"/>
      </w:pPr>
      <w:rPr>
        <w:rFonts w:hint="default"/>
      </w:rPr>
    </w:lvl>
    <w:lvl w:ilvl="2" w:tplc="1406A9AA">
      <w:numFmt w:val="bullet"/>
      <w:lvlText w:val="•"/>
      <w:lvlJc w:val="left"/>
      <w:pPr>
        <w:ind w:left="1957" w:hanging="148"/>
      </w:pPr>
      <w:rPr>
        <w:rFonts w:hint="default"/>
      </w:rPr>
    </w:lvl>
    <w:lvl w:ilvl="3" w:tplc="587A9396">
      <w:numFmt w:val="bullet"/>
      <w:lvlText w:val="•"/>
      <w:lvlJc w:val="left"/>
      <w:pPr>
        <w:ind w:left="2875" w:hanging="148"/>
      </w:pPr>
      <w:rPr>
        <w:rFonts w:hint="default"/>
      </w:rPr>
    </w:lvl>
    <w:lvl w:ilvl="4" w:tplc="83586A44">
      <w:numFmt w:val="bullet"/>
      <w:lvlText w:val="•"/>
      <w:lvlJc w:val="left"/>
      <w:pPr>
        <w:ind w:left="3794" w:hanging="148"/>
      </w:pPr>
      <w:rPr>
        <w:rFonts w:hint="default"/>
      </w:rPr>
    </w:lvl>
    <w:lvl w:ilvl="5" w:tplc="20BC150C">
      <w:numFmt w:val="bullet"/>
      <w:lvlText w:val="•"/>
      <w:lvlJc w:val="left"/>
      <w:pPr>
        <w:ind w:left="4713" w:hanging="148"/>
      </w:pPr>
      <w:rPr>
        <w:rFonts w:hint="default"/>
      </w:rPr>
    </w:lvl>
    <w:lvl w:ilvl="6" w:tplc="F3746488">
      <w:numFmt w:val="bullet"/>
      <w:lvlText w:val="•"/>
      <w:lvlJc w:val="left"/>
      <w:pPr>
        <w:ind w:left="5631" w:hanging="148"/>
      </w:pPr>
      <w:rPr>
        <w:rFonts w:hint="default"/>
      </w:rPr>
    </w:lvl>
    <w:lvl w:ilvl="7" w:tplc="439AF1A4">
      <w:numFmt w:val="bullet"/>
      <w:lvlText w:val="•"/>
      <w:lvlJc w:val="left"/>
      <w:pPr>
        <w:ind w:left="6550" w:hanging="148"/>
      </w:pPr>
      <w:rPr>
        <w:rFonts w:hint="default"/>
      </w:rPr>
    </w:lvl>
    <w:lvl w:ilvl="8" w:tplc="A19AFB92">
      <w:numFmt w:val="bullet"/>
      <w:lvlText w:val="•"/>
      <w:lvlJc w:val="left"/>
      <w:pPr>
        <w:ind w:left="7469" w:hanging="148"/>
      </w:pPr>
      <w:rPr>
        <w:rFonts w:hint="default"/>
      </w:rPr>
    </w:lvl>
  </w:abstractNum>
  <w:abstractNum w:abstractNumId="11"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37835D8F"/>
    <w:multiLevelType w:val="hybridMultilevel"/>
    <w:tmpl w:val="BA4EBDF0"/>
    <w:lvl w:ilvl="0" w:tplc="041A0001">
      <w:start w:val="1"/>
      <w:numFmt w:val="bullet"/>
      <w:lvlText w:val=""/>
      <w:lvlJc w:val="left"/>
      <w:pPr>
        <w:ind w:left="2520" w:hanging="360"/>
      </w:pPr>
      <w:rPr>
        <w:rFonts w:ascii="Symbol" w:hAnsi="Symbol" w:hint="default"/>
      </w:rPr>
    </w:lvl>
    <w:lvl w:ilvl="1" w:tplc="041A0003" w:tentative="1">
      <w:start w:val="1"/>
      <w:numFmt w:val="bullet"/>
      <w:lvlText w:val="o"/>
      <w:lvlJc w:val="left"/>
      <w:pPr>
        <w:ind w:left="3240" w:hanging="360"/>
      </w:pPr>
      <w:rPr>
        <w:rFonts w:ascii="Courier New" w:hAnsi="Courier New" w:cs="Courier New" w:hint="default"/>
      </w:rPr>
    </w:lvl>
    <w:lvl w:ilvl="2" w:tplc="041A0005" w:tentative="1">
      <w:start w:val="1"/>
      <w:numFmt w:val="bullet"/>
      <w:lvlText w:val=""/>
      <w:lvlJc w:val="left"/>
      <w:pPr>
        <w:ind w:left="3960" w:hanging="360"/>
      </w:pPr>
      <w:rPr>
        <w:rFonts w:ascii="Wingdings" w:hAnsi="Wingdings" w:hint="default"/>
      </w:rPr>
    </w:lvl>
    <w:lvl w:ilvl="3" w:tplc="041A0001" w:tentative="1">
      <w:start w:val="1"/>
      <w:numFmt w:val="bullet"/>
      <w:lvlText w:val=""/>
      <w:lvlJc w:val="left"/>
      <w:pPr>
        <w:ind w:left="4680" w:hanging="360"/>
      </w:pPr>
      <w:rPr>
        <w:rFonts w:ascii="Symbol" w:hAnsi="Symbol" w:hint="default"/>
      </w:rPr>
    </w:lvl>
    <w:lvl w:ilvl="4" w:tplc="041A0003" w:tentative="1">
      <w:start w:val="1"/>
      <w:numFmt w:val="bullet"/>
      <w:lvlText w:val="o"/>
      <w:lvlJc w:val="left"/>
      <w:pPr>
        <w:ind w:left="5400" w:hanging="360"/>
      </w:pPr>
      <w:rPr>
        <w:rFonts w:ascii="Courier New" w:hAnsi="Courier New" w:cs="Courier New" w:hint="default"/>
      </w:rPr>
    </w:lvl>
    <w:lvl w:ilvl="5" w:tplc="041A0005" w:tentative="1">
      <w:start w:val="1"/>
      <w:numFmt w:val="bullet"/>
      <w:lvlText w:val=""/>
      <w:lvlJc w:val="left"/>
      <w:pPr>
        <w:ind w:left="6120" w:hanging="360"/>
      </w:pPr>
      <w:rPr>
        <w:rFonts w:ascii="Wingdings" w:hAnsi="Wingdings" w:hint="default"/>
      </w:rPr>
    </w:lvl>
    <w:lvl w:ilvl="6" w:tplc="041A0001" w:tentative="1">
      <w:start w:val="1"/>
      <w:numFmt w:val="bullet"/>
      <w:lvlText w:val=""/>
      <w:lvlJc w:val="left"/>
      <w:pPr>
        <w:ind w:left="6840" w:hanging="360"/>
      </w:pPr>
      <w:rPr>
        <w:rFonts w:ascii="Symbol" w:hAnsi="Symbol" w:hint="default"/>
      </w:rPr>
    </w:lvl>
    <w:lvl w:ilvl="7" w:tplc="041A0003" w:tentative="1">
      <w:start w:val="1"/>
      <w:numFmt w:val="bullet"/>
      <w:lvlText w:val="o"/>
      <w:lvlJc w:val="left"/>
      <w:pPr>
        <w:ind w:left="7560" w:hanging="360"/>
      </w:pPr>
      <w:rPr>
        <w:rFonts w:ascii="Courier New" w:hAnsi="Courier New" w:cs="Courier New" w:hint="default"/>
      </w:rPr>
    </w:lvl>
    <w:lvl w:ilvl="8" w:tplc="041A0005" w:tentative="1">
      <w:start w:val="1"/>
      <w:numFmt w:val="bullet"/>
      <w:lvlText w:val=""/>
      <w:lvlJc w:val="left"/>
      <w:pPr>
        <w:ind w:left="8280" w:hanging="360"/>
      </w:pPr>
      <w:rPr>
        <w:rFonts w:ascii="Wingdings" w:hAnsi="Wingdings" w:hint="default"/>
      </w:rPr>
    </w:lvl>
  </w:abstractNum>
  <w:abstractNum w:abstractNumId="15"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17"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4D271525"/>
    <w:multiLevelType w:val="hybridMultilevel"/>
    <w:tmpl w:val="B20C10F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6EB0166A"/>
    <w:multiLevelType w:val="hybridMultilevel"/>
    <w:tmpl w:val="D362153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6F2A6302"/>
    <w:multiLevelType w:val="hybridMultilevel"/>
    <w:tmpl w:val="4C12DAC4"/>
    <w:lvl w:ilvl="0" w:tplc="B832F88A">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728A6B83"/>
    <w:multiLevelType w:val="hybridMultilevel"/>
    <w:tmpl w:val="ACF6F63E"/>
    <w:lvl w:ilvl="0" w:tplc="363AB8DC">
      <w:start w:val="1"/>
      <w:numFmt w:val="lowerLetter"/>
      <w:lvlText w:val="%1)"/>
      <w:lvlJc w:val="left"/>
      <w:pPr>
        <w:tabs>
          <w:tab w:val="num" w:pos="1134"/>
        </w:tabs>
        <w:ind w:left="1134" w:hanging="567"/>
      </w:pPr>
      <w:rPr>
        <w:rFonts w:ascii="Arial Narrow" w:hAnsi="Arial Narrow" w:cs="Tahoma" w:hint="default"/>
        <w:b w:val="0"/>
        <w:i w:val="0"/>
        <w:sz w:val="20"/>
        <w:szCs w:val="20"/>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22"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77401F59"/>
    <w:multiLevelType w:val="hybridMultilevel"/>
    <w:tmpl w:val="A0E052CA"/>
    <w:lvl w:ilvl="0" w:tplc="041A0001">
      <w:start w:val="1"/>
      <w:numFmt w:val="bullet"/>
      <w:lvlText w:val=""/>
      <w:lvlJc w:val="left"/>
      <w:pPr>
        <w:ind w:left="1996" w:hanging="360"/>
      </w:pPr>
      <w:rPr>
        <w:rFonts w:ascii="Symbol" w:hAnsi="Symbol" w:hint="default"/>
      </w:rPr>
    </w:lvl>
    <w:lvl w:ilvl="1" w:tplc="041A0003" w:tentative="1">
      <w:start w:val="1"/>
      <w:numFmt w:val="bullet"/>
      <w:lvlText w:val="o"/>
      <w:lvlJc w:val="left"/>
      <w:pPr>
        <w:ind w:left="2716" w:hanging="360"/>
      </w:pPr>
      <w:rPr>
        <w:rFonts w:ascii="Courier New" w:hAnsi="Courier New" w:cs="Courier New" w:hint="default"/>
      </w:rPr>
    </w:lvl>
    <w:lvl w:ilvl="2" w:tplc="041A0005" w:tentative="1">
      <w:start w:val="1"/>
      <w:numFmt w:val="bullet"/>
      <w:lvlText w:val=""/>
      <w:lvlJc w:val="left"/>
      <w:pPr>
        <w:ind w:left="3436" w:hanging="360"/>
      </w:pPr>
      <w:rPr>
        <w:rFonts w:ascii="Wingdings" w:hAnsi="Wingdings" w:hint="default"/>
      </w:rPr>
    </w:lvl>
    <w:lvl w:ilvl="3" w:tplc="041A0001" w:tentative="1">
      <w:start w:val="1"/>
      <w:numFmt w:val="bullet"/>
      <w:lvlText w:val=""/>
      <w:lvlJc w:val="left"/>
      <w:pPr>
        <w:ind w:left="4156" w:hanging="360"/>
      </w:pPr>
      <w:rPr>
        <w:rFonts w:ascii="Symbol" w:hAnsi="Symbol" w:hint="default"/>
      </w:rPr>
    </w:lvl>
    <w:lvl w:ilvl="4" w:tplc="041A0003" w:tentative="1">
      <w:start w:val="1"/>
      <w:numFmt w:val="bullet"/>
      <w:lvlText w:val="o"/>
      <w:lvlJc w:val="left"/>
      <w:pPr>
        <w:ind w:left="4876" w:hanging="360"/>
      </w:pPr>
      <w:rPr>
        <w:rFonts w:ascii="Courier New" w:hAnsi="Courier New" w:cs="Courier New" w:hint="default"/>
      </w:rPr>
    </w:lvl>
    <w:lvl w:ilvl="5" w:tplc="041A0005" w:tentative="1">
      <w:start w:val="1"/>
      <w:numFmt w:val="bullet"/>
      <w:lvlText w:val=""/>
      <w:lvlJc w:val="left"/>
      <w:pPr>
        <w:ind w:left="5596" w:hanging="360"/>
      </w:pPr>
      <w:rPr>
        <w:rFonts w:ascii="Wingdings" w:hAnsi="Wingdings" w:hint="default"/>
      </w:rPr>
    </w:lvl>
    <w:lvl w:ilvl="6" w:tplc="041A0001" w:tentative="1">
      <w:start w:val="1"/>
      <w:numFmt w:val="bullet"/>
      <w:lvlText w:val=""/>
      <w:lvlJc w:val="left"/>
      <w:pPr>
        <w:ind w:left="6316" w:hanging="360"/>
      </w:pPr>
      <w:rPr>
        <w:rFonts w:ascii="Symbol" w:hAnsi="Symbol" w:hint="default"/>
      </w:rPr>
    </w:lvl>
    <w:lvl w:ilvl="7" w:tplc="041A0003" w:tentative="1">
      <w:start w:val="1"/>
      <w:numFmt w:val="bullet"/>
      <w:lvlText w:val="o"/>
      <w:lvlJc w:val="left"/>
      <w:pPr>
        <w:ind w:left="7036" w:hanging="360"/>
      </w:pPr>
      <w:rPr>
        <w:rFonts w:ascii="Courier New" w:hAnsi="Courier New" w:cs="Courier New" w:hint="default"/>
      </w:rPr>
    </w:lvl>
    <w:lvl w:ilvl="8" w:tplc="041A0005" w:tentative="1">
      <w:start w:val="1"/>
      <w:numFmt w:val="bullet"/>
      <w:lvlText w:val=""/>
      <w:lvlJc w:val="left"/>
      <w:pPr>
        <w:ind w:left="7756" w:hanging="360"/>
      </w:pPr>
      <w:rPr>
        <w:rFonts w:ascii="Wingdings" w:hAnsi="Wingdings" w:hint="default"/>
      </w:rPr>
    </w:lvl>
  </w:abstractNum>
  <w:abstractNum w:abstractNumId="24" w15:restartNumberingAfterBreak="0">
    <w:nsid w:val="7EE32079"/>
    <w:multiLevelType w:val="hybridMultilevel"/>
    <w:tmpl w:val="310CF634"/>
    <w:lvl w:ilvl="0" w:tplc="67049088">
      <w:start w:val="2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
  </w:num>
  <w:num w:numId="2">
    <w:abstractNumId w:val="16"/>
  </w:num>
  <w:num w:numId="3">
    <w:abstractNumId w:val="13"/>
  </w:num>
  <w:num w:numId="4">
    <w:abstractNumId w:val="15"/>
  </w:num>
  <w:num w:numId="5">
    <w:abstractNumId w:val="12"/>
  </w:num>
  <w:num w:numId="6">
    <w:abstractNumId w:val="22"/>
  </w:num>
  <w:num w:numId="7">
    <w:abstractNumId w:val="17"/>
  </w:num>
  <w:num w:numId="8">
    <w:abstractNumId w:val="11"/>
  </w:num>
  <w:num w:numId="9">
    <w:abstractNumId w:val="4"/>
  </w:num>
  <w:num w:numId="10">
    <w:abstractNumId w:val="14"/>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1"/>
  </w:num>
  <w:num w:numId="15">
    <w:abstractNumId w:val="10"/>
  </w:num>
  <w:num w:numId="16">
    <w:abstractNumId w:val="9"/>
  </w:num>
  <w:num w:numId="17">
    <w:abstractNumId w:val="3"/>
  </w:num>
  <w:num w:numId="18">
    <w:abstractNumId w:val="7"/>
  </w:num>
  <w:num w:numId="19">
    <w:abstractNumId w:val="5"/>
  </w:num>
  <w:num w:numId="20">
    <w:abstractNumId w:val="20"/>
  </w:num>
  <w:num w:numId="21">
    <w:abstractNumId w:val="18"/>
  </w:num>
  <w:num w:numId="22">
    <w:abstractNumId w:val="23"/>
  </w:num>
  <w:num w:numId="23">
    <w:abstractNumId w:val="8"/>
  </w:num>
  <w:num w:numId="24">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3210D"/>
    <w:rsid w:val="00046529"/>
    <w:rsid w:val="000608D5"/>
    <w:rsid w:val="00063D63"/>
    <w:rsid w:val="00092A35"/>
    <w:rsid w:val="000A4D40"/>
    <w:rsid w:val="000C01DC"/>
    <w:rsid w:val="000D6F27"/>
    <w:rsid w:val="000F5AC4"/>
    <w:rsid w:val="000F68EC"/>
    <w:rsid w:val="001045E0"/>
    <w:rsid w:val="00107CFD"/>
    <w:rsid w:val="00111E9F"/>
    <w:rsid w:val="00112715"/>
    <w:rsid w:val="0011718D"/>
    <w:rsid w:val="001268C4"/>
    <w:rsid w:val="001317A6"/>
    <w:rsid w:val="0015583B"/>
    <w:rsid w:val="00167ACD"/>
    <w:rsid w:val="00184379"/>
    <w:rsid w:val="001874A8"/>
    <w:rsid w:val="001A43EF"/>
    <w:rsid w:val="001C3C45"/>
    <w:rsid w:val="001D73E9"/>
    <w:rsid w:val="001E4CB4"/>
    <w:rsid w:val="001F326F"/>
    <w:rsid w:val="001F45F2"/>
    <w:rsid w:val="00216B94"/>
    <w:rsid w:val="0023505B"/>
    <w:rsid w:val="002643EF"/>
    <w:rsid w:val="002767DB"/>
    <w:rsid w:val="00286E51"/>
    <w:rsid w:val="002A4D0E"/>
    <w:rsid w:val="002C040D"/>
    <w:rsid w:val="002D2477"/>
    <w:rsid w:val="002E2A14"/>
    <w:rsid w:val="00300C00"/>
    <w:rsid w:val="003060FD"/>
    <w:rsid w:val="00317BC2"/>
    <w:rsid w:val="00325176"/>
    <w:rsid w:val="003312F4"/>
    <w:rsid w:val="00347796"/>
    <w:rsid w:val="00362D67"/>
    <w:rsid w:val="00371FCB"/>
    <w:rsid w:val="00377D54"/>
    <w:rsid w:val="00393C2B"/>
    <w:rsid w:val="003B3DFE"/>
    <w:rsid w:val="003D4F36"/>
    <w:rsid w:val="003F69D5"/>
    <w:rsid w:val="0041123F"/>
    <w:rsid w:val="00436A98"/>
    <w:rsid w:val="00442D70"/>
    <w:rsid w:val="00466335"/>
    <w:rsid w:val="00467F5F"/>
    <w:rsid w:val="0047152F"/>
    <w:rsid w:val="00474689"/>
    <w:rsid w:val="00475F52"/>
    <w:rsid w:val="00475F58"/>
    <w:rsid w:val="004909A3"/>
    <w:rsid w:val="004966A1"/>
    <w:rsid w:val="004A4075"/>
    <w:rsid w:val="004B453A"/>
    <w:rsid w:val="004C56D4"/>
    <w:rsid w:val="004D39A9"/>
    <w:rsid w:val="00505EBA"/>
    <w:rsid w:val="005155B4"/>
    <w:rsid w:val="00532F57"/>
    <w:rsid w:val="00542BCF"/>
    <w:rsid w:val="00544EEE"/>
    <w:rsid w:val="00563F54"/>
    <w:rsid w:val="0057559A"/>
    <w:rsid w:val="005779F9"/>
    <w:rsid w:val="00581766"/>
    <w:rsid w:val="00582106"/>
    <w:rsid w:val="00597CA3"/>
    <w:rsid w:val="005A79B4"/>
    <w:rsid w:val="005B0235"/>
    <w:rsid w:val="005B447F"/>
    <w:rsid w:val="005D73AD"/>
    <w:rsid w:val="005E0E72"/>
    <w:rsid w:val="005E41B7"/>
    <w:rsid w:val="005E44DA"/>
    <w:rsid w:val="005F0143"/>
    <w:rsid w:val="005F1810"/>
    <w:rsid w:val="005F4C6C"/>
    <w:rsid w:val="00606DAD"/>
    <w:rsid w:val="00610B65"/>
    <w:rsid w:val="00633E6F"/>
    <w:rsid w:val="00640152"/>
    <w:rsid w:val="00644C51"/>
    <w:rsid w:val="00646D7A"/>
    <w:rsid w:val="00671ED3"/>
    <w:rsid w:val="00687A2D"/>
    <w:rsid w:val="00691F1C"/>
    <w:rsid w:val="006A0EBE"/>
    <w:rsid w:val="006A6603"/>
    <w:rsid w:val="006B1F79"/>
    <w:rsid w:val="006B3FC2"/>
    <w:rsid w:val="006C4A21"/>
    <w:rsid w:val="006C606A"/>
    <w:rsid w:val="006C7AC1"/>
    <w:rsid w:val="006D5FE9"/>
    <w:rsid w:val="006E341B"/>
    <w:rsid w:val="006E4929"/>
    <w:rsid w:val="006E7678"/>
    <w:rsid w:val="0071077A"/>
    <w:rsid w:val="00727463"/>
    <w:rsid w:val="007351F4"/>
    <w:rsid w:val="00762343"/>
    <w:rsid w:val="00763809"/>
    <w:rsid w:val="00765A95"/>
    <w:rsid w:val="00771084"/>
    <w:rsid w:val="007738DB"/>
    <w:rsid w:val="007B707F"/>
    <w:rsid w:val="007B7A68"/>
    <w:rsid w:val="007C0F94"/>
    <w:rsid w:val="007D7CD1"/>
    <w:rsid w:val="007F0B4B"/>
    <w:rsid w:val="007F0E69"/>
    <w:rsid w:val="008007DF"/>
    <w:rsid w:val="0080570A"/>
    <w:rsid w:val="008079CE"/>
    <w:rsid w:val="00820939"/>
    <w:rsid w:val="00821B8D"/>
    <w:rsid w:val="00844477"/>
    <w:rsid w:val="008508A3"/>
    <w:rsid w:val="00850C1B"/>
    <w:rsid w:val="008629D4"/>
    <w:rsid w:val="00884220"/>
    <w:rsid w:val="008917B7"/>
    <w:rsid w:val="008A7E30"/>
    <w:rsid w:val="008C0C7B"/>
    <w:rsid w:val="008D2ECB"/>
    <w:rsid w:val="008D789A"/>
    <w:rsid w:val="008E45C0"/>
    <w:rsid w:val="008E4903"/>
    <w:rsid w:val="008E5678"/>
    <w:rsid w:val="008E68EB"/>
    <w:rsid w:val="00940FB2"/>
    <w:rsid w:val="00944628"/>
    <w:rsid w:val="009450C6"/>
    <w:rsid w:val="00955123"/>
    <w:rsid w:val="009664AF"/>
    <w:rsid w:val="0098788F"/>
    <w:rsid w:val="009C05A0"/>
    <w:rsid w:val="009C70ED"/>
    <w:rsid w:val="00A011A3"/>
    <w:rsid w:val="00A1017F"/>
    <w:rsid w:val="00A42080"/>
    <w:rsid w:val="00A85690"/>
    <w:rsid w:val="00A86C08"/>
    <w:rsid w:val="00AD39E4"/>
    <w:rsid w:val="00AD7FDC"/>
    <w:rsid w:val="00B00B01"/>
    <w:rsid w:val="00B24918"/>
    <w:rsid w:val="00B37150"/>
    <w:rsid w:val="00B42E14"/>
    <w:rsid w:val="00B76121"/>
    <w:rsid w:val="00B84CD0"/>
    <w:rsid w:val="00B87179"/>
    <w:rsid w:val="00B9180A"/>
    <w:rsid w:val="00B9679F"/>
    <w:rsid w:val="00B96C14"/>
    <w:rsid w:val="00B97551"/>
    <w:rsid w:val="00BA06AC"/>
    <w:rsid w:val="00BA7CBB"/>
    <w:rsid w:val="00BB124E"/>
    <w:rsid w:val="00BD1812"/>
    <w:rsid w:val="00C13C88"/>
    <w:rsid w:val="00C37447"/>
    <w:rsid w:val="00C53A37"/>
    <w:rsid w:val="00C60F83"/>
    <w:rsid w:val="00C771C4"/>
    <w:rsid w:val="00C801E9"/>
    <w:rsid w:val="00C837FE"/>
    <w:rsid w:val="00CA4145"/>
    <w:rsid w:val="00CB5E72"/>
    <w:rsid w:val="00CC3556"/>
    <w:rsid w:val="00CD1C1E"/>
    <w:rsid w:val="00CD59E9"/>
    <w:rsid w:val="00CF0417"/>
    <w:rsid w:val="00D10B91"/>
    <w:rsid w:val="00D146B7"/>
    <w:rsid w:val="00D170BA"/>
    <w:rsid w:val="00D21488"/>
    <w:rsid w:val="00D23BB7"/>
    <w:rsid w:val="00D343C8"/>
    <w:rsid w:val="00D42458"/>
    <w:rsid w:val="00D50653"/>
    <w:rsid w:val="00D51528"/>
    <w:rsid w:val="00D5676F"/>
    <w:rsid w:val="00D575D2"/>
    <w:rsid w:val="00D63C38"/>
    <w:rsid w:val="00D94C82"/>
    <w:rsid w:val="00DA069B"/>
    <w:rsid w:val="00DA6AFC"/>
    <w:rsid w:val="00DC2584"/>
    <w:rsid w:val="00DE25BF"/>
    <w:rsid w:val="00DE3561"/>
    <w:rsid w:val="00E03BC2"/>
    <w:rsid w:val="00E045CD"/>
    <w:rsid w:val="00E1204C"/>
    <w:rsid w:val="00E146A5"/>
    <w:rsid w:val="00E16C69"/>
    <w:rsid w:val="00E2656B"/>
    <w:rsid w:val="00E3042B"/>
    <w:rsid w:val="00E34DAE"/>
    <w:rsid w:val="00E377DB"/>
    <w:rsid w:val="00E42EB5"/>
    <w:rsid w:val="00E44B72"/>
    <w:rsid w:val="00E45164"/>
    <w:rsid w:val="00E73AE8"/>
    <w:rsid w:val="00EC069D"/>
    <w:rsid w:val="00ED7C87"/>
    <w:rsid w:val="00F02ACF"/>
    <w:rsid w:val="00F301C3"/>
    <w:rsid w:val="00F31095"/>
    <w:rsid w:val="00F52C21"/>
    <w:rsid w:val="00F6000A"/>
    <w:rsid w:val="00F67A28"/>
    <w:rsid w:val="00F703F4"/>
    <w:rsid w:val="00F73F94"/>
    <w:rsid w:val="00F854E9"/>
    <w:rsid w:val="00F862A0"/>
    <w:rsid w:val="00FA0730"/>
    <w:rsid w:val="00FA4208"/>
    <w:rsid w:val="00FA5C71"/>
    <w:rsid w:val="00FB31B4"/>
    <w:rsid w:val="00FD1B7C"/>
    <w:rsid w:val="00FD24BB"/>
    <w:rsid w:val="00FD70E8"/>
    <w:rsid w:val="00FE2E19"/>
    <w:rsid w:val="00FE60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D62E7"/>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6121"/>
    <w:pPr>
      <w:spacing w:after="200" w:line="276" w:lineRule="auto"/>
      <w:jc w:val="left"/>
    </w:pPr>
  </w:style>
  <w:style w:type="paragraph" w:styleId="Naslov1">
    <w:name w:val="heading 1"/>
    <w:basedOn w:val="Normal"/>
    <w:next w:val="Normal"/>
    <w:link w:val="Naslov1Char"/>
    <w:uiPriority w:val="1"/>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uiPriority w:val="1"/>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uiPriority w:val="1"/>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1"/>
    <w:qFormat/>
    <w:rsid w:val="00A42080"/>
    <w:pPr>
      <w:ind w:left="720"/>
      <w:contextualSpacing/>
    </w:pPr>
  </w:style>
  <w:style w:type="character" w:customStyle="1" w:styleId="Naslov1Char">
    <w:name w:val="Naslov 1 Char"/>
    <w:basedOn w:val="Zadanifontodlomka"/>
    <w:link w:val="Naslov1"/>
    <w:uiPriority w:val="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uiPriority w:val="1"/>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uiPriority w:val="99"/>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uiPriority w:val="99"/>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uiPriority w:val="39"/>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uiPriority w:val="99"/>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uiPriority w:val="99"/>
    <w:rsid w:val="00D170BA"/>
    <w:pPr>
      <w:spacing w:line="268" w:lineRule="atLeast"/>
    </w:pPr>
    <w:rPr>
      <w:color w:val="auto"/>
    </w:rPr>
  </w:style>
  <w:style w:type="paragraph" w:customStyle="1" w:styleId="CM17">
    <w:name w:val="CM17"/>
    <w:basedOn w:val="Default"/>
    <w:next w:val="Default"/>
    <w:uiPriority w:val="99"/>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uiPriority w:val="99"/>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uiPriority w:val="99"/>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uiPriority w:val="99"/>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uiPriority w:val="99"/>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uiPriority w:val="99"/>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uiPriority w:val="99"/>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uiPriority w:val="99"/>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uiPriority w:val="99"/>
    <w:rsid w:val="00D170BA"/>
    <w:pPr>
      <w:spacing w:after="948"/>
    </w:pPr>
    <w:rPr>
      <w:rFonts w:ascii="Arial" w:hAnsi="Arial"/>
      <w:color w:val="auto"/>
    </w:rPr>
  </w:style>
  <w:style w:type="paragraph" w:customStyle="1" w:styleId="CM4">
    <w:name w:val="CM4"/>
    <w:basedOn w:val="Default"/>
    <w:next w:val="Default"/>
    <w:uiPriority w:val="99"/>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uiPriority w:val="99"/>
    <w:rsid w:val="00D170BA"/>
    <w:pPr>
      <w:spacing w:line="276" w:lineRule="atLeast"/>
    </w:pPr>
    <w:rPr>
      <w:rFonts w:ascii="Arial" w:hAnsi="Arial"/>
      <w:color w:val="auto"/>
    </w:rPr>
  </w:style>
  <w:style w:type="paragraph" w:customStyle="1" w:styleId="CM19">
    <w:name w:val="CM19"/>
    <w:basedOn w:val="Default"/>
    <w:next w:val="Default"/>
    <w:uiPriority w:val="99"/>
    <w:rsid w:val="00D170BA"/>
    <w:pPr>
      <w:spacing w:line="276" w:lineRule="atLeast"/>
    </w:pPr>
    <w:rPr>
      <w:rFonts w:ascii="Arial" w:hAnsi="Arial"/>
      <w:color w:val="auto"/>
    </w:rPr>
  </w:style>
  <w:style w:type="paragraph" w:customStyle="1" w:styleId="CM20">
    <w:name w:val="CM20"/>
    <w:basedOn w:val="Default"/>
    <w:next w:val="Default"/>
    <w:uiPriority w:val="99"/>
    <w:rsid w:val="00D170BA"/>
    <w:pPr>
      <w:spacing w:line="276" w:lineRule="atLeast"/>
    </w:pPr>
    <w:rPr>
      <w:rFonts w:ascii="Arial" w:hAnsi="Arial"/>
      <w:color w:val="auto"/>
    </w:rPr>
  </w:style>
  <w:style w:type="paragraph" w:customStyle="1" w:styleId="CM22">
    <w:name w:val="CM22"/>
    <w:basedOn w:val="Default"/>
    <w:next w:val="Default"/>
    <w:uiPriority w:val="99"/>
    <w:rsid w:val="00D170BA"/>
    <w:pPr>
      <w:spacing w:line="276" w:lineRule="atLeast"/>
    </w:pPr>
    <w:rPr>
      <w:rFonts w:ascii="Arial" w:hAnsi="Arial"/>
      <w:color w:val="auto"/>
    </w:rPr>
  </w:style>
  <w:style w:type="paragraph" w:customStyle="1" w:styleId="CM40">
    <w:name w:val="CM40"/>
    <w:basedOn w:val="Default"/>
    <w:next w:val="Default"/>
    <w:uiPriority w:val="99"/>
    <w:rsid w:val="00D170BA"/>
    <w:pPr>
      <w:spacing w:after="553"/>
    </w:pPr>
    <w:rPr>
      <w:rFonts w:ascii="Arial" w:hAnsi="Arial"/>
      <w:color w:val="auto"/>
    </w:rPr>
  </w:style>
  <w:style w:type="paragraph" w:customStyle="1" w:styleId="CM44">
    <w:name w:val="CM44"/>
    <w:basedOn w:val="Default"/>
    <w:next w:val="Default"/>
    <w:uiPriority w:val="99"/>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 w:type="numbering" w:customStyle="1" w:styleId="Bezpopisa6">
    <w:name w:val="Bez popisa6"/>
    <w:next w:val="Bezpopisa"/>
    <w:uiPriority w:val="99"/>
    <w:semiHidden/>
    <w:unhideWhenUsed/>
    <w:rsid w:val="005155B4"/>
  </w:style>
  <w:style w:type="numbering" w:customStyle="1" w:styleId="Bezpopisa7">
    <w:name w:val="Bez popisa7"/>
    <w:next w:val="Bezpopisa"/>
    <w:uiPriority w:val="99"/>
    <w:semiHidden/>
    <w:unhideWhenUsed/>
    <w:rsid w:val="005155B4"/>
  </w:style>
  <w:style w:type="numbering" w:customStyle="1" w:styleId="Bezpopisa8">
    <w:name w:val="Bez popisa8"/>
    <w:next w:val="Bezpopisa"/>
    <w:uiPriority w:val="99"/>
    <w:semiHidden/>
    <w:unhideWhenUsed/>
    <w:rsid w:val="004966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pcina-postira.hr"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11842</Words>
  <Characters>67505</Characters>
  <Application>Microsoft Office Word</Application>
  <DocSecurity>0</DocSecurity>
  <Lines>562</Lines>
  <Paragraphs>158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79189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28</cp:revision>
  <cp:lastPrinted>2019-01-23T13:25:00Z</cp:lastPrinted>
  <dcterms:created xsi:type="dcterms:W3CDTF">2019-01-23T11:03:00Z</dcterms:created>
  <dcterms:modified xsi:type="dcterms:W3CDTF">2019-01-25T11:02:00Z</dcterms:modified>
</cp:coreProperties>
</file>