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B5EDC4" w14:textId="77777777" w:rsidR="00B86A2E" w:rsidRPr="00155E1E" w:rsidRDefault="00760383" w:rsidP="00760383">
      <w:pPr>
        <w:pStyle w:val="Bodytext30"/>
        <w:shd w:val="clear" w:color="auto" w:fill="auto"/>
        <w:tabs>
          <w:tab w:val="left" w:pos="7290"/>
          <w:tab w:val="right" w:pos="9135"/>
        </w:tabs>
        <w:spacing w:after="124" w:line="220" w:lineRule="exact"/>
        <w:jc w:val="left"/>
        <w:rPr>
          <w:sz w:val="24"/>
          <w:szCs w:val="24"/>
        </w:rPr>
      </w:pPr>
      <w:r w:rsidRPr="00155E1E">
        <w:rPr>
          <w:sz w:val="24"/>
          <w:szCs w:val="24"/>
        </w:rPr>
        <w:tab/>
      </w:r>
      <w:r w:rsidRPr="00155E1E">
        <w:rPr>
          <w:sz w:val="24"/>
          <w:szCs w:val="24"/>
        </w:rPr>
        <w:tab/>
      </w:r>
    </w:p>
    <w:p w14:paraId="116F539E" w14:textId="2316BBBC" w:rsidR="00B86A2E" w:rsidRPr="00155E1E" w:rsidRDefault="002108CE" w:rsidP="00CD2B3C">
      <w:pPr>
        <w:pStyle w:val="Bodytext20"/>
        <w:shd w:val="clear" w:color="auto" w:fill="auto"/>
        <w:tabs>
          <w:tab w:val="left" w:leader="underscore" w:pos="2496"/>
          <w:tab w:val="left" w:leader="underscore" w:pos="4982"/>
        </w:tabs>
        <w:spacing w:before="0" w:after="594"/>
        <w:ind w:firstLine="0"/>
        <w:jc w:val="both"/>
        <w:rPr>
          <w:sz w:val="24"/>
          <w:szCs w:val="24"/>
        </w:rPr>
      </w:pPr>
      <w:r w:rsidRPr="00155E1E">
        <w:rPr>
          <w:sz w:val="24"/>
          <w:szCs w:val="24"/>
        </w:rPr>
        <w:t>Na temelju članka 66. Zakona o gospodarenju otpadom („Narodne</w:t>
      </w:r>
      <w:r w:rsidR="00523BBD" w:rsidRPr="00155E1E">
        <w:rPr>
          <w:sz w:val="24"/>
          <w:szCs w:val="24"/>
        </w:rPr>
        <w:t xml:space="preserve"> novine" br. 84/2021) i članka 32</w:t>
      </w:r>
      <w:r w:rsidRPr="00155E1E">
        <w:rPr>
          <w:sz w:val="24"/>
          <w:szCs w:val="24"/>
        </w:rPr>
        <w:t>. Statuta Općine Postira ("Službeni glasnik Općine Postira</w:t>
      </w:r>
      <w:r w:rsidR="00523BBD" w:rsidRPr="00155E1E">
        <w:rPr>
          <w:sz w:val="24"/>
          <w:szCs w:val="24"/>
        </w:rPr>
        <w:t>“ 3/13, 6/13, 5/20 i 5/21</w:t>
      </w:r>
      <w:r w:rsidRPr="00155E1E">
        <w:rPr>
          <w:sz w:val="24"/>
          <w:szCs w:val="24"/>
        </w:rPr>
        <w:t>)  Općinsko vijeće Općine Postira  na svojoj</w:t>
      </w:r>
      <w:r w:rsidR="00E94C24" w:rsidRPr="00155E1E">
        <w:rPr>
          <w:sz w:val="24"/>
          <w:szCs w:val="24"/>
        </w:rPr>
        <w:t xml:space="preserve"> </w:t>
      </w:r>
      <w:r w:rsidR="00BB13A2" w:rsidRPr="00155E1E">
        <w:rPr>
          <w:sz w:val="24"/>
          <w:szCs w:val="24"/>
        </w:rPr>
        <w:t>22. elektronskoj sjednici 25.06.2024.</w:t>
      </w:r>
      <w:r w:rsidRPr="00155E1E">
        <w:rPr>
          <w:sz w:val="24"/>
          <w:szCs w:val="24"/>
        </w:rPr>
        <w:t xml:space="preserve"> godine donosi</w:t>
      </w:r>
    </w:p>
    <w:p w14:paraId="76E79EF3" w14:textId="64E58983" w:rsidR="00B86A2E" w:rsidRPr="00155E1E" w:rsidRDefault="00E94C24">
      <w:pPr>
        <w:pStyle w:val="Heading20"/>
        <w:keepNext/>
        <w:keepLines/>
        <w:shd w:val="clear" w:color="auto" w:fill="auto"/>
        <w:spacing w:before="0" w:after="178" w:line="220" w:lineRule="exact"/>
        <w:ind w:left="40"/>
        <w:rPr>
          <w:sz w:val="24"/>
          <w:szCs w:val="24"/>
        </w:rPr>
      </w:pPr>
      <w:bookmarkStart w:id="0" w:name="bookmark0"/>
      <w:r w:rsidRPr="00155E1E">
        <w:rPr>
          <w:sz w:val="24"/>
          <w:szCs w:val="24"/>
        </w:rPr>
        <w:t>IZMJEN</w:t>
      </w:r>
      <w:r w:rsidR="00BB13A2" w:rsidRPr="00155E1E">
        <w:rPr>
          <w:sz w:val="24"/>
          <w:szCs w:val="24"/>
        </w:rPr>
        <w:t>U</w:t>
      </w:r>
      <w:r w:rsidRPr="00155E1E">
        <w:rPr>
          <w:sz w:val="24"/>
          <w:szCs w:val="24"/>
        </w:rPr>
        <w:t xml:space="preserve">  </w:t>
      </w:r>
      <w:bookmarkStart w:id="1" w:name="_Hlk167168196"/>
      <w:r w:rsidR="002108CE" w:rsidRPr="00155E1E">
        <w:rPr>
          <w:sz w:val="24"/>
          <w:szCs w:val="24"/>
        </w:rPr>
        <w:t>ODLUK</w:t>
      </w:r>
      <w:bookmarkEnd w:id="0"/>
      <w:r w:rsidRPr="00155E1E">
        <w:rPr>
          <w:sz w:val="24"/>
          <w:szCs w:val="24"/>
        </w:rPr>
        <w:t>E</w:t>
      </w:r>
    </w:p>
    <w:p w14:paraId="7B40A000" w14:textId="4837B45A" w:rsidR="00155E1E" w:rsidRPr="00155E1E" w:rsidRDefault="00155E1E" w:rsidP="00155E1E">
      <w:pPr>
        <w:pStyle w:val="Heading20"/>
        <w:keepNext/>
        <w:keepLines/>
        <w:shd w:val="clear" w:color="auto" w:fill="auto"/>
        <w:spacing w:before="0" w:after="0" w:line="220" w:lineRule="exact"/>
        <w:ind w:left="400"/>
        <w:jc w:val="both"/>
        <w:rPr>
          <w:sz w:val="24"/>
          <w:szCs w:val="24"/>
        </w:rPr>
      </w:pPr>
      <w:bookmarkStart w:id="2" w:name="bookmark1"/>
      <w:r w:rsidRPr="00155E1E">
        <w:rPr>
          <w:sz w:val="24"/>
          <w:szCs w:val="24"/>
        </w:rPr>
        <w:t xml:space="preserve">                            </w:t>
      </w:r>
      <w:r w:rsidR="002108CE" w:rsidRPr="00155E1E">
        <w:rPr>
          <w:sz w:val="24"/>
          <w:szCs w:val="24"/>
        </w:rPr>
        <w:t xml:space="preserve">o načinu pružanja javne usluge sakupljanja komunalnog otpada </w:t>
      </w:r>
    </w:p>
    <w:p w14:paraId="2EC9C637" w14:textId="04251B68" w:rsidR="00B86A2E" w:rsidRPr="00155E1E" w:rsidRDefault="00155E1E" w:rsidP="00155E1E">
      <w:pPr>
        <w:pStyle w:val="Heading20"/>
        <w:keepNext/>
        <w:keepLines/>
        <w:shd w:val="clear" w:color="auto" w:fill="auto"/>
        <w:spacing w:before="0" w:after="0" w:line="220" w:lineRule="exact"/>
        <w:ind w:left="400"/>
        <w:jc w:val="both"/>
        <w:rPr>
          <w:sz w:val="24"/>
          <w:szCs w:val="24"/>
        </w:rPr>
      </w:pPr>
      <w:r w:rsidRPr="00155E1E">
        <w:rPr>
          <w:sz w:val="24"/>
          <w:szCs w:val="24"/>
        </w:rPr>
        <w:t xml:space="preserve">                                                            </w:t>
      </w:r>
      <w:r w:rsidR="002108CE" w:rsidRPr="00155E1E">
        <w:rPr>
          <w:sz w:val="24"/>
          <w:szCs w:val="24"/>
        </w:rPr>
        <w:t>na području Općine</w:t>
      </w:r>
      <w:bookmarkEnd w:id="2"/>
      <w:r w:rsidR="002108CE" w:rsidRPr="00155E1E">
        <w:rPr>
          <w:sz w:val="24"/>
          <w:szCs w:val="24"/>
        </w:rPr>
        <w:t xml:space="preserve"> Postira</w:t>
      </w:r>
    </w:p>
    <w:p w14:paraId="714A58E6" w14:textId="77777777" w:rsidR="00155E1E" w:rsidRPr="00155E1E" w:rsidRDefault="00155E1E" w:rsidP="00155E1E">
      <w:pPr>
        <w:pStyle w:val="Heading20"/>
        <w:keepNext/>
        <w:keepLines/>
        <w:shd w:val="clear" w:color="auto" w:fill="auto"/>
        <w:spacing w:before="0" w:after="0" w:line="220" w:lineRule="exact"/>
        <w:ind w:left="400"/>
        <w:jc w:val="both"/>
        <w:rPr>
          <w:sz w:val="24"/>
          <w:szCs w:val="24"/>
        </w:rPr>
      </w:pPr>
    </w:p>
    <w:p w14:paraId="7151651F" w14:textId="77777777" w:rsidR="00155E1E" w:rsidRPr="00155E1E" w:rsidRDefault="00155E1E" w:rsidP="00155E1E">
      <w:pPr>
        <w:pStyle w:val="Heading20"/>
        <w:keepNext/>
        <w:keepLines/>
        <w:shd w:val="clear" w:color="auto" w:fill="auto"/>
        <w:spacing w:before="0" w:after="0" w:line="220" w:lineRule="exact"/>
        <w:ind w:left="400"/>
        <w:jc w:val="both"/>
        <w:rPr>
          <w:sz w:val="24"/>
          <w:szCs w:val="24"/>
        </w:rPr>
      </w:pPr>
    </w:p>
    <w:p w14:paraId="4759404F" w14:textId="77777777" w:rsidR="00155E1E" w:rsidRPr="00155E1E" w:rsidRDefault="00155E1E" w:rsidP="00155E1E">
      <w:pPr>
        <w:pStyle w:val="Heading20"/>
        <w:keepNext/>
        <w:keepLines/>
        <w:shd w:val="clear" w:color="auto" w:fill="auto"/>
        <w:spacing w:before="0" w:after="0" w:line="220" w:lineRule="exact"/>
        <w:ind w:left="400"/>
        <w:jc w:val="both"/>
        <w:rPr>
          <w:sz w:val="24"/>
          <w:szCs w:val="24"/>
        </w:rPr>
      </w:pPr>
    </w:p>
    <w:p w14:paraId="0DC6023A" w14:textId="77777777" w:rsidR="00B86A2E" w:rsidRPr="00155E1E" w:rsidRDefault="002108CE">
      <w:pPr>
        <w:pStyle w:val="Heading20"/>
        <w:keepNext/>
        <w:keepLines/>
        <w:shd w:val="clear" w:color="auto" w:fill="auto"/>
        <w:spacing w:before="0" w:after="148" w:line="220" w:lineRule="exact"/>
        <w:jc w:val="left"/>
        <w:rPr>
          <w:sz w:val="24"/>
          <w:szCs w:val="24"/>
        </w:rPr>
      </w:pPr>
      <w:bookmarkStart w:id="3" w:name="bookmark2"/>
      <w:bookmarkEnd w:id="1"/>
      <w:r w:rsidRPr="00155E1E">
        <w:rPr>
          <w:sz w:val="24"/>
          <w:szCs w:val="24"/>
        </w:rPr>
        <w:t>I OPĆE ODREDBE</w:t>
      </w:r>
      <w:bookmarkEnd w:id="3"/>
    </w:p>
    <w:p w14:paraId="417B1AAB" w14:textId="77777777" w:rsidR="00155E1E" w:rsidRDefault="00155E1E">
      <w:pPr>
        <w:pStyle w:val="Bodytext20"/>
        <w:shd w:val="clear" w:color="auto" w:fill="auto"/>
        <w:spacing w:before="0" w:after="0"/>
        <w:ind w:left="40" w:firstLine="0"/>
        <w:jc w:val="center"/>
        <w:rPr>
          <w:b/>
          <w:bCs/>
          <w:sz w:val="24"/>
          <w:szCs w:val="24"/>
        </w:rPr>
      </w:pPr>
    </w:p>
    <w:p w14:paraId="0050212C" w14:textId="31526861" w:rsidR="00B86A2E" w:rsidRPr="00155E1E" w:rsidRDefault="002108CE">
      <w:pPr>
        <w:pStyle w:val="Bodytext20"/>
        <w:shd w:val="clear" w:color="auto" w:fill="auto"/>
        <w:spacing w:before="0" w:after="0"/>
        <w:ind w:left="40" w:firstLine="0"/>
        <w:jc w:val="center"/>
        <w:rPr>
          <w:b/>
          <w:bCs/>
          <w:sz w:val="24"/>
          <w:szCs w:val="24"/>
        </w:rPr>
      </w:pPr>
      <w:r w:rsidRPr="00155E1E">
        <w:rPr>
          <w:b/>
          <w:bCs/>
          <w:sz w:val="24"/>
          <w:szCs w:val="24"/>
        </w:rPr>
        <w:t>Članak 1.</w:t>
      </w:r>
    </w:p>
    <w:p w14:paraId="08FF78FB" w14:textId="77777777" w:rsidR="007651D1" w:rsidRPr="00155E1E" w:rsidRDefault="007651D1">
      <w:pPr>
        <w:pStyle w:val="Bodytext20"/>
        <w:shd w:val="clear" w:color="auto" w:fill="auto"/>
        <w:spacing w:before="0" w:after="0"/>
        <w:ind w:left="40" w:firstLine="0"/>
        <w:jc w:val="center"/>
        <w:rPr>
          <w:sz w:val="24"/>
          <w:szCs w:val="24"/>
        </w:rPr>
      </w:pPr>
    </w:p>
    <w:p w14:paraId="5A00E10D" w14:textId="31ACF4C6" w:rsidR="00E94C24" w:rsidRPr="00155E1E" w:rsidRDefault="00E94C24" w:rsidP="001F21DC">
      <w:pPr>
        <w:pStyle w:val="Bodytext20"/>
        <w:shd w:val="clear" w:color="auto" w:fill="auto"/>
        <w:spacing w:before="0" w:after="0"/>
        <w:ind w:left="40" w:firstLine="0"/>
        <w:rPr>
          <w:sz w:val="24"/>
          <w:szCs w:val="24"/>
        </w:rPr>
      </w:pPr>
      <w:r w:rsidRPr="00155E1E">
        <w:rPr>
          <w:sz w:val="24"/>
          <w:szCs w:val="24"/>
        </w:rPr>
        <w:t>U Odluci o načinu pružanja javne usluge sakupljanja komunalnog otpada na području Općine Postira</w:t>
      </w:r>
      <w:r w:rsidR="001F21DC">
        <w:rPr>
          <w:sz w:val="24"/>
          <w:szCs w:val="24"/>
        </w:rPr>
        <w:t xml:space="preserve"> </w:t>
      </w:r>
      <w:r w:rsidR="00E4481B" w:rsidRPr="00155E1E">
        <w:rPr>
          <w:sz w:val="24"/>
          <w:szCs w:val="24"/>
        </w:rPr>
        <w:t xml:space="preserve">(Službeni glasnik Općine Postira 3/22) </w:t>
      </w:r>
      <w:r w:rsidRPr="00155E1E">
        <w:rPr>
          <w:sz w:val="24"/>
          <w:szCs w:val="24"/>
        </w:rPr>
        <w:t>mijenja se članak 32 i sada glasi:</w:t>
      </w:r>
    </w:p>
    <w:p w14:paraId="4BF7AD2E" w14:textId="3B9D1412" w:rsidR="00B86A2E" w:rsidRPr="00155E1E" w:rsidRDefault="00B86A2E">
      <w:pPr>
        <w:pStyle w:val="Bodytext20"/>
        <w:shd w:val="clear" w:color="auto" w:fill="auto"/>
        <w:spacing w:before="0" w:after="0"/>
        <w:ind w:left="20" w:firstLine="0"/>
        <w:jc w:val="center"/>
        <w:rPr>
          <w:sz w:val="24"/>
          <w:szCs w:val="24"/>
        </w:rPr>
      </w:pPr>
    </w:p>
    <w:p w14:paraId="77BBA123" w14:textId="77777777" w:rsidR="00B86A2E" w:rsidRPr="00155E1E" w:rsidRDefault="002108CE">
      <w:pPr>
        <w:pStyle w:val="Bodytext20"/>
        <w:numPr>
          <w:ilvl w:val="0"/>
          <w:numId w:val="41"/>
        </w:numPr>
        <w:shd w:val="clear" w:color="auto" w:fill="auto"/>
        <w:tabs>
          <w:tab w:val="left" w:pos="396"/>
        </w:tabs>
        <w:spacing w:before="0" w:after="0"/>
        <w:ind w:firstLine="0"/>
        <w:rPr>
          <w:sz w:val="24"/>
          <w:szCs w:val="24"/>
        </w:rPr>
      </w:pPr>
      <w:r w:rsidRPr="00155E1E">
        <w:rPr>
          <w:sz w:val="24"/>
          <w:szCs w:val="24"/>
        </w:rPr>
        <w:t>Obvezna minimalna javna usluga je iznos koji se osigurava radi ekonomski održivog poslovanja te sigurnosti, redovitosti i kvalitete pružanja javne usluge, kako bi sustav sakupljanja komunalnog otpada mogao ispuniti svoju svrhu.</w:t>
      </w:r>
    </w:p>
    <w:p w14:paraId="7421BD57" w14:textId="77777777" w:rsidR="00B86A2E" w:rsidRPr="00155E1E" w:rsidRDefault="002108CE">
      <w:pPr>
        <w:pStyle w:val="Bodytext20"/>
        <w:numPr>
          <w:ilvl w:val="0"/>
          <w:numId w:val="41"/>
        </w:numPr>
        <w:shd w:val="clear" w:color="auto" w:fill="auto"/>
        <w:tabs>
          <w:tab w:val="left" w:pos="392"/>
        </w:tabs>
        <w:spacing w:before="0" w:after="0"/>
        <w:ind w:firstLine="0"/>
        <w:jc w:val="both"/>
        <w:rPr>
          <w:sz w:val="24"/>
          <w:szCs w:val="24"/>
        </w:rPr>
      </w:pPr>
      <w:r w:rsidRPr="00155E1E">
        <w:rPr>
          <w:sz w:val="24"/>
          <w:szCs w:val="24"/>
        </w:rPr>
        <w:t>Cijena obvezne minimalne javne usluge dio je cijene javne usluge.</w:t>
      </w:r>
    </w:p>
    <w:p w14:paraId="4D6995BC" w14:textId="77777777" w:rsidR="00B86A2E" w:rsidRPr="00155E1E" w:rsidRDefault="002108CE">
      <w:pPr>
        <w:pStyle w:val="Bodytext20"/>
        <w:numPr>
          <w:ilvl w:val="0"/>
          <w:numId w:val="41"/>
        </w:numPr>
        <w:shd w:val="clear" w:color="auto" w:fill="auto"/>
        <w:tabs>
          <w:tab w:val="left" w:pos="392"/>
        </w:tabs>
        <w:spacing w:before="0" w:after="0"/>
        <w:ind w:firstLine="0"/>
        <w:jc w:val="both"/>
        <w:rPr>
          <w:sz w:val="24"/>
          <w:szCs w:val="24"/>
        </w:rPr>
      </w:pPr>
      <w:r w:rsidRPr="00155E1E">
        <w:rPr>
          <w:sz w:val="24"/>
          <w:szCs w:val="24"/>
        </w:rPr>
        <w:t>Na području pružanja javne usluge primjenjuje se:</w:t>
      </w:r>
    </w:p>
    <w:p w14:paraId="66A2331F" w14:textId="14DE7B70" w:rsidR="00B86A2E" w:rsidRPr="00155E1E" w:rsidRDefault="002108CE">
      <w:pPr>
        <w:pStyle w:val="Bodytext20"/>
        <w:numPr>
          <w:ilvl w:val="0"/>
          <w:numId w:val="42"/>
        </w:numPr>
        <w:shd w:val="clear" w:color="auto" w:fill="auto"/>
        <w:tabs>
          <w:tab w:val="left" w:pos="310"/>
        </w:tabs>
        <w:spacing w:before="0" w:after="0"/>
        <w:ind w:firstLine="0"/>
        <w:rPr>
          <w:sz w:val="24"/>
          <w:szCs w:val="24"/>
        </w:rPr>
      </w:pPr>
      <w:r w:rsidRPr="00155E1E">
        <w:rPr>
          <w:sz w:val="24"/>
          <w:szCs w:val="24"/>
        </w:rPr>
        <w:t xml:space="preserve">jedinstvena cijena obvezne minimalne javne usluge za korisnika usluge razvrstanog u kategoriju korisnika kućanstvo iznosi </w:t>
      </w:r>
      <w:r w:rsidR="00E4481B" w:rsidRPr="00155E1E">
        <w:rPr>
          <w:sz w:val="24"/>
          <w:szCs w:val="24"/>
        </w:rPr>
        <w:t>10,60 eura</w:t>
      </w:r>
      <w:r w:rsidR="00690ED7" w:rsidRPr="00155E1E">
        <w:rPr>
          <w:sz w:val="24"/>
          <w:szCs w:val="24"/>
        </w:rPr>
        <w:t xml:space="preserve"> (nije uključen PDV)</w:t>
      </w:r>
      <w:r w:rsidRPr="00155E1E">
        <w:rPr>
          <w:sz w:val="24"/>
          <w:szCs w:val="24"/>
        </w:rPr>
        <w:t xml:space="preserve">. </w:t>
      </w:r>
    </w:p>
    <w:p w14:paraId="5B742021" w14:textId="1F6AAFC9" w:rsidR="00E4481B" w:rsidRPr="00155E1E" w:rsidRDefault="002108CE" w:rsidP="00E4481B">
      <w:pPr>
        <w:pStyle w:val="Bodytext20"/>
        <w:numPr>
          <w:ilvl w:val="0"/>
          <w:numId w:val="41"/>
        </w:numPr>
        <w:shd w:val="clear" w:color="auto" w:fill="auto"/>
        <w:tabs>
          <w:tab w:val="left" w:pos="310"/>
        </w:tabs>
        <w:spacing w:before="0" w:after="294"/>
        <w:ind w:firstLine="0"/>
        <w:rPr>
          <w:sz w:val="24"/>
          <w:szCs w:val="24"/>
        </w:rPr>
      </w:pPr>
      <w:r w:rsidRPr="00155E1E">
        <w:rPr>
          <w:sz w:val="24"/>
          <w:szCs w:val="24"/>
        </w:rPr>
        <w:t xml:space="preserve">jedinstvena cijena obvezne minimalne javne usluge za korisnika usluge razvrstanog u kategoriju korisnika koji nije kućanstvo iznosi </w:t>
      </w:r>
      <w:r w:rsidR="00E4481B" w:rsidRPr="00155E1E">
        <w:rPr>
          <w:sz w:val="24"/>
          <w:szCs w:val="24"/>
        </w:rPr>
        <w:t>20</w:t>
      </w:r>
      <w:r w:rsidRPr="00155E1E">
        <w:rPr>
          <w:sz w:val="24"/>
          <w:szCs w:val="24"/>
        </w:rPr>
        <w:t>,</w:t>
      </w:r>
      <w:r w:rsidR="00E4481B" w:rsidRPr="00155E1E">
        <w:rPr>
          <w:sz w:val="24"/>
          <w:szCs w:val="24"/>
        </w:rPr>
        <w:t>20</w:t>
      </w:r>
      <w:r w:rsidRPr="00155E1E">
        <w:rPr>
          <w:sz w:val="24"/>
          <w:szCs w:val="24"/>
        </w:rPr>
        <w:t xml:space="preserve"> </w:t>
      </w:r>
      <w:r w:rsidR="00E4481B" w:rsidRPr="00155E1E">
        <w:rPr>
          <w:sz w:val="24"/>
          <w:szCs w:val="24"/>
        </w:rPr>
        <w:t>eura</w:t>
      </w:r>
      <w:r w:rsidR="00690ED7" w:rsidRPr="00155E1E">
        <w:rPr>
          <w:sz w:val="24"/>
          <w:szCs w:val="24"/>
        </w:rPr>
        <w:t xml:space="preserve"> (nije uključen PDV)</w:t>
      </w:r>
      <w:r w:rsidRPr="00155E1E">
        <w:rPr>
          <w:sz w:val="24"/>
          <w:szCs w:val="24"/>
        </w:rPr>
        <w:t xml:space="preserve">. </w:t>
      </w:r>
    </w:p>
    <w:p w14:paraId="70294CDC" w14:textId="03E3F67F" w:rsidR="00B86A2E" w:rsidRPr="00155E1E" w:rsidRDefault="002108CE" w:rsidP="00E4481B">
      <w:pPr>
        <w:pStyle w:val="Bodytext20"/>
        <w:numPr>
          <w:ilvl w:val="0"/>
          <w:numId w:val="41"/>
        </w:numPr>
        <w:shd w:val="clear" w:color="auto" w:fill="auto"/>
        <w:tabs>
          <w:tab w:val="left" w:pos="310"/>
        </w:tabs>
        <w:spacing w:before="0" w:after="294"/>
        <w:ind w:firstLine="0"/>
        <w:rPr>
          <w:sz w:val="24"/>
          <w:szCs w:val="24"/>
        </w:rPr>
      </w:pPr>
      <w:r w:rsidRPr="00155E1E">
        <w:rPr>
          <w:sz w:val="24"/>
          <w:szCs w:val="24"/>
        </w:rPr>
        <w:t>Ako se na istom obračunskom mjestu isti korisnik može razvrstati i u kategoriju kućanstvo i u kategoriju korisnika koji nije kućanstvo, korisnik je dužan plaćati samo cijenu obvezne minimalne javne usluge obračunanu za kategoriju korisnika koji nije kućanstvo.</w:t>
      </w:r>
    </w:p>
    <w:p w14:paraId="1B3D7028" w14:textId="77777777" w:rsidR="007651D1" w:rsidRPr="00155E1E" w:rsidRDefault="007651D1">
      <w:pPr>
        <w:pStyle w:val="Bodytext20"/>
        <w:shd w:val="clear" w:color="auto" w:fill="auto"/>
        <w:spacing w:before="0" w:after="0" w:line="220" w:lineRule="exact"/>
        <w:ind w:right="20" w:firstLine="0"/>
        <w:jc w:val="center"/>
        <w:rPr>
          <w:sz w:val="24"/>
          <w:szCs w:val="24"/>
        </w:rPr>
      </w:pPr>
    </w:p>
    <w:p w14:paraId="7C2F6D32" w14:textId="19C44FFE" w:rsidR="00B86A2E" w:rsidRPr="00155E1E" w:rsidRDefault="002108CE">
      <w:pPr>
        <w:pStyle w:val="Bodytext20"/>
        <w:shd w:val="clear" w:color="auto" w:fill="auto"/>
        <w:spacing w:before="0" w:after="0" w:line="220" w:lineRule="exact"/>
        <w:ind w:right="20" w:firstLine="0"/>
        <w:jc w:val="center"/>
        <w:rPr>
          <w:b/>
          <w:bCs/>
          <w:sz w:val="24"/>
          <w:szCs w:val="24"/>
        </w:rPr>
      </w:pPr>
      <w:r w:rsidRPr="00155E1E">
        <w:rPr>
          <w:b/>
          <w:bCs/>
          <w:sz w:val="24"/>
          <w:szCs w:val="24"/>
        </w:rPr>
        <w:t xml:space="preserve">Članak </w:t>
      </w:r>
      <w:r w:rsidR="00E4481B" w:rsidRPr="00155E1E">
        <w:rPr>
          <w:b/>
          <w:bCs/>
          <w:sz w:val="24"/>
          <w:szCs w:val="24"/>
        </w:rPr>
        <w:t>2</w:t>
      </w:r>
      <w:r w:rsidRPr="00155E1E">
        <w:rPr>
          <w:b/>
          <w:bCs/>
          <w:sz w:val="24"/>
          <w:szCs w:val="24"/>
        </w:rPr>
        <w:t>.</w:t>
      </w:r>
    </w:p>
    <w:p w14:paraId="0ACE2340" w14:textId="77777777" w:rsidR="007651D1" w:rsidRPr="00155E1E" w:rsidRDefault="007651D1">
      <w:pPr>
        <w:pStyle w:val="Bodytext20"/>
        <w:shd w:val="clear" w:color="auto" w:fill="auto"/>
        <w:spacing w:before="0" w:after="0" w:line="220" w:lineRule="exact"/>
        <w:ind w:right="20" w:firstLine="0"/>
        <w:jc w:val="center"/>
        <w:rPr>
          <w:sz w:val="24"/>
          <w:szCs w:val="24"/>
        </w:rPr>
      </w:pPr>
    </w:p>
    <w:p w14:paraId="5FA5993D" w14:textId="54D957CE" w:rsidR="00E4481B" w:rsidRPr="00155E1E" w:rsidRDefault="002108CE" w:rsidP="007651D1">
      <w:pPr>
        <w:pStyle w:val="Bodytext20"/>
        <w:shd w:val="clear" w:color="auto" w:fill="auto"/>
        <w:spacing w:before="0" w:after="478" w:line="220" w:lineRule="exact"/>
        <w:ind w:firstLine="0"/>
        <w:jc w:val="both"/>
        <w:rPr>
          <w:sz w:val="24"/>
          <w:szCs w:val="24"/>
        </w:rPr>
      </w:pPr>
      <w:r w:rsidRPr="00155E1E">
        <w:rPr>
          <w:sz w:val="24"/>
          <w:szCs w:val="24"/>
        </w:rPr>
        <w:t>Ova Odluka stupa na snagu osmog dana od dana objave u "Službenom glasniku Općine Postira"</w:t>
      </w:r>
      <w:r w:rsidR="00BB13A2" w:rsidRPr="00155E1E">
        <w:rPr>
          <w:sz w:val="24"/>
          <w:szCs w:val="24"/>
        </w:rPr>
        <w:t>.</w:t>
      </w:r>
    </w:p>
    <w:p w14:paraId="7942548A" w14:textId="77777777" w:rsidR="007651D1" w:rsidRDefault="007651D1" w:rsidP="00067072">
      <w:pPr>
        <w:pStyle w:val="Bodytext50"/>
        <w:shd w:val="clear" w:color="auto" w:fill="auto"/>
        <w:spacing w:after="754" w:line="220" w:lineRule="exact"/>
        <w:ind w:right="20"/>
        <w:rPr>
          <w:rFonts w:asciiTheme="minorHAnsi" w:hAnsiTheme="minorHAnsi" w:cstheme="minorHAnsi"/>
          <w:sz w:val="24"/>
          <w:szCs w:val="24"/>
        </w:rPr>
      </w:pPr>
    </w:p>
    <w:p w14:paraId="60068D85" w14:textId="77777777" w:rsidR="00155E1E" w:rsidRDefault="00155E1E" w:rsidP="00067072">
      <w:pPr>
        <w:pStyle w:val="Bodytext50"/>
        <w:shd w:val="clear" w:color="auto" w:fill="auto"/>
        <w:spacing w:after="754" w:line="220" w:lineRule="exact"/>
        <w:ind w:right="20"/>
        <w:rPr>
          <w:rFonts w:asciiTheme="minorHAnsi" w:hAnsiTheme="minorHAnsi" w:cstheme="minorHAnsi"/>
          <w:sz w:val="24"/>
          <w:szCs w:val="24"/>
        </w:rPr>
      </w:pPr>
    </w:p>
    <w:p w14:paraId="451F4837" w14:textId="77777777" w:rsidR="00155E1E" w:rsidRPr="00155E1E" w:rsidRDefault="00155E1E" w:rsidP="00067072">
      <w:pPr>
        <w:pStyle w:val="Bodytext50"/>
        <w:shd w:val="clear" w:color="auto" w:fill="auto"/>
        <w:spacing w:after="754" w:line="220" w:lineRule="exact"/>
        <w:ind w:right="20"/>
        <w:rPr>
          <w:rFonts w:asciiTheme="minorHAnsi" w:hAnsiTheme="minorHAnsi" w:cstheme="minorHAnsi"/>
          <w:sz w:val="24"/>
          <w:szCs w:val="24"/>
        </w:rPr>
      </w:pPr>
    </w:p>
    <w:p w14:paraId="5DF44310" w14:textId="11E42A95" w:rsidR="00B86A2E" w:rsidRPr="00155E1E" w:rsidRDefault="002108CE" w:rsidP="00067072">
      <w:pPr>
        <w:pStyle w:val="Bodytext50"/>
        <w:shd w:val="clear" w:color="auto" w:fill="auto"/>
        <w:spacing w:after="754" w:line="220" w:lineRule="exact"/>
        <w:ind w:right="20"/>
        <w:rPr>
          <w:rFonts w:asciiTheme="minorHAnsi" w:hAnsiTheme="minorHAnsi" w:cstheme="minorHAnsi"/>
          <w:sz w:val="24"/>
          <w:szCs w:val="24"/>
        </w:rPr>
      </w:pPr>
      <w:r w:rsidRPr="00155E1E">
        <w:rPr>
          <w:rFonts w:asciiTheme="minorHAnsi" w:hAnsiTheme="minorHAnsi" w:cstheme="minorHAnsi"/>
          <w:sz w:val="24"/>
          <w:szCs w:val="24"/>
        </w:rPr>
        <w:lastRenderedPageBreak/>
        <w:t>O b r a z l o ž e n j e</w:t>
      </w:r>
    </w:p>
    <w:p w14:paraId="7EBD9334" w14:textId="5C224A02" w:rsidR="00B86A2E" w:rsidRPr="00155E1E" w:rsidRDefault="002108CE">
      <w:pPr>
        <w:pStyle w:val="Bodytext60"/>
        <w:shd w:val="clear" w:color="auto" w:fill="auto"/>
        <w:spacing w:before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Zakon o gospodarenju otpadom („Narodne novine“, broj 84/21) stupio je na snagu 31.</w:t>
      </w:r>
      <w:r w:rsidR="00155E1E">
        <w:rPr>
          <w:rFonts w:ascii="Calibri" w:hAnsi="Calibri" w:cs="Calibri"/>
          <w:sz w:val="24"/>
          <w:szCs w:val="24"/>
        </w:rPr>
        <w:t xml:space="preserve"> </w:t>
      </w:r>
      <w:r w:rsidRPr="00155E1E">
        <w:rPr>
          <w:rFonts w:ascii="Calibri" w:hAnsi="Calibri" w:cs="Calibri"/>
          <w:sz w:val="24"/>
          <w:szCs w:val="24"/>
        </w:rPr>
        <w:t>srpnja 2021.</w:t>
      </w:r>
      <w:r w:rsidR="00067072" w:rsidRPr="00155E1E">
        <w:rPr>
          <w:rFonts w:ascii="Calibri" w:hAnsi="Calibri" w:cs="Calibri"/>
          <w:sz w:val="24"/>
          <w:szCs w:val="24"/>
        </w:rPr>
        <w:t xml:space="preserve"> </w:t>
      </w:r>
      <w:r w:rsidRPr="00155E1E">
        <w:rPr>
          <w:rFonts w:ascii="Calibri" w:hAnsi="Calibri" w:cs="Calibri"/>
          <w:sz w:val="24"/>
          <w:szCs w:val="24"/>
        </w:rPr>
        <w:t>godine te je u njegovim prijelaznim i završnim odredbama određeno kako je predstavničko tijelo jedinice lokalne samouprave dužno donijeti Odluku o načinu pružanja javne usluge sakupljanja komunalnog otpada u roku od 6 mjeseci od dana stupanja na snagu Zakona.</w:t>
      </w:r>
    </w:p>
    <w:p w14:paraId="49C51C4A" w14:textId="42ECF3E3" w:rsidR="00B86A2E" w:rsidRPr="00155E1E" w:rsidRDefault="002108CE">
      <w:pPr>
        <w:pStyle w:val="Bodytext60"/>
        <w:shd w:val="clear" w:color="auto" w:fill="auto"/>
        <w:spacing w:before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Sukladno članku 66.</w:t>
      </w:r>
      <w:r w:rsidR="00155E1E">
        <w:rPr>
          <w:rFonts w:ascii="Calibri" w:hAnsi="Calibri" w:cs="Calibri"/>
          <w:sz w:val="24"/>
          <w:szCs w:val="24"/>
        </w:rPr>
        <w:t xml:space="preserve"> </w:t>
      </w:r>
      <w:r w:rsidRPr="00155E1E">
        <w:rPr>
          <w:rFonts w:ascii="Calibri" w:hAnsi="Calibri" w:cs="Calibri"/>
          <w:sz w:val="24"/>
          <w:szCs w:val="24"/>
        </w:rPr>
        <w:t>stavak 4.</w:t>
      </w:r>
      <w:r w:rsidR="00155E1E">
        <w:rPr>
          <w:rFonts w:ascii="Calibri" w:hAnsi="Calibri" w:cs="Calibri"/>
          <w:sz w:val="24"/>
          <w:szCs w:val="24"/>
        </w:rPr>
        <w:t xml:space="preserve"> </w:t>
      </w:r>
      <w:r w:rsidRPr="00155E1E">
        <w:rPr>
          <w:rFonts w:ascii="Calibri" w:hAnsi="Calibri" w:cs="Calibri"/>
          <w:sz w:val="24"/>
          <w:szCs w:val="24"/>
        </w:rPr>
        <w:t>Zakona o gospodarenju otpadom u postupku donošenju Odluke o načinu pružanja javne usluge sakupljanja komunalnog otpada jedinica lokalne samouprave je dužna provesti prethodno savjetovanje sa zainteresiranom javnošću u trajanju najmanje od 30 dana.</w:t>
      </w:r>
    </w:p>
    <w:p w14:paraId="29DB1A07" w14:textId="77777777" w:rsidR="00B86A2E" w:rsidRPr="00155E1E" w:rsidRDefault="002108CE">
      <w:pPr>
        <w:pStyle w:val="Bodytext60"/>
        <w:shd w:val="clear" w:color="auto" w:fill="auto"/>
        <w:spacing w:before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Novim odredbama Zakona o gospodarenju otpadom preciznije su propisane odredbe o javnoj usluzi prikupljanja komunalnog otpada (što čini javnu uslugu,</w:t>
      </w:r>
      <w:r w:rsidR="009C39F9" w:rsidRPr="00155E1E">
        <w:rPr>
          <w:rFonts w:ascii="Calibri" w:hAnsi="Calibri" w:cs="Calibri"/>
          <w:sz w:val="24"/>
          <w:szCs w:val="24"/>
        </w:rPr>
        <w:t xml:space="preserve"> </w:t>
      </w:r>
      <w:r w:rsidRPr="00155E1E">
        <w:rPr>
          <w:rFonts w:ascii="Calibri" w:hAnsi="Calibri" w:cs="Calibri"/>
          <w:sz w:val="24"/>
          <w:szCs w:val="24"/>
        </w:rPr>
        <w:t>tko su korisnici javne usluge, obračun cijene javne usluge, obveze davatelja i korisnika javne usluge te jedinica lokalne samouprave).</w:t>
      </w:r>
    </w:p>
    <w:p w14:paraId="0032CB11" w14:textId="653678AF" w:rsidR="00B86A2E" w:rsidRPr="00155E1E" w:rsidRDefault="00E4481B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Obzirom na najavaljeno povećanje cijene od strane Grada Supetra i KD Grad za deponiranja komunalnog otpada na njihovom odlagalištu na 60 eura po toni potrebno je korigirati fiksni dio cijene</w:t>
      </w:r>
      <w:r w:rsidR="00523BBD" w:rsidRPr="00155E1E">
        <w:rPr>
          <w:rFonts w:ascii="Calibri" w:hAnsi="Calibri" w:cs="Calibri"/>
          <w:sz w:val="24"/>
          <w:szCs w:val="24"/>
        </w:rPr>
        <w:t>.</w:t>
      </w:r>
    </w:p>
    <w:p w14:paraId="51052A9C" w14:textId="77777777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1BAAA295" w14:textId="77777777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3A8C0835" w14:textId="77777777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55D49CD8" w14:textId="77777777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706936F0" w14:textId="5C57CEBB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 xml:space="preserve">                                                                                                Predsjednik općinskog vijeća</w:t>
      </w:r>
    </w:p>
    <w:p w14:paraId="6B32EDA6" w14:textId="77777777" w:rsidR="00BB13A2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 xml:space="preserve">         </w:t>
      </w:r>
    </w:p>
    <w:p w14:paraId="6A9B31E6" w14:textId="54CD0BDE" w:rsidR="007651D1" w:rsidRPr="00155E1E" w:rsidRDefault="007651D1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 xml:space="preserve">                                                                                                    </w:t>
      </w:r>
      <w:r w:rsidR="00155E1E">
        <w:rPr>
          <w:rFonts w:ascii="Calibri" w:hAnsi="Calibri" w:cs="Calibri"/>
          <w:sz w:val="24"/>
          <w:szCs w:val="24"/>
        </w:rPr>
        <w:t xml:space="preserve">      </w:t>
      </w:r>
      <w:r w:rsidRPr="00155E1E">
        <w:rPr>
          <w:rFonts w:ascii="Calibri" w:hAnsi="Calibri" w:cs="Calibri"/>
          <w:sz w:val="24"/>
          <w:szCs w:val="24"/>
        </w:rPr>
        <w:t xml:space="preserve">   Toni Glavinić</w:t>
      </w:r>
    </w:p>
    <w:p w14:paraId="2C79D499" w14:textId="77777777" w:rsidR="00BB13A2" w:rsidRPr="00155E1E" w:rsidRDefault="00BB13A2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5234AB64" w14:textId="77777777" w:rsidR="00BB13A2" w:rsidRPr="00155E1E" w:rsidRDefault="00BB13A2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02876703" w14:textId="77777777" w:rsidR="00155E1E" w:rsidRDefault="00155E1E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</w:p>
    <w:p w14:paraId="4DBDF7D5" w14:textId="2E4180DA" w:rsidR="00BB13A2" w:rsidRPr="00155E1E" w:rsidRDefault="00BB13A2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KLASA: 024-01/24-01/</w:t>
      </w:r>
      <w:r w:rsidR="00155E1E">
        <w:rPr>
          <w:rFonts w:ascii="Calibri" w:hAnsi="Calibri" w:cs="Calibri"/>
          <w:sz w:val="24"/>
          <w:szCs w:val="24"/>
        </w:rPr>
        <w:t>33</w:t>
      </w:r>
    </w:p>
    <w:p w14:paraId="4F9AEC12" w14:textId="743EFF40" w:rsidR="00BB13A2" w:rsidRPr="00155E1E" w:rsidRDefault="00BB13A2">
      <w:pPr>
        <w:pStyle w:val="Bodytext60"/>
        <w:shd w:val="clear" w:color="auto" w:fill="auto"/>
        <w:spacing w:before="0" w:after="0"/>
        <w:rPr>
          <w:rFonts w:ascii="Calibri" w:hAnsi="Calibri" w:cs="Calibri"/>
          <w:sz w:val="24"/>
          <w:szCs w:val="24"/>
        </w:rPr>
      </w:pPr>
      <w:r w:rsidRPr="00155E1E">
        <w:rPr>
          <w:rFonts w:ascii="Calibri" w:hAnsi="Calibri" w:cs="Calibri"/>
          <w:sz w:val="24"/>
          <w:szCs w:val="24"/>
        </w:rPr>
        <w:t>URBROJ:2181-40-01-24-1</w:t>
      </w:r>
    </w:p>
    <w:sectPr w:rsidR="00BB13A2" w:rsidRPr="00155E1E">
      <w:footerReference w:type="default" r:id="rId7"/>
      <w:footerReference w:type="first" r:id="rId8"/>
      <w:pgSz w:w="11900" w:h="16840"/>
      <w:pgMar w:top="1288" w:right="1437" w:bottom="1693" w:left="131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E65213" w14:textId="77777777" w:rsidR="0054190D" w:rsidRDefault="0054190D">
      <w:r>
        <w:separator/>
      </w:r>
    </w:p>
  </w:endnote>
  <w:endnote w:type="continuationSeparator" w:id="0">
    <w:p w14:paraId="718FFA63" w14:textId="77777777" w:rsidR="0054190D" w:rsidRDefault="00541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72832D" w14:textId="77777777" w:rsidR="002108CE" w:rsidRDefault="002108C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0F10E2" w14:textId="77777777" w:rsidR="002108CE" w:rsidRDefault="002108C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75EE72" w14:textId="77777777" w:rsidR="0054190D" w:rsidRDefault="0054190D"/>
  </w:footnote>
  <w:footnote w:type="continuationSeparator" w:id="0">
    <w:p w14:paraId="35515C38" w14:textId="77777777" w:rsidR="0054190D" w:rsidRDefault="0054190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C51343"/>
    <w:multiLevelType w:val="multilevel"/>
    <w:tmpl w:val="6C80C626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5F94B17"/>
    <w:multiLevelType w:val="multilevel"/>
    <w:tmpl w:val="FE3AB87A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BC1F23"/>
    <w:multiLevelType w:val="multilevel"/>
    <w:tmpl w:val="877E7EA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EDD6690"/>
    <w:multiLevelType w:val="multilevel"/>
    <w:tmpl w:val="F4AE54F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EF627D6"/>
    <w:multiLevelType w:val="multilevel"/>
    <w:tmpl w:val="F4EA631A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6C6553"/>
    <w:multiLevelType w:val="multilevel"/>
    <w:tmpl w:val="F672358E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0DB48F3"/>
    <w:multiLevelType w:val="multilevel"/>
    <w:tmpl w:val="BBC271D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1A05777"/>
    <w:multiLevelType w:val="multilevel"/>
    <w:tmpl w:val="66E03F7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3636D11"/>
    <w:multiLevelType w:val="multilevel"/>
    <w:tmpl w:val="CE4A7738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51D2AC1"/>
    <w:multiLevelType w:val="multilevel"/>
    <w:tmpl w:val="D3A4BD0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58414E2"/>
    <w:multiLevelType w:val="multilevel"/>
    <w:tmpl w:val="CB4A59DE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5B204A5"/>
    <w:multiLevelType w:val="multilevel"/>
    <w:tmpl w:val="A03EDE0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8CD1D7E"/>
    <w:multiLevelType w:val="multilevel"/>
    <w:tmpl w:val="2D72B98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9893FA2"/>
    <w:multiLevelType w:val="multilevel"/>
    <w:tmpl w:val="C12C54B2"/>
    <w:lvl w:ilvl="0">
      <w:start w:val="1"/>
      <w:numFmt w:val="bullet"/>
      <w:lvlText w:val="•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19A573B8"/>
    <w:multiLevelType w:val="multilevel"/>
    <w:tmpl w:val="5198C468"/>
    <w:lvl w:ilvl="0">
      <w:start w:val="2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1AC53807"/>
    <w:multiLevelType w:val="multilevel"/>
    <w:tmpl w:val="579ED60E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1D87742A"/>
    <w:multiLevelType w:val="multilevel"/>
    <w:tmpl w:val="72D4932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1E000B7C"/>
    <w:multiLevelType w:val="multilevel"/>
    <w:tmpl w:val="6846C87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1ED46514"/>
    <w:multiLevelType w:val="multilevel"/>
    <w:tmpl w:val="121C119A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1F8904B5"/>
    <w:multiLevelType w:val="multilevel"/>
    <w:tmpl w:val="8ED295C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207E4630"/>
    <w:multiLevelType w:val="multilevel"/>
    <w:tmpl w:val="D8E43CB8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25DE5D3A"/>
    <w:multiLevelType w:val="multilevel"/>
    <w:tmpl w:val="630AD85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269D0CA5"/>
    <w:multiLevelType w:val="multilevel"/>
    <w:tmpl w:val="8BF0FC3E"/>
    <w:lvl w:ilvl="0">
      <w:start w:val="2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27B62402"/>
    <w:multiLevelType w:val="multilevel"/>
    <w:tmpl w:val="48A2F4B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292B1248"/>
    <w:multiLevelType w:val="multilevel"/>
    <w:tmpl w:val="EDB267F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BC8470A"/>
    <w:multiLevelType w:val="multilevel"/>
    <w:tmpl w:val="40AC830A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2C1607E7"/>
    <w:multiLevelType w:val="multilevel"/>
    <w:tmpl w:val="B1A6BE2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346B39FE"/>
    <w:multiLevelType w:val="multilevel"/>
    <w:tmpl w:val="00B441D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37295974"/>
    <w:multiLevelType w:val="multilevel"/>
    <w:tmpl w:val="E1C4D55E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39FD4B6A"/>
    <w:multiLevelType w:val="multilevel"/>
    <w:tmpl w:val="D0D40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3ABF7E89"/>
    <w:multiLevelType w:val="multilevel"/>
    <w:tmpl w:val="1EFCFB1C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3AFD48FC"/>
    <w:multiLevelType w:val="multilevel"/>
    <w:tmpl w:val="77EAEAE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3CBD6328"/>
    <w:multiLevelType w:val="multilevel"/>
    <w:tmpl w:val="75640C4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3DC55CDD"/>
    <w:multiLevelType w:val="multilevel"/>
    <w:tmpl w:val="C518ACE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3DE65473"/>
    <w:multiLevelType w:val="multilevel"/>
    <w:tmpl w:val="ED60FB7E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3EAC1258"/>
    <w:multiLevelType w:val="multilevel"/>
    <w:tmpl w:val="F8CC391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414A0490"/>
    <w:multiLevelType w:val="multilevel"/>
    <w:tmpl w:val="774E6ABA"/>
    <w:lvl w:ilvl="0">
      <w:start w:val="3"/>
      <w:numFmt w:val="upperRoman"/>
      <w:lvlText w:val="%1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309676D"/>
    <w:multiLevelType w:val="multilevel"/>
    <w:tmpl w:val="13A4CD6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440D5E48"/>
    <w:multiLevelType w:val="multilevel"/>
    <w:tmpl w:val="89309D16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B2760A5"/>
    <w:multiLevelType w:val="multilevel"/>
    <w:tmpl w:val="A9A8FFD6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4BE836AB"/>
    <w:multiLevelType w:val="multilevel"/>
    <w:tmpl w:val="1780CA10"/>
    <w:lvl w:ilvl="0">
      <w:start w:val="1"/>
      <w:numFmt w:val="bullet"/>
      <w:lvlText w:val="—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4C290ECC"/>
    <w:multiLevelType w:val="multilevel"/>
    <w:tmpl w:val="AB42AE0E"/>
    <w:lvl w:ilvl="0">
      <w:start w:val="50"/>
      <w:numFmt w:val="lowerRoman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4F827331"/>
    <w:multiLevelType w:val="multilevel"/>
    <w:tmpl w:val="BB7C3276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54C96065"/>
    <w:multiLevelType w:val="multilevel"/>
    <w:tmpl w:val="78E2FBA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55D50250"/>
    <w:multiLevelType w:val="multilevel"/>
    <w:tmpl w:val="A8D802EC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5ACA3C29"/>
    <w:multiLevelType w:val="multilevel"/>
    <w:tmpl w:val="44CC90F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5B6445F0"/>
    <w:multiLevelType w:val="multilevel"/>
    <w:tmpl w:val="8D546B7A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5CA90712"/>
    <w:multiLevelType w:val="multilevel"/>
    <w:tmpl w:val="E028F74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5D793A05"/>
    <w:multiLevelType w:val="multilevel"/>
    <w:tmpl w:val="0F22F40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5DC9302A"/>
    <w:multiLevelType w:val="multilevel"/>
    <w:tmpl w:val="01A451A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5E106474"/>
    <w:multiLevelType w:val="multilevel"/>
    <w:tmpl w:val="E368B67C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6337028F"/>
    <w:multiLevelType w:val="multilevel"/>
    <w:tmpl w:val="B9FC7710"/>
    <w:lvl w:ilvl="0">
      <w:start w:val="2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667D089A"/>
    <w:multiLevelType w:val="multilevel"/>
    <w:tmpl w:val="6ADA902E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66D00C3A"/>
    <w:multiLevelType w:val="multilevel"/>
    <w:tmpl w:val="8AE8500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6C374692"/>
    <w:multiLevelType w:val="multilevel"/>
    <w:tmpl w:val="1B863B3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6D080FD0"/>
    <w:multiLevelType w:val="multilevel"/>
    <w:tmpl w:val="B6CE8BC2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6E5A4F28"/>
    <w:multiLevelType w:val="multilevel"/>
    <w:tmpl w:val="DF8ED60C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6EBB588F"/>
    <w:multiLevelType w:val="multilevel"/>
    <w:tmpl w:val="6EECE07A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776D6F81"/>
    <w:multiLevelType w:val="multilevel"/>
    <w:tmpl w:val="0E3A3904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78AD65B7"/>
    <w:multiLevelType w:val="multilevel"/>
    <w:tmpl w:val="B4BC0008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7F8C5FE7"/>
    <w:multiLevelType w:val="multilevel"/>
    <w:tmpl w:val="F7C60E60"/>
    <w:lvl w:ilvl="0">
      <w:start w:val="1"/>
      <w:numFmt w:val="decimal"/>
      <w:lvlText w:val="(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414274">
    <w:abstractNumId w:val="49"/>
  </w:num>
  <w:num w:numId="2" w16cid:durableId="1437211143">
    <w:abstractNumId w:val="4"/>
  </w:num>
  <w:num w:numId="3" w16cid:durableId="650258346">
    <w:abstractNumId w:val="33"/>
  </w:num>
  <w:num w:numId="4" w16cid:durableId="1337994229">
    <w:abstractNumId w:val="60"/>
  </w:num>
  <w:num w:numId="5" w16cid:durableId="608050831">
    <w:abstractNumId w:val="46"/>
  </w:num>
  <w:num w:numId="6" w16cid:durableId="1414814868">
    <w:abstractNumId w:val="44"/>
  </w:num>
  <w:num w:numId="7" w16cid:durableId="108207747">
    <w:abstractNumId w:val="29"/>
  </w:num>
  <w:num w:numId="8" w16cid:durableId="1228879850">
    <w:abstractNumId w:val="36"/>
  </w:num>
  <w:num w:numId="9" w16cid:durableId="1131904629">
    <w:abstractNumId w:val="50"/>
  </w:num>
  <w:num w:numId="10" w16cid:durableId="2032030732">
    <w:abstractNumId w:val="8"/>
  </w:num>
  <w:num w:numId="11" w16cid:durableId="1394960338">
    <w:abstractNumId w:val="19"/>
  </w:num>
  <w:num w:numId="12" w16cid:durableId="1254164770">
    <w:abstractNumId w:val="5"/>
  </w:num>
  <w:num w:numId="13" w16cid:durableId="877012160">
    <w:abstractNumId w:val="2"/>
  </w:num>
  <w:num w:numId="14" w16cid:durableId="572276828">
    <w:abstractNumId w:val="56"/>
  </w:num>
  <w:num w:numId="15" w16cid:durableId="1574585268">
    <w:abstractNumId w:val="12"/>
  </w:num>
  <w:num w:numId="16" w16cid:durableId="1509098898">
    <w:abstractNumId w:val="28"/>
  </w:num>
  <w:num w:numId="17" w16cid:durableId="1511023555">
    <w:abstractNumId w:val="11"/>
  </w:num>
  <w:num w:numId="18" w16cid:durableId="119882851">
    <w:abstractNumId w:val="41"/>
  </w:num>
  <w:num w:numId="19" w16cid:durableId="996297793">
    <w:abstractNumId w:val="51"/>
  </w:num>
  <w:num w:numId="20" w16cid:durableId="195579096">
    <w:abstractNumId w:val="9"/>
  </w:num>
  <w:num w:numId="21" w16cid:durableId="434446951">
    <w:abstractNumId w:val="59"/>
  </w:num>
  <w:num w:numId="22" w16cid:durableId="2122261408">
    <w:abstractNumId w:val="34"/>
  </w:num>
  <w:num w:numId="23" w16cid:durableId="73284484">
    <w:abstractNumId w:val="39"/>
  </w:num>
  <w:num w:numId="24" w16cid:durableId="1187062763">
    <w:abstractNumId w:val="20"/>
  </w:num>
  <w:num w:numId="25" w16cid:durableId="613243899">
    <w:abstractNumId w:val="53"/>
  </w:num>
  <w:num w:numId="26" w16cid:durableId="576063131">
    <w:abstractNumId w:val="27"/>
  </w:num>
  <w:num w:numId="27" w16cid:durableId="190579854">
    <w:abstractNumId w:val="37"/>
  </w:num>
  <w:num w:numId="28" w16cid:durableId="1194421842">
    <w:abstractNumId w:val="48"/>
  </w:num>
  <w:num w:numId="29" w16cid:durableId="992948068">
    <w:abstractNumId w:val="18"/>
  </w:num>
  <w:num w:numId="30" w16cid:durableId="617762686">
    <w:abstractNumId w:val="40"/>
  </w:num>
  <w:num w:numId="31" w16cid:durableId="495654278">
    <w:abstractNumId w:val="31"/>
  </w:num>
  <w:num w:numId="32" w16cid:durableId="2083133788">
    <w:abstractNumId w:val="21"/>
  </w:num>
  <w:num w:numId="33" w16cid:durableId="391972145">
    <w:abstractNumId w:val="13"/>
  </w:num>
  <w:num w:numId="34" w16cid:durableId="1593855262">
    <w:abstractNumId w:val="42"/>
  </w:num>
  <w:num w:numId="35" w16cid:durableId="1895660208">
    <w:abstractNumId w:val="17"/>
  </w:num>
  <w:num w:numId="36" w16cid:durableId="296229085">
    <w:abstractNumId w:val="10"/>
  </w:num>
  <w:num w:numId="37" w16cid:durableId="505293277">
    <w:abstractNumId w:val="6"/>
  </w:num>
  <w:num w:numId="38" w16cid:durableId="2069914488">
    <w:abstractNumId w:val="3"/>
  </w:num>
  <w:num w:numId="39" w16cid:durableId="580716650">
    <w:abstractNumId w:val="22"/>
  </w:num>
  <w:num w:numId="40" w16cid:durableId="1640647473">
    <w:abstractNumId w:val="35"/>
  </w:num>
  <w:num w:numId="41" w16cid:durableId="1851023360">
    <w:abstractNumId w:val="15"/>
  </w:num>
  <w:num w:numId="42" w16cid:durableId="1556427405">
    <w:abstractNumId w:val="38"/>
  </w:num>
  <w:num w:numId="43" w16cid:durableId="388001338">
    <w:abstractNumId w:val="52"/>
  </w:num>
  <w:num w:numId="44" w16cid:durableId="1895387980">
    <w:abstractNumId w:val="45"/>
  </w:num>
  <w:num w:numId="45" w16cid:durableId="1064838405">
    <w:abstractNumId w:val="7"/>
  </w:num>
  <w:num w:numId="46" w16cid:durableId="1860465542">
    <w:abstractNumId w:val="25"/>
  </w:num>
  <w:num w:numId="47" w16cid:durableId="2004045989">
    <w:abstractNumId w:val="32"/>
  </w:num>
  <w:num w:numId="48" w16cid:durableId="292831551">
    <w:abstractNumId w:val="24"/>
  </w:num>
  <w:num w:numId="49" w16cid:durableId="1217934588">
    <w:abstractNumId w:val="1"/>
  </w:num>
  <w:num w:numId="50" w16cid:durableId="230889674">
    <w:abstractNumId w:val="43"/>
  </w:num>
  <w:num w:numId="51" w16cid:durableId="717439094">
    <w:abstractNumId w:val="0"/>
  </w:num>
  <w:num w:numId="52" w16cid:durableId="1240749386">
    <w:abstractNumId w:val="14"/>
  </w:num>
  <w:num w:numId="53" w16cid:durableId="1612661317">
    <w:abstractNumId w:val="23"/>
  </w:num>
  <w:num w:numId="54" w16cid:durableId="2043287604">
    <w:abstractNumId w:val="54"/>
  </w:num>
  <w:num w:numId="55" w16cid:durableId="856817884">
    <w:abstractNumId w:val="30"/>
  </w:num>
  <w:num w:numId="56" w16cid:durableId="1039621003">
    <w:abstractNumId w:val="58"/>
  </w:num>
  <w:num w:numId="57" w16cid:durableId="1993672994">
    <w:abstractNumId w:val="55"/>
  </w:num>
  <w:num w:numId="58" w16cid:durableId="699084490">
    <w:abstractNumId w:val="16"/>
  </w:num>
  <w:num w:numId="59" w16cid:durableId="641274288">
    <w:abstractNumId w:val="47"/>
  </w:num>
  <w:num w:numId="60" w16cid:durableId="482352700">
    <w:abstractNumId w:val="57"/>
  </w:num>
  <w:num w:numId="61" w16cid:durableId="898710046">
    <w:abstractNumId w:val="26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A2E"/>
    <w:rsid w:val="00067072"/>
    <w:rsid w:val="00090A3C"/>
    <w:rsid w:val="000E5362"/>
    <w:rsid w:val="00155E1E"/>
    <w:rsid w:val="00193957"/>
    <w:rsid w:val="001D5232"/>
    <w:rsid w:val="001F21DC"/>
    <w:rsid w:val="002108CE"/>
    <w:rsid w:val="00262E81"/>
    <w:rsid w:val="00464DE6"/>
    <w:rsid w:val="00523BBD"/>
    <w:rsid w:val="0054190D"/>
    <w:rsid w:val="005A4368"/>
    <w:rsid w:val="00690ED7"/>
    <w:rsid w:val="00760383"/>
    <w:rsid w:val="007651D1"/>
    <w:rsid w:val="00787B83"/>
    <w:rsid w:val="007A1806"/>
    <w:rsid w:val="007A38F7"/>
    <w:rsid w:val="00842CB3"/>
    <w:rsid w:val="008562C5"/>
    <w:rsid w:val="0089126A"/>
    <w:rsid w:val="009C39F9"/>
    <w:rsid w:val="00A20861"/>
    <w:rsid w:val="00A577EB"/>
    <w:rsid w:val="00B86A2E"/>
    <w:rsid w:val="00B87C09"/>
    <w:rsid w:val="00BA7C6D"/>
    <w:rsid w:val="00BB13A2"/>
    <w:rsid w:val="00C22FE0"/>
    <w:rsid w:val="00C70CBC"/>
    <w:rsid w:val="00C91824"/>
    <w:rsid w:val="00CD2B3C"/>
    <w:rsid w:val="00CF57D7"/>
    <w:rsid w:val="00D57E74"/>
    <w:rsid w:val="00D67A01"/>
    <w:rsid w:val="00D73D7D"/>
    <w:rsid w:val="00E4481B"/>
    <w:rsid w:val="00E4728A"/>
    <w:rsid w:val="00E94C24"/>
    <w:rsid w:val="00F73168"/>
    <w:rsid w:val="00F92FEC"/>
    <w:rsid w:val="00FC3B22"/>
    <w:rsid w:val="00FD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2D42D3"/>
  <w15:docId w15:val="{27E932A2-5158-46B5-85FB-3CA7BAB40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3">
    <w:name w:val="Body text (3)_"/>
    <w:basedOn w:val="DefaultParagraphFont"/>
    <w:link w:val="Bodytext30"/>
    <w:rPr>
      <w:rFonts w:ascii="Calibri" w:eastAsia="Calibri" w:hAnsi="Calibri" w:cs="Calibri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Bodytext2">
    <w:name w:val="Body text (2)_"/>
    <w:basedOn w:val="DefaultParagraphFont"/>
    <w:link w:val="Bodytext2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ing2">
    <w:name w:val="Heading #2_"/>
    <w:basedOn w:val="DefaultParagraphFont"/>
    <w:link w:val="Heading20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Italic">
    <w:name w:val="Body text (2) + Italic"/>
    <w:basedOn w:val="Bodytext2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hr-HR" w:eastAsia="hr-HR" w:bidi="hr-HR"/>
    </w:rPr>
  </w:style>
  <w:style w:type="character" w:customStyle="1" w:styleId="Heading1">
    <w:name w:val="Heading #1_"/>
    <w:basedOn w:val="DefaultParagraphFont"/>
    <w:link w:val="Heading10"/>
    <w:rPr>
      <w:rFonts w:ascii="Calibri" w:eastAsia="Calibri" w:hAnsi="Calibri" w:cs="Calibri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dytext21">
    <w:name w:val="Body text (2)"/>
    <w:basedOn w:val="Bodytext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hr-HR" w:eastAsia="hr-HR" w:bidi="hr-HR"/>
    </w:rPr>
  </w:style>
  <w:style w:type="character" w:customStyle="1" w:styleId="Heading2Exact">
    <w:name w:val="Heading #2 Exact"/>
    <w:basedOn w:val="DefaultParagraphFont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">
    <w:name w:val="Header or footer_"/>
    <w:basedOn w:val="DefaultParagraphFont"/>
    <w:link w:val="Headerorfooter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1">
    <w:name w:val="Header or footer"/>
    <w:basedOn w:val="Headerorfooter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hr-HR" w:eastAsia="hr-HR" w:bidi="hr-HR"/>
    </w:rPr>
  </w:style>
  <w:style w:type="character" w:customStyle="1" w:styleId="Bodytext22">
    <w:name w:val="Body text (2)"/>
    <w:basedOn w:val="Bodytext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hr-HR" w:eastAsia="hr-HR" w:bidi="hr-HR"/>
    </w:rPr>
  </w:style>
  <w:style w:type="character" w:customStyle="1" w:styleId="Bodytext4">
    <w:name w:val="Body text (4)_"/>
    <w:basedOn w:val="DefaultParagraphFont"/>
    <w:link w:val="Bodytext40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Bold">
    <w:name w:val="Body text (2) + Bold"/>
    <w:basedOn w:val="Bodytext2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hr-HR" w:eastAsia="hr-HR" w:bidi="hr-HR"/>
    </w:rPr>
  </w:style>
  <w:style w:type="character" w:customStyle="1" w:styleId="Bodytext5">
    <w:name w:val="Body text (5)_"/>
    <w:basedOn w:val="DefaultParagraphFont"/>
    <w:link w:val="Body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6">
    <w:name w:val="Body text (6)_"/>
    <w:basedOn w:val="DefaultParagraphFont"/>
    <w:link w:val="Bodytext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240" w:line="0" w:lineRule="atLeast"/>
      <w:jc w:val="right"/>
    </w:pPr>
    <w:rPr>
      <w:rFonts w:ascii="Calibri" w:eastAsia="Calibri" w:hAnsi="Calibri" w:cs="Calibri"/>
      <w:i/>
      <w:iCs/>
      <w:sz w:val="22"/>
      <w:szCs w:val="22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240" w:after="540" w:line="288" w:lineRule="exact"/>
      <w:ind w:hanging="380"/>
    </w:pPr>
    <w:rPr>
      <w:rFonts w:ascii="Calibri" w:eastAsia="Calibri" w:hAnsi="Calibri" w:cs="Calibri"/>
      <w:sz w:val="22"/>
      <w:szCs w:val="22"/>
    </w:rPr>
  </w:style>
  <w:style w:type="paragraph" w:customStyle="1" w:styleId="Heading20">
    <w:name w:val="Heading #2"/>
    <w:basedOn w:val="Normal"/>
    <w:link w:val="Heading2"/>
    <w:pPr>
      <w:shd w:val="clear" w:color="auto" w:fill="FFFFFF"/>
      <w:spacing w:before="540" w:after="240" w:line="0" w:lineRule="atLeast"/>
      <w:jc w:val="center"/>
      <w:outlineLvl w:val="1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Heading10">
    <w:name w:val="Heading #1"/>
    <w:basedOn w:val="Normal"/>
    <w:link w:val="Heading1"/>
    <w:pPr>
      <w:shd w:val="clear" w:color="auto" w:fill="FFFFFF"/>
      <w:spacing w:before="240" w:line="0" w:lineRule="atLeast"/>
      <w:jc w:val="both"/>
      <w:outlineLvl w:val="0"/>
    </w:pPr>
    <w:rPr>
      <w:rFonts w:ascii="Calibri" w:eastAsia="Calibri" w:hAnsi="Calibri" w:cs="Calibri"/>
      <w:b/>
      <w:bCs/>
      <w:i/>
      <w:iCs/>
      <w:sz w:val="22"/>
      <w:szCs w:val="22"/>
    </w:rPr>
  </w:style>
  <w:style w:type="paragraph" w:customStyle="1" w:styleId="Headerorfooter0">
    <w:name w:val="Header or footer"/>
    <w:basedOn w:val="Normal"/>
    <w:link w:val="Headerorfooter"/>
    <w:pPr>
      <w:shd w:val="clear" w:color="auto" w:fill="FFFFFF"/>
      <w:spacing w:line="0" w:lineRule="atLeast"/>
    </w:pPr>
    <w:rPr>
      <w:rFonts w:ascii="Calibri" w:eastAsia="Calibri" w:hAnsi="Calibri" w:cs="Calibri"/>
      <w:sz w:val="22"/>
      <w:szCs w:val="22"/>
    </w:rPr>
  </w:style>
  <w:style w:type="paragraph" w:customStyle="1" w:styleId="Bodytext40">
    <w:name w:val="Body text (4)"/>
    <w:basedOn w:val="Normal"/>
    <w:link w:val="Bodytext4"/>
    <w:pPr>
      <w:shd w:val="clear" w:color="auto" w:fill="FFFFFF"/>
      <w:spacing w:before="240" w:after="720" w:line="269" w:lineRule="exact"/>
      <w:jc w:val="center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Bodytext50">
    <w:name w:val="Body text (5)"/>
    <w:basedOn w:val="Normal"/>
    <w:link w:val="Bodytext5"/>
    <w:pPr>
      <w:shd w:val="clear" w:color="auto" w:fill="FFFFFF"/>
      <w:spacing w:after="840" w:line="0" w:lineRule="atLeast"/>
      <w:jc w:val="center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Bodytext60">
    <w:name w:val="Body text (6)"/>
    <w:basedOn w:val="Normal"/>
    <w:link w:val="Bodytext6"/>
    <w:pPr>
      <w:shd w:val="clear" w:color="auto" w:fill="FFFFFF"/>
      <w:spacing w:before="840" w:after="180" w:line="250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9C39F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7</cp:revision>
  <cp:lastPrinted>2024-07-02T12:25:00Z</cp:lastPrinted>
  <dcterms:created xsi:type="dcterms:W3CDTF">2024-05-21T06:39:00Z</dcterms:created>
  <dcterms:modified xsi:type="dcterms:W3CDTF">2024-07-02T12:26:00Z</dcterms:modified>
</cp:coreProperties>
</file>