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19F2C2" w14:textId="6EAEAE37" w:rsidR="00B74EB8" w:rsidRPr="00F04E2E" w:rsidRDefault="00BB29B0" w:rsidP="00BB29B0">
      <w:pPr>
        <w:spacing w:after="0" w:line="240" w:lineRule="auto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REPUBLIKA HRVATSKA</w:t>
      </w:r>
    </w:p>
    <w:p w14:paraId="43CDB82C" w14:textId="265B8E89" w:rsidR="00BB29B0" w:rsidRPr="00F04E2E" w:rsidRDefault="00BB29B0" w:rsidP="00BB29B0">
      <w:pPr>
        <w:spacing w:after="0" w:line="240" w:lineRule="auto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SPLITSKO-DALMATINSKA ŽUPANIJA</w:t>
      </w:r>
    </w:p>
    <w:p w14:paraId="1015A7DC" w14:textId="27E3DD5E" w:rsidR="00BB29B0" w:rsidRPr="00F04E2E" w:rsidRDefault="00BB29B0" w:rsidP="00BB29B0">
      <w:pPr>
        <w:spacing w:after="0" w:line="240" w:lineRule="auto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OPĆINA POSTIRA</w:t>
      </w:r>
    </w:p>
    <w:p w14:paraId="61A84D9A" w14:textId="5562719E" w:rsidR="00BB29B0" w:rsidRPr="00F04E2E" w:rsidRDefault="00BB29B0" w:rsidP="00BB29B0">
      <w:pPr>
        <w:spacing w:after="0" w:line="240" w:lineRule="auto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Općinsko vijeće</w:t>
      </w:r>
    </w:p>
    <w:p w14:paraId="278761CF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533AD444" w14:textId="19B1E24F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  <w:r w:rsidRPr="00F04E2E">
        <w:rPr>
          <w:rFonts w:ascii="Calibri" w:hAnsi="Calibri" w:cs="Calibri"/>
        </w:rPr>
        <w:t xml:space="preserve">KLASA: </w:t>
      </w:r>
      <w:r w:rsidR="00F04E2E" w:rsidRPr="00F04E2E">
        <w:rPr>
          <w:rFonts w:ascii="Calibri" w:hAnsi="Calibri" w:cs="Calibri"/>
        </w:rPr>
        <w:t>024-01/24-01/36</w:t>
      </w:r>
    </w:p>
    <w:p w14:paraId="6BC1B163" w14:textId="4188C449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  <w:r w:rsidRPr="00F04E2E">
        <w:rPr>
          <w:rFonts w:ascii="Calibri" w:hAnsi="Calibri" w:cs="Calibri"/>
        </w:rPr>
        <w:t xml:space="preserve">URBROJ: </w:t>
      </w:r>
      <w:r w:rsidR="00F04E2E">
        <w:rPr>
          <w:rFonts w:ascii="Calibri" w:hAnsi="Calibri" w:cs="Calibri"/>
        </w:rPr>
        <w:t>2181-40-01-24-1</w:t>
      </w:r>
    </w:p>
    <w:p w14:paraId="36DA160A" w14:textId="422F683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  <w:r w:rsidRPr="00F04E2E">
        <w:rPr>
          <w:rFonts w:ascii="Calibri" w:hAnsi="Calibri" w:cs="Calibri"/>
        </w:rPr>
        <w:t xml:space="preserve">Postira, </w:t>
      </w:r>
      <w:r w:rsidR="00F04E2E">
        <w:rPr>
          <w:rFonts w:ascii="Calibri" w:hAnsi="Calibri" w:cs="Calibri"/>
        </w:rPr>
        <w:t>31</w:t>
      </w:r>
      <w:r w:rsidRPr="00F04E2E">
        <w:rPr>
          <w:rFonts w:ascii="Calibri" w:hAnsi="Calibri" w:cs="Calibri"/>
        </w:rPr>
        <w:t xml:space="preserve">. </w:t>
      </w:r>
      <w:r w:rsidR="00F04E2E">
        <w:rPr>
          <w:rFonts w:ascii="Calibri" w:hAnsi="Calibri" w:cs="Calibri"/>
        </w:rPr>
        <w:t>srpnja</w:t>
      </w:r>
      <w:r w:rsidRPr="00F04E2E">
        <w:rPr>
          <w:rFonts w:ascii="Calibri" w:hAnsi="Calibri" w:cs="Calibri"/>
        </w:rPr>
        <w:t xml:space="preserve"> 2024. godine</w:t>
      </w:r>
    </w:p>
    <w:p w14:paraId="3D5D323C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54225B9B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2539C45D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7A931631" w14:textId="4128F469" w:rsidR="00BB29B0" w:rsidRPr="00F04E2E" w:rsidRDefault="00BB29B0" w:rsidP="00BB29B0">
      <w:pPr>
        <w:spacing w:after="0" w:line="240" w:lineRule="auto"/>
        <w:jc w:val="both"/>
        <w:rPr>
          <w:rFonts w:ascii="Calibri" w:hAnsi="Calibri" w:cs="Calibri"/>
        </w:rPr>
      </w:pPr>
      <w:r w:rsidRPr="00F04E2E">
        <w:rPr>
          <w:rFonts w:ascii="Calibri" w:hAnsi="Calibri" w:cs="Calibri"/>
        </w:rPr>
        <w:tab/>
        <w:t xml:space="preserve">Na temelju članka 39. </w:t>
      </w:r>
      <w:r w:rsidRPr="00F04E2E">
        <w:rPr>
          <w:rFonts w:ascii="Calibri" w:hAnsi="Calibri" w:cs="Calibri"/>
          <w:i/>
          <w:iCs/>
        </w:rPr>
        <w:t>Zakona o prostornom uređenju</w:t>
      </w:r>
      <w:r w:rsidRPr="00F04E2E">
        <w:rPr>
          <w:rFonts w:ascii="Calibri" w:hAnsi="Calibri" w:cs="Calibri"/>
        </w:rPr>
        <w:t xml:space="preserve"> (NN br. 153/13, 65/17, 114/18, 39/19, 98/19, 67/23) i članka </w:t>
      </w:r>
      <w:r w:rsidR="00F04E2E">
        <w:rPr>
          <w:rFonts w:ascii="Calibri" w:hAnsi="Calibri" w:cs="Calibri"/>
        </w:rPr>
        <w:t>32.</w:t>
      </w:r>
      <w:r w:rsidRPr="00F04E2E">
        <w:rPr>
          <w:rFonts w:ascii="Calibri" w:hAnsi="Calibri" w:cs="Calibri"/>
        </w:rPr>
        <w:t xml:space="preserve"> </w:t>
      </w:r>
      <w:r w:rsidRPr="00F04E2E">
        <w:rPr>
          <w:rFonts w:ascii="Calibri" w:hAnsi="Calibri" w:cs="Calibri"/>
          <w:i/>
          <w:iCs/>
        </w:rPr>
        <w:t>Statuta Općine Postira</w:t>
      </w:r>
      <w:r w:rsidRPr="00F04E2E">
        <w:rPr>
          <w:rFonts w:ascii="Calibri" w:hAnsi="Calibri" w:cs="Calibri"/>
        </w:rPr>
        <w:t xml:space="preserve"> (</w:t>
      </w:r>
      <w:r w:rsidRPr="00F04E2E">
        <w:rPr>
          <w:rFonts w:ascii="Calibri" w:hAnsi="Calibri" w:cs="Calibri"/>
          <w:i/>
          <w:iCs/>
        </w:rPr>
        <w:t>Službeni glasnik Općine Postira</w:t>
      </w:r>
      <w:r w:rsidRPr="00F04E2E">
        <w:rPr>
          <w:rFonts w:ascii="Calibri" w:hAnsi="Calibri" w:cs="Calibri"/>
        </w:rPr>
        <w:t xml:space="preserve"> br. </w:t>
      </w:r>
      <w:r w:rsidR="00F04E2E">
        <w:rPr>
          <w:rFonts w:ascii="Calibri" w:hAnsi="Calibri" w:cs="Calibri"/>
        </w:rPr>
        <w:t>3/13, 6/13, 5/20 i 5/21</w:t>
      </w:r>
      <w:r w:rsidRPr="00F04E2E">
        <w:rPr>
          <w:rFonts w:ascii="Calibri" w:hAnsi="Calibri" w:cs="Calibri"/>
        </w:rPr>
        <w:t xml:space="preserve">), Općinsko vijeće Općine Postira na svojoj </w:t>
      </w:r>
      <w:r w:rsidR="00F04E2E">
        <w:rPr>
          <w:rFonts w:ascii="Calibri" w:hAnsi="Calibri" w:cs="Calibri"/>
        </w:rPr>
        <w:t>23</w:t>
      </w:r>
      <w:r w:rsidRPr="00F04E2E">
        <w:rPr>
          <w:rFonts w:ascii="Calibri" w:hAnsi="Calibri" w:cs="Calibri"/>
        </w:rPr>
        <w:t xml:space="preserve">. sjednici održanoj </w:t>
      </w:r>
      <w:r w:rsidR="00F04E2E">
        <w:rPr>
          <w:rFonts w:ascii="Calibri" w:hAnsi="Calibri" w:cs="Calibri"/>
        </w:rPr>
        <w:t>31</w:t>
      </w:r>
      <w:r w:rsidRPr="00F04E2E">
        <w:rPr>
          <w:rFonts w:ascii="Calibri" w:hAnsi="Calibri" w:cs="Calibri"/>
        </w:rPr>
        <w:t xml:space="preserve">. </w:t>
      </w:r>
      <w:r w:rsidR="00F04E2E">
        <w:rPr>
          <w:rFonts w:ascii="Calibri" w:hAnsi="Calibri" w:cs="Calibri"/>
        </w:rPr>
        <w:t>srpnja</w:t>
      </w:r>
      <w:r w:rsidRPr="00F04E2E">
        <w:rPr>
          <w:rFonts w:ascii="Calibri" w:hAnsi="Calibri" w:cs="Calibri"/>
        </w:rPr>
        <w:t xml:space="preserve"> 2024. godine donosi</w:t>
      </w:r>
    </w:p>
    <w:p w14:paraId="651EA386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7D1D4AF7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45F07840" w14:textId="77777777" w:rsidR="00BB29B0" w:rsidRPr="00F04E2E" w:rsidRDefault="00BB29B0" w:rsidP="00BB29B0">
      <w:pPr>
        <w:spacing w:after="0" w:line="240" w:lineRule="auto"/>
        <w:rPr>
          <w:rFonts w:ascii="Calibri" w:hAnsi="Calibri" w:cs="Calibri"/>
        </w:rPr>
      </w:pPr>
    </w:p>
    <w:p w14:paraId="4D072D35" w14:textId="08AF8FCF" w:rsidR="00BB29B0" w:rsidRPr="00F04E2E" w:rsidRDefault="00BB29B0" w:rsidP="00BB29B0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F04E2E">
        <w:rPr>
          <w:rFonts w:ascii="Calibri" w:hAnsi="Calibri" w:cs="Calibri"/>
          <w:b/>
          <w:bCs/>
          <w:sz w:val="24"/>
          <w:szCs w:val="24"/>
        </w:rPr>
        <w:t>ZAKLJUČAK</w:t>
      </w:r>
    </w:p>
    <w:p w14:paraId="1818EE22" w14:textId="148D9DAC" w:rsidR="00BB29B0" w:rsidRPr="00F04E2E" w:rsidRDefault="00BB29B0" w:rsidP="00BB29B0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  <w:r w:rsidRPr="00F04E2E">
        <w:rPr>
          <w:rFonts w:ascii="Calibri" w:hAnsi="Calibri" w:cs="Calibri"/>
          <w:b/>
          <w:bCs/>
          <w:sz w:val="24"/>
          <w:szCs w:val="24"/>
        </w:rPr>
        <w:t>o razmatranju Izvješća o stanju u prostoru Općine Postira za razdoblje 2018.-2021. godine</w:t>
      </w:r>
    </w:p>
    <w:p w14:paraId="2BCDEE73" w14:textId="77777777" w:rsidR="00BB29B0" w:rsidRPr="00F04E2E" w:rsidRDefault="00BB29B0" w:rsidP="00BB29B0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6B59E956" w14:textId="77777777" w:rsidR="00BB29B0" w:rsidRPr="00F04E2E" w:rsidRDefault="00BB29B0" w:rsidP="00BB29B0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4AA6A840" w14:textId="77777777" w:rsidR="00BB29B0" w:rsidRPr="00F04E2E" w:rsidRDefault="00BB29B0" w:rsidP="00BB29B0">
      <w:pPr>
        <w:spacing w:after="0" w:line="240" w:lineRule="auto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00B98EDD" w14:textId="4B31DB3B" w:rsidR="00BB29B0" w:rsidRPr="00F04E2E" w:rsidRDefault="00BB29B0" w:rsidP="00BB29B0">
      <w:pPr>
        <w:spacing w:after="60" w:line="240" w:lineRule="auto"/>
        <w:jc w:val="center"/>
        <w:rPr>
          <w:rFonts w:ascii="Calibri" w:hAnsi="Calibri" w:cs="Calibri"/>
        </w:rPr>
      </w:pPr>
      <w:r w:rsidRPr="00F04E2E">
        <w:rPr>
          <w:rFonts w:ascii="Calibri" w:hAnsi="Calibri" w:cs="Calibri"/>
        </w:rPr>
        <w:t>članak 1</w:t>
      </w:r>
    </w:p>
    <w:p w14:paraId="435D7244" w14:textId="7547F27B" w:rsidR="00BB29B0" w:rsidRPr="00F04E2E" w:rsidRDefault="00BB29B0" w:rsidP="00BB29B0">
      <w:pPr>
        <w:spacing w:after="120" w:line="240" w:lineRule="auto"/>
        <w:jc w:val="both"/>
        <w:rPr>
          <w:rFonts w:ascii="Calibri" w:hAnsi="Calibri" w:cs="Calibri"/>
        </w:rPr>
      </w:pPr>
      <w:r w:rsidRPr="00F04E2E">
        <w:rPr>
          <w:rFonts w:ascii="Calibri" w:hAnsi="Calibri" w:cs="Calibri"/>
        </w:rPr>
        <w:t>(1)</w:t>
      </w:r>
      <w:r w:rsidRPr="00F04E2E">
        <w:rPr>
          <w:rFonts w:ascii="Calibri" w:hAnsi="Calibri" w:cs="Calibri"/>
        </w:rPr>
        <w:tab/>
        <w:t xml:space="preserve">Općinsko vijeće Općine Postira razmotrilo je </w:t>
      </w:r>
      <w:r w:rsidRPr="00F04E2E">
        <w:rPr>
          <w:rFonts w:ascii="Calibri" w:hAnsi="Calibri" w:cs="Calibri"/>
          <w:i/>
          <w:iCs/>
        </w:rPr>
        <w:t>Izvješće o stanju u prostoru Općine Postira za razdoblje 2018.-2021. godine</w:t>
      </w:r>
      <w:r w:rsidRPr="00F04E2E">
        <w:rPr>
          <w:rFonts w:ascii="Calibri" w:hAnsi="Calibri" w:cs="Calibri"/>
        </w:rPr>
        <w:t xml:space="preserve"> izrađeno od strane Arhitektonskog fakulteta, Zavod za urbanizam, prostorno uređenje i pejzažnu arhitekturu.</w:t>
      </w:r>
    </w:p>
    <w:p w14:paraId="21FC11D7" w14:textId="1CC132CF" w:rsidR="00BB29B0" w:rsidRPr="00F04E2E" w:rsidRDefault="00BB29B0" w:rsidP="00BB29B0">
      <w:pPr>
        <w:spacing w:after="60" w:line="240" w:lineRule="auto"/>
        <w:jc w:val="center"/>
        <w:rPr>
          <w:rFonts w:ascii="Calibri" w:hAnsi="Calibri" w:cs="Calibri"/>
        </w:rPr>
      </w:pPr>
      <w:r w:rsidRPr="00F04E2E">
        <w:rPr>
          <w:rFonts w:ascii="Calibri" w:hAnsi="Calibri" w:cs="Calibri"/>
        </w:rPr>
        <w:t>članak 2</w:t>
      </w:r>
    </w:p>
    <w:p w14:paraId="60E6D047" w14:textId="1F34F2EB" w:rsidR="00BB29B0" w:rsidRPr="00F04E2E" w:rsidRDefault="00BB29B0" w:rsidP="00BB29B0">
      <w:pPr>
        <w:spacing w:after="120" w:line="240" w:lineRule="auto"/>
        <w:jc w:val="both"/>
        <w:rPr>
          <w:rFonts w:ascii="Calibri" w:hAnsi="Calibri" w:cs="Calibri"/>
        </w:rPr>
      </w:pPr>
      <w:r w:rsidRPr="00F04E2E">
        <w:rPr>
          <w:rFonts w:ascii="Calibri" w:hAnsi="Calibri" w:cs="Calibri"/>
        </w:rPr>
        <w:t>(1)</w:t>
      </w:r>
      <w:r w:rsidRPr="00F04E2E">
        <w:rPr>
          <w:rFonts w:ascii="Calibri" w:hAnsi="Calibri" w:cs="Calibri"/>
        </w:rPr>
        <w:tab/>
        <w:t xml:space="preserve">Tekst </w:t>
      </w:r>
      <w:r w:rsidRPr="00F04E2E">
        <w:rPr>
          <w:rFonts w:ascii="Calibri" w:hAnsi="Calibri" w:cs="Calibri"/>
          <w:i/>
          <w:iCs/>
        </w:rPr>
        <w:t>Izvješća o stanju u prostoru Općine Postira za razdoblje 2018.-2021. godine</w:t>
      </w:r>
      <w:r w:rsidRPr="00F04E2E">
        <w:rPr>
          <w:rFonts w:ascii="Calibri" w:hAnsi="Calibri" w:cs="Calibri"/>
        </w:rPr>
        <w:t xml:space="preserve"> </w:t>
      </w:r>
      <w:r w:rsidR="00BE5010" w:rsidRPr="00F04E2E">
        <w:rPr>
          <w:rFonts w:ascii="Calibri" w:hAnsi="Calibri" w:cs="Calibri"/>
        </w:rPr>
        <w:t xml:space="preserve"> </w:t>
      </w:r>
      <w:r w:rsidRPr="00F04E2E">
        <w:rPr>
          <w:rFonts w:ascii="Calibri" w:hAnsi="Calibri" w:cs="Calibri"/>
        </w:rPr>
        <w:t>nalazi se u prilogu ovog Zaključka i čini njegov sastavni dio.</w:t>
      </w:r>
    </w:p>
    <w:p w14:paraId="4212AD1D" w14:textId="7BE909D5" w:rsidR="00BB29B0" w:rsidRPr="00F04E2E" w:rsidRDefault="00BB29B0" w:rsidP="00BB29B0">
      <w:pPr>
        <w:spacing w:after="60" w:line="240" w:lineRule="auto"/>
        <w:jc w:val="center"/>
        <w:rPr>
          <w:rFonts w:ascii="Calibri" w:hAnsi="Calibri" w:cs="Calibri"/>
        </w:rPr>
      </w:pPr>
      <w:r w:rsidRPr="00F04E2E">
        <w:rPr>
          <w:rFonts w:ascii="Calibri" w:hAnsi="Calibri" w:cs="Calibri"/>
        </w:rPr>
        <w:t>članak 3</w:t>
      </w:r>
    </w:p>
    <w:p w14:paraId="115941F5" w14:textId="61D35DB5" w:rsidR="00BB29B0" w:rsidRPr="00F04E2E" w:rsidRDefault="00BB29B0" w:rsidP="00BB29B0">
      <w:pPr>
        <w:spacing w:after="0" w:line="240" w:lineRule="auto"/>
        <w:jc w:val="both"/>
        <w:rPr>
          <w:rFonts w:ascii="Calibri" w:hAnsi="Calibri" w:cs="Calibri"/>
        </w:rPr>
      </w:pPr>
      <w:r w:rsidRPr="00F04E2E">
        <w:rPr>
          <w:rFonts w:ascii="Calibri" w:hAnsi="Calibri" w:cs="Calibri"/>
        </w:rPr>
        <w:t>(1)</w:t>
      </w:r>
      <w:r w:rsidRPr="00F04E2E">
        <w:rPr>
          <w:rFonts w:ascii="Calibri" w:hAnsi="Calibri" w:cs="Calibri"/>
        </w:rPr>
        <w:tab/>
        <w:t xml:space="preserve">Ovaj </w:t>
      </w:r>
      <w:r w:rsidRPr="00F04E2E">
        <w:rPr>
          <w:rFonts w:ascii="Calibri" w:hAnsi="Calibri" w:cs="Calibri"/>
          <w:i/>
          <w:iCs/>
        </w:rPr>
        <w:t>Zaključak</w:t>
      </w:r>
      <w:r w:rsidRPr="00F04E2E">
        <w:rPr>
          <w:rFonts w:ascii="Calibri" w:hAnsi="Calibri" w:cs="Calibri"/>
        </w:rPr>
        <w:t xml:space="preserve"> stupa na snagu danom donošenja, a objavit će se u </w:t>
      </w:r>
      <w:r w:rsidRPr="00F04E2E">
        <w:rPr>
          <w:rFonts w:ascii="Calibri" w:hAnsi="Calibri" w:cs="Calibri"/>
          <w:i/>
          <w:iCs/>
        </w:rPr>
        <w:t>Službenom glasniku Općine Postira</w:t>
      </w:r>
      <w:r w:rsidRPr="00F04E2E">
        <w:rPr>
          <w:rFonts w:ascii="Calibri" w:hAnsi="Calibri" w:cs="Calibri"/>
        </w:rPr>
        <w:t xml:space="preserve"> zajedno </w:t>
      </w:r>
      <w:r w:rsidRPr="00F04E2E">
        <w:rPr>
          <w:rFonts w:ascii="Calibri" w:hAnsi="Calibri" w:cs="Calibri"/>
          <w:i/>
          <w:iCs/>
        </w:rPr>
        <w:t>s Izvješćem o stanju u prostoru Općine Postira za razdoblje 2018.-2021. godine</w:t>
      </w:r>
      <w:r w:rsidRPr="00F04E2E">
        <w:rPr>
          <w:rFonts w:ascii="Calibri" w:hAnsi="Calibri" w:cs="Calibri"/>
        </w:rPr>
        <w:t xml:space="preserve"> te će se u roku od 15 dana od dana objave dostaviti u elektroničkom obliku Ministarstvu graditeljstva, prostornog uređenja državne imovine</w:t>
      </w:r>
      <w:r w:rsidR="006432DF" w:rsidRPr="00F04E2E">
        <w:rPr>
          <w:rFonts w:ascii="Calibri" w:hAnsi="Calibri" w:cs="Calibri"/>
        </w:rPr>
        <w:t xml:space="preserve"> i Zavodu za prostorni razvoj.</w:t>
      </w:r>
    </w:p>
    <w:p w14:paraId="27AEB6B3" w14:textId="77777777" w:rsidR="006432DF" w:rsidRPr="00F04E2E" w:rsidRDefault="006432DF" w:rsidP="00BB29B0">
      <w:pPr>
        <w:spacing w:after="0" w:line="240" w:lineRule="auto"/>
        <w:jc w:val="both"/>
        <w:rPr>
          <w:rFonts w:ascii="Calibri" w:hAnsi="Calibri" w:cs="Calibri"/>
        </w:rPr>
      </w:pPr>
    </w:p>
    <w:p w14:paraId="0F194A6E" w14:textId="77777777" w:rsidR="00F04E2E" w:rsidRDefault="00F04E2E" w:rsidP="006432DF">
      <w:pPr>
        <w:spacing w:after="0" w:line="240" w:lineRule="auto"/>
        <w:jc w:val="right"/>
        <w:rPr>
          <w:rFonts w:ascii="Calibri" w:hAnsi="Calibri" w:cs="Calibri"/>
        </w:rPr>
      </w:pPr>
    </w:p>
    <w:p w14:paraId="04D5D6E2" w14:textId="77777777" w:rsidR="00F04E2E" w:rsidRDefault="00F04E2E" w:rsidP="006432DF">
      <w:pPr>
        <w:spacing w:after="0" w:line="240" w:lineRule="auto"/>
        <w:jc w:val="right"/>
        <w:rPr>
          <w:rFonts w:ascii="Calibri" w:hAnsi="Calibri" w:cs="Calibri"/>
        </w:rPr>
      </w:pPr>
    </w:p>
    <w:p w14:paraId="23793CDB" w14:textId="58490872" w:rsidR="006432DF" w:rsidRPr="00F04E2E" w:rsidRDefault="006432DF" w:rsidP="00F04E2E">
      <w:pPr>
        <w:spacing w:after="0" w:line="240" w:lineRule="auto"/>
        <w:ind w:right="1417"/>
        <w:jc w:val="right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PREDSJEDNIK</w:t>
      </w:r>
    </w:p>
    <w:p w14:paraId="39CF1B65" w14:textId="28C3B37E" w:rsidR="006432DF" w:rsidRPr="00F04E2E" w:rsidRDefault="006432DF" w:rsidP="00F04E2E">
      <w:pPr>
        <w:spacing w:after="0" w:line="240" w:lineRule="auto"/>
        <w:ind w:right="1135"/>
        <w:jc w:val="right"/>
        <w:rPr>
          <w:rFonts w:ascii="Calibri" w:hAnsi="Calibri" w:cs="Calibri"/>
          <w:b/>
          <w:bCs/>
        </w:rPr>
      </w:pPr>
      <w:r w:rsidRPr="00F04E2E">
        <w:rPr>
          <w:rFonts w:ascii="Calibri" w:hAnsi="Calibri" w:cs="Calibri"/>
          <w:b/>
          <w:bCs/>
        </w:rPr>
        <w:t>OPĆINSKOG VIJEĆA</w:t>
      </w:r>
    </w:p>
    <w:p w14:paraId="30E93000" w14:textId="3D828730" w:rsidR="006432DF" w:rsidRPr="00F04E2E" w:rsidRDefault="006432DF" w:rsidP="00F04E2E">
      <w:pPr>
        <w:spacing w:after="0" w:line="240" w:lineRule="auto"/>
        <w:ind w:right="1418"/>
        <w:jc w:val="right"/>
        <w:rPr>
          <w:rFonts w:ascii="Calibri" w:hAnsi="Calibri" w:cs="Calibri"/>
        </w:rPr>
      </w:pPr>
      <w:r w:rsidRPr="00F04E2E">
        <w:rPr>
          <w:rFonts w:ascii="Calibri" w:hAnsi="Calibri" w:cs="Calibri"/>
        </w:rPr>
        <w:t>Toni Glavinić</w:t>
      </w:r>
    </w:p>
    <w:sectPr w:rsidR="006432DF" w:rsidRPr="00F04E2E" w:rsidSect="00F04E2E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9B0"/>
    <w:rsid w:val="00092AB4"/>
    <w:rsid w:val="002507E1"/>
    <w:rsid w:val="002D68AF"/>
    <w:rsid w:val="00433B5F"/>
    <w:rsid w:val="005574D5"/>
    <w:rsid w:val="006432DF"/>
    <w:rsid w:val="00966D63"/>
    <w:rsid w:val="00AF6D06"/>
    <w:rsid w:val="00B60EFF"/>
    <w:rsid w:val="00B74EB8"/>
    <w:rsid w:val="00BB29B0"/>
    <w:rsid w:val="00BE5010"/>
    <w:rsid w:val="00F04E2E"/>
    <w:rsid w:val="00F2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66EAD"/>
  <w15:chartTrackingRefBased/>
  <w15:docId w15:val="{13591A4A-6567-4F4D-83F1-74D4B72E2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hr-HR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29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29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29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29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29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29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29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29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29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29B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hr-H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29B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hr-H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29B0"/>
    <w:rPr>
      <w:rFonts w:eastAsiaTheme="majorEastAsia" w:cstheme="majorBidi"/>
      <w:color w:val="0F4761" w:themeColor="accent1" w:themeShade="BF"/>
      <w:sz w:val="28"/>
      <w:szCs w:val="28"/>
      <w:lang w:val="hr-H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29B0"/>
    <w:rPr>
      <w:rFonts w:eastAsiaTheme="majorEastAsia" w:cstheme="majorBidi"/>
      <w:i/>
      <w:iCs/>
      <w:color w:val="0F4761" w:themeColor="accent1" w:themeShade="BF"/>
      <w:lang w:val="hr-H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29B0"/>
    <w:rPr>
      <w:rFonts w:eastAsiaTheme="majorEastAsia" w:cstheme="majorBidi"/>
      <w:color w:val="0F4761" w:themeColor="accent1" w:themeShade="BF"/>
      <w:lang w:val="hr-H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29B0"/>
    <w:rPr>
      <w:rFonts w:eastAsiaTheme="majorEastAsia" w:cstheme="majorBidi"/>
      <w:i/>
      <w:iCs/>
      <w:color w:val="595959" w:themeColor="text1" w:themeTint="A6"/>
      <w:lang w:val="hr-H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29B0"/>
    <w:rPr>
      <w:rFonts w:eastAsiaTheme="majorEastAsia" w:cstheme="majorBidi"/>
      <w:color w:val="595959" w:themeColor="text1" w:themeTint="A6"/>
      <w:lang w:val="hr-H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29B0"/>
    <w:rPr>
      <w:rFonts w:eastAsiaTheme="majorEastAsia" w:cstheme="majorBidi"/>
      <w:i/>
      <w:iCs/>
      <w:color w:val="272727" w:themeColor="text1" w:themeTint="D8"/>
      <w:lang w:val="hr-H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29B0"/>
    <w:rPr>
      <w:rFonts w:eastAsiaTheme="majorEastAsia" w:cstheme="majorBidi"/>
      <w:color w:val="272727" w:themeColor="text1" w:themeTint="D8"/>
      <w:lang w:val="hr-HR"/>
    </w:rPr>
  </w:style>
  <w:style w:type="paragraph" w:styleId="Title">
    <w:name w:val="Title"/>
    <w:basedOn w:val="Normal"/>
    <w:next w:val="Normal"/>
    <w:link w:val="TitleChar"/>
    <w:uiPriority w:val="10"/>
    <w:qFormat/>
    <w:rsid w:val="00BB29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29B0"/>
    <w:rPr>
      <w:rFonts w:asciiTheme="majorHAnsi" w:eastAsiaTheme="majorEastAsia" w:hAnsiTheme="majorHAnsi" w:cstheme="majorBidi"/>
      <w:spacing w:val="-10"/>
      <w:kern w:val="28"/>
      <w:sz w:val="56"/>
      <w:szCs w:val="56"/>
      <w:lang w:val="hr-HR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29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29B0"/>
    <w:rPr>
      <w:rFonts w:eastAsiaTheme="majorEastAsia" w:cstheme="majorBidi"/>
      <w:color w:val="595959" w:themeColor="text1" w:themeTint="A6"/>
      <w:spacing w:val="15"/>
      <w:sz w:val="28"/>
      <w:szCs w:val="28"/>
      <w:lang w:val="hr-HR"/>
    </w:rPr>
  </w:style>
  <w:style w:type="paragraph" w:styleId="Quote">
    <w:name w:val="Quote"/>
    <w:basedOn w:val="Normal"/>
    <w:next w:val="Normal"/>
    <w:link w:val="QuoteChar"/>
    <w:uiPriority w:val="29"/>
    <w:qFormat/>
    <w:rsid w:val="00BB29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29B0"/>
    <w:rPr>
      <w:i/>
      <w:iCs/>
      <w:color w:val="404040" w:themeColor="text1" w:themeTint="BF"/>
      <w:lang w:val="hr-HR"/>
    </w:rPr>
  </w:style>
  <w:style w:type="paragraph" w:styleId="ListParagraph">
    <w:name w:val="List Paragraph"/>
    <w:basedOn w:val="Normal"/>
    <w:uiPriority w:val="34"/>
    <w:qFormat/>
    <w:rsid w:val="00BB29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29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29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29B0"/>
    <w:rPr>
      <w:i/>
      <w:iCs/>
      <w:color w:val="0F4761" w:themeColor="accent1" w:themeShade="BF"/>
      <w:lang w:val="hr-HR"/>
    </w:rPr>
  </w:style>
  <w:style w:type="character" w:styleId="IntenseReference">
    <w:name w:val="Intense Reference"/>
    <w:basedOn w:val="DefaultParagraphFont"/>
    <w:uiPriority w:val="32"/>
    <w:qFormat/>
    <w:rsid w:val="00BB29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Nenad Lipovac</dc:creator>
  <cp:keywords/>
  <dc:description/>
  <cp:lastModifiedBy>Opcina Postira</cp:lastModifiedBy>
  <cp:revision>3</cp:revision>
  <cp:lastPrinted>2024-08-01T07:31:00Z</cp:lastPrinted>
  <dcterms:created xsi:type="dcterms:W3CDTF">2024-08-01T05:59:00Z</dcterms:created>
  <dcterms:modified xsi:type="dcterms:W3CDTF">2024-08-01T07:31:00Z</dcterms:modified>
</cp:coreProperties>
</file>