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FF6830" w14:textId="77777777"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584CE02A" w14:textId="77777777"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14:anchorId="4611D4DB" wp14:editId="351F9F4A">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14:paraId="18408639"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p>
    <w:p w14:paraId="7E69FFCF"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14:paraId="4387B6DD"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14:paraId="487F1021" w14:textId="77777777"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14:paraId="4D9AA5A4" w14:textId="3EE9E14A"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Klasa:</w:t>
      </w:r>
      <w:r w:rsidR="00755465" w:rsidRPr="005D7B32">
        <w:rPr>
          <w:rFonts w:asciiTheme="minorHAnsi" w:hAnsiTheme="minorHAnsi" w:cstheme="minorHAnsi"/>
          <w:szCs w:val="24"/>
        </w:rPr>
        <w:t>02</w:t>
      </w:r>
      <w:r w:rsidR="00C103C4">
        <w:rPr>
          <w:rFonts w:asciiTheme="minorHAnsi" w:hAnsiTheme="minorHAnsi" w:cstheme="minorHAnsi"/>
          <w:szCs w:val="24"/>
        </w:rPr>
        <w:t>4</w:t>
      </w:r>
      <w:r w:rsidR="00755465" w:rsidRPr="005D7B32">
        <w:rPr>
          <w:rFonts w:asciiTheme="minorHAnsi" w:hAnsiTheme="minorHAnsi" w:cstheme="minorHAnsi"/>
          <w:szCs w:val="24"/>
        </w:rPr>
        <w:t>-0</w:t>
      </w:r>
      <w:r w:rsidR="00C103C4">
        <w:rPr>
          <w:rFonts w:asciiTheme="minorHAnsi" w:hAnsiTheme="minorHAnsi" w:cstheme="minorHAnsi"/>
          <w:szCs w:val="24"/>
        </w:rPr>
        <w:t>1</w:t>
      </w:r>
      <w:r w:rsidR="00755465" w:rsidRPr="005D7B32">
        <w:rPr>
          <w:rFonts w:asciiTheme="minorHAnsi" w:hAnsiTheme="minorHAnsi" w:cstheme="minorHAnsi"/>
          <w:szCs w:val="24"/>
        </w:rPr>
        <w:t>/2</w:t>
      </w:r>
      <w:r w:rsidR="00ED29A0">
        <w:rPr>
          <w:rFonts w:asciiTheme="minorHAnsi" w:hAnsiTheme="minorHAnsi" w:cstheme="minorHAnsi"/>
          <w:szCs w:val="24"/>
        </w:rPr>
        <w:t>4</w:t>
      </w:r>
      <w:r w:rsidR="001912A2" w:rsidRPr="005D7B32">
        <w:rPr>
          <w:rFonts w:asciiTheme="minorHAnsi" w:hAnsiTheme="minorHAnsi" w:cstheme="minorHAnsi"/>
          <w:szCs w:val="24"/>
        </w:rPr>
        <w:t>-01/</w:t>
      </w:r>
      <w:r w:rsidR="00E118F6">
        <w:rPr>
          <w:rFonts w:asciiTheme="minorHAnsi" w:hAnsiTheme="minorHAnsi" w:cstheme="minorHAnsi"/>
          <w:szCs w:val="24"/>
        </w:rPr>
        <w:t>65</w:t>
      </w:r>
    </w:p>
    <w:p w14:paraId="40D174BF" w14:textId="74892ED4"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Ur.Broj:</w:t>
      </w:r>
      <w:r w:rsidR="001912A2" w:rsidRPr="005D7B32">
        <w:rPr>
          <w:rFonts w:asciiTheme="minorHAnsi" w:hAnsiTheme="minorHAnsi" w:cstheme="minorHAnsi"/>
          <w:szCs w:val="24"/>
        </w:rPr>
        <w:t>21</w:t>
      </w:r>
      <w:r w:rsidR="00C103C4">
        <w:rPr>
          <w:rFonts w:asciiTheme="minorHAnsi" w:hAnsiTheme="minorHAnsi" w:cstheme="minorHAnsi"/>
          <w:szCs w:val="24"/>
        </w:rPr>
        <w:t>81-40</w:t>
      </w:r>
      <w:r w:rsidR="001912A2" w:rsidRPr="005D7B32">
        <w:rPr>
          <w:rFonts w:asciiTheme="minorHAnsi" w:hAnsiTheme="minorHAnsi" w:cstheme="minorHAnsi"/>
          <w:szCs w:val="24"/>
        </w:rPr>
        <w:t>-01-</w:t>
      </w:r>
      <w:r w:rsidR="00755465" w:rsidRPr="005D7B32">
        <w:rPr>
          <w:rFonts w:asciiTheme="minorHAnsi" w:hAnsiTheme="minorHAnsi" w:cstheme="minorHAnsi"/>
          <w:szCs w:val="24"/>
        </w:rPr>
        <w:t>2</w:t>
      </w:r>
      <w:r w:rsidR="00ED29A0">
        <w:rPr>
          <w:rFonts w:asciiTheme="minorHAnsi" w:hAnsiTheme="minorHAnsi" w:cstheme="minorHAnsi"/>
          <w:szCs w:val="24"/>
        </w:rPr>
        <w:t>4</w:t>
      </w:r>
      <w:r w:rsidR="005D7B32" w:rsidRPr="005D7B32">
        <w:rPr>
          <w:rFonts w:asciiTheme="minorHAnsi" w:hAnsiTheme="minorHAnsi" w:cstheme="minorHAnsi"/>
          <w:szCs w:val="24"/>
        </w:rPr>
        <w:t>-</w:t>
      </w:r>
      <w:r w:rsidR="001912A2" w:rsidRPr="005D7B32">
        <w:rPr>
          <w:rFonts w:asciiTheme="minorHAnsi" w:hAnsiTheme="minorHAnsi" w:cstheme="minorHAnsi"/>
          <w:szCs w:val="24"/>
        </w:rPr>
        <w:t>1</w:t>
      </w:r>
    </w:p>
    <w:p w14:paraId="3E789A01" w14:textId="5AB1CEE2"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Postira,</w:t>
      </w:r>
      <w:r w:rsidR="00117A17">
        <w:rPr>
          <w:rFonts w:asciiTheme="minorHAnsi" w:hAnsiTheme="minorHAnsi" w:cstheme="minorHAnsi"/>
          <w:szCs w:val="24"/>
        </w:rPr>
        <w:t xml:space="preserve"> </w:t>
      </w:r>
      <w:r w:rsidR="001912A2" w:rsidRPr="005D7B32">
        <w:rPr>
          <w:rFonts w:asciiTheme="minorHAnsi" w:hAnsiTheme="minorHAnsi" w:cstheme="minorHAnsi"/>
          <w:szCs w:val="24"/>
        </w:rPr>
        <w:t xml:space="preserve"> </w:t>
      </w:r>
      <w:r w:rsidR="00807D92">
        <w:rPr>
          <w:rFonts w:asciiTheme="minorHAnsi" w:hAnsiTheme="minorHAnsi" w:cstheme="minorHAnsi"/>
          <w:szCs w:val="24"/>
        </w:rPr>
        <w:t>19</w:t>
      </w:r>
      <w:r w:rsidR="00A237AF">
        <w:rPr>
          <w:rFonts w:asciiTheme="minorHAnsi" w:hAnsiTheme="minorHAnsi" w:cstheme="minorHAnsi"/>
          <w:szCs w:val="24"/>
        </w:rPr>
        <w:t>.</w:t>
      </w:r>
      <w:r w:rsidR="00807D92">
        <w:rPr>
          <w:rFonts w:asciiTheme="minorHAnsi" w:hAnsiTheme="minorHAnsi" w:cstheme="minorHAnsi"/>
          <w:szCs w:val="24"/>
        </w:rPr>
        <w:t>12</w:t>
      </w:r>
      <w:r w:rsidR="00A237AF">
        <w:rPr>
          <w:rFonts w:asciiTheme="minorHAnsi" w:hAnsiTheme="minorHAnsi" w:cstheme="minorHAnsi"/>
          <w:szCs w:val="24"/>
        </w:rPr>
        <w:t>.</w:t>
      </w:r>
      <w:r w:rsidR="001912A2" w:rsidRPr="005D7B32">
        <w:rPr>
          <w:rFonts w:asciiTheme="minorHAnsi" w:hAnsiTheme="minorHAnsi" w:cstheme="minorHAnsi"/>
          <w:szCs w:val="24"/>
        </w:rPr>
        <w:t>20</w:t>
      </w:r>
      <w:r w:rsidR="00755465" w:rsidRPr="005D7B32">
        <w:rPr>
          <w:rFonts w:asciiTheme="minorHAnsi" w:hAnsiTheme="minorHAnsi" w:cstheme="minorHAnsi"/>
          <w:szCs w:val="24"/>
        </w:rPr>
        <w:t>2</w:t>
      </w:r>
      <w:r w:rsidR="00ED29A0">
        <w:rPr>
          <w:rFonts w:asciiTheme="minorHAnsi" w:hAnsiTheme="minorHAnsi" w:cstheme="minorHAnsi"/>
          <w:szCs w:val="24"/>
        </w:rPr>
        <w:t>4</w:t>
      </w:r>
      <w:r w:rsidR="001912A2" w:rsidRPr="005D7B32">
        <w:rPr>
          <w:rFonts w:asciiTheme="minorHAnsi" w:hAnsiTheme="minorHAnsi" w:cstheme="minorHAnsi"/>
          <w:szCs w:val="24"/>
        </w:rPr>
        <w:t>. god.</w:t>
      </w:r>
    </w:p>
    <w:p w14:paraId="590E081D" w14:textId="0686581B" w:rsidR="00A76474" w:rsidRPr="00755465"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14:paraId="0A5A2505" w14:textId="0A429ED5"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xml:space="preserve">) i članka 33. Statuta Općine Postira, («Službeni glasnik Općine Postira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C103C4">
        <w:rPr>
          <w:rFonts w:asciiTheme="minorHAnsi" w:hAnsiTheme="minorHAnsi" w:cstheme="minorHAnsi"/>
          <w:szCs w:val="24"/>
        </w:rPr>
        <w:t>,</w:t>
      </w:r>
      <w:r w:rsidR="00117A17">
        <w:rPr>
          <w:rFonts w:asciiTheme="minorHAnsi" w:hAnsiTheme="minorHAnsi" w:cstheme="minorHAnsi"/>
          <w:szCs w:val="24"/>
        </w:rPr>
        <w:t xml:space="preserve"> 5/20</w:t>
      </w:r>
      <w:r w:rsidR="00C103C4">
        <w:rPr>
          <w:rFonts w:asciiTheme="minorHAnsi" w:hAnsiTheme="minorHAnsi" w:cstheme="minorHAnsi"/>
          <w:szCs w:val="24"/>
        </w:rPr>
        <w:t xml:space="preserve"> i 5/21</w:t>
      </w:r>
      <w:r w:rsidR="009202C5" w:rsidRPr="00755465">
        <w:rPr>
          <w:rFonts w:asciiTheme="minorHAnsi" w:hAnsiTheme="minorHAnsi" w:cstheme="minorHAnsi"/>
          <w:szCs w:val="24"/>
        </w:rPr>
        <w:t xml:space="preserve">), Općinsko vijeće Općine Postira, na </w:t>
      </w:r>
      <w:r w:rsidR="00ED29A0">
        <w:rPr>
          <w:rFonts w:asciiTheme="minorHAnsi" w:hAnsiTheme="minorHAnsi" w:cstheme="minorHAnsi"/>
          <w:szCs w:val="24"/>
        </w:rPr>
        <w:t>2</w:t>
      </w:r>
      <w:r w:rsidR="00807D92">
        <w:rPr>
          <w:rFonts w:asciiTheme="minorHAnsi" w:hAnsiTheme="minorHAnsi" w:cstheme="minorHAnsi"/>
          <w:szCs w:val="24"/>
        </w:rPr>
        <w:t>6</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ED29A0">
        <w:rPr>
          <w:rFonts w:asciiTheme="minorHAnsi" w:hAnsiTheme="minorHAnsi" w:cstheme="minorHAnsi"/>
          <w:szCs w:val="24"/>
        </w:rPr>
        <w:t xml:space="preserve"> </w:t>
      </w:r>
      <w:r w:rsidR="00807D92">
        <w:rPr>
          <w:rFonts w:asciiTheme="minorHAnsi" w:hAnsiTheme="minorHAnsi" w:cstheme="minorHAnsi"/>
          <w:szCs w:val="24"/>
        </w:rPr>
        <w:t>19.</w:t>
      </w:r>
      <w:r w:rsidR="009202C5" w:rsidRPr="00755465">
        <w:rPr>
          <w:rFonts w:asciiTheme="minorHAnsi" w:hAnsiTheme="minorHAnsi" w:cstheme="minorHAnsi"/>
          <w:szCs w:val="24"/>
        </w:rPr>
        <w:t xml:space="preserve"> </w:t>
      </w:r>
      <w:r w:rsidR="00807D92">
        <w:rPr>
          <w:rFonts w:asciiTheme="minorHAnsi" w:hAnsiTheme="minorHAnsi" w:cstheme="minorHAnsi"/>
          <w:szCs w:val="24"/>
        </w:rPr>
        <w:t>prosinca</w:t>
      </w:r>
      <w:r w:rsidR="009202C5" w:rsidRPr="00755465">
        <w:rPr>
          <w:rFonts w:asciiTheme="minorHAnsi" w:hAnsiTheme="minorHAnsi" w:cstheme="minorHAnsi"/>
          <w:szCs w:val="24"/>
        </w:rPr>
        <w:t xml:space="preserve"> 20</w:t>
      </w:r>
      <w:r>
        <w:rPr>
          <w:rFonts w:asciiTheme="minorHAnsi" w:hAnsiTheme="minorHAnsi" w:cstheme="minorHAnsi"/>
          <w:szCs w:val="24"/>
        </w:rPr>
        <w:t>2</w:t>
      </w:r>
      <w:r w:rsidR="00ED29A0">
        <w:rPr>
          <w:rFonts w:asciiTheme="minorHAnsi" w:hAnsiTheme="minorHAnsi" w:cstheme="minorHAnsi"/>
          <w:szCs w:val="24"/>
        </w:rPr>
        <w:t>4</w:t>
      </w:r>
      <w:r w:rsidR="009202C5" w:rsidRPr="00755465">
        <w:rPr>
          <w:rFonts w:asciiTheme="minorHAnsi" w:hAnsiTheme="minorHAnsi" w:cstheme="minorHAnsi"/>
          <w:szCs w:val="24"/>
        </w:rPr>
        <w:t xml:space="preserve">. godine, donosi  </w:t>
      </w:r>
    </w:p>
    <w:p w14:paraId="3F4AD42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4BADEB9"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FFF3C44" w14:textId="77777777"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14:paraId="7DB7ED77" w14:textId="365B534C" w:rsidR="00A76474" w:rsidRPr="00755465" w:rsidRDefault="009202C5" w:rsidP="00117A17">
      <w:pPr>
        <w:spacing w:after="4" w:line="268" w:lineRule="auto"/>
        <w:ind w:left="1701" w:hanging="1417"/>
        <w:jc w:val="left"/>
        <w:rPr>
          <w:rFonts w:asciiTheme="minorHAnsi" w:hAnsiTheme="minorHAnsi" w:cstheme="minorHAnsi"/>
          <w:szCs w:val="24"/>
        </w:rPr>
      </w:pPr>
      <w:r w:rsidRPr="00755465">
        <w:rPr>
          <w:rFonts w:asciiTheme="minorHAnsi" w:hAnsiTheme="minorHAnsi" w:cstheme="minorHAnsi"/>
          <w:b/>
          <w:szCs w:val="24"/>
        </w:rPr>
        <w:t xml:space="preserve">o financiranju političkih stranaka i vijećnika Općinskog vijeća Općine Postira izabranih </w:t>
      </w:r>
      <w:r w:rsidR="00117A17">
        <w:rPr>
          <w:rFonts w:asciiTheme="minorHAnsi" w:hAnsiTheme="minorHAnsi" w:cstheme="minorHAnsi"/>
          <w:b/>
          <w:szCs w:val="24"/>
        </w:rPr>
        <w:t xml:space="preserve">       </w:t>
      </w:r>
      <w:r w:rsidRPr="00755465">
        <w:rPr>
          <w:rFonts w:asciiTheme="minorHAnsi" w:hAnsiTheme="minorHAnsi" w:cstheme="minorHAnsi"/>
          <w:b/>
          <w:szCs w:val="24"/>
        </w:rPr>
        <w:t>s nezavisnih lista iz</w:t>
      </w:r>
      <w:r w:rsidR="00755465">
        <w:rPr>
          <w:rFonts w:asciiTheme="minorHAnsi" w:hAnsiTheme="minorHAnsi" w:cstheme="minorHAnsi"/>
          <w:b/>
          <w:szCs w:val="24"/>
        </w:rPr>
        <w:t xml:space="preserve"> Proračuna Općine Postira za 202</w:t>
      </w:r>
      <w:r w:rsidR="00807D92">
        <w:rPr>
          <w:rFonts w:asciiTheme="minorHAnsi" w:hAnsiTheme="minorHAnsi" w:cstheme="minorHAnsi"/>
          <w:b/>
          <w:szCs w:val="24"/>
        </w:rPr>
        <w:t>5</w:t>
      </w:r>
      <w:r w:rsidRPr="00755465">
        <w:rPr>
          <w:rFonts w:asciiTheme="minorHAnsi" w:hAnsiTheme="minorHAnsi" w:cstheme="minorHAnsi"/>
          <w:b/>
          <w:szCs w:val="24"/>
        </w:rPr>
        <w:t xml:space="preserve">. godinu </w:t>
      </w:r>
    </w:p>
    <w:p w14:paraId="5D73117F" w14:textId="1816C084" w:rsidR="00A76474" w:rsidRPr="00755465" w:rsidRDefault="009202C5" w:rsidP="00ED29A0">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14:paraId="22732C2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14:paraId="37708C2F" w14:textId="3660910E"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Ovom Odlukom raspoređuju se sredstva za financiranje političkih stranaka i nezavisnih članova zastupljenih u Općinskom vijeću Općine Postira (u daljnjem tekstu: Općinsko vijeće) za 20</w:t>
      </w:r>
      <w:r w:rsidR="004827B9">
        <w:rPr>
          <w:rFonts w:asciiTheme="minorHAnsi" w:hAnsiTheme="minorHAnsi" w:cstheme="minorHAnsi"/>
          <w:szCs w:val="24"/>
        </w:rPr>
        <w:t>2</w:t>
      </w:r>
      <w:r w:rsidR="00807D92">
        <w:rPr>
          <w:rFonts w:asciiTheme="minorHAnsi" w:hAnsiTheme="minorHAnsi" w:cstheme="minorHAnsi"/>
          <w:szCs w:val="24"/>
        </w:rPr>
        <w:t>5</w:t>
      </w:r>
      <w:r w:rsidRPr="00755465">
        <w:rPr>
          <w:rFonts w:asciiTheme="minorHAnsi" w:hAnsiTheme="minorHAnsi" w:cstheme="minorHAnsi"/>
          <w:szCs w:val="24"/>
        </w:rPr>
        <w:t>. godinu koja su osigurana u Proračunu Općine Postira za 20</w:t>
      </w:r>
      <w:r w:rsidR="004827B9">
        <w:rPr>
          <w:rFonts w:asciiTheme="minorHAnsi" w:hAnsiTheme="minorHAnsi" w:cstheme="minorHAnsi"/>
          <w:szCs w:val="24"/>
        </w:rPr>
        <w:t>2</w:t>
      </w:r>
      <w:r w:rsidR="00807D92">
        <w:rPr>
          <w:rFonts w:asciiTheme="minorHAnsi" w:hAnsiTheme="minorHAnsi" w:cstheme="minorHAnsi"/>
          <w:szCs w:val="24"/>
        </w:rPr>
        <w:t>5</w:t>
      </w:r>
      <w:r w:rsidRPr="00755465">
        <w:rPr>
          <w:rFonts w:asciiTheme="minorHAnsi" w:hAnsiTheme="minorHAnsi" w:cstheme="minorHAnsi"/>
          <w:szCs w:val="24"/>
        </w:rPr>
        <w:t xml:space="preserve">. godinu. </w:t>
      </w:r>
    </w:p>
    <w:p w14:paraId="73BEC8A1" w14:textId="77777777"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14:paraId="7923B55B"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14:paraId="69F1616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w:t>
      </w:r>
      <w:r w:rsidR="00C103C4">
        <w:rPr>
          <w:rFonts w:asciiTheme="minorHAnsi" w:hAnsiTheme="minorHAnsi" w:cstheme="minorHAnsi"/>
          <w:szCs w:val="24"/>
        </w:rPr>
        <w:t>132</w:t>
      </w:r>
      <w:r w:rsidRPr="00755465">
        <w:rPr>
          <w:rFonts w:asciiTheme="minorHAnsi" w:hAnsiTheme="minorHAnsi" w:cstheme="minorHAnsi"/>
          <w:szCs w:val="24"/>
        </w:rPr>
        <w:t>,</w:t>
      </w:r>
      <w:r w:rsidR="00C103C4">
        <w:rPr>
          <w:rFonts w:asciiTheme="minorHAnsi" w:hAnsiTheme="minorHAnsi" w:cstheme="minorHAnsi"/>
          <w:szCs w:val="24"/>
        </w:rPr>
        <w:t>72</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tako da pojedinoj političkoj stranci i nezavisnim članovima pripadaju sredstva razmjerno broju njenih članova u Općinskom vijeću u trenutku konstituiranja Općinskog vijeća. </w:t>
      </w:r>
    </w:p>
    <w:p w14:paraId="6C32F500" w14:textId="77777777"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9EDE48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14:paraId="36640B18" w14:textId="510A940E"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w:t>
      </w:r>
      <w:r w:rsidR="00807D92">
        <w:rPr>
          <w:rFonts w:asciiTheme="minorHAnsi" w:hAnsiTheme="minorHAnsi" w:cstheme="minorHAnsi"/>
          <w:szCs w:val="24"/>
        </w:rPr>
        <w:t>5</w:t>
      </w:r>
      <w:r w:rsidRPr="00755465">
        <w:rPr>
          <w:rFonts w:asciiTheme="minorHAnsi" w:hAnsiTheme="minorHAnsi" w:cstheme="minorHAnsi"/>
          <w:szCs w:val="24"/>
        </w:rPr>
        <w:t xml:space="preserve">. godinu na način utvrđen u članku 2. ove Odluke, u godišnjim iznosima kako slijedi: </w:t>
      </w:r>
    </w:p>
    <w:p w14:paraId="370A76A7" w14:textId="77777777"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C103C4">
        <w:rPr>
          <w:rFonts w:asciiTheme="minorHAnsi" w:hAnsiTheme="minorHAnsi" w:cstheme="minorHAnsi"/>
          <w:szCs w:val="24"/>
        </w:rPr>
        <w:t xml:space="preserve">  </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 796</w:t>
      </w:r>
      <w:r w:rsidRPr="00755465">
        <w:rPr>
          <w:rFonts w:asciiTheme="minorHAnsi" w:hAnsiTheme="minorHAnsi" w:cstheme="minorHAnsi"/>
          <w:szCs w:val="24"/>
        </w:rPr>
        <w:t>,</w:t>
      </w:r>
      <w:r w:rsidR="00C103C4">
        <w:rPr>
          <w:rFonts w:asciiTheme="minorHAnsi" w:hAnsiTheme="minorHAnsi" w:cstheme="minorHAnsi"/>
          <w:szCs w:val="24"/>
        </w:rPr>
        <w:t>37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w:t>
      </w:r>
    </w:p>
    <w:p w14:paraId="2776C3D4" w14:textId="77777777" w:rsidR="00A76474" w:rsidRPr="00755465" w:rsidRDefault="00117A17" w:rsidP="00C103C4">
      <w:pPr>
        <w:spacing w:after="0" w:line="259" w:lineRule="auto"/>
        <w:ind w:left="382" w:right="27" w:firstLine="0"/>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 </w:t>
      </w:r>
      <w:bookmarkStart w:id="0" w:name="_Hlk135216448"/>
      <w:r w:rsidR="009202C5" w:rsidRPr="00755465">
        <w:rPr>
          <w:rFonts w:asciiTheme="minorHAnsi" w:hAnsiTheme="minorHAnsi" w:cstheme="minorHAnsi"/>
          <w:szCs w:val="24"/>
        </w:rPr>
        <w:t>Socijaldemokratska partija Hrvatsk</w:t>
      </w:r>
      <w:r w:rsidR="004827B9">
        <w:rPr>
          <w:rFonts w:asciiTheme="minorHAnsi" w:hAnsiTheme="minorHAnsi" w:cstheme="minorHAnsi"/>
          <w:szCs w:val="24"/>
        </w:rPr>
        <w:t xml:space="preserve">e – SDP </w:t>
      </w:r>
      <w:bookmarkEnd w:id="0"/>
      <w:r w:rsidR="004827B9">
        <w:rPr>
          <w:rFonts w:asciiTheme="minorHAnsi" w:hAnsiTheme="minorHAnsi" w:cstheme="minorHAnsi"/>
          <w:szCs w:val="24"/>
        </w:rPr>
        <w:t>…………...............…………………</w:t>
      </w:r>
      <w:r w:rsidR="00C103C4">
        <w:rPr>
          <w:rFonts w:asciiTheme="minorHAnsi" w:hAnsiTheme="minorHAnsi" w:cstheme="minorHAnsi"/>
          <w:szCs w:val="24"/>
        </w:rPr>
        <w:t>.....132</w:t>
      </w:r>
      <w:r>
        <w:rPr>
          <w:rFonts w:asciiTheme="minorHAnsi" w:hAnsiTheme="minorHAnsi" w:cstheme="minorHAnsi"/>
          <w:szCs w:val="24"/>
        </w:rPr>
        <w:t>,</w:t>
      </w:r>
      <w:r w:rsidR="00C103C4">
        <w:rPr>
          <w:rFonts w:asciiTheme="minorHAnsi" w:hAnsiTheme="minorHAnsi" w:cstheme="minorHAnsi"/>
          <w:szCs w:val="24"/>
        </w:rPr>
        <w:t>72</w:t>
      </w:r>
      <w:r>
        <w:rPr>
          <w:rFonts w:asciiTheme="minorHAnsi" w:hAnsiTheme="minorHAnsi" w:cstheme="minorHAnsi"/>
          <w:szCs w:val="24"/>
        </w:rPr>
        <w:t xml:space="preserve"> </w:t>
      </w:r>
      <w:r w:rsidR="00C103C4">
        <w:rPr>
          <w:rFonts w:asciiTheme="minorHAnsi" w:hAnsiTheme="minorHAnsi" w:cstheme="minorHAnsi"/>
          <w:szCs w:val="24"/>
        </w:rPr>
        <w:t>€</w:t>
      </w:r>
      <w:r>
        <w:rPr>
          <w:rFonts w:asciiTheme="minorHAnsi" w:hAnsiTheme="minorHAnsi" w:cstheme="minorHAnsi"/>
          <w:szCs w:val="24"/>
        </w:rPr>
        <w:t>,</w:t>
      </w:r>
      <w:r w:rsidR="009202C5" w:rsidRPr="00755465">
        <w:rPr>
          <w:rFonts w:asciiTheme="minorHAnsi" w:hAnsiTheme="minorHAnsi" w:cstheme="minorHAnsi"/>
          <w:szCs w:val="24"/>
        </w:rPr>
        <w:t xml:space="preserve">  </w:t>
      </w:r>
    </w:p>
    <w:p w14:paraId="124369B8" w14:textId="77777777" w:rsidR="009202C5" w:rsidRPr="00755465" w:rsidRDefault="009202C5" w:rsidP="009202C5">
      <w:pPr>
        <w:pStyle w:val="ListParagraph"/>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00C103C4">
        <w:rPr>
          <w:rFonts w:asciiTheme="minorHAnsi" w:hAnsiTheme="minorHAnsi" w:cstheme="minorHAnsi"/>
          <w:szCs w:val="24"/>
        </w:rPr>
        <w:t>Nezavisna</w:t>
      </w:r>
      <w:r w:rsidRPr="00755465">
        <w:rPr>
          <w:rFonts w:asciiTheme="minorHAnsi" w:hAnsiTheme="minorHAnsi" w:cstheme="minorHAnsi"/>
          <w:szCs w:val="24"/>
        </w:rPr>
        <w:t xml:space="preserve"> lista </w:t>
      </w:r>
      <w:r w:rsidR="00C103C4">
        <w:rPr>
          <w:rFonts w:asciiTheme="minorHAnsi" w:hAnsiTheme="minorHAnsi" w:cstheme="minorHAnsi"/>
          <w:szCs w:val="24"/>
        </w:rPr>
        <w:t>..........................................................</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....265</w:t>
      </w:r>
      <w:r w:rsidR="00117A17">
        <w:rPr>
          <w:rFonts w:asciiTheme="minorHAnsi" w:hAnsiTheme="minorHAnsi" w:cstheme="minorHAnsi"/>
          <w:szCs w:val="24"/>
        </w:rPr>
        <w:t>,</w:t>
      </w:r>
      <w:r w:rsidR="00C103C4">
        <w:rPr>
          <w:rFonts w:asciiTheme="minorHAnsi" w:hAnsiTheme="minorHAnsi" w:cstheme="minorHAnsi"/>
          <w:szCs w:val="24"/>
        </w:rPr>
        <w:t>45</w:t>
      </w:r>
      <w:r w:rsidR="00117A17">
        <w:rPr>
          <w:rFonts w:asciiTheme="minorHAnsi" w:hAnsiTheme="minorHAnsi" w:cstheme="minorHAnsi"/>
          <w:szCs w:val="24"/>
        </w:rPr>
        <w:t xml:space="preserve"> </w:t>
      </w:r>
      <w:r w:rsidR="00C103C4">
        <w:rPr>
          <w:rFonts w:asciiTheme="minorHAnsi" w:hAnsiTheme="minorHAnsi" w:cstheme="minorHAnsi"/>
          <w:szCs w:val="24"/>
        </w:rPr>
        <w:t>€</w:t>
      </w:r>
      <w:r w:rsidR="00117A17">
        <w:rPr>
          <w:rFonts w:asciiTheme="minorHAnsi" w:hAnsiTheme="minorHAnsi" w:cstheme="minorHAnsi"/>
          <w:szCs w:val="24"/>
        </w:rPr>
        <w:t>.</w:t>
      </w:r>
      <w:r w:rsidRPr="00755465">
        <w:rPr>
          <w:rFonts w:asciiTheme="minorHAnsi" w:hAnsiTheme="minorHAnsi" w:cstheme="minorHAnsi"/>
          <w:szCs w:val="24"/>
        </w:rPr>
        <w:t xml:space="preserve"> </w:t>
      </w:r>
    </w:p>
    <w:p w14:paraId="3F3B792E" w14:textId="77777777" w:rsidR="009202C5" w:rsidRPr="00755465" w:rsidRDefault="009202C5" w:rsidP="000108B8">
      <w:pPr>
        <w:spacing w:after="0" w:line="259" w:lineRule="auto"/>
        <w:ind w:left="382" w:right="27" w:firstLine="0"/>
        <w:jc w:val="center"/>
        <w:rPr>
          <w:rFonts w:asciiTheme="minorHAnsi" w:hAnsiTheme="minorHAnsi" w:cstheme="minorHAnsi"/>
          <w:szCs w:val="24"/>
        </w:rPr>
      </w:pPr>
    </w:p>
    <w:p w14:paraId="67A4C289"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6C7E008" w14:textId="77777777" w:rsidR="001912A2" w:rsidRPr="00755465" w:rsidRDefault="001912A2">
      <w:pPr>
        <w:spacing w:line="259" w:lineRule="auto"/>
        <w:ind w:left="46"/>
        <w:jc w:val="center"/>
        <w:rPr>
          <w:rFonts w:asciiTheme="minorHAnsi" w:hAnsiTheme="minorHAnsi" w:cstheme="minorHAnsi"/>
          <w:szCs w:val="24"/>
        </w:rPr>
      </w:pPr>
    </w:p>
    <w:p w14:paraId="2CEA59B7" w14:textId="77777777" w:rsidR="001912A2" w:rsidRPr="00755465" w:rsidRDefault="001912A2">
      <w:pPr>
        <w:spacing w:line="259" w:lineRule="auto"/>
        <w:ind w:left="46"/>
        <w:jc w:val="center"/>
        <w:rPr>
          <w:rFonts w:asciiTheme="minorHAnsi" w:hAnsiTheme="minorHAnsi" w:cstheme="minorHAnsi"/>
          <w:szCs w:val="24"/>
        </w:rPr>
      </w:pPr>
    </w:p>
    <w:p w14:paraId="35808DE9"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lastRenderedPageBreak/>
        <w:t xml:space="preserve">Članak 4. </w:t>
      </w:r>
    </w:p>
    <w:p w14:paraId="1FD0E19D"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 xml:space="preserve">naknadu u godišnjem iznosu od </w:t>
      </w:r>
      <w:r w:rsidR="00C103C4">
        <w:rPr>
          <w:rFonts w:asciiTheme="minorHAnsi" w:hAnsiTheme="minorHAnsi" w:cstheme="minorHAnsi"/>
          <w:szCs w:val="24"/>
        </w:rPr>
        <w:t>13</w:t>
      </w:r>
      <w:r w:rsidRPr="00755465">
        <w:rPr>
          <w:rFonts w:asciiTheme="minorHAnsi" w:hAnsiTheme="minorHAnsi" w:cstheme="minorHAnsi"/>
          <w:szCs w:val="24"/>
        </w:rPr>
        <w:t>,</w:t>
      </w:r>
      <w:r w:rsidR="00C103C4">
        <w:rPr>
          <w:rFonts w:asciiTheme="minorHAnsi" w:hAnsiTheme="minorHAnsi" w:cstheme="minorHAnsi"/>
          <w:szCs w:val="24"/>
        </w:rPr>
        <w:t>27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za svakog izabranog člana Općinskog vijeća podzastupljenog spola, a razmjerno broju izabranih članova Općinskog vijeća podzastupljenog spola u trenutku konstituiranja, u godišnjim iznosima kako slijedi: </w:t>
      </w:r>
    </w:p>
    <w:p w14:paraId="2B6BFFD4"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69423FE8" w14:textId="77777777" w:rsidR="00A76474" w:rsidRPr="00755465" w:rsidRDefault="00025883" w:rsidP="00025883">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      </w:t>
      </w:r>
      <w:r w:rsidR="009202C5" w:rsidRPr="00755465">
        <w:rPr>
          <w:rFonts w:asciiTheme="minorHAnsi" w:hAnsiTheme="minorHAnsi" w:cstheme="minorHAnsi"/>
          <w:szCs w:val="24"/>
        </w:rPr>
        <w:t>Hrvatska demokratska zajednic</w:t>
      </w:r>
      <w:r w:rsidR="003F68BF" w:rsidRPr="00755465">
        <w:rPr>
          <w:rFonts w:asciiTheme="minorHAnsi" w:hAnsiTheme="minorHAnsi" w:cstheme="minorHAnsi"/>
          <w:szCs w:val="24"/>
        </w:rPr>
        <w:t>a – HDZ………………..............………</w:t>
      </w:r>
      <w:r w:rsidR="00F5084A">
        <w:rPr>
          <w:rFonts w:asciiTheme="minorHAnsi" w:hAnsiTheme="minorHAnsi" w:cstheme="minorHAnsi"/>
          <w:szCs w:val="24"/>
        </w:rPr>
        <w:t>26</w:t>
      </w:r>
      <w:r w:rsidR="009202C5" w:rsidRPr="00755465">
        <w:rPr>
          <w:rFonts w:asciiTheme="minorHAnsi" w:hAnsiTheme="minorHAnsi" w:cstheme="minorHAnsi"/>
          <w:szCs w:val="24"/>
        </w:rPr>
        <w:t>,</w:t>
      </w:r>
      <w:r w:rsidR="00F5084A">
        <w:rPr>
          <w:rFonts w:asciiTheme="minorHAnsi" w:hAnsiTheme="minorHAnsi" w:cstheme="minorHAnsi"/>
          <w:szCs w:val="24"/>
        </w:rPr>
        <w:t>54</w:t>
      </w:r>
      <w:r w:rsidR="009202C5" w:rsidRPr="00755465">
        <w:rPr>
          <w:rFonts w:asciiTheme="minorHAnsi" w:hAnsiTheme="minorHAnsi" w:cstheme="minorHAnsi"/>
          <w:szCs w:val="24"/>
        </w:rPr>
        <w:t xml:space="preserve"> </w:t>
      </w:r>
      <w:r w:rsidR="00F5084A">
        <w:rPr>
          <w:rFonts w:asciiTheme="minorHAnsi" w:hAnsiTheme="minorHAnsi" w:cstheme="minorHAnsi"/>
          <w:szCs w:val="24"/>
        </w:rPr>
        <w:t>€</w:t>
      </w:r>
    </w:p>
    <w:p w14:paraId="2D9A8398" w14:textId="77777777" w:rsidR="00A76474" w:rsidRPr="00755465" w:rsidRDefault="009202C5" w:rsidP="00117A17">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r w:rsidR="00025883">
        <w:rPr>
          <w:rFonts w:asciiTheme="minorHAnsi" w:hAnsiTheme="minorHAnsi" w:cstheme="minorHAnsi"/>
          <w:szCs w:val="24"/>
        </w:rPr>
        <w:t xml:space="preserve">                           -     </w:t>
      </w:r>
      <w:r w:rsidR="00025883" w:rsidRPr="00755465">
        <w:rPr>
          <w:rFonts w:asciiTheme="minorHAnsi" w:hAnsiTheme="minorHAnsi" w:cstheme="minorHAnsi"/>
          <w:szCs w:val="24"/>
        </w:rPr>
        <w:t>Socijaldemokratska partija Hrvatsk</w:t>
      </w:r>
      <w:r w:rsidR="00025883">
        <w:rPr>
          <w:rFonts w:asciiTheme="minorHAnsi" w:hAnsiTheme="minorHAnsi" w:cstheme="minorHAnsi"/>
          <w:szCs w:val="24"/>
        </w:rPr>
        <w:t xml:space="preserve">e – SDP .................................13,72 € </w:t>
      </w:r>
    </w:p>
    <w:p w14:paraId="66668CC5" w14:textId="77777777" w:rsidR="00ED29A0" w:rsidRDefault="00ED29A0">
      <w:pPr>
        <w:spacing w:line="259" w:lineRule="auto"/>
        <w:ind w:left="46"/>
        <w:jc w:val="center"/>
        <w:rPr>
          <w:rFonts w:asciiTheme="minorHAnsi" w:hAnsiTheme="minorHAnsi" w:cstheme="minorHAnsi"/>
          <w:szCs w:val="24"/>
        </w:rPr>
      </w:pPr>
    </w:p>
    <w:p w14:paraId="1BB72FAB" w14:textId="043E5599"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14:paraId="5DAC779B"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14:paraId="3C754FE6"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B86F52E" w14:textId="77777777"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14:paraId="0378E29F" w14:textId="77777777"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4F9A9972"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14:paraId="78FD8047"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02F2A24"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14:paraId="1C7074C8"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14:paraId="213CDDF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71D421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14:paraId="787D9757" w14:textId="77777777"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0523D1C8" w14:textId="29C74AE4" w:rsidR="00A76474" w:rsidRPr="00755465" w:rsidRDefault="00ED29A0">
      <w:pPr>
        <w:spacing w:line="259" w:lineRule="auto"/>
        <w:ind w:left="46"/>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Članak 7. </w:t>
      </w:r>
    </w:p>
    <w:p w14:paraId="4A338BCB" w14:textId="01464FAC"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w:t>
      </w:r>
      <w:r w:rsidR="00E118F6">
        <w:rPr>
          <w:rFonts w:asciiTheme="minorHAnsi" w:hAnsiTheme="minorHAnsi" w:cstheme="minorHAnsi"/>
          <w:szCs w:val="24"/>
        </w:rPr>
        <w:t xml:space="preserve">osmog dana od dana objave </w:t>
      </w:r>
      <w:r w:rsidRPr="00755465">
        <w:rPr>
          <w:rFonts w:asciiTheme="minorHAnsi" w:hAnsiTheme="minorHAnsi" w:cstheme="minorHAnsi"/>
          <w:szCs w:val="24"/>
        </w:rPr>
        <w:t xml:space="preserve">u „Službenom glasniku Općine Postira“. </w:t>
      </w:r>
    </w:p>
    <w:p w14:paraId="3686D60B"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6DCE4207" w14:textId="77777777" w:rsidR="00A76474" w:rsidRPr="00755465" w:rsidRDefault="00A76474" w:rsidP="00056AFB">
      <w:pPr>
        <w:spacing w:after="0" w:line="259" w:lineRule="auto"/>
        <w:ind w:left="0" w:firstLine="0"/>
        <w:jc w:val="left"/>
        <w:rPr>
          <w:rFonts w:asciiTheme="minorHAnsi" w:hAnsiTheme="minorHAnsi" w:cstheme="minorHAnsi"/>
          <w:szCs w:val="24"/>
        </w:rPr>
      </w:pPr>
    </w:p>
    <w:p w14:paraId="1CC8052D" w14:textId="77777777"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Predsjednik Općinskog vijeća</w:t>
      </w:r>
    </w:p>
    <w:p w14:paraId="407B41ED" w14:textId="77777777"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14:paraId="539CEBE0" w14:textId="77777777" w:rsidR="00A76474" w:rsidRPr="00755465" w:rsidRDefault="00F5084A" w:rsidP="00056AFB">
      <w:pPr>
        <w:spacing w:after="0" w:line="259" w:lineRule="auto"/>
        <w:ind w:right="995"/>
        <w:jc w:val="center"/>
        <w:rPr>
          <w:rFonts w:asciiTheme="minorHAnsi" w:hAnsiTheme="minorHAnsi" w:cstheme="minorHAnsi"/>
          <w:szCs w:val="24"/>
        </w:rPr>
      </w:pPr>
      <w:r>
        <w:rPr>
          <w:rFonts w:asciiTheme="minorHAnsi" w:hAnsiTheme="minorHAnsi" w:cstheme="minorHAnsi"/>
          <w:szCs w:val="24"/>
        </w:rPr>
        <w:t xml:space="preserve">                                                                                                   Toni Glavinić</w:t>
      </w:r>
    </w:p>
    <w:sectPr w:rsidR="00A76474" w:rsidRPr="00755465">
      <w:pgSz w:w="11899" w:h="16841"/>
      <w:pgMar w:top="1094" w:right="1396" w:bottom="1489" w:left="14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2119714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474"/>
    <w:rsid w:val="000108B8"/>
    <w:rsid w:val="00025883"/>
    <w:rsid w:val="00056AFB"/>
    <w:rsid w:val="00117A17"/>
    <w:rsid w:val="0017635E"/>
    <w:rsid w:val="001912A2"/>
    <w:rsid w:val="002C487B"/>
    <w:rsid w:val="003F68BF"/>
    <w:rsid w:val="004827B9"/>
    <w:rsid w:val="00525C17"/>
    <w:rsid w:val="005D141A"/>
    <w:rsid w:val="005D7B32"/>
    <w:rsid w:val="006B5C09"/>
    <w:rsid w:val="00712367"/>
    <w:rsid w:val="00755465"/>
    <w:rsid w:val="007D02AC"/>
    <w:rsid w:val="00807D92"/>
    <w:rsid w:val="008348F5"/>
    <w:rsid w:val="00845273"/>
    <w:rsid w:val="009202C5"/>
    <w:rsid w:val="00A237AF"/>
    <w:rsid w:val="00A76474"/>
    <w:rsid w:val="00C103C4"/>
    <w:rsid w:val="00E118F6"/>
    <w:rsid w:val="00E672B1"/>
    <w:rsid w:val="00ED29A0"/>
    <w:rsid w:val="00F35B07"/>
    <w:rsid w:val="00F5084A"/>
    <w:rsid w:val="00F51C6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DFD00"/>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2C5"/>
    <w:pPr>
      <w:ind w:left="720"/>
      <w:contextualSpacing/>
    </w:pPr>
  </w:style>
  <w:style w:type="paragraph" w:styleId="BalloonText">
    <w:name w:val="Balloon Text"/>
    <w:basedOn w:val="Normal"/>
    <w:link w:val="BalloonTextChar"/>
    <w:uiPriority w:val="99"/>
    <w:semiHidden/>
    <w:unhideWhenUsed/>
    <w:rsid w:val="0001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08B8"/>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596</Words>
  <Characters>3402</Characters>
  <Application>Microsoft Office Word</Application>
  <DocSecurity>0</DocSecurity>
  <Lines>28</Lines>
  <Paragraphs>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 temelju članka 7</vt:lpstr>
      <vt:lpstr>Na temelju članka 7</vt:lpstr>
    </vt:vector>
  </TitlesOfParts>
  <Company/>
  <LinksUpToDate>false</LinksUpToDate>
  <CharactersWithSpaces>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Opcina Postira</cp:lastModifiedBy>
  <cp:revision>8</cp:revision>
  <cp:lastPrinted>2024-12-20T09:48:00Z</cp:lastPrinted>
  <dcterms:created xsi:type="dcterms:W3CDTF">2023-04-24T10:14:00Z</dcterms:created>
  <dcterms:modified xsi:type="dcterms:W3CDTF">2024-12-20T09:48:00Z</dcterms:modified>
</cp:coreProperties>
</file>