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D9639E" w14:textId="77777777" w:rsidR="007C54EB" w:rsidRDefault="007C54EB">
      <w:pPr>
        <w:rPr>
          <w:rFonts w:ascii="Calibri" w:hAnsi="Calibri" w:cs="Calibri"/>
        </w:rPr>
      </w:pPr>
    </w:p>
    <w:p w14:paraId="3BCF9FE1" w14:textId="77777777" w:rsidR="007C54EB" w:rsidRDefault="007C54EB">
      <w:pPr>
        <w:rPr>
          <w:rFonts w:ascii="Calibri" w:hAnsi="Calibri" w:cs="Calibri"/>
        </w:rPr>
      </w:pPr>
    </w:p>
    <w:p w14:paraId="273561C4" w14:textId="77777777" w:rsidR="007C54EB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71B594A3" wp14:editId="5E1435E9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F46CAD" w14:textId="77777777" w:rsidR="007C54EB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4CFA05D5" w14:textId="77777777" w:rsidR="007C54EB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2EBEA62E" w14:textId="77777777" w:rsidR="007C54EB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8D3D78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8D3D78">
        <w:rPr>
          <w:rFonts w:ascii="Calibri" w:hAnsi="Calibri" w:cs="Calibri"/>
        </w:rPr>
        <w:t>INA POSTIRA</w:t>
      </w:r>
    </w:p>
    <w:p w14:paraId="20CDAF2C" w14:textId="58BD7E8C" w:rsidR="00727509" w:rsidRDefault="00000000" w:rsidP="00727509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727509">
        <w:rPr>
          <w:rFonts w:ascii="Calibri" w:hAnsi="Calibri" w:cs="Calibri"/>
        </w:rPr>
        <w:t>024-01/25-01/</w:t>
      </w:r>
      <w:r w:rsidR="00727509">
        <w:rPr>
          <w:rFonts w:ascii="Calibri" w:hAnsi="Calibri" w:cs="Calibri"/>
        </w:rPr>
        <w:t>21</w:t>
      </w:r>
    </w:p>
    <w:p w14:paraId="0DC5F53E" w14:textId="77777777" w:rsidR="00727509" w:rsidRDefault="00727509" w:rsidP="00727509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7E5DFF38" w14:textId="77777777" w:rsidR="00727509" w:rsidRDefault="00727509" w:rsidP="00727509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62F9F878" w14:textId="77151448" w:rsidR="007C54EB" w:rsidRDefault="007C54EB">
      <w:pPr>
        <w:rPr>
          <w:rFonts w:ascii="Calibri" w:hAnsi="Calibri" w:cs="Calibri"/>
        </w:rPr>
      </w:pPr>
    </w:p>
    <w:p w14:paraId="2943D1EC" w14:textId="7DA2FE01" w:rsidR="007C54EB" w:rsidRDefault="0000000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Općinskog vijeća Općine Postira („Službeni glasnik 3/13, 6/13 i 5/21) Općinsko vijeće Općine Postira, na 2. sjednici održano</w:t>
      </w:r>
      <w:r w:rsidR="008D3D78">
        <w:rPr>
          <w:rFonts w:ascii="Calibri" w:hAnsi="Calibri" w:cs="Calibri"/>
          <w:color w:val="000000"/>
        </w:rPr>
        <w:t xml:space="preserve">j 06. kolovoza 2025. </w:t>
      </w:r>
      <w:r>
        <w:rPr>
          <w:rFonts w:ascii="Calibri" w:hAnsi="Calibri" w:cs="Calibri"/>
          <w:color w:val="000000"/>
        </w:rPr>
        <w:t>godine, d o n o s i</w:t>
      </w:r>
    </w:p>
    <w:p w14:paraId="29D9149E" w14:textId="77777777" w:rsidR="007C54EB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ODLUKU</w:t>
      </w:r>
    </w:p>
    <w:p w14:paraId="07F8A8A0" w14:textId="77777777" w:rsidR="007C54EB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prostorno uređenje i zaštitu okoliša</w:t>
      </w:r>
    </w:p>
    <w:p w14:paraId="6969B094" w14:textId="77777777" w:rsidR="007C54EB" w:rsidRDefault="007C54EB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</w:p>
    <w:p w14:paraId="16A80F49" w14:textId="77777777" w:rsidR="007C54EB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Članak 1.</w:t>
      </w:r>
    </w:p>
    <w:p w14:paraId="485F1E1D" w14:textId="48708FC6" w:rsidR="007C54EB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U sastav Komisije za prostorno uređenje i zaštitu okoliša</w:t>
      </w:r>
      <w:r>
        <w:rPr>
          <w:rFonts w:ascii="Calibri" w:hAnsi="Calibri" w:cs="Calibri"/>
          <w:b/>
          <w:color w:val="000000"/>
        </w:rPr>
        <w:t xml:space="preserve"> </w:t>
      </w:r>
      <w:r>
        <w:rPr>
          <w:rFonts w:ascii="Calibri" w:hAnsi="Calibri" w:cs="Calibri"/>
          <w:color w:val="000000"/>
        </w:rPr>
        <w:t>Općinskog vijeća Općine Postira izabiru se:</w:t>
      </w:r>
    </w:p>
    <w:p w14:paraId="04131A07" w14:textId="77777777" w:rsidR="007C54EB" w:rsidRDefault="007C54EB">
      <w:pPr>
        <w:rPr>
          <w:rFonts w:ascii="Calibri" w:hAnsi="Calibri" w:cs="Calibri"/>
          <w:color w:val="000000"/>
        </w:rPr>
      </w:pPr>
    </w:p>
    <w:p w14:paraId="6BDA29B3" w14:textId="77777777" w:rsidR="007C54EB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1. Antonela Tosti, predsjednica</w:t>
      </w:r>
    </w:p>
    <w:p w14:paraId="2B7EA9D8" w14:textId="77777777" w:rsidR="007C54EB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2.</w:t>
      </w:r>
      <w:r>
        <w:rPr>
          <w:rFonts w:ascii="Calibri" w:hAnsi="Calibri" w:cs="Calibri"/>
        </w:rPr>
        <w:t xml:space="preserve"> Nikola Matulić, član</w:t>
      </w:r>
    </w:p>
    <w:p w14:paraId="35469A03" w14:textId="77777777" w:rsidR="007C54EB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>3. Marko Vlahović, član</w:t>
      </w:r>
    </w:p>
    <w:p w14:paraId="708F370F" w14:textId="77777777" w:rsidR="007C54EB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41402FB6" w14:textId="70F758C8" w:rsidR="007C54EB" w:rsidRDefault="00000000">
      <w:pPr>
        <w:pStyle w:val="NormalWeb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</w:t>
      </w:r>
      <w:r>
        <w:rPr>
          <w:rFonts w:ascii="Calibri" w:hAnsi="Calibri" w:cs="Calibri"/>
          <w:color w:val="000000"/>
        </w:rPr>
        <w:t>Ova Odluka stupa na snagu osmi dan od objave u „Službenom glasniku Općine Postira“.</w:t>
      </w:r>
    </w:p>
    <w:p w14:paraId="56733D4C" w14:textId="77777777" w:rsidR="007C54EB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1E0360D5" w14:textId="77777777" w:rsidR="007C54EB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  Predsjednik Općinskog vijeća</w:t>
      </w:r>
    </w:p>
    <w:p w14:paraId="02A68527" w14:textId="59B12F1B" w:rsidR="007C54EB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</w:t>
      </w:r>
      <w:r w:rsidR="0072750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    Marko Radić</w:t>
      </w:r>
    </w:p>
    <w:p w14:paraId="494EDE5E" w14:textId="77777777" w:rsidR="007C54EB" w:rsidRDefault="007C54EB">
      <w:pPr>
        <w:pStyle w:val="NormalWeb"/>
        <w:rPr>
          <w:rFonts w:ascii="Calibri" w:hAnsi="Calibri" w:cs="Calibri"/>
          <w:color w:val="000000"/>
        </w:rPr>
      </w:pPr>
    </w:p>
    <w:sectPr w:rsidR="007C54EB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B14BB" w14:textId="77777777" w:rsidR="00906480" w:rsidRDefault="00906480">
      <w:r>
        <w:separator/>
      </w:r>
    </w:p>
  </w:endnote>
  <w:endnote w:type="continuationSeparator" w:id="0">
    <w:p w14:paraId="09393180" w14:textId="77777777" w:rsidR="00906480" w:rsidRDefault="00906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0C991" w14:textId="77777777" w:rsidR="007C54EB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E81A0DC" w14:textId="77777777" w:rsidR="007C54EB" w:rsidRDefault="007C54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D12CC" w14:textId="77777777" w:rsidR="007C54EB" w:rsidRDefault="007C54E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64A2C" w14:textId="77777777" w:rsidR="00906480" w:rsidRDefault="00906480">
      <w:r>
        <w:separator/>
      </w:r>
    </w:p>
  </w:footnote>
  <w:footnote w:type="continuationSeparator" w:id="0">
    <w:p w14:paraId="5E3E042F" w14:textId="77777777" w:rsidR="00906480" w:rsidRDefault="009064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1F46F9"/>
    <w:rsid w:val="00204F8C"/>
    <w:rsid w:val="002359AF"/>
    <w:rsid w:val="00341549"/>
    <w:rsid w:val="00345118"/>
    <w:rsid w:val="00362737"/>
    <w:rsid w:val="003A7A3B"/>
    <w:rsid w:val="00412655"/>
    <w:rsid w:val="0041463E"/>
    <w:rsid w:val="00437DE9"/>
    <w:rsid w:val="00466744"/>
    <w:rsid w:val="004844AE"/>
    <w:rsid w:val="00597D8A"/>
    <w:rsid w:val="005E1CD9"/>
    <w:rsid w:val="006314C9"/>
    <w:rsid w:val="006D766D"/>
    <w:rsid w:val="00727509"/>
    <w:rsid w:val="007B7D1C"/>
    <w:rsid w:val="007C22D4"/>
    <w:rsid w:val="007C54EB"/>
    <w:rsid w:val="007D1A9B"/>
    <w:rsid w:val="008978D5"/>
    <w:rsid w:val="008C3100"/>
    <w:rsid w:val="008D3D78"/>
    <w:rsid w:val="00906480"/>
    <w:rsid w:val="009256C8"/>
    <w:rsid w:val="00946369"/>
    <w:rsid w:val="00A50DBA"/>
    <w:rsid w:val="00AA47F1"/>
    <w:rsid w:val="00AD0E2C"/>
    <w:rsid w:val="00AE61AB"/>
    <w:rsid w:val="00B44EAB"/>
    <w:rsid w:val="00BB1F1B"/>
    <w:rsid w:val="00C1342D"/>
    <w:rsid w:val="00C4032D"/>
    <w:rsid w:val="00C52466"/>
    <w:rsid w:val="00CB26F9"/>
    <w:rsid w:val="00CB5F76"/>
    <w:rsid w:val="00E36357"/>
    <w:rsid w:val="00F2769A"/>
    <w:rsid w:val="00F27A4E"/>
    <w:rsid w:val="757D471F"/>
    <w:rsid w:val="75F5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48A90D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14</cp:revision>
  <cp:lastPrinted>2025-09-29T12:58:00Z</cp:lastPrinted>
  <dcterms:created xsi:type="dcterms:W3CDTF">2017-06-19T08:08:00Z</dcterms:created>
  <dcterms:modified xsi:type="dcterms:W3CDTF">2025-09-29T12:58:00Z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868D96404FB54B718D710891866BD713_13</vt:lpwstr>
  </property>
</Properties>
</file>