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00D0E3" w14:textId="7DB44786" w:rsidR="002833BE" w:rsidRPr="00B25B99" w:rsidRDefault="002833BE" w:rsidP="002833BE">
      <w:pPr>
        <w:shd w:val="clear" w:color="auto" w:fill="FFFFFF"/>
        <w:spacing w:before="18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>Na temelju članka 17. stavka 1. podstavka 1. Zakona o sustavu civilne zaštite („Narodne novine“ broj 82/15, 118/18, 31/20</w:t>
      </w:r>
      <w:r w:rsidR="00426800" w:rsidRPr="00B25B99">
        <w:rPr>
          <w:rFonts w:asciiTheme="minorHAnsi" w:hAnsiTheme="minorHAnsi" w:cstheme="minorHAnsi"/>
          <w:sz w:val="24"/>
          <w:szCs w:val="24"/>
        </w:rPr>
        <w:t>, 20/21, 144/22</w:t>
      </w:r>
      <w:r w:rsidRPr="00B25B99">
        <w:rPr>
          <w:rFonts w:asciiTheme="minorHAnsi" w:hAnsiTheme="minorHAnsi" w:cstheme="minorHAnsi"/>
          <w:sz w:val="24"/>
          <w:szCs w:val="24"/>
        </w:rPr>
        <w:t xml:space="preserve">) i članka 32. Statuta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(„Službeni glasnik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“ broj </w:t>
      </w:r>
      <w:r w:rsidR="001053B4" w:rsidRPr="00B25B99">
        <w:rPr>
          <w:rFonts w:asciiTheme="minorHAnsi" w:hAnsiTheme="minorHAnsi" w:cstheme="minorHAnsi"/>
          <w:sz w:val="24"/>
          <w:szCs w:val="24"/>
        </w:rPr>
        <w:t>3</w:t>
      </w:r>
      <w:r w:rsidRPr="00B25B99">
        <w:rPr>
          <w:rFonts w:asciiTheme="minorHAnsi" w:hAnsiTheme="minorHAnsi" w:cstheme="minorHAnsi"/>
          <w:sz w:val="24"/>
          <w:szCs w:val="24"/>
        </w:rPr>
        <w:t xml:space="preserve">/13, </w:t>
      </w:r>
      <w:r w:rsidR="001053B4" w:rsidRPr="00B25B99">
        <w:rPr>
          <w:rFonts w:asciiTheme="minorHAnsi" w:hAnsiTheme="minorHAnsi" w:cstheme="minorHAnsi"/>
          <w:sz w:val="24"/>
          <w:szCs w:val="24"/>
        </w:rPr>
        <w:t>6</w:t>
      </w:r>
      <w:r w:rsidRPr="00B25B99">
        <w:rPr>
          <w:rFonts w:asciiTheme="minorHAnsi" w:hAnsiTheme="minorHAnsi" w:cstheme="minorHAnsi"/>
          <w:sz w:val="24"/>
          <w:szCs w:val="24"/>
        </w:rPr>
        <w:t>/1</w:t>
      </w:r>
      <w:r w:rsidR="001053B4" w:rsidRPr="00B25B99">
        <w:rPr>
          <w:rFonts w:asciiTheme="minorHAnsi" w:hAnsiTheme="minorHAnsi" w:cstheme="minorHAnsi"/>
          <w:sz w:val="24"/>
          <w:szCs w:val="24"/>
        </w:rPr>
        <w:t>3</w:t>
      </w:r>
      <w:r w:rsidRPr="00B25B99">
        <w:rPr>
          <w:rFonts w:asciiTheme="minorHAnsi" w:hAnsiTheme="minorHAnsi" w:cstheme="minorHAnsi"/>
          <w:sz w:val="24"/>
          <w:szCs w:val="24"/>
        </w:rPr>
        <w:t xml:space="preserve">, </w:t>
      </w:r>
      <w:r w:rsidR="001053B4" w:rsidRPr="00B25B99">
        <w:rPr>
          <w:rFonts w:asciiTheme="minorHAnsi" w:hAnsiTheme="minorHAnsi" w:cstheme="minorHAnsi"/>
          <w:sz w:val="24"/>
          <w:szCs w:val="24"/>
        </w:rPr>
        <w:t>5/20 i 5/21</w:t>
      </w:r>
      <w:r w:rsidRPr="00B25B99">
        <w:rPr>
          <w:rFonts w:asciiTheme="minorHAnsi" w:hAnsiTheme="minorHAnsi" w:cstheme="minorHAnsi"/>
          <w:sz w:val="24"/>
          <w:szCs w:val="24"/>
        </w:rPr>
        <w:t xml:space="preserve">), Općinsko vijeće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na svojoj</w:t>
      </w:r>
      <w:r w:rsidR="00BB034C">
        <w:rPr>
          <w:rFonts w:asciiTheme="minorHAnsi" w:hAnsiTheme="minorHAnsi" w:cstheme="minorHAnsi"/>
          <w:sz w:val="24"/>
          <w:szCs w:val="24"/>
        </w:rPr>
        <w:t xml:space="preserve"> 4.</w:t>
      </w:r>
      <w:r w:rsidRPr="00B25B99">
        <w:rPr>
          <w:rFonts w:asciiTheme="minorHAnsi" w:hAnsiTheme="minorHAnsi" w:cstheme="minorHAnsi"/>
          <w:sz w:val="24"/>
          <w:szCs w:val="24"/>
        </w:rPr>
        <w:t xml:space="preserve"> sjedn</w:t>
      </w:r>
      <w:r w:rsidR="009E3797" w:rsidRPr="00B25B99">
        <w:rPr>
          <w:rFonts w:asciiTheme="minorHAnsi" w:hAnsiTheme="minorHAnsi" w:cstheme="minorHAnsi"/>
          <w:sz w:val="24"/>
          <w:szCs w:val="24"/>
        </w:rPr>
        <w:t xml:space="preserve">ici, održanoj dana </w:t>
      </w:r>
      <w:r w:rsidR="00BB034C">
        <w:rPr>
          <w:rFonts w:asciiTheme="minorHAnsi" w:hAnsiTheme="minorHAnsi" w:cstheme="minorHAnsi"/>
          <w:sz w:val="24"/>
          <w:szCs w:val="24"/>
        </w:rPr>
        <w:t xml:space="preserve">27. studenog </w:t>
      </w:r>
      <w:r w:rsidR="003B1491">
        <w:rPr>
          <w:rFonts w:asciiTheme="minorHAnsi" w:hAnsiTheme="minorHAnsi" w:cstheme="minorHAnsi"/>
          <w:sz w:val="24"/>
          <w:szCs w:val="24"/>
        </w:rPr>
        <w:t>2025</w:t>
      </w:r>
      <w:r w:rsidRPr="00B25B99">
        <w:rPr>
          <w:rFonts w:asciiTheme="minorHAnsi" w:hAnsiTheme="minorHAnsi" w:cstheme="minorHAnsi"/>
          <w:sz w:val="24"/>
          <w:szCs w:val="24"/>
        </w:rPr>
        <w:t xml:space="preserve">. godine, donijelo je </w:t>
      </w:r>
    </w:p>
    <w:p w14:paraId="515A4372" w14:textId="77777777" w:rsidR="002833BE" w:rsidRPr="00B25B99" w:rsidRDefault="002833BE" w:rsidP="002833BE">
      <w:pPr>
        <w:shd w:val="clear" w:color="auto" w:fill="FFFFFF"/>
        <w:spacing w:before="180" w:after="0"/>
        <w:ind w:left="0"/>
        <w:jc w:val="center"/>
        <w:rPr>
          <w:rFonts w:asciiTheme="minorHAnsi" w:hAnsiTheme="minorHAnsi" w:cstheme="minorHAnsi"/>
          <w:sz w:val="24"/>
          <w:szCs w:val="24"/>
        </w:rPr>
      </w:pPr>
    </w:p>
    <w:p w14:paraId="0EDA41FD" w14:textId="77777777" w:rsidR="002833BE" w:rsidRPr="00B25B99" w:rsidRDefault="002833BE" w:rsidP="002833BE">
      <w:pPr>
        <w:shd w:val="clear" w:color="auto" w:fill="FFFFFF"/>
        <w:spacing w:after="0" w:line="240" w:lineRule="auto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25B99">
        <w:rPr>
          <w:rFonts w:asciiTheme="minorHAnsi" w:hAnsiTheme="minorHAnsi" w:cstheme="minorHAnsi"/>
          <w:b/>
          <w:sz w:val="24"/>
          <w:szCs w:val="24"/>
        </w:rPr>
        <w:t xml:space="preserve">ANALIZU </w:t>
      </w:r>
    </w:p>
    <w:p w14:paraId="66223BA8" w14:textId="211F29ED" w:rsidR="002833BE" w:rsidRPr="00B25B99" w:rsidRDefault="002833BE" w:rsidP="002833BE">
      <w:pPr>
        <w:shd w:val="clear" w:color="auto" w:fill="FFFFFF"/>
        <w:spacing w:before="180" w:after="0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25B99">
        <w:rPr>
          <w:rFonts w:asciiTheme="minorHAnsi" w:hAnsiTheme="minorHAnsi" w:cstheme="minorHAnsi"/>
          <w:b/>
          <w:sz w:val="24"/>
          <w:szCs w:val="24"/>
        </w:rPr>
        <w:t xml:space="preserve">stanja sustava civilne zaštite Općine </w:t>
      </w:r>
      <w:r w:rsidR="001053B4" w:rsidRPr="00B25B99">
        <w:rPr>
          <w:rFonts w:asciiTheme="minorHAnsi" w:hAnsiTheme="minorHAnsi" w:cstheme="minorHAnsi"/>
          <w:b/>
          <w:sz w:val="24"/>
          <w:szCs w:val="24"/>
        </w:rPr>
        <w:t>Postira</w:t>
      </w:r>
      <w:r w:rsidRPr="00B25B99">
        <w:rPr>
          <w:rFonts w:asciiTheme="minorHAnsi" w:hAnsiTheme="minorHAnsi" w:cstheme="minorHAnsi"/>
          <w:b/>
          <w:sz w:val="24"/>
          <w:szCs w:val="24"/>
        </w:rPr>
        <w:t xml:space="preserve"> za 202</w:t>
      </w:r>
      <w:r w:rsidR="00BB034C">
        <w:rPr>
          <w:rFonts w:asciiTheme="minorHAnsi" w:hAnsiTheme="minorHAnsi" w:cstheme="minorHAnsi"/>
          <w:b/>
          <w:sz w:val="24"/>
          <w:szCs w:val="24"/>
        </w:rPr>
        <w:t>5</w:t>
      </w:r>
      <w:r w:rsidRPr="00B25B99">
        <w:rPr>
          <w:rFonts w:asciiTheme="minorHAnsi" w:hAnsiTheme="minorHAnsi" w:cstheme="minorHAnsi"/>
          <w:b/>
          <w:sz w:val="24"/>
          <w:szCs w:val="24"/>
        </w:rPr>
        <w:t xml:space="preserve">. godinu </w:t>
      </w:r>
    </w:p>
    <w:p w14:paraId="4A579770" w14:textId="77777777" w:rsidR="002833BE" w:rsidRPr="00B25B99" w:rsidRDefault="002833BE" w:rsidP="002833BE">
      <w:pPr>
        <w:shd w:val="clear" w:color="auto" w:fill="FFFFFF"/>
        <w:spacing w:before="180" w:after="0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1D5983BF" w14:textId="77777777" w:rsidR="009D47AD" w:rsidRPr="00B25B99" w:rsidRDefault="002833BE" w:rsidP="00CD79A0">
      <w:pPr>
        <w:pStyle w:val="ListParagraph"/>
        <w:numPr>
          <w:ilvl w:val="0"/>
          <w:numId w:val="9"/>
        </w:numPr>
        <w:shd w:val="clear" w:color="auto" w:fill="FFFFFF"/>
        <w:spacing w:before="180" w:after="0"/>
        <w:rPr>
          <w:rFonts w:asciiTheme="minorHAnsi" w:hAnsiTheme="minorHAnsi" w:cstheme="minorHAnsi"/>
          <w:b/>
          <w:sz w:val="24"/>
          <w:szCs w:val="24"/>
        </w:rPr>
      </w:pPr>
      <w:r w:rsidRPr="00B25B99">
        <w:rPr>
          <w:rFonts w:asciiTheme="minorHAnsi" w:hAnsiTheme="minorHAnsi" w:cstheme="minorHAnsi"/>
          <w:b/>
          <w:sz w:val="24"/>
          <w:szCs w:val="24"/>
        </w:rPr>
        <w:t xml:space="preserve">UVOD </w:t>
      </w:r>
    </w:p>
    <w:p w14:paraId="0E200AFC" w14:textId="77777777" w:rsidR="002833BE" w:rsidRPr="00B25B99" w:rsidRDefault="002833BE" w:rsidP="002833BE">
      <w:pPr>
        <w:shd w:val="clear" w:color="auto" w:fill="FFFFFF"/>
        <w:spacing w:before="18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Civilna zaštita je sustav organiziranja  sudionika, operativnih snaga i građana za ostvarivanje zaštite i spašavanje ljudi, životinja, materijalnih i kulturnih dobara i okoliša u velikim nesrećama i katastrofama i otklanjanja posljedica terorizma i ratnih razaranja.  </w:t>
      </w:r>
    </w:p>
    <w:p w14:paraId="7E521BCB" w14:textId="36906D28" w:rsidR="002833BE" w:rsidRPr="00B25B99" w:rsidRDefault="002833BE" w:rsidP="002833BE">
      <w:pPr>
        <w:shd w:val="clear" w:color="auto" w:fill="FFFFFF"/>
        <w:spacing w:before="18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Analiza stanja sustava civilne zaštite na području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za 202</w:t>
      </w:r>
      <w:r w:rsidR="00BB034C">
        <w:rPr>
          <w:rFonts w:asciiTheme="minorHAnsi" w:hAnsiTheme="minorHAnsi" w:cstheme="minorHAnsi"/>
          <w:sz w:val="24"/>
          <w:szCs w:val="24"/>
        </w:rPr>
        <w:t>5</w:t>
      </w:r>
      <w:r w:rsidRPr="00B25B99">
        <w:rPr>
          <w:rFonts w:asciiTheme="minorHAnsi" w:hAnsiTheme="minorHAnsi" w:cstheme="minorHAnsi"/>
          <w:sz w:val="24"/>
          <w:szCs w:val="24"/>
        </w:rPr>
        <w:t xml:space="preserve">. godinu sadrži prikaz stanja operativnih snaga sustava civilne zaštite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, aktivnosti koje su se odvijale unutar sustava civilne zaštite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="00BB034C">
        <w:rPr>
          <w:rFonts w:asciiTheme="minorHAnsi" w:hAnsiTheme="minorHAnsi" w:cstheme="minorHAnsi"/>
          <w:sz w:val="24"/>
          <w:szCs w:val="24"/>
        </w:rPr>
        <w:t>,</w:t>
      </w:r>
      <w:r w:rsidRPr="00B25B99">
        <w:rPr>
          <w:rFonts w:asciiTheme="minorHAnsi" w:hAnsiTheme="minorHAnsi" w:cstheme="minorHAnsi"/>
          <w:sz w:val="24"/>
          <w:szCs w:val="24"/>
        </w:rPr>
        <w:t xml:space="preserve"> te stanje izrade planskih dokumenata. </w:t>
      </w:r>
    </w:p>
    <w:p w14:paraId="2F012811" w14:textId="5DB868FA" w:rsidR="002833BE" w:rsidRPr="00B25B99" w:rsidRDefault="002833BE" w:rsidP="00FE0A6D">
      <w:pPr>
        <w:shd w:val="clear" w:color="auto" w:fill="FFFFFF"/>
        <w:spacing w:before="18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>Člankom 17. stavkom 1.  Zakona o sustavu civilne zaštite („Narodne novine“ broj 82/2015, 118/18, 31/20</w:t>
      </w:r>
      <w:r w:rsidR="00426800" w:rsidRPr="00B25B99">
        <w:rPr>
          <w:rFonts w:asciiTheme="minorHAnsi" w:hAnsiTheme="minorHAnsi" w:cstheme="minorHAnsi"/>
          <w:sz w:val="24"/>
          <w:szCs w:val="24"/>
        </w:rPr>
        <w:t>, 20/21 i 144/22</w:t>
      </w:r>
      <w:r w:rsidRPr="00B25B99">
        <w:rPr>
          <w:rFonts w:asciiTheme="minorHAnsi" w:hAnsiTheme="minorHAnsi" w:cstheme="minorHAnsi"/>
          <w:sz w:val="24"/>
          <w:szCs w:val="24"/>
        </w:rPr>
        <w:t>) definirano je da predstavničko tijelo jedinice lokalne i područne (regionalne) samouprave u postupku donošenja proračuna razmatra i usvaja godišnju analizu stanja i godišnji plan razvoja sustava civilne zaštite s financijskim učincima za trogodišnje razdoblje</w:t>
      </w:r>
      <w:r w:rsidR="00BB034C">
        <w:rPr>
          <w:rFonts w:asciiTheme="minorHAnsi" w:hAnsiTheme="minorHAnsi" w:cstheme="minorHAnsi"/>
          <w:sz w:val="24"/>
          <w:szCs w:val="24"/>
        </w:rPr>
        <w:t>,</w:t>
      </w:r>
      <w:r w:rsidRPr="00B25B99">
        <w:rPr>
          <w:rFonts w:asciiTheme="minorHAnsi" w:hAnsiTheme="minorHAnsi" w:cstheme="minorHAnsi"/>
          <w:sz w:val="24"/>
          <w:szCs w:val="24"/>
        </w:rPr>
        <w:t xml:space="preserve"> te smjernice za organizaciju i razvoj sustava koje se </w:t>
      </w:r>
      <w:r w:rsidR="00FE0A6D" w:rsidRPr="00B25B99">
        <w:rPr>
          <w:rFonts w:asciiTheme="minorHAnsi" w:hAnsiTheme="minorHAnsi" w:cstheme="minorHAnsi"/>
          <w:sz w:val="24"/>
          <w:szCs w:val="24"/>
        </w:rPr>
        <w:t>razmatraju svake četiri godine.</w:t>
      </w:r>
    </w:p>
    <w:p w14:paraId="5A6AEE9D" w14:textId="496B5FB6" w:rsidR="002833BE" w:rsidRPr="00B25B99" w:rsidRDefault="002833BE" w:rsidP="00FE0A6D">
      <w:pPr>
        <w:shd w:val="clear" w:color="auto" w:fill="FFFFFF"/>
        <w:ind w:left="0" w:right="6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Sustav civilne zaštite na području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="00FE0A6D" w:rsidRPr="00B25B99">
        <w:rPr>
          <w:rFonts w:asciiTheme="minorHAnsi" w:hAnsiTheme="minorHAnsi" w:cstheme="minorHAnsi"/>
          <w:sz w:val="24"/>
          <w:szCs w:val="24"/>
        </w:rPr>
        <w:t xml:space="preserve"> tijekom 202</w:t>
      </w:r>
      <w:r w:rsidR="00BB034C">
        <w:rPr>
          <w:rFonts w:asciiTheme="minorHAnsi" w:hAnsiTheme="minorHAnsi" w:cstheme="minorHAnsi"/>
          <w:sz w:val="24"/>
          <w:szCs w:val="24"/>
        </w:rPr>
        <w:t>5</w:t>
      </w:r>
      <w:r w:rsidR="00FE0A6D" w:rsidRPr="00B25B99">
        <w:rPr>
          <w:rFonts w:asciiTheme="minorHAnsi" w:hAnsiTheme="minorHAnsi" w:cstheme="minorHAnsi"/>
          <w:sz w:val="24"/>
          <w:szCs w:val="24"/>
        </w:rPr>
        <w:t>. godine temeljio se na sljedećim aktima, sukladno odredbama Zakona o sustavu civilne zaštite („Narodne novine“ broj 82/15, 118/18, 31/20</w:t>
      </w:r>
      <w:r w:rsidR="00426800" w:rsidRPr="00B25B99">
        <w:rPr>
          <w:rFonts w:asciiTheme="minorHAnsi" w:hAnsiTheme="minorHAnsi" w:cstheme="minorHAnsi"/>
          <w:sz w:val="24"/>
          <w:szCs w:val="24"/>
        </w:rPr>
        <w:t>, 20/21 i 144/22</w:t>
      </w:r>
      <w:r w:rsidR="00FE0A6D" w:rsidRPr="00B25B99">
        <w:rPr>
          <w:rFonts w:asciiTheme="minorHAnsi" w:hAnsiTheme="minorHAnsi" w:cstheme="minorHAnsi"/>
          <w:sz w:val="24"/>
          <w:szCs w:val="24"/>
        </w:rPr>
        <w:t>)</w:t>
      </w:r>
      <w:r w:rsidRPr="00B25B99">
        <w:rPr>
          <w:rFonts w:asciiTheme="minorHAnsi" w:hAnsiTheme="minorHAnsi" w:cstheme="minorHAnsi"/>
          <w:sz w:val="24"/>
          <w:szCs w:val="24"/>
        </w:rPr>
        <w:t>:</w:t>
      </w:r>
    </w:p>
    <w:p w14:paraId="5350E017" w14:textId="1533686F" w:rsidR="002833BE" w:rsidRPr="00B25B99" w:rsidRDefault="00FE0A6D" w:rsidP="002833BE">
      <w:pPr>
        <w:numPr>
          <w:ilvl w:val="0"/>
          <w:numId w:val="1"/>
        </w:numPr>
        <w:shd w:val="clear" w:color="auto" w:fill="FFFFFF"/>
        <w:spacing w:after="0"/>
        <w:ind w:right="7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Godišnji plan razvoja sustava civilne zaštite na području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za 202</w:t>
      </w:r>
      <w:r w:rsidR="00BB034C">
        <w:rPr>
          <w:rFonts w:asciiTheme="minorHAnsi" w:hAnsiTheme="minorHAnsi" w:cstheme="minorHAnsi"/>
          <w:sz w:val="24"/>
          <w:szCs w:val="24"/>
        </w:rPr>
        <w:t>5</w:t>
      </w:r>
      <w:r w:rsidRPr="00B25B99">
        <w:rPr>
          <w:rFonts w:asciiTheme="minorHAnsi" w:hAnsiTheme="minorHAnsi" w:cstheme="minorHAnsi"/>
          <w:sz w:val="24"/>
          <w:szCs w:val="24"/>
        </w:rPr>
        <w:t xml:space="preserve">. </w:t>
      </w:r>
      <w:r w:rsidR="001053B4" w:rsidRPr="00B25B99">
        <w:rPr>
          <w:rFonts w:asciiTheme="minorHAnsi" w:hAnsiTheme="minorHAnsi" w:cstheme="minorHAnsi"/>
          <w:sz w:val="24"/>
          <w:szCs w:val="24"/>
        </w:rPr>
        <w:t>g</w:t>
      </w:r>
      <w:r w:rsidRPr="00B25B99">
        <w:rPr>
          <w:rFonts w:asciiTheme="minorHAnsi" w:hAnsiTheme="minorHAnsi" w:cstheme="minorHAnsi"/>
          <w:sz w:val="24"/>
          <w:szCs w:val="24"/>
        </w:rPr>
        <w:t xml:space="preserve">odinu („Službeni glasnik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“ broj </w:t>
      </w:r>
      <w:r w:rsidR="001053B4" w:rsidRPr="00B25B99">
        <w:rPr>
          <w:rFonts w:asciiTheme="minorHAnsi" w:hAnsiTheme="minorHAnsi" w:cstheme="minorHAnsi"/>
          <w:sz w:val="24"/>
          <w:szCs w:val="24"/>
        </w:rPr>
        <w:t>1</w:t>
      </w:r>
      <w:r w:rsidR="00BB034C">
        <w:rPr>
          <w:rFonts w:asciiTheme="minorHAnsi" w:hAnsiTheme="minorHAnsi" w:cstheme="minorHAnsi"/>
          <w:sz w:val="24"/>
          <w:szCs w:val="24"/>
        </w:rPr>
        <w:t>0</w:t>
      </w:r>
      <w:r w:rsidRPr="00B25B99">
        <w:rPr>
          <w:rFonts w:asciiTheme="minorHAnsi" w:hAnsiTheme="minorHAnsi" w:cstheme="minorHAnsi"/>
          <w:sz w:val="24"/>
          <w:szCs w:val="24"/>
        </w:rPr>
        <w:t>/</w:t>
      </w:r>
      <w:r w:rsidR="001053B4" w:rsidRPr="00B25B99">
        <w:rPr>
          <w:rFonts w:asciiTheme="minorHAnsi" w:hAnsiTheme="minorHAnsi" w:cstheme="minorHAnsi"/>
          <w:sz w:val="24"/>
          <w:szCs w:val="24"/>
        </w:rPr>
        <w:t>2</w:t>
      </w:r>
      <w:r w:rsidR="003D4A8C">
        <w:rPr>
          <w:rFonts w:asciiTheme="minorHAnsi" w:hAnsiTheme="minorHAnsi" w:cstheme="minorHAnsi"/>
          <w:sz w:val="24"/>
          <w:szCs w:val="24"/>
        </w:rPr>
        <w:t>4</w:t>
      </w:r>
      <w:r w:rsidRPr="00B25B99">
        <w:rPr>
          <w:rFonts w:asciiTheme="minorHAnsi" w:hAnsiTheme="minorHAnsi" w:cstheme="minorHAnsi"/>
          <w:sz w:val="24"/>
          <w:szCs w:val="24"/>
        </w:rPr>
        <w:t xml:space="preserve">), </w:t>
      </w:r>
    </w:p>
    <w:p w14:paraId="60B1B123" w14:textId="77777777" w:rsidR="002833BE" w:rsidRPr="00B25B99" w:rsidRDefault="00FE0A6D" w:rsidP="002833BE">
      <w:pPr>
        <w:numPr>
          <w:ilvl w:val="0"/>
          <w:numId w:val="1"/>
        </w:numPr>
        <w:shd w:val="clear" w:color="auto" w:fill="FFFFFF"/>
        <w:spacing w:after="0"/>
        <w:ind w:right="7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Procjena rizika od velikih nesreća za Općinu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(„Službeni glasnik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“ broj </w:t>
      </w:r>
      <w:r w:rsidR="001053B4" w:rsidRPr="00B25B99">
        <w:rPr>
          <w:rFonts w:asciiTheme="minorHAnsi" w:hAnsiTheme="minorHAnsi" w:cstheme="minorHAnsi"/>
          <w:sz w:val="24"/>
          <w:szCs w:val="24"/>
        </w:rPr>
        <w:t>9</w:t>
      </w:r>
      <w:r w:rsidRPr="00B25B99">
        <w:rPr>
          <w:rFonts w:asciiTheme="minorHAnsi" w:hAnsiTheme="minorHAnsi" w:cstheme="minorHAnsi"/>
          <w:sz w:val="24"/>
          <w:szCs w:val="24"/>
        </w:rPr>
        <w:t xml:space="preserve">/18), </w:t>
      </w:r>
    </w:p>
    <w:p w14:paraId="1BE5834E" w14:textId="13461DD1" w:rsidR="00FE0A6D" w:rsidRPr="002644D7" w:rsidRDefault="00FE0A6D" w:rsidP="002833BE">
      <w:pPr>
        <w:numPr>
          <w:ilvl w:val="0"/>
          <w:numId w:val="1"/>
        </w:numPr>
        <w:shd w:val="clear" w:color="auto" w:fill="FFFFFF"/>
        <w:spacing w:after="0"/>
        <w:ind w:right="7"/>
        <w:rPr>
          <w:rFonts w:asciiTheme="minorHAnsi" w:hAnsiTheme="minorHAnsi" w:cstheme="minorHAnsi"/>
          <w:sz w:val="24"/>
          <w:szCs w:val="24"/>
        </w:rPr>
      </w:pPr>
      <w:r w:rsidRPr="002644D7">
        <w:rPr>
          <w:rFonts w:asciiTheme="minorHAnsi" w:hAnsiTheme="minorHAnsi" w:cstheme="minorHAnsi"/>
          <w:sz w:val="24"/>
          <w:szCs w:val="24"/>
        </w:rPr>
        <w:t xml:space="preserve">Program javnih potreba za obavljanje djelatnosti stanice Hrvatske gorske službe spašavanja na području Općine </w:t>
      </w:r>
      <w:r w:rsidR="001053B4" w:rsidRPr="002644D7">
        <w:rPr>
          <w:rFonts w:asciiTheme="minorHAnsi" w:hAnsiTheme="minorHAnsi" w:cstheme="minorHAnsi"/>
          <w:sz w:val="24"/>
          <w:szCs w:val="24"/>
        </w:rPr>
        <w:t>Postira</w:t>
      </w:r>
      <w:r w:rsidRPr="002644D7">
        <w:rPr>
          <w:rFonts w:asciiTheme="minorHAnsi" w:hAnsiTheme="minorHAnsi" w:cstheme="minorHAnsi"/>
          <w:sz w:val="24"/>
          <w:szCs w:val="24"/>
        </w:rPr>
        <w:t xml:space="preserve"> za 202</w:t>
      </w:r>
      <w:r w:rsidR="00215C3F" w:rsidRPr="002644D7">
        <w:rPr>
          <w:rFonts w:asciiTheme="minorHAnsi" w:hAnsiTheme="minorHAnsi" w:cstheme="minorHAnsi"/>
          <w:sz w:val="24"/>
          <w:szCs w:val="24"/>
        </w:rPr>
        <w:t>5</w:t>
      </w:r>
      <w:r w:rsidRPr="002644D7">
        <w:rPr>
          <w:rFonts w:asciiTheme="minorHAnsi" w:hAnsiTheme="minorHAnsi" w:cstheme="minorHAnsi"/>
          <w:sz w:val="24"/>
          <w:szCs w:val="24"/>
        </w:rPr>
        <w:t xml:space="preserve">. </w:t>
      </w:r>
      <w:r w:rsidR="001053B4" w:rsidRPr="002644D7">
        <w:rPr>
          <w:rFonts w:asciiTheme="minorHAnsi" w:hAnsiTheme="minorHAnsi" w:cstheme="minorHAnsi"/>
          <w:sz w:val="24"/>
          <w:szCs w:val="24"/>
        </w:rPr>
        <w:t>g</w:t>
      </w:r>
      <w:r w:rsidRPr="002644D7">
        <w:rPr>
          <w:rFonts w:asciiTheme="minorHAnsi" w:hAnsiTheme="minorHAnsi" w:cstheme="minorHAnsi"/>
          <w:sz w:val="24"/>
          <w:szCs w:val="24"/>
        </w:rPr>
        <w:t>odinu („</w:t>
      </w:r>
      <w:r w:rsidR="00A855F6" w:rsidRPr="002644D7">
        <w:rPr>
          <w:rFonts w:asciiTheme="minorHAnsi" w:hAnsiTheme="minorHAnsi" w:cstheme="minorHAnsi"/>
          <w:sz w:val="24"/>
          <w:szCs w:val="24"/>
        </w:rPr>
        <w:t xml:space="preserve">Službeni glasnik Općine </w:t>
      </w:r>
      <w:r w:rsidR="001053B4" w:rsidRPr="002644D7">
        <w:rPr>
          <w:rFonts w:asciiTheme="minorHAnsi" w:hAnsiTheme="minorHAnsi" w:cstheme="minorHAnsi"/>
          <w:sz w:val="24"/>
          <w:szCs w:val="24"/>
        </w:rPr>
        <w:t>Postira</w:t>
      </w:r>
      <w:r w:rsidR="00A855F6" w:rsidRPr="002644D7">
        <w:rPr>
          <w:rFonts w:asciiTheme="minorHAnsi" w:hAnsiTheme="minorHAnsi" w:cstheme="minorHAnsi"/>
          <w:sz w:val="24"/>
          <w:szCs w:val="24"/>
        </w:rPr>
        <w:t xml:space="preserve">“ broj </w:t>
      </w:r>
      <w:r w:rsidR="00B25B99" w:rsidRPr="002644D7">
        <w:rPr>
          <w:rFonts w:asciiTheme="minorHAnsi" w:hAnsiTheme="minorHAnsi" w:cstheme="minorHAnsi"/>
          <w:sz w:val="24"/>
          <w:szCs w:val="24"/>
        </w:rPr>
        <w:t>1</w:t>
      </w:r>
      <w:r w:rsidR="00215C3F" w:rsidRPr="002644D7">
        <w:rPr>
          <w:rFonts w:asciiTheme="minorHAnsi" w:hAnsiTheme="minorHAnsi" w:cstheme="minorHAnsi"/>
          <w:sz w:val="24"/>
          <w:szCs w:val="24"/>
        </w:rPr>
        <w:t>0</w:t>
      </w:r>
      <w:r w:rsidR="00A855F6" w:rsidRPr="002644D7">
        <w:rPr>
          <w:rFonts w:asciiTheme="minorHAnsi" w:hAnsiTheme="minorHAnsi" w:cstheme="minorHAnsi"/>
          <w:sz w:val="24"/>
          <w:szCs w:val="24"/>
        </w:rPr>
        <w:t>/</w:t>
      </w:r>
      <w:r w:rsidR="00B25B99" w:rsidRPr="002644D7">
        <w:rPr>
          <w:rFonts w:asciiTheme="minorHAnsi" w:hAnsiTheme="minorHAnsi" w:cstheme="minorHAnsi"/>
          <w:sz w:val="24"/>
          <w:szCs w:val="24"/>
        </w:rPr>
        <w:t>2</w:t>
      </w:r>
      <w:r w:rsidR="003D4A8C" w:rsidRPr="002644D7">
        <w:rPr>
          <w:rFonts w:asciiTheme="minorHAnsi" w:hAnsiTheme="minorHAnsi" w:cstheme="minorHAnsi"/>
          <w:sz w:val="24"/>
          <w:szCs w:val="24"/>
        </w:rPr>
        <w:t>4</w:t>
      </w:r>
      <w:r w:rsidR="00A855F6" w:rsidRPr="002644D7">
        <w:rPr>
          <w:rFonts w:asciiTheme="minorHAnsi" w:hAnsiTheme="minorHAnsi" w:cstheme="minorHAnsi"/>
          <w:sz w:val="24"/>
          <w:szCs w:val="24"/>
        </w:rPr>
        <w:t xml:space="preserve">), </w:t>
      </w:r>
    </w:p>
    <w:p w14:paraId="4EEAF6EA" w14:textId="6B899B53" w:rsidR="00A855F6" w:rsidRPr="00B25B99" w:rsidRDefault="00A855F6" w:rsidP="001053B4">
      <w:pPr>
        <w:pStyle w:val="ListParagraph"/>
        <w:numPr>
          <w:ilvl w:val="0"/>
          <w:numId w:val="1"/>
        </w:numPr>
        <w:rPr>
          <w:rFonts w:ascii="Calibri" w:hAnsi="Calibr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Općinsko vijeće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donijelo je Smjernice za organizaciju i razvoj sustava civilne zaštite na području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za razdoblje od 4 godine (od 20</w:t>
      </w:r>
      <w:r w:rsidR="001053B4" w:rsidRPr="00B25B99">
        <w:rPr>
          <w:rFonts w:asciiTheme="minorHAnsi" w:hAnsiTheme="minorHAnsi" w:cstheme="minorHAnsi"/>
          <w:sz w:val="24"/>
          <w:szCs w:val="24"/>
        </w:rPr>
        <w:t>2</w:t>
      </w:r>
      <w:r w:rsidR="00BB034C">
        <w:rPr>
          <w:rFonts w:asciiTheme="minorHAnsi" w:hAnsiTheme="minorHAnsi" w:cstheme="minorHAnsi"/>
          <w:sz w:val="24"/>
          <w:szCs w:val="24"/>
        </w:rPr>
        <w:t>5</w:t>
      </w:r>
      <w:r w:rsidRPr="00B25B99">
        <w:rPr>
          <w:rFonts w:asciiTheme="minorHAnsi" w:hAnsiTheme="minorHAnsi" w:cstheme="minorHAnsi"/>
          <w:sz w:val="24"/>
          <w:szCs w:val="24"/>
        </w:rPr>
        <w:t>.-202</w:t>
      </w:r>
      <w:r w:rsidR="00BB034C">
        <w:rPr>
          <w:rFonts w:asciiTheme="minorHAnsi" w:hAnsiTheme="minorHAnsi" w:cstheme="minorHAnsi"/>
          <w:sz w:val="24"/>
          <w:szCs w:val="24"/>
        </w:rPr>
        <w:t>9</w:t>
      </w:r>
      <w:r w:rsidRPr="00B25B99">
        <w:rPr>
          <w:rFonts w:asciiTheme="minorHAnsi" w:hAnsiTheme="minorHAnsi" w:cstheme="minorHAnsi"/>
          <w:sz w:val="24"/>
          <w:szCs w:val="24"/>
        </w:rPr>
        <w:t xml:space="preserve">. godine), </w:t>
      </w:r>
      <w:r w:rsidR="00215C3F" w:rsidRPr="00215C3F">
        <w:rPr>
          <w:rFonts w:asciiTheme="minorHAnsi" w:hAnsiTheme="minorHAnsi" w:cstheme="minorHAnsi"/>
          <w:sz w:val="24"/>
          <w:szCs w:val="24"/>
        </w:rPr>
        <w:t xml:space="preserve">KLASA : 024-01/24-01/59 URBROJ : 2181-40-01-24-01 </w:t>
      </w:r>
      <w:r w:rsidR="00215C3F">
        <w:rPr>
          <w:rFonts w:asciiTheme="minorHAnsi" w:hAnsiTheme="minorHAnsi" w:cstheme="minorHAnsi"/>
          <w:sz w:val="24"/>
          <w:szCs w:val="24"/>
        </w:rPr>
        <w:t>od</w:t>
      </w:r>
      <w:r w:rsidR="00215C3F" w:rsidRPr="00215C3F">
        <w:rPr>
          <w:rFonts w:asciiTheme="minorHAnsi" w:hAnsiTheme="minorHAnsi" w:cstheme="minorHAnsi"/>
          <w:sz w:val="24"/>
          <w:szCs w:val="24"/>
        </w:rPr>
        <w:t xml:space="preserve"> 27. studeni 2024. god.</w:t>
      </w:r>
      <w:r w:rsidR="00215C3F">
        <w:rPr>
          <w:rFonts w:asciiTheme="minorHAnsi" w:hAnsiTheme="minorHAnsi" w:cstheme="minorHAnsi"/>
          <w:sz w:val="24"/>
          <w:szCs w:val="24"/>
        </w:rPr>
        <w:t xml:space="preserve"> </w:t>
      </w:r>
      <w:r w:rsidR="00215C3F" w:rsidRPr="00B25B99">
        <w:rPr>
          <w:rFonts w:asciiTheme="minorHAnsi" w:hAnsiTheme="minorHAnsi" w:cstheme="minorHAnsi"/>
          <w:sz w:val="24"/>
          <w:szCs w:val="24"/>
        </w:rPr>
        <w:t>(„Službeni glasnik Općine Postira“ broj 1</w:t>
      </w:r>
      <w:r w:rsidR="00215C3F">
        <w:rPr>
          <w:rFonts w:asciiTheme="minorHAnsi" w:hAnsiTheme="minorHAnsi" w:cstheme="minorHAnsi"/>
          <w:sz w:val="24"/>
          <w:szCs w:val="24"/>
        </w:rPr>
        <w:t>0</w:t>
      </w:r>
      <w:r w:rsidR="00215C3F" w:rsidRPr="00B25B99">
        <w:rPr>
          <w:rFonts w:asciiTheme="minorHAnsi" w:hAnsiTheme="minorHAnsi" w:cstheme="minorHAnsi"/>
          <w:sz w:val="24"/>
          <w:szCs w:val="24"/>
        </w:rPr>
        <w:t>/2</w:t>
      </w:r>
      <w:r w:rsidR="00215C3F">
        <w:rPr>
          <w:rFonts w:asciiTheme="minorHAnsi" w:hAnsiTheme="minorHAnsi" w:cstheme="minorHAnsi"/>
          <w:sz w:val="24"/>
          <w:szCs w:val="24"/>
        </w:rPr>
        <w:t>4</w:t>
      </w:r>
      <w:r w:rsidR="00215C3F" w:rsidRPr="00B25B99">
        <w:rPr>
          <w:rFonts w:asciiTheme="minorHAnsi" w:hAnsiTheme="minorHAnsi" w:cstheme="minorHAnsi"/>
          <w:sz w:val="24"/>
          <w:szCs w:val="24"/>
        </w:rPr>
        <w:t>),</w:t>
      </w:r>
    </w:p>
    <w:p w14:paraId="270F55F6" w14:textId="77777777" w:rsidR="002833BE" w:rsidRPr="00B25B99" w:rsidRDefault="00A855F6" w:rsidP="009D47AD">
      <w:pPr>
        <w:numPr>
          <w:ilvl w:val="0"/>
          <w:numId w:val="1"/>
        </w:numPr>
        <w:shd w:val="clear" w:color="auto" w:fill="FFFFFF"/>
        <w:spacing w:after="0"/>
        <w:ind w:right="6"/>
        <w:rPr>
          <w:rFonts w:asciiTheme="minorHAnsi" w:hAnsiTheme="minorHAnsi" w:cstheme="minorHAnsi"/>
          <w:b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Općinsko vijeće donijelo je Procjenu ugroženosti od požara za područje grada Supetra </w:t>
      </w:r>
      <w:r w:rsidRPr="00B25B99">
        <w:rPr>
          <w:rFonts w:asciiTheme="minorHAnsi" w:hAnsiTheme="minorHAnsi" w:cstheme="minorHAnsi"/>
          <w:sz w:val="24"/>
          <w:szCs w:val="24"/>
        </w:rPr>
        <w:lastRenderedPageBreak/>
        <w:t xml:space="preserve">i općina Postira, Nerežišća i Sutivan KLASA: 351-01/18-01/0005 URBROJ: 2104/08-01/1-18-0002 od 29. ožujka 2018. godine, </w:t>
      </w:r>
    </w:p>
    <w:p w14:paraId="126187E0" w14:textId="13419D8C" w:rsidR="002833BE" w:rsidRPr="00B25B99" w:rsidRDefault="002833BE" w:rsidP="009D47AD">
      <w:pPr>
        <w:pStyle w:val="ListParagraph"/>
        <w:numPr>
          <w:ilvl w:val="0"/>
          <w:numId w:val="1"/>
        </w:numPr>
        <w:shd w:val="clear" w:color="auto" w:fill="FFFFFF"/>
        <w:spacing w:after="0"/>
        <w:ind w:right="6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Općinski načelnik donio je Odluku o osnivanju i imenovanju Stožera civilne zaštite Općine </w:t>
      </w:r>
      <w:r w:rsidR="001053B4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</w:t>
      </w:r>
      <w:r w:rsidR="00215C3F" w:rsidRPr="00215C3F">
        <w:rPr>
          <w:rFonts w:asciiTheme="minorHAnsi" w:hAnsiTheme="minorHAnsi" w:cstheme="minorHAnsi"/>
          <w:sz w:val="24"/>
          <w:szCs w:val="24"/>
        </w:rPr>
        <w:t xml:space="preserve">KLASA : 024-03/25-01/40 URBROJ : 2181-40-02-25-01 </w:t>
      </w:r>
      <w:r w:rsidR="00215C3F">
        <w:rPr>
          <w:rFonts w:asciiTheme="minorHAnsi" w:hAnsiTheme="minorHAnsi" w:cstheme="minorHAnsi"/>
          <w:sz w:val="24"/>
          <w:szCs w:val="24"/>
        </w:rPr>
        <w:t>od</w:t>
      </w:r>
      <w:r w:rsidR="00215C3F" w:rsidRPr="00215C3F">
        <w:rPr>
          <w:rFonts w:asciiTheme="minorHAnsi" w:hAnsiTheme="minorHAnsi" w:cstheme="minorHAnsi"/>
          <w:sz w:val="24"/>
          <w:szCs w:val="24"/>
        </w:rPr>
        <w:t xml:space="preserve"> 01. rujna 2025. god.</w:t>
      </w:r>
    </w:p>
    <w:p w14:paraId="42A6571E" w14:textId="77777777" w:rsidR="002833BE" w:rsidRPr="00B25B99" w:rsidRDefault="002833BE" w:rsidP="009D47AD">
      <w:pPr>
        <w:shd w:val="clear" w:color="auto" w:fill="FFFFFF"/>
        <w:ind w:left="0" w:right="6"/>
        <w:rPr>
          <w:rFonts w:asciiTheme="minorHAnsi" w:hAnsiTheme="minorHAnsi" w:cstheme="minorHAnsi"/>
          <w:sz w:val="24"/>
          <w:szCs w:val="24"/>
        </w:rPr>
      </w:pPr>
    </w:p>
    <w:p w14:paraId="02690354" w14:textId="77777777" w:rsidR="00CD79A0" w:rsidRPr="00B25B99" w:rsidRDefault="00CD79A0" w:rsidP="009D47AD">
      <w:pPr>
        <w:shd w:val="clear" w:color="auto" w:fill="FFFFFF"/>
        <w:ind w:left="0" w:right="6"/>
        <w:rPr>
          <w:rFonts w:asciiTheme="minorHAnsi" w:hAnsiTheme="minorHAnsi" w:cstheme="minorHAnsi"/>
          <w:sz w:val="24"/>
          <w:szCs w:val="24"/>
        </w:rPr>
      </w:pPr>
    </w:p>
    <w:p w14:paraId="11B1506F" w14:textId="77777777" w:rsidR="009D47AD" w:rsidRPr="00B25B99" w:rsidRDefault="002833BE" w:rsidP="00CD79A0">
      <w:pPr>
        <w:pStyle w:val="ListParagraph"/>
        <w:numPr>
          <w:ilvl w:val="0"/>
          <w:numId w:val="10"/>
        </w:numPr>
        <w:shd w:val="clear" w:color="auto" w:fill="FFFFFF"/>
        <w:spacing w:before="223"/>
        <w:ind w:right="14"/>
        <w:rPr>
          <w:rFonts w:asciiTheme="minorHAnsi" w:hAnsiTheme="minorHAnsi" w:cstheme="minorHAnsi"/>
          <w:b/>
          <w:sz w:val="24"/>
          <w:szCs w:val="24"/>
        </w:rPr>
      </w:pPr>
      <w:r w:rsidRPr="00B25B99">
        <w:rPr>
          <w:rFonts w:asciiTheme="minorHAnsi" w:hAnsiTheme="minorHAnsi" w:cstheme="minorHAnsi"/>
          <w:b/>
          <w:sz w:val="24"/>
          <w:szCs w:val="24"/>
        </w:rPr>
        <w:t>OPERATIVNE SNAGE CIVILNE ZAŠTITE</w:t>
      </w:r>
    </w:p>
    <w:p w14:paraId="5A677E87" w14:textId="77777777" w:rsidR="002833BE" w:rsidRPr="00B25B99" w:rsidRDefault="002833BE" w:rsidP="009D47AD">
      <w:pPr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Pravilnikom o mobilizaciji, uvjetima i načinu rada operativnih snaga sustava civilne zaštite („Narodne novine“ broj 69/2016) određeno je da se Stožer civilne zaštite osniva u svakoj jedinici lokalne samouprave, </w:t>
      </w:r>
      <w:r w:rsidR="009D47AD" w:rsidRPr="00B25B99">
        <w:rPr>
          <w:rFonts w:asciiTheme="minorHAnsi" w:hAnsiTheme="minorHAnsi" w:cstheme="minorHAnsi"/>
          <w:sz w:val="24"/>
          <w:szCs w:val="24"/>
        </w:rPr>
        <w:t xml:space="preserve"> </w:t>
      </w:r>
      <w:r w:rsidRPr="00B25B99">
        <w:rPr>
          <w:rFonts w:asciiTheme="minorHAnsi" w:hAnsiTheme="minorHAnsi" w:cstheme="minorHAnsi"/>
          <w:sz w:val="24"/>
          <w:szCs w:val="24"/>
        </w:rPr>
        <w:t xml:space="preserve">a sukladno članku 23. stavku 1. Zakona o sustavu civilne zaštite članove Stožera </w:t>
      </w:r>
      <w:r w:rsidR="009D47AD" w:rsidRPr="00B25B99">
        <w:rPr>
          <w:rFonts w:asciiTheme="minorHAnsi" w:hAnsiTheme="minorHAnsi" w:cstheme="minorHAnsi"/>
          <w:sz w:val="24"/>
          <w:szCs w:val="24"/>
        </w:rPr>
        <w:t>imenuje izvršno tijelo</w:t>
      </w:r>
      <w:r w:rsidRPr="00B25B99">
        <w:rPr>
          <w:rFonts w:asciiTheme="minorHAnsi" w:hAnsiTheme="minorHAnsi" w:cstheme="minorHAnsi"/>
          <w:sz w:val="24"/>
          <w:szCs w:val="24"/>
        </w:rPr>
        <w:t xml:space="preserve"> jedinica lokalne samouprave. </w:t>
      </w:r>
    </w:p>
    <w:p w14:paraId="4F6DE778" w14:textId="77777777" w:rsidR="002833BE" w:rsidRPr="00B25B99" w:rsidRDefault="002833BE" w:rsidP="002833BE">
      <w:pPr>
        <w:spacing w:after="0"/>
        <w:ind w:firstLine="357"/>
        <w:rPr>
          <w:rFonts w:asciiTheme="minorHAnsi" w:hAnsiTheme="minorHAnsi" w:cstheme="minorHAnsi"/>
          <w:sz w:val="24"/>
          <w:szCs w:val="24"/>
        </w:rPr>
      </w:pPr>
    </w:p>
    <w:p w14:paraId="4655CC0C" w14:textId="2EC08051" w:rsidR="002833BE" w:rsidRPr="00B25B99" w:rsidRDefault="002833BE" w:rsidP="009D47AD">
      <w:pPr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Općinski načelnik donio je dana </w:t>
      </w:r>
      <w:r w:rsidR="000257C9" w:rsidRPr="00B25B99">
        <w:rPr>
          <w:rFonts w:asciiTheme="minorHAnsi" w:hAnsiTheme="minorHAnsi" w:cstheme="minorHAnsi"/>
          <w:sz w:val="24"/>
          <w:szCs w:val="24"/>
        </w:rPr>
        <w:t>0</w:t>
      </w:r>
      <w:r w:rsidR="00215C3F">
        <w:rPr>
          <w:rFonts w:asciiTheme="minorHAnsi" w:hAnsiTheme="minorHAnsi" w:cstheme="minorHAnsi"/>
          <w:sz w:val="24"/>
          <w:szCs w:val="24"/>
        </w:rPr>
        <w:t>1</w:t>
      </w:r>
      <w:r w:rsidRPr="00B25B99">
        <w:rPr>
          <w:rFonts w:asciiTheme="minorHAnsi" w:hAnsiTheme="minorHAnsi" w:cstheme="minorHAnsi"/>
          <w:sz w:val="24"/>
          <w:szCs w:val="24"/>
        </w:rPr>
        <w:t xml:space="preserve">. </w:t>
      </w:r>
      <w:r w:rsidR="000257C9" w:rsidRPr="00B25B99">
        <w:rPr>
          <w:rFonts w:asciiTheme="minorHAnsi" w:hAnsiTheme="minorHAnsi" w:cstheme="minorHAnsi"/>
          <w:sz w:val="24"/>
          <w:szCs w:val="24"/>
        </w:rPr>
        <w:t>rujna</w:t>
      </w:r>
      <w:r w:rsidRPr="00B25B99">
        <w:rPr>
          <w:rFonts w:asciiTheme="minorHAnsi" w:hAnsiTheme="minorHAnsi" w:cstheme="minorHAnsi"/>
          <w:sz w:val="24"/>
          <w:szCs w:val="24"/>
        </w:rPr>
        <w:t xml:space="preserve"> 20</w:t>
      </w:r>
      <w:r w:rsidR="000257C9" w:rsidRPr="00B25B99">
        <w:rPr>
          <w:rFonts w:asciiTheme="minorHAnsi" w:hAnsiTheme="minorHAnsi" w:cstheme="minorHAnsi"/>
          <w:sz w:val="24"/>
          <w:szCs w:val="24"/>
        </w:rPr>
        <w:t>2</w:t>
      </w:r>
      <w:r w:rsidR="00215C3F">
        <w:rPr>
          <w:rFonts w:asciiTheme="minorHAnsi" w:hAnsiTheme="minorHAnsi" w:cstheme="minorHAnsi"/>
          <w:sz w:val="24"/>
          <w:szCs w:val="24"/>
        </w:rPr>
        <w:t>5</w:t>
      </w:r>
      <w:r w:rsidRPr="00B25B99">
        <w:rPr>
          <w:rFonts w:asciiTheme="minorHAnsi" w:hAnsiTheme="minorHAnsi" w:cstheme="minorHAnsi"/>
          <w:sz w:val="24"/>
          <w:szCs w:val="24"/>
        </w:rPr>
        <w:t xml:space="preserve">. godine Odluku  o osnivanju i imenovanju članova Stožera civilne zaštite Općine </w:t>
      </w:r>
      <w:r w:rsidR="000257C9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u slijedećem sastavu:</w:t>
      </w:r>
    </w:p>
    <w:p w14:paraId="6481BFF3" w14:textId="32A1C5F1" w:rsidR="000257C9" w:rsidRPr="00B25B99" w:rsidRDefault="000257C9" w:rsidP="000257C9">
      <w:pPr>
        <w:widowControl/>
        <w:autoSpaceDE/>
        <w:autoSpaceDN/>
        <w:adjustRightInd/>
        <w:spacing w:after="0" w:line="0" w:lineRule="atLeast"/>
        <w:ind w:left="0"/>
        <w:jc w:val="left"/>
        <w:rPr>
          <w:rFonts w:ascii="Calibri" w:hAnsi="Calibri" w:cs="Calibri"/>
          <w:b/>
          <w:bCs/>
          <w:sz w:val="24"/>
          <w:szCs w:val="24"/>
          <w:lang w:eastAsia="en-US"/>
        </w:rPr>
      </w:pPr>
      <w:r w:rsidRPr="00B25B99">
        <w:rPr>
          <w:rFonts w:ascii="Calibri" w:hAnsi="Calibri" w:cs="Calibri"/>
          <w:b/>
          <w:bCs/>
          <w:sz w:val="24"/>
          <w:szCs w:val="24"/>
          <w:lang w:eastAsia="en-US"/>
        </w:rPr>
        <w:t xml:space="preserve">     </w:t>
      </w:r>
      <w:r w:rsidRPr="00B25B99">
        <w:rPr>
          <w:rFonts w:ascii="Calibri" w:hAnsi="Calibri" w:cs="Calibri"/>
          <w:sz w:val="24"/>
          <w:szCs w:val="24"/>
          <w:lang w:eastAsia="en-US"/>
        </w:rPr>
        <w:t>1. za načelnika –</w:t>
      </w:r>
      <w:r w:rsidR="00215C3F">
        <w:rPr>
          <w:rFonts w:ascii="Calibri" w:hAnsi="Calibri" w:cs="Calibri"/>
          <w:sz w:val="24"/>
          <w:szCs w:val="24"/>
          <w:lang w:eastAsia="en-US"/>
        </w:rPr>
        <w:t xml:space="preserve"> Toni Glavinić</w:t>
      </w:r>
      <w:r w:rsidRPr="00B25B99">
        <w:rPr>
          <w:rFonts w:ascii="Calibri" w:hAnsi="Calibri" w:cs="Calibri"/>
          <w:sz w:val="24"/>
          <w:szCs w:val="24"/>
          <w:lang w:eastAsia="en-US"/>
        </w:rPr>
        <w:t xml:space="preserve">, načelnik Općine Postira  </w:t>
      </w:r>
    </w:p>
    <w:p w14:paraId="60ADB414" w14:textId="77777777" w:rsidR="000257C9" w:rsidRPr="00B25B99" w:rsidRDefault="000257C9" w:rsidP="000257C9">
      <w:pPr>
        <w:widowControl/>
        <w:autoSpaceDE/>
        <w:autoSpaceDN/>
        <w:adjustRightInd/>
        <w:spacing w:after="0" w:line="0" w:lineRule="atLeast"/>
        <w:ind w:left="0"/>
        <w:jc w:val="left"/>
        <w:rPr>
          <w:rFonts w:ascii="Calibri" w:hAnsi="Calibri" w:cs="Calibri"/>
          <w:sz w:val="24"/>
          <w:szCs w:val="24"/>
          <w:lang w:eastAsia="en-US"/>
        </w:rPr>
      </w:pPr>
      <w:r w:rsidRPr="00B25B99">
        <w:rPr>
          <w:rFonts w:ascii="Calibri" w:hAnsi="Calibri" w:cs="Calibri"/>
          <w:sz w:val="24"/>
          <w:szCs w:val="24"/>
          <w:lang w:eastAsia="en-US"/>
        </w:rPr>
        <w:t xml:space="preserve">     1.1. zamjenik načelnika – Ivo Matulić, Pročelnik JUO Općine Postira</w:t>
      </w:r>
    </w:p>
    <w:p w14:paraId="02E24533" w14:textId="77777777" w:rsidR="000257C9" w:rsidRPr="00B25B99" w:rsidRDefault="000257C9" w:rsidP="000257C9">
      <w:pPr>
        <w:widowControl/>
        <w:autoSpaceDE/>
        <w:autoSpaceDN/>
        <w:adjustRightInd/>
        <w:spacing w:after="0" w:line="0" w:lineRule="atLeast"/>
        <w:ind w:left="709" w:hanging="993"/>
        <w:jc w:val="left"/>
        <w:rPr>
          <w:rFonts w:ascii="Calibri" w:hAnsi="Calibri" w:cs="Calibri"/>
          <w:sz w:val="24"/>
          <w:szCs w:val="24"/>
          <w:lang w:eastAsia="en-US"/>
        </w:rPr>
      </w:pPr>
      <w:r w:rsidRPr="00B25B99">
        <w:rPr>
          <w:rFonts w:ascii="Calibri" w:hAnsi="Calibri" w:cs="Calibri"/>
          <w:sz w:val="24"/>
          <w:szCs w:val="24"/>
          <w:lang w:eastAsia="en-US"/>
        </w:rPr>
        <w:t xml:space="preserve">         </w:t>
      </w:r>
    </w:p>
    <w:p w14:paraId="3D857884" w14:textId="77777777" w:rsidR="000257C9" w:rsidRPr="00B25B99" w:rsidRDefault="000257C9" w:rsidP="000257C9">
      <w:pPr>
        <w:widowControl/>
        <w:autoSpaceDE/>
        <w:autoSpaceDN/>
        <w:adjustRightInd/>
        <w:spacing w:after="0" w:line="0" w:lineRule="atLeast"/>
        <w:ind w:left="709" w:hanging="993"/>
        <w:jc w:val="left"/>
        <w:rPr>
          <w:rFonts w:ascii="Calibri" w:hAnsi="Calibri" w:cs="Calibri"/>
          <w:sz w:val="24"/>
          <w:szCs w:val="24"/>
          <w:lang w:eastAsia="en-US"/>
        </w:rPr>
      </w:pPr>
      <w:r w:rsidRPr="00B25B99">
        <w:rPr>
          <w:rFonts w:ascii="Calibri" w:hAnsi="Calibri" w:cs="Calibri"/>
          <w:sz w:val="24"/>
          <w:szCs w:val="24"/>
          <w:lang w:eastAsia="en-US"/>
        </w:rPr>
        <w:t>2. za članove Stožera: </w:t>
      </w:r>
    </w:p>
    <w:p w14:paraId="446D2244" w14:textId="5B462E51" w:rsidR="000257C9" w:rsidRPr="00B25B99" w:rsidRDefault="000257C9" w:rsidP="000257C9">
      <w:pPr>
        <w:widowControl/>
        <w:autoSpaceDE/>
        <w:autoSpaceDN/>
        <w:adjustRightInd/>
        <w:spacing w:after="0" w:line="0" w:lineRule="atLeast"/>
        <w:ind w:left="851" w:hanging="1135"/>
        <w:jc w:val="left"/>
        <w:rPr>
          <w:rFonts w:ascii="Calibri" w:hAnsi="Calibri" w:cs="Calibri"/>
          <w:sz w:val="24"/>
          <w:szCs w:val="24"/>
          <w:lang w:eastAsia="en-US"/>
        </w:rPr>
      </w:pPr>
      <w:r w:rsidRPr="00B25B99">
        <w:rPr>
          <w:rFonts w:ascii="Calibri" w:hAnsi="Calibri" w:cs="Calibri"/>
          <w:sz w:val="24"/>
          <w:szCs w:val="24"/>
          <w:lang w:eastAsia="en-US"/>
        </w:rPr>
        <w:t xml:space="preserve">          2.1. – </w:t>
      </w:r>
      <w:r w:rsidR="00215C3F" w:rsidRPr="00215C3F">
        <w:rPr>
          <w:rFonts w:ascii="Calibri" w:hAnsi="Calibri" w:cs="Calibri"/>
          <w:sz w:val="24"/>
          <w:szCs w:val="24"/>
          <w:lang w:eastAsia="en-US"/>
        </w:rPr>
        <w:t>Josipa Topić – Stručni suradnik za prevenciju i pripravnost, Ravnateljstvo civilne zaštite, područni ured CZ Split</w:t>
      </w:r>
    </w:p>
    <w:p w14:paraId="29C87208" w14:textId="29376C88" w:rsidR="009D47AD" w:rsidRPr="00B25B99" w:rsidRDefault="000257C9" w:rsidP="000257C9">
      <w:pPr>
        <w:widowControl/>
        <w:autoSpaceDE/>
        <w:autoSpaceDN/>
        <w:adjustRightInd/>
        <w:spacing w:after="0" w:line="0" w:lineRule="atLeast"/>
        <w:ind w:left="0"/>
        <w:jc w:val="left"/>
        <w:rPr>
          <w:rFonts w:ascii="Calibri" w:hAnsi="Calibri" w:cs="Calibri"/>
          <w:sz w:val="24"/>
          <w:szCs w:val="24"/>
          <w:lang w:eastAsia="en-US"/>
        </w:rPr>
      </w:pPr>
      <w:r w:rsidRPr="00B25B99">
        <w:rPr>
          <w:rFonts w:ascii="Calibri" w:hAnsi="Calibri" w:cs="Calibri"/>
          <w:sz w:val="24"/>
          <w:szCs w:val="24"/>
          <w:lang w:eastAsia="en-US"/>
        </w:rPr>
        <w:t xml:space="preserve">     2.2  – </w:t>
      </w:r>
      <w:r w:rsidR="00215C3F">
        <w:rPr>
          <w:rFonts w:ascii="Calibri" w:hAnsi="Calibri" w:cs="Calibri"/>
          <w:sz w:val="24"/>
          <w:szCs w:val="24"/>
          <w:lang w:eastAsia="en-US"/>
        </w:rPr>
        <w:t>Ante Samardžić</w:t>
      </w:r>
      <w:r w:rsidRPr="00B25B99">
        <w:rPr>
          <w:rFonts w:ascii="Calibri" w:hAnsi="Calibri" w:cs="Calibri"/>
          <w:sz w:val="24"/>
          <w:szCs w:val="24"/>
          <w:lang w:eastAsia="en-US"/>
        </w:rPr>
        <w:t xml:space="preserve"> – načelnik Policijske postaje Brač, Supetar </w:t>
      </w:r>
      <w:r w:rsidRPr="00B25B99">
        <w:rPr>
          <w:rFonts w:ascii="Calibri" w:hAnsi="Calibri" w:cs="Calibri"/>
          <w:sz w:val="24"/>
          <w:szCs w:val="24"/>
          <w:lang w:eastAsia="en-US"/>
        </w:rPr>
        <w:br/>
        <w:t xml:space="preserve">     2.3. – Davor Cvitanić – Član HGSS-a, Stanica Split </w:t>
      </w:r>
      <w:r w:rsidRPr="00B25B99">
        <w:rPr>
          <w:rFonts w:ascii="Calibri" w:hAnsi="Calibri" w:cs="Calibri"/>
          <w:sz w:val="24"/>
          <w:szCs w:val="24"/>
          <w:lang w:eastAsia="en-US"/>
        </w:rPr>
        <w:br/>
        <w:t xml:space="preserve">     2.4. – Nikola Martinić Dragan – zapovjednik DVD-a Supetar i zapovjednik vatrogasnog        operativnog područja Brač.</w:t>
      </w:r>
      <w:r w:rsidRPr="00B25B99">
        <w:rPr>
          <w:rFonts w:ascii="Calibri" w:hAnsi="Calibri" w:cs="Calibri"/>
          <w:sz w:val="24"/>
          <w:szCs w:val="24"/>
          <w:lang w:eastAsia="en-US"/>
        </w:rPr>
        <w:br/>
        <w:t xml:space="preserve">      2.5. -  </w:t>
      </w:r>
      <w:r w:rsidRPr="00B25B99">
        <w:rPr>
          <w:rFonts w:ascii="Calibri" w:eastAsia="Calibri" w:hAnsi="Calibri"/>
          <w:sz w:val="24"/>
          <w:szCs w:val="24"/>
          <w:lang w:eastAsia="en-US"/>
        </w:rPr>
        <w:t>Nataša Mrduljaš Đujić</w:t>
      </w:r>
      <w:r w:rsidRPr="00B25B99">
        <w:rPr>
          <w:rFonts w:ascii="Calibri" w:hAnsi="Calibri" w:cs="Calibri"/>
          <w:sz w:val="24"/>
          <w:szCs w:val="24"/>
          <w:lang w:eastAsia="en-US"/>
        </w:rPr>
        <w:t xml:space="preserve"> – zdravstveni radnik, Postira</w:t>
      </w:r>
      <w:r w:rsidRPr="00B25B99">
        <w:rPr>
          <w:rFonts w:ascii="Calibri" w:hAnsi="Calibri" w:cs="Calibri"/>
          <w:sz w:val="24"/>
          <w:szCs w:val="24"/>
          <w:lang w:eastAsia="en-US"/>
        </w:rPr>
        <w:br/>
        <w:t xml:space="preserve">      2.6.  - Mate Mladina – predsjednik DCK-Brač </w:t>
      </w:r>
      <w:r w:rsidRPr="00B25B99">
        <w:rPr>
          <w:rFonts w:ascii="Calibri" w:hAnsi="Calibri" w:cs="Calibri"/>
          <w:sz w:val="24"/>
          <w:szCs w:val="24"/>
          <w:lang w:eastAsia="en-US"/>
        </w:rPr>
        <w:br/>
      </w:r>
    </w:p>
    <w:p w14:paraId="10931EF6" w14:textId="4E4B6350" w:rsidR="00B25B99" w:rsidRPr="00B25B99" w:rsidRDefault="00B25B99" w:rsidP="000257C9">
      <w:pPr>
        <w:widowControl/>
        <w:autoSpaceDE/>
        <w:autoSpaceDN/>
        <w:adjustRightInd/>
        <w:spacing w:after="0" w:line="0" w:lineRule="atLeast"/>
        <w:ind w:left="0"/>
        <w:jc w:val="left"/>
        <w:rPr>
          <w:rFonts w:ascii="Calibri" w:hAnsi="Calibri" w:cs="Calibri"/>
          <w:sz w:val="24"/>
          <w:szCs w:val="24"/>
          <w:lang w:eastAsia="en-US"/>
        </w:rPr>
      </w:pPr>
    </w:p>
    <w:p w14:paraId="09CB62E5" w14:textId="23F5A96D" w:rsidR="009D47AD" w:rsidRPr="00B25B99" w:rsidRDefault="009D47AD" w:rsidP="009D47AD">
      <w:pPr>
        <w:widowControl/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Stožer civilne zaštite Općine </w:t>
      </w:r>
      <w:r w:rsidR="000257C9" w:rsidRPr="00B25B99">
        <w:rPr>
          <w:rFonts w:asciiTheme="minorHAnsi" w:hAnsiTheme="minorHAnsi" w:cstheme="minorHAnsi"/>
          <w:sz w:val="24"/>
          <w:szCs w:val="24"/>
        </w:rPr>
        <w:t xml:space="preserve">Postira </w:t>
      </w:r>
      <w:r w:rsidRPr="00B25B99">
        <w:rPr>
          <w:rFonts w:asciiTheme="minorHAnsi" w:hAnsiTheme="minorHAnsi" w:cstheme="minorHAnsi"/>
          <w:sz w:val="24"/>
          <w:szCs w:val="24"/>
        </w:rPr>
        <w:t>provodio je sve Odluke i naložene mjere koje je donio Stožer civ</w:t>
      </w:r>
      <w:r w:rsidR="000257C9" w:rsidRPr="00B25B99">
        <w:rPr>
          <w:rFonts w:asciiTheme="minorHAnsi" w:hAnsiTheme="minorHAnsi" w:cstheme="minorHAnsi"/>
          <w:sz w:val="24"/>
          <w:szCs w:val="24"/>
        </w:rPr>
        <w:t>ilne zaštite Republike Hrvatske tokom 202</w:t>
      </w:r>
      <w:r w:rsidR="00215C3F">
        <w:rPr>
          <w:rFonts w:asciiTheme="minorHAnsi" w:hAnsiTheme="minorHAnsi" w:cstheme="minorHAnsi"/>
          <w:sz w:val="24"/>
          <w:szCs w:val="24"/>
        </w:rPr>
        <w:t>5</w:t>
      </w:r>
      <w:r w:rsidR="000257C9" w:rsidRPr="00B25B99">
        <w:rPr>
          <w:rFonts w:asciiTheme="minorHAnsi" w:hAnsiTheme="minorHAnsi" w:cstheme="minorHAnsi"/>
          <w:sz w:val="24"/>
          <w:szCs w:val="24"/>
        </w:rPr>
        <w:t>. god.</w:t>
      </w:r>
      <w:r w:rsidRPr="00B25B99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A9D9154" w14:textId="77777777" w:rsidR="002833BE" w:rsidRPr="00B25B99" w:rsidRDefault="002833BE" w:rsidP="002833BE">
      <w:pPr>
        <w:spacing w:after="0"/>
        <w:ind w:left="0" w:firstLine="426"/>
        <w:rPr>
          <w:rFonts w:asciiTheme="minorHAnsi" w:hAnsiTheme="minorHAnsi" w:cstheme="minorHAnsi"/>
          <w:sz w:val="24"/>
          <w:szCs w:val="24"/>
        </w:rPr>
      </w:pPr>
    </w:p>
    <w:p w14:paraId="69DD2ED0" w14:textId="77777777" w:rsidR="002833BE" w:rsidRPr="00B25B99" w:rsidRDefault="002833BE" w:rsidP="009D47AD">
      <w:pPr>
        <w:ind w:left="0"/>
        <w:rPr>
          <w:rFonts w:asciiTheme="minorHAnsi" w:hAnsiTheme="minorHAnsi" w:cstheme="minorHAnsi"/>
          <w:sz w:val="24"/>
          <w:szCs w:val="24"/>
        </w:rPr>
      </w:pPr>
    </w:p>
    <w:p w14:paraId="6559BF98" w14:textId="77777777" w:rsidR="002833BE" w:rsidRPr="00B25B99" w:rsidRDefault="009D47AD" w:rsidP="009D47AD">
      <w:pPr>
        <w:pStyle w:val="ListParagraph"/>
        <w:numPr>
          <w:ilvl w:val="1"/>
          <w:numId w:val="10"/>
        </w:numPr>
        <w:shd w:val="clear" w:color="auto" w:fill="FFFFFF"/>
        <w:tabs>
          <w:tab w:val="left" w:pos="1411"/>
        </w:tabs>
        <w:rPr>
          <w:rFonts w:asciiTheme="minorHAnsi" w:hAnsiTheme="minorHAnsi" w:cstheme="minorHAnsi"/>
          <w:b/>
          <w:sz w:val="24"/>
          <w:szCs w:val="24"/>
        </w:rPr>
      </w:pPr>
      <w:r w:rsidRPr="00B25B99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833BE" w:rsidRPr="00B25B99">
        <w:rPr>
          <w:rFonts w:asciiTheme="minorHAnsi" w:hAnsiTheme="minorHAnsi" w:cstheme="minorHAnsi"/>
          <w:b/>
          <w:sz w:val="24"/>
          <w:szCs w:val="24"/>
        </w:rPr>
        <w:t xml:space="preserve">POSTROJBA OPĆE NAMJENE I POVJERENICI CIVILNE ZAŠTITE </w:t>
      </w:r>
    </w:p>
    <w:p w14:paraId="3F1828D9" w14:textId="77777777" w:rsidR="002833BE" w:rsidRPr="00B25B99" w:rsidRDefault="002833BE" w:rsidP="002833BE">
      <w:pPr>
        <w:shd w:val="clear" w:color="auto" w:fill="FFFFFF"/>
        <w:tabs>
          <w:tab w:val="left" w:pos="1411"/>
        </w:tabs>
        <w:spacing w:after="0"/>
        <w:rPr>
          <w:rFonts w:asciiTheme="minorHAnsi" w:hAnsiTheme="minorHAnsi" w:cstheme="minorHAnsi"/>
          <w:b/>
          <w:sz w:val="24"/>
          <w:szCs w:val="24"/>
        </w:rPr>
      </w:pPr>
    </w:p>
    <w:p w14:paraId="1CE3E5A0" w14:textId="752B39FA" w:rsidR="002833BE" w:rsidRPr="00B25B99" w:rsidRDefault="002833BE" w:rsidP="009D47AD">
      <w:pPr>
        <w:shd w:val="clear" w:color="auto" w:fill="FFFFFF"/>
        <w:tabs>
          <w:tab w:val="left" w:pos="851"/>
        </w:tabs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>Postrojba opće namjene civilne zaštite na području Općine osnovana je odlukom Općinskog načelnika, u skladu s usvojenom Procjenom ugroženosti stanovništva, materijalnih i kulturnih dobara i okoliša za područje Općine. Popunjavanje iste provodi se u skladu s Pravilnikom o ustroju, popuni i opremanju postrojbi zaštite i spašavanja i postrojbi za uzbunjivanje (NN 111/07), a u suradnji s Područnim uredom za civilnu zaštitu i – Split</w:t>
      </w:r>
      <w:r w:rsidR="00215C3F">
        <w:rPr>
          <w:rFonts w:asciiTheme="minorHAnsi" w:hAnsiTheme="minorHAnsi" w:cstheme="minorHAnsi"/>
          <w:sz w:val="24"/>
          <w:szCs w:val="24"/>
        </w:rPr>
        <w:t>,</w:t>
      </w:r>
      <w:r w:rsidRPr="00B25B99">
        <w:rPr>
          <w:rFonts w:asciiTheme="minorHAnsi" w:hAnsiTheme="minorHAnsi" w:cstheme="minorHAnsi"/>
          <w:sz w:val="24"/>
          <w:szCs w:val="24"/>
        </w:rPr>
        <w:t xml:space="preserve"> te Područnim uredom za poslove obrane – Split.</w:t>
      </w:r>
    </w:p>
    <w:p w14:paraId="6DECE7F7" w14:textId="77777777" w:rsidR="00D20C98" w:rsidRPr="00B25B99" w:rsidRDefault="00D20C98" w:rsidP="009D47AD">
      <w:pPr>
        <w:shd w:val="clear" w:color="auto" w:fill="FFFFFF"/>
        <w:tabs>
          <w:tab w:val="left" w:pos="851"/>
        </w:tabs>
        <w:ind w:left="0"/>
        <w:rPr>
          <w:rFonts w:asciiTheme="minorHAnsi" w:hAnsiTheme="minorHAnsi" w:cstheme="minorHAnsi"/>
          <w:sz w:val="24"/>
          <w:szCs w:val="24"/>
        </w:rPr>
      </w:pPr>
    </w:p>
    <w:p w14:paraId="348BDB74" w14:textId="77777777" w:rsidR="002833BE" w:rsidRPr="00B25B99" w:rsidRDefault="002833BE" w:rsidP="00D20C98">
      <w:pPr>
        <w:pStyle w:val="ListParagraph"/>
        <w:numPr>
          <w:ilvl w:val="0"/>
          <w:numId w:val="10"/>
        </w:numPr>
        <w:shd w:val="clear" w:color="auto" w:fill="FFFFFF"/>
        <w:spacing w:before="223"/>
        <w:ind w:right="14"/>
        <w:rPr>
          <w:rFonts w:asciiTheme="minorHAnsi" w:hAnsiTheme="minorHAnsi" w:cstheme="minorHAnsi"/>
          <w:b/>
          <w:sz w:val="24"/>
          <w:szCs w:val="24"/>
        </w:rPr>
      </w:pPr>
      <w:r w:rsidRPr="00B25B99">
        <w:rPr>
          <w:rFonts w:asciiTheme="minorHAnsi" w:hAnsiTheme="minorHAnsi" w:cstheme="minorHAnsi"/>
          <w:b/>
          <w:sz w:val="24"/>
          <w:szCs w:val="24"/>
        </w:rPr>
        <w:t>VATROGASTVO</w:t>
      </w:r>
    </w:p>
    <w:p w14:paraId="746EBA31" w14:textId="77777777" w:rsidR="002833BE" w:rsidRPr="00B25B99" w:rsidRDefault="002833BE" w:rsidP="00D20C98">
      <w:pPr>
        <w:shd w:val="clear" w:color="auto" w:fill="FFFFFF"/>
        <w:spacing w:after="0"/>
        <w:ind w:left="0" w:right="11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>Na području Općine zaštita od požara osigurana je preko DVD Supetar sa kojim je zaključen Sporazum o pružanje ove usluge.</w:t>
      </w:r>
    </w:p>
    <w:p w14:paraId="56E9EDD3" w14:textId="6640344F" w:rsidR="002833BE" w:rsidRPr="00B25B99" w:rsidRDefault="002833BE" w:rsidP="00D20C98">
      <w:pPr>
        <w:shd w:val="clear" w:color="auto" w:fill="FFFFFF"/>
        <w:spacing w:after="0"/>
        <w:ind w:left="0" w:right="11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>Dobrovoljno vatrogasno društvo efikasno je obavilo</w:t>
      </w:r>
      <w:r w:rsidR="00D20C98" w:rsidRPr="00B25B99">
        <w:rPr>
          <w:rFonts w:asciiTheme="minorHAnsi" w:hAnsiTheme="minorHAnsi" w:cstheme="minorHAnsi"/>
          <w:sz w:val="24"/>
          <w:szCs w:val="24"/>
        </w:rPr>
        <w:t xml:space="preserve"> svoje zadatke u 202</w:t>
      </w:r>
      <w:r w:rsidR="00215C3F">
        <w:rPr>
          <w:rFonts w:asciiTheme="minorHAnsi" w:hAnsiTheme="minorHAnsi" w:cstheme="minorHAnsi"/>
          <w:sz w:val="24"/>
          <w:szCs w:val="24"/>
        </w:rPr>
        <w:t>5</w:t>
      </w:r>
      <w:r w:rsidRPr="00B25B99">
        <w:rPr>
          <w:rFonts w:asciiTheme="minorHAnsi" w:hAnsiTheme="minorHAnsi" w:cstheme="minorHAnsi"/>
          <w:sz w:val="24"/>
          <w:szCs w:val="24"/>
        </w:rPr>
        <w:t>. god. što je rezultiralo uspješnim stanjem protupožarne zaštite na području Općine.</w:t>
      </w:r>
    </w:p>
    <w:p w14:paraId="67559396" w14:textId="1D7E24D3" w:rsidR="00D20C98" w:rsidRPr="00B25B99" w:rsidRDefault="002833BE" w:rsidP="00CD79A0">
      <w:pPr>
        <w:shd w:val="clear" w:color="auto" w:fill="FFFFFF"/>
        <w:ind w:left="0" w:right="11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>Vatrogastvo Općine je po stručnosti, opremljenosti i osposobljenosti i spremnosti, najkvalitetnija postojeća operativna i organizirana snaga civilne zaštite i njen glavni nositelj na ovom području, stoga je kroz posebne proračunske stavke predvi</w:t>
      </w:r>
      <w:r w:rsidR="00EC34C8" w:rsidRPr="00B25B99">
        <w:rPr>
          <w:rFonts w:asciiTheme="minorHAnsi" w:hAnsiTheme="minorHAnsi" w:cstheme="minorHAnsi"/>
          <w:sz w:val="24"/>
          <w:szCs w:val="24"/>
        </w:rPr>
        <w:t>đ</w:t>
      </w:r>
      <w:r w:rsidRPr="00B25B99">
        <w:rPr>
          <w:rFonts w:asciiTheme="minorHAnsi" w:hAnsiTheme="minorHAnsi" w:cstheme="minorHAnsi"/>
          <w:sz w:val="24"/>
          <w:szCs w:val="24"/>
        </w:rPr>
        <w:t>ena  financijska</w:t>
      </w:r>
      <w:r w:rsidR="00542CA7" w:rsidRPr="00B25B99">
        <w:rPr>
          <w:rFonts w:asciiTheme="minorHAnsi" w:hAnsiTheme="minorHAnsi" w:cstheme="minorHAnsi"/>
          <w:sz w:val="24"/>
          <w:szCs w:val="24"/>
        </w:rPr>
        <w:t xml:space="preserve"> sredstva za vatrogastvo za 202</w:t>
      </w:r>
      <w:r w:rsidR="00215C3F">
        <w:rPr>
          <w:rFonts w:asciiTheme="minorHAnsi" w:hAnsiTheme="minorHAnsi" w:cstheme="minorHAnsi"/>
          <w:sz w:val="24"/>
          <w:szCs w:val="24"/>
        </w:rPr>
        <w:t>5</w:t>
      </w:r>
      <w:r w:rsidRPr="00B25B99">
        <w:rPr>
          <w:rFonts w:asciiTheme="minorHAnsi" w:hAnsiTheme="minorHAnsi" w:cstheme="minorHAnsi"/>
          <w:sz w:val="24"/>
          <w:szCs w:val="24"/>
        </w:rPr>
        <w:t>. uz neophodna procijenjena uvećanja sukladno propisima, strukovnim zahtjevima i funkcionalnim potrebama. Proračunska bi sredstva, zajedno s ostalim prihodima DVD-a, trebala biti dostatna za financiranje godišnjih potreba DVD-a, uključujući i provođenje Plana motrenja i čuvanja i ophodnje građevina i površina otvorenog prostora za koje prijeti povećana opasnost od nastajanja i širenja požara.</w:t>
      </w:r>
    </w:p>
    <w:p w14:paraId="590BDCD3" w14:textId="77777777" w:rsidR="002833BE" w:rsidRPr="00B25B99" w:rsidRDefault="002833BE" w:rsidP="00D20C98">
      <w:pPr>
        <w:numPr>
          <w:ilvl w:val="0"/>
          <w:numId w:val="10"/>
        </w:numPr>
        <w:shd w:val="clear" w:color="auto" w:fill="FFFFFF"/>
        <w:spacing w:after="0" w:line="240" w:lineRule="auto"/>
        <w:ind w:right="11"/>
        <w:rPr>
          <w:rFonts w:asciiTheme="minorHAnsi" w:hAnsiTheme="minorHAnsi" w:cstheme="minorHAnsi"/>
          <w:b/>
          <w:sz w:val="24"/>
          <w:szCs w:val="24"/>
        </w:rPr>
      </w:pPr>
      <w:r w:rsidRPr="00B25B99">
        <w:rPr>
          <w:rFonts w:asciiTheme="minorHAnsi" w:hAnsiTheme="minorHAnsi" w:cstheme="minorHAnsi"/>
          <w:b/>
          <w:sz w:val="24"/>
          <w:szCs w:val="24"/>
        </w:rPr>
        <w:t xml:space="preserve">UDRUGE </w:t>
      </w:r>
    </w:p>
    <w:p w14:paraId="372363BE" w14:textId="77777777" w:rsidR="002833BE" w:rsidRPr="00B25B99" w:rsidRDefault="002833BE" w:rsidP="002833BE">
      <w:pPr>
        <w:shd w:val="clear" w:color="auto" w:fill="FFFFFF"/>
        <w:spacing w:after="0" w:line="240" w:lineRule="auto"/>
        <w:ind w:left="720" w:right="11"/>
        <w:rPr>
          <w:rFonts w:asciiTheme="minorHAnsi" w:hAnsiTheme="minorHAnsi" w:cstheme="minorHAnsi"/>
          <w:b/>
          <w:sz w:val="24"/>
          <w:szCs w:val="24"/>
        </w:rPr>
      </w:pPr>
    </w:p>
    <w:p w14:paraId="63B648BD" w14:textId="77777777" w:rsidR="00CD79A0" w:rsidRPr="00B25B99" w:rsidRDefault="002833BE" w:rsidP="00D20C98">
      <w:pPr>
        <w:widowControl/>
        <w:shd w:val="clear" w:color="auto" w:fill="FFFFFF"/>
        <w:tabs>
          <w:tab w:val="left" w:pos="720"/>
        </w:tabs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>Udruge koje nemaju javne ovlasti, a od interesa su za sustav civilne zaštite (npr. kinološke djelatnosti, podvodne djelatnosti, radio-komunikacijske, zrakoplovne i druge tehničke djelatnosti), pričuvni su dio operativnih snaga sustava civilne zaštite koji je osposobljen za provođenje pojedinih mjera i aktivnosti sustava civilne zaštite, svojim sposobnostima nadopunjuju sposobnosti temeljnih operativnih snaga i specijalističkih i intervencijskih postrojbi civilne zaštite te se uključuju u provođenje mjera i aktivnosti sustava civilne zaštite sukladno odredbama Zakona i planovima jedinica lokalne samouprave. Na području općine nema takvih udruga.</w:t>
      </w:r>
    </w:p>
    <w:p w14:paraId="631156E5" w14:textId="77777777" w:rsidR="002833BE" w:rsidRPr="00B25B99" w:rsidRDefault="002833BE" w:rsidP="00D20C98">
      <w:pPr>
        <w:numPr>
          <w:ilvl w:val="0"/>
          <w:numId w:val="10"/>
        </w:numPr>
        <w:shd w:val="clear" w:color="auto" w:fill="FFFFFF"/>
        <w:spacing w:before="240"/>
        <w:rPr>
          <w:rFonts w:asciiTheme="minorHAnsi" w:hAnsiTheme="minorHAnsi" w:cstheme="minorHAnsi"/>
          <w:b/>
          <w:sz w:val="24"/>
          <w:szCs w:val="24"/>
        </w:rPr>
      </w:pPr>
      <w:r w:rsidRPr="00B25B99">
        <w:rPr>
          <w:rFonts w:asciiTheme="minorHAnsi" w:hAnsiTheme="minorHAnsi" w:cstheme="minorHAnsi"/>
          <w:b/>
          <w:sz w:val="24"/>
          <w:szCs w:val="24"/>
        </w:rPr>
        <w:t>PRAVNE OSOBE U SUSTAVU CIVILNE ZAŠTITE</w:t>
      </w:r>
    </w:p>
    <w:p w14:paraId="2B3F8009" w14:textId="0B577FFB" w:rsidR="00CD79A0" w:rsidRPr="00B25B99" w:rsidRDefault="002833BE" w:rsidP="00CD79A0">
      <w:pPr>
        <w:shd w:val="clear" w:color="auto" w:fill="FFFFFF"/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>U slučaju prijetnje, nastanka i posljedica velikih nesreća i katastrofa pravne osobe, osobito pravne osobe u većinskom vlasništvu Republike Hrvatske i pravne osobe koje su odlukom nadležnog središnjeg tijela državne uprave određene kao operativne snage sustava civilne zaštite od posebnog interesa na državnoj razini</w:t>
      </w:r>
      <w:r w:rsidR="00215C3F">
        <w:rPr>
          <w:rFonts w:asciiTheme="minorHAnsi" w:hAnsiTheme="minorHAnsi" w:cstheme="minorHAnsi"/>
          <w:sz w:val="24"/>
          <w:szCs w:val="24"/>
        </w:rPr>
        <w:t>,</w:t>
      </w:r>
      <w:r w:rsidRPr="00B25B99">
        <w:rPr>
          <w:rFonts w:asciiTheme="minorHAnsi" w:hAnsiTheme="minorHAnsi" w:cstheme="minorHAnsi"/>
          <w:sz w:val="24"/>
          <w:szCs w:val="24"/>
        </w:rPr>
        <w:t xml:space="preserve"> te pravne osobe koje su odlukama izvršnih tijela jedinica lokalne i područne (regionalne) samouprave određene od interesa za sustav civilne zaštite, dužne su u operativnim planovima izraditi plan o načinu organiziranja provedbe mjera i aktivnosti u sustavu civilne zaštite sukladno odredbama ovog Zakona, posebnih propisa i njihovih općih akata.</w:t>
      </w:r>
    </w:p>
    <w:p w14:paraId="3E1FA1E0" w14:textId="77777777" w:rsidR="00CD79A0" w:rsidRPr="00B25B99" w:rsidRDefault="00CD79A0" w:rsidP="00CD79A0">
      <w:pPr>
        <w:shd w:val="clear" w:color="auto" w:fill="FFFFFF"/>
        <w:spacing w:after="0"/>
        <w:ind w:left="0"/>
        <w:rPr>
          <w:rFonts w:asciiTheme="minorHAnsi" w:hAnsiTheme="minorHAnsi" w:cstheme="minorHAnsi"/>
          <w:sz w:val="24"/>
          <w:szCs w:val="24"/>
        </w:rPr>
      </w:pPr>
    </w:p>
    <w:p w14:paraId="4F2C8EF1" w14:textId="77777777" w:rsidR="00B25B99" w:rsidRDefault="00B25B99" w:rsidP="00B25B99">
      <w:pPr>
        <w:pStyle w:val="Heading5"/>
        <w:keepNext w:val="0"/>
        <w:spacing w:line="240" w:lineRule="auto"/>
        <w:rPr>
          <w:rFonts w:asciiTheme="minorHAnsi" w:hAnsiTheme="minorHAnsi" w:cstheme="minorHAnsi"/>
          <w:szCs w:val="24"/>
        </w:rPr>
      </w:pPr>
    </w:p>
    <w:p w14:paraId="5E91E896" w14:textId="6F273BC3" w:rsidR="002833BE" w:rsidRPr="00B25B99" w:rsidRDefault="002833BE" w:rsidP="00CD79A0">
      <w:pPr>
        <w:pStyle w:val="Heading5"/>
        <w:keepNext w:val="0"/>
        <w:numPr>
          <w:ilvl w:val="0"/>
          <w:numId w:val="10"/>
        </w:numPr>
        <w:spacing w:line="240" w:lineRule="auto"/>
        <w:rPr>
          <w:rFonts w:asciiTheme="minorHAnsi" w:hAnsiTheme="minorHAnsi" w:cstheme="minorHAnsi"/>
          <w:szCs w:val="24"/>
        </w:rPr>
      </w:pPr>
      <w:r w:rsidRPr="00B25B99">
        <w:rPr>
          <w:rFonts w:asciiTheme="minorHAnsi" w:hAnsiTheme="minorHAnsi" w:cstheme="minorHAnsi"/>
          <w:szCs w:val="24"/>
        </w:rPr>
        <w:t>ZAKLJUČAK</w:t>
      </w:r>
    </w:p>
    <w:p w14:paraId="1E94B702" w14:textId="77777777" w:rsidR="00CD79A0" w:rsidRPr="00B25B99" w:rsidRDefault="00CD79A0" w:rsidP="00CD79A0">
      <w:pPr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Kontinuirano se jača operativna sposobnost sustava civilne zaštite na razini Općine </w:t>
      </w:r>
      <w:r w:rsidR="00EC34C8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. Općina </w:t>
      </w:r>
      <w:r w:rsidR="00EC34C8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je pravovremeno prepoznala rizik od globalne pandemije i započela sa pripremama sustava za odgovor nabavom zaštitne opreme i sredstava čime je omogućila </w:t>
      </w:r>
      <w:r w:rsidRPr="00B25B99">
        <w:rPr>
          <w:rFonts w:asciiTheme="minorHAnsi" w:hAnsiTheme="minorHAnsi" w:cstheme="minorHAnsi"/>
          <w:sz w:val="24"/>
          <w:szCs w:val="24"/>
        </w:rPr>
        <w:lastRenderedPageBreak/>
        <w:t xml:space="preserve">zdravstvenom sustavu i operativnim snagama Općine </w:t>
      </w:r>
      <w:r w:rsidR="00EC34C8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sigurno djelovanje. </w:t>
      </w:r>
    </w:p>
    <w:p w14:paraId="4A3D8C83" w14:textId="77777777" w:rsidR="00CD79A0" w:rsidRPr="00B25B99" w:rsidRDefault="00CD79A0" w:rsidP="00CD79A0">
      <w:pPr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Temeljne operativne snage sustava civilne zaštite pravodobno su i učinkovito odgovarale na sve zadaće koje su im stavljene u nadležnost sukladno njihovim djelatnostima i operativnoj spremnosti. </w:t>
      </w:r>
    </w:p>
    <w:p w14:paraId="36444DB0" w14:textId="385DCE10" w:rsidR="00CD79A0" w:rsidRDefault="00CD79A0" w:rsidP="00CD79A0">
      <w:pPr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U proračunu Općine </w:t>
      </w:r>
      <w:r w:rsidR="00EC34C8" w:rsidRPr="00B25B99">
        <w:rPr>
          <w:rFonts w:asciiTheme="minorHAnsi" w:hAnsiTheme="minorHAnsi" w:cstheme="minorHAnsi"/>
          <w:sz w:val="24"/>
          <w:szCs w:val="24"/>
        </w:rPr>
        <w:t>Postira z</w:t>
      </w:r>
      <w:r w:rsidRPr="00B25B99">
        <w:rPr>
          <w:rFonts w:asciiTheme="minorHAnsi" w:hAnsiTheme="minorHAnsi" w:cstheme="minorHAnsi"/>
          <w:sz w:val="24"/>
          <w:szCs w:val="24"/>
        </w:rPr>
        <w:t>a 202</w:t>
      </w:r>
      <w:r w:rsidR="00215C3F">
        <w:rPr>
          <w:rFonts w:asciiTheme="minorHAnsi" w:hAnsiTheme="minorHAnsi" w:cstheme="minorHAnsi"/>
          <w:sz w:val="24"/>
          <w:szCs w:val="24"/>
        </w:rPr>
        <w:t>5</w:t>
      </w:r>
      <w:r w:rsidRPr="00B25B99">
        <w:rPr>
          <w:rFonts w:asciiTheme="minorHAnsi" w:hAnsiTheme="minorHAnsi" w:cstheme="minorHAnsi"/>
          <w:sz w:val="24"/>
          <w:szCs w:val="24"/>
        </w:rPr>
        <w:t xml:space="preserve">. godinu bila su predviđena financijska sredstva za daljnji razvoj sustava civilne zaštite. </w:t>
      </w:r>
    </w:p>
    <w:p w14:paraId="41050B23" w14:textId="77777777" w:rsidR="00B25B99" w:rsidRPr="00B25B99" w:rsidRDefault="00B25B99" w:rsidP="00CD79A0">
      <w:pPr>
        <w:ind w:left="0"/>
        <w:rPr>
          <w:rFonts w:asciiTheme="minorHAnsi" w:hAnsiTheme="minorHAnsi" w:cstheme="minorHAnsi"/>
          <w:sz w:val="24"/>
          <w:szCs w:val="24"/>
        </w:rPr>
      </w:pPr>
    </w:p>
    <w:p w14:paraId="75653971" w14:textId="77777777" w:rsidR="002833BE" w:rsidRPr="00B25B99" w:rsidRDefault="00CD79A0" w:rsidP="00CD79A0">
      <w:pPr>
        <w:pStyle w:val="Heading4"/>
        <w:numPr>
          <w:ilvl w:val="0"/>
          <w:numId w:val="10"/>
        </w:numPr>
        <w:spacing w:after="0"/>
        <w:rPr>
          <w:rFonts w:asciiTheme="minorHAnsi" w:hAnsiTheme="minorHAnsi" w:cstheme="minorHAnsi"/>
          <w:szCs w:val="24"/>
        </w:rPr>
      </w:pPr>
      <w:r w:rsidRPr="00B25B99">
        <w:rPr>
          <w:rFonts w:asciiTheme="minorHAnsi" w:hAnsiTheme="minorHAnsi" w:cstheme="minorHAnsi"/>
          <w:szCs w:val="24"/>
        </w:rPr>
        <w:t xml:space="preserve">ZAVRŠNA ODREDBA </w:t>
      </w:r>
    </w:p>
    <w:p w14:paraId="4759A274" w14:textId="77777777" w:rsidR="00CD79A0" w:rsidRPr="00B25B99" w:rsidRDefault="00CD79A0" w:rsidP="00CD79A0">
      <w:pPr>
        <w:ind w:left="0"/>
        <w:rPr>
          <w:rFonts w:asciiTheme="minorHAnsi" w:hAnsiTheme="minorHAnsi" w:cstheme="minorHAnsi"/>
          <w:sz w:val="24"/>
          <w:szCs w:val="24"/>
        </w:rPr>
      </w:pPr>
    </w:p>
    <w:p w14:paraId="54BA2677" w14:textId="682834F1" w:rsidR="00CD79A0" w:rsidRPr="00B25B99" w:rsidRDefault="00CD79A0" w:rsidP="00CD79A0">
      <w:pPr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Analiza stanja sustava civilne zaštite Općine </w:t>
      </w:r>
      <w:r w:rsidR="00EC34C8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 za 202</w:t>
      </w:r>
      <w:r w:rsidR="00215C3F">
        <w:rPr>
          <w:rFonts w:asciiTheme="minorHAnsi" w:hAnsiTheme="minorHAnsi" w:cstheme="minorHAnsi"/>
          <w:sz w:val="24"/>
          <w:szCs w:val="24"/>
        </w:rPr>
        <w:t>5</w:t>
      </w:r>
      <w:r w:rsidRPr="00B25B99">
        <w:rPr>
          <w:rFonts w:asciiTheme="minorHAnsi" w:hAnsiTheme="minorHAnsi" w:cstheme="minorHAnsi"/>
          <w:sz w:val="24"/>
          <w:szCs w:val="24"/>
        </w:rPr>
        <w:t xml:space="preserve">. </w:t>
      </w:r>
      <w:r w:rsidR="00EC34C8" w:rsidRPr="00B25B99">
        <w:rPr>
          <w:rFonts w:asciiTheme="minorHAnsi" w:hAnsiTheme="minorHAnsi" w:cstheme="minorHAnsi"/>
          <w:sz w:val="24"/>
          <w:szCs w:val="24"/>
        </w:rPr>
        <w:t>g</w:t>
      </w:r>
      <w:r w:rsidRPr="00B25B99">
        <w:rPr>
          <w:rFonts w:asciiTheme="minorHAnsi" w:hAnsiTheme="minorHAnsi" w:cstheme="minorHAnsi"/>
          <w:sz w:val="24"/>
          <w:szCs w:val="24"/>
        </w:rPr>
        <w:t xml:space="preserve">odinu biti će objavljena u  „Službenom glasniku Općine </w:t>
      </w:r>
      <w:r w:rsidR="00EC34C8" w:rsidRPr="00B25B99">
        <w:rPr>
          <w:rFonts w:asciiTheme="minorHAnsi" w:hAnsiTheme="minorHAnsi" w:cstheme="minorHAnsi"/>
          <w:sz w:val="24"/>
          <w:szCs w:val="24"/>
        </w:rPr>
        <w:t>Postira</w:t>
      </w:r>
      <w:r w:rsidRPr="00B25B99">
        <w:rPr>
          <w:rFonts w:asciiTheme="minorHAnsi" w:hAnsiTheme="minorHAnsi" w:cstheme="minorHAnsi"/>
          <w:sz w:val="24"/>
          <w:szCs w:val="24"/>
        </w:rPr>
        <w:t xml:space="preserve">“. </w:t>
      </w:r>
    </w:p>
    <w:p w14:paraId="04627368" w14:textId="77777777" w:rsidR="00CD79A0" w:rsidRPr="00B25B99" w:rsidRDefault="00CD79A0" w:rsidP="00CD79A0">
      <w:pPr>
        <w:ind w:left="0"/>
        <w:rPr>
          <w:rFonts w:asciiTheme="minorHAnsi" w:hAnsiTheme="minorHAnsi" w:cstheme="minorHAnsi"/>
          <w:sz w:val="24"/>
          <w:szCs w:val="24"/>
        </w:rPr>
      </w:pPr>
    </w:p>
    <w:p w14:paraId="223152CC" w14:textId="77777777" w:rsidR="00CD79A0" w:rsidRPr="00B25B99" w:rsidRDefault="00EC34C8" w:rsidP="00EC34C8">
      <w:pPr>
        <w:tabs>
          <w:tab w:val="left" w:pos="8289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Predsjednik </w:t>
      </w:r>
      <w:r w:rsidR="00CD79A0" w:rsidRPr="00B25B99">
        <w:rPr>
          <w:rFonts w:asciiTheme="minorHAnsi" w:hAnsiTheme="minorHAnsi" w:cstheme="minorHAnsi"/>
          <w:sz w:val="24"/>
          <w:szCs w:val="24"/>
        </w:rPr>
        <w:t>Općinskog vijeća</w:t>
      </w:r>
    </w:p>
    <w:p w14:paraId="594221CB" w14:textId="54B8856C" w:rsidR="00CD79A0" w:rsidRPr="00B25B99" w:rsidRDefault="00EC34C8" w:rsidP="00EC34C8">
      <w:pPr>
        <w:tabs>
          <w:tab w:val="left" w:pos="8289"/>
        </w:tabs>
        <w:spacing w:after="0"/>
        <w:ind w:left="0"/>
        <w:jc w:val="center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b/>
          <w:sz w:val="24"/>
          <w:szCs w:val="24"/>
        </w:rPr>
        <w:t xml:space="preserve">                                                                  </w:t>
      </w:r>
      <w:r w:rsidR="00B25B99" w:rsidRPr="00B25B99">
        <w:rPr>
          <w:rFonts w:asciiTheme="minorHAnsi" w:hAnsiTheme="minorHAnsi" w:cstheme="minorHAnsi"/>
          <w:b/>
          <w:sz w:val="24"/>
          <w:szCs w:val="24"/>
        </w:rPr>
        <w:t xml:space="preserve">  </w:t>
      </w:r>
      <w:r w:rsidRPr="00B25B99">
        <w:rPr>
          <w:rFonts w:asciiTheme="minorHAnsi" w:hAnsiTheme="minorHAnsi" w:cstheme="minorHAnsi"/>
          <w:b/>
          <w:sz w:val="24"/>
          <w:szCs w:val="24"/>
        </w:rPr>
        <w:t xml:space="preserve">        </w:t>
      </w:r>
      <w:r w:rsidR="003B149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3B1491">
        <w:rPr>
          <w:rFonts w:asciiTheme="minorHAnsi" w:hAnsiTheme="minorHAnsi" w:cstheme="minorHAnsi"/>
          <w:sz w:val="24"/>
          <w:szCs w:val="24"/>
        </w:rPr>
        <w:t>Marko Radić</w:t>
      </w:r>
    </w:p>
    <w:p w14:paraId="59173FBD" w14:textId="77777777" w:rsidR="00CD79A0" w:rsidRPr="00B25B99" w:rsidRDefault="00CD79A0" w:rsidP="00CD79A0">
      <w:pPr>
        <w:tabs>
          <w:tab w:val="left" w:pos="8289"/>
        </w:tabs>
        <w:ind w:left="0"/>
        <w:jc w:val="right"/>
        <w:rPr>
          <w:rFonts w:asciiTheme="minorHAnsi" w:hAnsiTheme="minorHAnsi" w:cstheme="minorHAnsi"/>
          <w:sz w:val="24"/>
          <w:szCs w:val="24"/>
        </w:rPr>
      </w:pPr>
    </w:p>
    <w:p w14:paraId="6BF50B13" w14:textId="77777777" w:rsidR="00CD79A0" w:rsidRDefault="00CD79A0" w:rsidP="00CD79A0">
      <w:pPr>
        <w:ind w:left="0"/>
        <w:jc w:val="right"/>
        <w:rPr>
          <w:rFonts w:asciiTheme="minorHAnsi" w:hAnsiTheme="minorHAnsi" w:cstheme="minorHAnsi"/>
          <w:sz w:val="24"/>
          <w:szCs w:val="24"/>
        </w:rPr>
      </w:pPr>
    </w:p>
    <w:p w14:paraId="19409497" w14:textId="77777777" w:rsidR="00B25B99" w:rsidRDefault="00B25B99" w:rsidP="00CD79A0">
      <w:pPr>
        <w:ind w:left="0"/>
        <w:jc w:val="right"/>
        <w:rPr>
          <w:rFonts w:asciiTheme="minorHAnsi" w:hAnsiTheme="minorHAnsi" w:cstheme="minorHAnsi"/>
          <w:sz w:val="24"/>
          <w:szCs w:val="24"/>
        </w:rPr>
      </w:pPr>
    </w:p>
    <w:p w14:paraId="37B90EF3" w14:textId="65638A08" w:rsidR="00B25B99" w:rsidRPr="00B25B99" w:rsidRDefault="00B25B99" w:rsidP="00B25B99">
      <w:pPr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KLASA: </w:t>
      </w:r>
      <w:r w:rsidR="00AB634A">
        <w:rPr>
          <w:rFonts w:asciiTheme="minorHAnsi" w:hAnsiTheme="minorHAnsi" w:cstheme="minorHAnsi"/>
          <w:sz w:val="24"/>
          <w:szCs w:val="24"/>
        </w:rPr>
        <w:t>024-01/25-01/</w:t>
      </w:r>
      <w:r w:rsidR="005F18E5">
        <w:rPr>
          <w:rFonts w:asciiTheme="minorHAnsi" w:hAnsiTheme="minorHAnsi" w:cstheme="minorHAnsi"/>
          <w:sz w:val="24"/>
          <w:szCs w:val="24"/>
        </w:rPr>
        <w:t>39</w:t>
      </w:r>
    </w:p>
    <w:p w14:paraId="517F608F" w14:textId="11603249" w:rsidR="00B25B99" w:rsidRPr="00B25B99" w:rsidRDefault="00B25B99" w:rsidP="00B25B99">
      <w:pPr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B25B99">
        <w:rPr>
          <w:rFonts w:asciiTheme="minorHAnsi" w:hAnsiTheme="minorHAnsi" w:cstheme="minorHAnsi"/>
          <w:sz w:val="24"/>
          <w:szCs w:val="24"/>
        </w:rPr>
        <w:t xml:space="preserve">URBROJ: </w:t>
      </w:r>
      <w:r w:rsidR="00AB634A">
        <w:rPr>
          <w:rFonts w:asciiTheme="minorHAnsi" w:hAnsiTheme="minorHAnsi" w:cstheme="minorHAnsi"/>
          <w:sz w:val="24"/>
          <w:szCs w:val="24"/>
        </w:rPr>
        <w:t>2181-40-01-25-1</w:t>
      </w:r>
    </w:p>
    <w:p w14:paraId="253685D5" w14:textId="77777777" w:rsidR="00B25B99" w:rsidRPr="00B25B99" w:rsidRDefault="00B25B99" w:rsidP="00B25B99">
      <w:pPr>
        <w:ind w:left="0"/>
        <w:jc w:val="left"/>
        <w:rPr>
          <w:rFonts w:asciiTheme="minorHAnsi" w:hAnsiTheme="minorHAnsi" w:cstheme="minorHAnsi"/>
          <w:sz w:val="24"/>
          <w:szCs w:val="24"/>
        </w:rPr>
      </w:pPr>
    </w:p>
    <w:sectPr w:rsidR="00B25B99" w:rsidRPr="00B25B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89936A" w14:textId="77777777" w:rsidR="00440089" w:rsidRDefault="00440089" w:rsidP="00952F0A">
      <w:pPr>
        <w:spacing w:after="0" w:line="240" w:lineRule="auto"/>
      </w:pPr>
      <w:r>
        <w:separator/>
      </w:r>
    </w:p>
  </w:endnote>
  <w:endnote w:type="continuationSeparator" w:id="0">
    <w:p w14:paraId="6E7D5E5F" w14:textId="77777777" w:rsidR="00440089" w:rsidRDefault="00440089" w:rsidP="00952F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5D8C6D" w14:textId="77777777" w:rsidR="00440089" w:rsidRDefault="00440089" w:rsidP="00952F0A">
      <w:pPr>
        <w:spacing w:after="0" w:line="240" w:lineRule="auto"/>
      </w:pPr>
      <w:r>
        <w:separator/>
      </w:r>
    </w:p>
  </w:footnote>
  <w:footnote w:type="continuationSeparator" w:id="0">
    <w:p w14:paraId="46C03909" w14:textId="77777777" w:rsidR="00440089" w:rsidRDefault="00440089" w:rsidP="00952F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B2F60"/>
    <w:multiLevelType w:val="hybridMultilevel"/>
    <w:tmpl w:val="2ED88CAE"/>
    <w:lvl w:ilvl="0" w:tplc="F1EA5EC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F92B19"/>
    <w:multiLevelType w:val="hybridMultilevel"/>
    <w:tmpl w:val="F63875AE"/>
    <w:lvl w:ilvl="0" w:tplc="8B0007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C04911"/>
    <w:multiLevelType w:val="hybridMultilevel"/>
    <w:tmpl w:val="D488128C"/>
    <w:lvl w:ilvl="0" w:tplc="5386B64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602EC"/>
    <w:multiLevelType w:val="hybridMultilevel"/>
    <w:tmpl w:val="6C185F1C"/>
    <w:lvl w:ilvl="0" w:tplc="4D5E7E5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151DF5"/>
    <w:multiLevelType w:val="hybridMultilevel"/>
    <w:tmpl w:val="F84656FC"/>
    <w:lvl w:ilvl="0" w:tplc="978451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16304D"/>
    <w:multiLevelType w:val="hybridMultilevel"/>
    <w:tmpl w:val="B5680D1C"/>
    <w:lvl w:ilvl="0" w:tplc="877C01FE">
      <w:start w:val="3"/>
      <w:numFmt w:val="bullet"/>
      <w:lvlText w:val="–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2DC47E96"/>
    <w:multiLevelType w:val="hybridMultilevel"/>
    <w:tmpl w:val="BDF26756"/>
    <w:lvl w:ilvl="0" w:tplc="ED5A5F34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130" w:hanging="360"/>
      </w:pPr>
    </w:lvl>
    <w:lvl w:ilvl="2" w:tplc="041A001B" w:tentative="1">
      <w:start w:val="1"/>
      <w:numFmt w:val="lowerRoman"/>
      <w:lvlText w:val="%3."/>
      <w:lvlJc w:val="right"/>
      <w:pPr>
        <w:ind w:left="1850" w:hanging="180"/>
      </w:pPr>
    </w:lvl>
    <w:lvl w:ilvl="3" w:tplc="041A000F" w:tentative="1">
      <w:start w:val="1"/>
      <w:numFmt w:val="decimal"/>
      <w:lvlText w:val="%4."/>
      <w:lvlJc w:val="left"/>
      <w:pPr>
        <w:ind w:left="2570" w:hanging="360"/>
      </w:pPr>
    </w:lvl>
    <w:lvl w:ilvl="4" w:tplc="041A0019" w:tentative="1">
      <w:start w:val="1"/>
      <w:numFmt w:val="lowerLetter"/>
      <w:lvlText w:val="%5."/>
      <w:lvlJc w:val="left"/>
      <w:pPr>
        <w:ind w:left="3290" w:hanging="360"/>
      </w:pPr>
    </w:lvl>
    <w:lvl w:ilvl="5" w:tplc="041A001B" w:tentative="1">
      <w:start w:val="1"/>
      <w:numFmt w:val="lowerRoman"/>
      <w:lvlText w:val="%6."/>
      <w:lvlJc w:val="right"/>
      <w:pPr>
        <w:ind w:left="4010" w:hanging="180"/>
      </w:pPr>
    </w:lvl>
    <w:lvl w:ilvl="6" w:tplc="041A000F" w:tentative="1">
      <w:start w:val="1"/>
      <w:numFmt w:val="decimal"/>
      <w:lvlText w:val="%7."/>
      <w:lvlJc w:val="left"/>
      <w:pPr>
        <w:ind w:left="4730" w:hanging="360"/>
      </w:pPr>
    </w:lvl>
    <w:lvl w:ilvl="7" w:tplc="041A0019" w:tentative="1">
      <w:start w:val="1"/>
      <w:numFmt w:val="lowerLetter"/>
      <w:lvlText w:val="%8."/>
      <w:lvlJc w:val="left"/>
      <w:pPr>
        <w:ind w:left="5450" w:hanging="360"/>
      </w:pPr>
    </w:lvl>
    <w:lvl w:ilvl="8" w:tplc="041A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7" w15:restartNumberingAfterBreak="0">
    <w:nsid w:val="4B3B49AE"/>
    <w:multiLevelType w:val="multilevel"/>
    <w:tmpl w:val="65BC3BB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8" w15:restartNumberingAfterBreak="0">
    <w:nsid w:val="61496F95"/>
    <w:multiLevelType w:val="multilevel"/>
    <w:tmpl w:val="D862C5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62484138"/>
    <w:multiLevelType w:val="hybridMultilevel"/>
    <w:tmpl w:val="82162EB6"/>
    <w:lvl w:ilvl="0" w:tplc="041A000F">
      <w:start w:val="1"/>
      <w:numFmt w:val="decimal"/>
      <w:lvlText w:val="%1."/>
      <w:lvlJc w:val="left"/>
      <w:pPr>
        <w:ind w:left="1170" w:hanging="360"/>
      </w:pPr>
    </w:lvl>
    <w:lvl w:ilvl="1" w:tplc="041A0019" w:tentative="1">
      <w:start w:val="1"/>
      <w:numFmt w:val="lowerLetter"/>
      <w:lvlText w:val="%2."/>
      <w:lvlJc w:val="left"/>
      <w:pPr>
        <w:ind w:left="1890" w:hanging="360"/>
      </w:pPr>
    </w:lvl>
    <w:lvl w:ilvl="2" w:tplc="041A001B" w:tentative="1">
      <w:start w:val="1"/>
      <w:numFmt w:val="lowerRoman"/>
      <w:lvlText w:val="%3."/>
      <w:lvlJc w:val="right"/>
      <w:pPr>
        <w:ind w:left="2610" w:hanging="180"/>
      </w:pPr>
    </w:lvl>
    <w:lvl w:ilvl="3" w:tplc="041A000F" w:tentative="1">
      <w:start w:val="1"/>
      <w:numFmt w:val="decimal"/>
      <w:lvlText w:val="%4."/>
      <w:lvlJc w:val="left"/>
      <w:pPr>
        <w:ind w:left="3330" w:hanging="360"/>
      </w:pPr>
    </w:lvl>
    <w:lvl w:ilvl="4" w:tplc="041A0019" w:tentative="1">
      <w:start w:val="1"/>
      <w:numFmt w:val="lowerLetter"/>
      <w:lvlText w:val="%5."/>
      <w:lvlJc w:val="left"/>
      <w:pPr>
        <w:ind w:left="4050" w:hanging="360"/>
      </w:pPr>
    </w:lvl>
    <w:lvl w:ilvl="5" w:tplc="041A001B" w:tentative="1">
      <w:start w:val="1"/>
      <w:numFmt w:val="lowerRoman"/>
      <w:lvlText w:val="%6."/>
      <w:lvlJc w:val="right"/>
      <w:pPr>
        <w:ind w:left="4770" w:hanging="180"/>
      </w:pPr>
    </w:lvl>
    <w:lvl w:ilvl="6" w:tplc="041A000F" w:tentative="1">
      <w:start w:val="1"/>
      <w:numFmt w:val="decimal"/>
      <w:lvlText w:val="%7."/>
      <w:lvlJc w:val="left"/>
      <w:pPr>
        <w:ind w:left="5490" w:hanging="360"/>
      </w:pPr>
    </w:lvl>
    <w:lvl w:ilvl="7" w:tplc="041A0019" w:tentative="1">
      <w:start w:val="1"/>
      <w:numFmt w:val="lowerLetter"/>
      <w:lvlText w:val="%8."/>
      <w:lvlJc w:val="left"/>
      <w:pPr>
        <w:ind w:left="6210" w:hanging="360"/>
      </w:pPr>
    </w:lvl>
    <w:lvl w:ilvl="8" w:tplc="041A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0" w15:restartNumberingAfterBreak="0">
    <w:nsid w:val="75D12CA4"/>
    <w:multiLevelType w:val="hybridMultilevel"/>
    <w:tmpl w:val="1F92AB94"/>
    <w:lvl w:ilvl="0" w:tplc="C26643D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40410190">
    <w:abstractNumId w:val="2"/>
  </w:num>
  <w:num w:numId="2" w16cid:durableId="1008674340">
    <w:abstractNumId w:val="4"/>
  </w:num>
  <w:num w:numId="3" w16cid:durableId="1035693319">
    <w:abstractNumId w:val="6"/>
  </w:num>
  <w:num w:numId="4" w16cid:durableId="822622154">
    <w:abstractNumId w:val="8"/>
  </w:num>
  <w:num w:numId="5" w16cid:durableId="39324525">
    <w:abstractNumId w:val="0"/>
  </w:num>
  <w:num w:numId="6" w16cid:durableId="743528673">
    <w:abstractNumId w:val="5"/>
  </w:num>
  <w:num w:numId="7" w16cid:durableId="4285489">
    <w:abstractNumId w:val="10"/>
  </w:num>
  <w:num w:numId="8" w16cid:durableId="458573624">
    <w:abstractNumId w:val="3"/>
  </w:num>
  <w:num w:numId="9" w16cid:durableId="182208418">
    <w:abstractNumId w:val="1"/>
  </w:num>
  <w:num w:numId="10" w16cid:durableId="672297817">
    <w:abstractNumId w:val="7"/>
  </w:num>
  <w:num w:numId="11" w16cid:durableId="10335772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3BE"/>
    <w:rsid w:val="000257C9"/>
    <w:rsid w:val="001053B4"/>
    <w:rsid w:val="00134DD5"/>
    <w:rsid w:val="00151BDC"/>
    <w:rsid w:val="00215C3F"/>
    <w:rsid w:val="00246DA4"/>
    <w:rsid w:val="002644D7"/>
    <w:rsid w:val="002833BE"/>
    <w:rsid w:val="003B1491"/>
    <w:rsid w:val="003B6725"/>
    <w:rsid w:val="003D4A8C"/>
    <w:rsid w:val="003F34EC"/>
    <w:rsid w:val="00426800"/>
    <w:rsid w:val="00440089"/>
    <w:rsid w:val="00542CA7"/>
    <w:rsid w:val="005A67DA"/>
    <w:rsid w:val="005C1156"/>
    <w:rsid w:val="005F18E5"/>
    <w:rsid w:val="00633DAF"/>
    <w:rsid w:val="00697E3D"/>
    <w:rsid w:val="006D6833"/>
    <w:rsid w:val="007069D2"/>
    <w:rsid w:val="007B47AD"/>
    <w:rsid w:val="00826C6C"/>
    <w:rsid w:val="00854E77"/>
    <w:rsid w:val="008D449C"/>
    <w:rsid w:val="00907CD2"/>
    <w:rsid w:val="00952F0A"/>
    <w:rsid w:val="00972BC8"/>
    <w:rsid w:val="009D47AD"/>
    <w:rsid w:val="009E01FE"/>
    <w:rsid w:val="009E3797"/>
    <w:rsid w:val="00A43D0E"/>
    <w:rsid w:val="00A603BE"/>
    <w:rsid w:val="00A855F6"/>
    <w:rsid w:val="00AA462A"/>
    <w:rsid w:val="00AB25D0"/>
    <w:rsid w:val="00AB634A"/>
    <w:rsid w:val="00B25B99"/>
    <w:rsid w:val="00B75830"/>
    <w:rsid w:val="00BB034C"/>
    <w:rsid w:val="00BB0CD4"/>
    <w:rsid w:val="00C07226"/>
    <w:rsid w:val="00C21883"/>
    <w:rsid w:val="00CA5F70"/>
    <w:rsid w:val="00CD79A0"/>
    <w:rsid w:val="00D20C98"/>
    <w:rsid w:val="00D61E2B"/>
    <w:rsid w:val="00D72967"/>
    <w:rsid w:val="00D810BF"/>
    <w:rsid w:val="00D9217D"/>
    <w:rsid w:val="00D93CCB"/>
    <w:rsid w:val="00E71813"/>
    <w:rsid w:val="00EC34C8"/>
    <w:rsid w:val="00F4375B"/>
    <w:rsid w:val="00F754F0"/>
    <w:rsid w:val="00FD04E2"/>
    <w:rsid w:val="00FD2761"/>
    <w:rsid w:val="00FE0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228AF"/>
  <w15:docId w15:val="{2DE4B731-E6DE-4B17-BD1A-EDD532433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33BE"/>
    <w:pPr>
      <w:widowControl w:val="0"/>
      <w:autoSpaceDE w:val="0"/>
      <w:autoSpaceDN w:val="0"/>
      <w:adjustRightInd w:val="0"/>
      <w:spacing w:after="120"/>
      <w:ind w:left="357"/>
      <w:jc w:val="both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Heading3">
    <w:name w:val="heading 3"/>
    <w:basedOn w:val="Normal"/>
    <w:next w:val="Normal"/>
    <w:link w:val="Heading3Char"/>
    <w:qFormat/>
    <w:rsid w:val="002833BE"/>
    <w:pPr>
      <w:keepNext/>
      <w:shd w:val="clear" w:color="auto" w:fill="FFFFFF"/>
      <w:spacing w:before="223" w:line="202" w:lineRule="exact"/>
      <w:ind w:right="14"/>
      <w:outlineLvl w:val="2"/>
    </w:pPr>
    <w:rPr>
      <w:rFonts w:ascii="Arial" w:hAnsi="Arial"/>
      <w:b/>
      <w:sz w:val="24"/>
    </w:rPr>
  </w:style>
  <w:style w:type="paragraph" w:styleId="Heading4">
    <w:name w:val="heading 4"/>
    <w:basedOn w:val="Normal"/>
    <w:next w:val="Normal"/>
    <w:link w:val="Heading4Char"/>
    <w:qFormat/>
    <w:rsid w:val="002833BE"/>
    <w:pPr>
      <w:keepNext/>
      <w:shd w:val="clear" w:color="auto" w:fill="FFFFFF"/>
      <w:tabs>
        <w:tab w:val="left" w:pos="1411"/>
      </w:tabs>
      <w:spacing w:line="252" w:lineRule="exact"/>
      <w:ind w:left="360"/>
      <w:outlineLvl w:val="3"/>
    </w:pPr>
    <w:rPr>
      <w:rFonts w:ascii="Arial" w:hAnsi="Arial"/>
      <w:b/>
      <w:sz w:val="24"/>
    </w:rPr>
  </w:style>
  <w:style w:type="paragraph" w:styleId="Heading5">
    <w:name w:val="heading 5"/>
    <w:basedOn w:val="Normal"/>
    <w:next w:val="Normal"/>
    <w:link w:val="Heading5Char"/>
    <w:qFormat/>
    <w:rsid w:val="002833BE"/>
    <w:pPr>
      <w:keepNext/>
      <w:shd w:val="clear" w:color="auto" w:fill="FFFFFF"/>
      <w:spacing w:line="252" w:lineRule="exact"/>
      <w:outlineLvl w:val="4"/>
    </w:pPr>
    <w:rPr>
      <w:rFonts w:ascii="Arial" w:hAnsi="Arial"/>
      <w:b/>
      <w:spacing w:val="-7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2833BE"/>
    <w:rPr>
      <w:rFonts w:ascii="Arial" w:eastAsia="Times New Roman" w:hAnsi="Arial" w:cs="Times New Roman"/>
      <w:b/>
      <w:sz w:val="24"/>
      <w:szCs w:val="20"/>
      <w:shd w:val="clear" w:color="auto" w:fill="FFFFFF"/>
      <w:lang w:eastAsia="hr-HR"/>
    </w:rPr>
  </w:style>
  <w:style w:type="character" w:customStyle="1" w:styleId="Heading4Char">
    <w:name w:val="Heading 4 Char"/>
    <w:basedOn w:val="DefaultParagraphFont"/>
    <w:link w:val="Heading4"/>
    <w:rsid w:val="002833BE"/>
    <w:rPr>
      <w:rFonts w:ascii="Arial" w:eastAsia="Times New Roman" w:hAnsi="Arial" w:cs="Times New Roman"/>
      <w:b/>
      <w:sz w:val="24"/>
      <w:szCs w:val="20"/>
      <w:shd w:val="clear" w:color="auto" w:fill="FFFFFF"/>
      <w:lang w:eastAsia="hr-HR"/>
    </w:rPr>
  </w:style>
  <w:style w:type="character" w:customStyle="1" w:styleId="Heading5Char">
    <w:name w:val="Heading 5 Char"/>
    <w:basedOn w:val="DefaultParagraphFont"/>
    <w:link w:val="Heading5"/>
    <w:rsid w:val="002833BE"/>
    <w:rPr>
      <w:rFonts w:ascii="Arial" w:eastAsia="Times New Roman" w:hAnsi="Arial" w:cs="Times New Roman"/>
      <w:b/>
      <w:spacing w:val="-7"/>
      <w:sz w:val="24"/>
      <w:szCs w:val="20"/>
      <w:shd w:val="clear" w:color="auto" w:fill="FFFFFF"/>
      <w:lang w:eastAsia="hr-HR"/>
    </w:rPr>
  </w:style>
  <w:style w:type="paragraph" w:styleId="ListParagraph">
    <w:name w:val="List Paragraph"/>
    <w:basedOn w:val="Normal"/>
    <w:uiPriority w:val="34"/>
    <w:qFormat/>
    <w:rsid w:val="002833BE"/>
    <w:pPr>
      <w:ind w:left="708"/>
    </w:pPr>
  </w:style>
  <w:style w:type="paragraph" w:styleId="Header">
    <w:name w:val="header"/>
    <w:basedOn w:val="Normal"/>
    <w:link w:val="HeaderChar"/>
    <w:uiPriority w:val="99"/>
    <w:unhideWhenUsed/>
    <w:rsid w:val="00952F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F0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Footer">
    <w:name w:val="footer"/>
    <w:basedOn w:val="Normal"/>
    <w:link w:val="FooterChar"/>
    <w:uiPriority w:val="99"/>
    <w:unhideWhenUsed/>
    <w:rsid w:val="00952F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F0A"/>
    <w:rPr>
      <w:rFonts w:ascii="Times New Roman" w:eastAsia="Times New Roman" w:hAnsi="Times New Roman" w:cs="Times New Roman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1210</Words>
  <Characters>6898</Characters>
  <Application>Microsoft Office Word</Application>
  <DocSecurity>0</DocSecurity>
  <Lines>57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Opcina Postira</cp:lastModifiedBy>
  <cp:revision>5</cp:revision>
  <cp:lastPrinted>2024-12-03T13:25:00Z</cp:lastPrinted>
  <dcterms:created xsi:type="dcterms:W3CDTF">2025-11-26T06:24:00Z</dcterms:created>
  <dcterms:modified xsi:type="dcterms:W3CDTF">2025-12-05T12:57:00Z</dcterms:modified>
</cp:coreProperties>
</file>