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0CAE21" w14:textId="4EF117AD" w:rsidR="00D414D1" w:rsidRPr="0059313F" w:rsidRDefault="00000000" w:rsidP="000836A8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>Na temelju članka 86.</w:t>
      </w:r>
      <w:r w:rsidR="00615BE1">
        <w:rPr>
          <w:rFonts w:ascii="Arial" w:hAnsi="Arial" w:cs="Arial"/>
        </w:rPr>
        <w:t xml:space="preserve"> Zakona</w:t>
      </w:r>
      <w:r w:rsidR="00615BE1">
        <w:rPr>
          <w:rFonts w:ascii="Arial" w:hAnsi="Arial" w:cs="Arial"/>
          <w:noProof/>
        </w:rPr>
        <w:t xml:space="preserve"> o prostornom uređenju (Narodne novine broj 153/13, 65/17, 114/18, 39/19, 98/19 i 67/23)</w:t>
      </w:r>
      <w:r w:rsidR="0051344B" w:rsidRPr="0059313F">
        <w:rPr>
          <w:rFonts w:ascii="Arial" w:hAnsi="Arial" w:cs="Arial"/>
        </w:rPr>
        <w:t>,</w:t>
      </w:r>
      <w:r w:rsidR="00A771B8" w:rsidRPr="0059313F">
        <w:rPr>
          <w:rFonts w:ascii="Arial" w:hAnsi="Arial" w:cs="Arial"/>
        </w:rPr>
        <w:t xml:space="preserve"> u daljnjem tekstu: Zakon,</w:t>
      </w:r>
      <w:r w:rsidR="00395E3F" w:rsidRPr="0059313F">
        <w:rPr>
          <w:rFonts w:ascii="Arial" w:hAnsi="Arial" w:cs="Arial"/>
        </w:rPr>
        <w:t xml:space="preserve"> te </w:t>
      </w:r>
      <w:r w:rsidR="000373CA" w:rsidRPr="0059313F">
        <w:rPr>
          <w:rFonts w:ascii="Arial" w:hAnsi="Arial" w:cs="Arial"/>
          <w:noProof/>
        </w:rPr>
        <w:t xml:space="preserve">temeljem članka </w:t>
      </w:r>
      <w:r w:rsidR="003177B5">
        <w:rPr>
          <w:rFonts w:ascii="Arial" w:hAnsi="Arial" w:cs="Arial"/>
          <w:noProof/>
        </w:rPr>
        <w:t>32.</w:t>
      </w:r>
      <w:r w:rsidR="000373CA" w:rsidRPr="0059313F">
        <w:rPr>
          <w:rFonts w:ascii="Arial" w:hAnsi="Arial" w:cs="Arial"/>
          <w:noProof/>
        </w:rPr>
        <w:t xml:space="preserve"> Statuta Općine Postira</w:t>
      </w:r>
      <w:r w:rsidR="00395E3F" w:rsidRPr="0059313F">
        <w:rPr>
          <w:rFonts w:ascii="Arial" w:hAnsi="Arial" w:cs="Arial"/>
        </w:rPr>
        <w:t xml:space="preserve">, </w:t>
      </w:r>
      <w:r w:rsidR="00257163" w:rsidRPr="0059313F">
        <w:rPr>
          <w:rFonts w:ascii="Arial" w:hAnsi="Arial" w:cs="Arial"/>
          <w:noProof/>
        </w:rPr>
        <w:t>Općinsko vijeće</w:t>
      </w:r>
      <w:r w:rsidR="00137A99">
        <w:rPr>
          <w:rFonts w:ascii="Arial" w:hAnsi="Arial" w:cs="Arial"/>
        </w:rPr>
        <w:t>,</w:t>
      </w:r>
      <w:r w:rsidR="003A617F" w:rsidRPr="0059313F">
        <w:rPr>
          <w:rFonts w:ascii="Arial" w:hAnsi="Arial" w:cs="Arial"/>
        </w:rPr>
        <w:t xml:space="preserve"> </w:t>
      </w:r>
      <w:bookmarkStart w:id="0" w:name="_Hlk113820474"/>
      <w:r w:rsidR="008A2E9B" w:rsidRPr="0059313F">
        <w:rPr>
          <w:rFonts w:ascii="Arial" w:hAnsi="Arial" w:cs="Arial"/>
        </w:rPr>
        <w:t xml:space="preserve">na </w:t>
      </w:r>
      <w:r w:rsidR="00912671">
        <w:rPr>
          <w:rFonts w:ascii="Arial" w:hAnsi="Arial" w:cs="Arial"/>
        </w:rPr>
        <w:t>4</w:t>
      </w:r>
      <w:r w:rsidR="008A2E9B" w:rsidRPr="0059313F">
        <w:rPr>
          <w:rFonts w:ascii="Arial" w:hAnsi="Arial" w:cs="Arial"/>
        </w:rPr>
        <w:t xml:space="preserve">. </w:t>
      </w:r>
      <w:r w:rsidR="00137A99">
        <w:rPr>
          <w:rFonts w:ascii="Arial" w:hAnsi="Arial" w:cs="Arial"/>
        </w:rPr>
        <w:t>s</w:t>
      </w:r>
      <w:r w:rsidR="008A2E9B" w:rsidRPr="0059313F">
        <w:rPr>
          <w:rFonts w:ascii="Arial" w:hAnsi="Arial" w:cs="Arial"/>
        </w:rPr>
        <w:t>jednici</w:t>
      </w:r>
      <w:r w:rsidR="00137A99">
        <w:rPr>
          <w:rFonts w:ascii="Arial" w:hAnsi="Arial" w:cs="Arial"/>
        </w:rPr>
        <w:t>,</w:t>
      </w:r>
      <w:r w:rsidR="003177B5">
        <w:rPr>
          <w:rFonts w:ascii="Arial" w:hAnsi="Arial" w:cs="Arial"/>
        </w:rPr>
        <w:t xml:space="preserve"> </w:t>
      </w:r>
      <w:r w:rsidR="00912671">
        <w:rPr>
          <w:rFonts w:ascii="Arial" w:hAnsi="Arial" w:cs="Arial"/>
        </w:rPr>
        <w:t>27</w:t>
      </w:r>
      <w:r w:rsidR="008A2E9B">
        <w:rPr>
          <w:rFonts w:ascii="Arial" w:hAnsi="Arial" w:cs="Arial"/>
        </w:rPr>
        <w:t>.</w:t>
      </w:r>
      <w:r w:rsidR="00912671">
        <w:rPr>
          <w:rFonts w:ascii="Arial" w:hAnsi="Arial" w:cs="Arial"/>
        </w:rPr>
        <w:t>11</w:t>
      </w:r>
      <w:r w:rsidR="008A2E9B">
        <w:rPr>
          <w:rFonts w:ascii="Arial" w:hAnsi="Arial" w:cs="Arial"/>
        </w:rPr>
        <w:t>.</w:t>
      </w:r>
      <w:r w:rsidR="00912671">
        <w:rPr>
          <w:rFonts w:ascii="Arial" w:hAnsi="Arial" w:cs="Arial"/>
        </w:rPr>
        <w:t>2025</w:t>
      </w:r>
      <w:r w:rsidR="008A2E9B">
        <w:rPr>
          <w:rFonts w:ascii="Arial" w:hAnsi="Arial" w:cs="Arial"/>
        </w:rPr>
        <w:t>.</w:t>
      </w:r>
      <w:r w:rsidR="00137A99">
        <w:rPr>
          <w:rFonts w:ascii="Arial" w:hAnsi="Arial" w:cs="Arial"/>
        </w:rPr>
        <w:t>,</w:t>
      </w:r>
      <w:r w:rsidR="008A2E9B">
        <w:rPr>
          <w:rFonts w:ascii="Arial" w:hAnsi="Arial" w:cs="Arial"/>
        </w:rPr>
        <w:t xml:space="preserve"> </w:t>
      </w:r>
      <w:bookmarkEnd w:id="0"/>
      <w:r w:rsidRPr="0059313F">
        <w:rPr>
          <w:rFonts w:ascii="Arial" w:hAnsi="Arial" w:cs="Arial"/>
        </w:rPr>
        <w:t>donosi</w:t>
      </w:r>
    </w:p>
    <w:p w14:paraId="4C81044D" w14:textId="77777777" w:rsidR="0012054C" w:rsidRDefault="00000000" w:rsidP="00814E4F">
      <w:pPr>
        <w:spacing w:before="240" w:after="0" w:line="276" w:lineRule="auto"/>
        <w:jc w:val="center"/>
        <w:rPr>
          <w:rFonts w:ascii="Arial" w:hAnsi="Arial" w:cs="Arial"/>
          <w:b/>
          <w:bCs/>
          <w:noProof/>
          <w:sz w:val="28"/>
          <w:szCs w:val="28"/>
        </w:rPr>
      </w:pPr>
      <w:r w:rsidRPr="00607128">
        <w:rPr>
          <w:rFonts w:ascii="Arial" w:hAnsi="Arial" w:cs="Arial"/>
          <w:b/>
          <w:bCs/>
          <w:noProof/>
          <w:sz w:val="28"/>
          <w:szCs w:val="28"/>
        </w:rPr>
        <w:t>Odluku o izradi</w:t>
      </w:r>
      <w:r w:rsidR="003564BF" w:rsidRPr="00607128">
        <w:rPr>
          <w:rFonts w:ascii="Arial" w:hAnsi="Arial" w:cs="Arial"/>
          <w:b/>
          <w:bCs/>
          <w:noProof/>
          <w:sz w:val="28"/>
          <w:szCs w:val="28"/>
        </w:rPr>
        <w:t xml:space="preserve"> izmjene i dopune</w:t>
      </w:r>
    </w:p>
    <w:p w14:paraId="0C8ECF6C" w14:textId="77777777" w:rsidR="0023602D" w:rsidRPr="00607128" w:rsidRDefault="00000000" w:rsidP="0012054C">
      <w:pPr>
        <w:spacing w:after="0" w:line="276" w:lineRule="auto"/>
        <w:jc w:val="center"/>
        <w:rPr>
          <w:rFonts w:ascii="Arial" w:hAnsi="Arial" w:cs="Arial"/>
          <w:b/>
          <w:bCs/>
          <w:noProof/>
          <w:sz w:val="28"/>
          <w:szCs w:val="28"/>
        </w:rPr>
      </w:pPr>
      <w:r w:rsidRPr="00607128">
        <w:rPr>
          <w:rFonts w:ascii="Arial" w:hAnsi="Arial" w:cs="Arial"/>
          <w:b/>
          <w:bCs/>
          <w:noProof/>
          <w:sz w:val="28"/>
          <w:szCs w:val="28"/>
        </w:rPr>
        <w:t>Urbanističkog plana uređenja Postira - centar</w:t>
      </w:r>
    </w:p>
    <w:p w14:paraId="5DB826B8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Opće odredbe</w:t>
      </w:r>
    </w:p>
    <w:p w14:paraId="7CB23B6E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1.</w:t>
      </w:r>
    </w:p>
    <w:p w14:paraId="5C9EDBF4" w14:textId="77777777" w:rsidR="003564BF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bookmarkStart w:id="1" w:name="_Hlk113820177"/>
      <w:r w:rsidRPr="0059313F">
        <w:rPr>
          <w:rFonts w:ascii="Arial" w:hAnsi="Arial" w:cs="Arial"/>
        </w:rPr>
        <w:t xml:space="preserve">Donosi se odluka o </w:t>
      </w:r>
      <w:r w:rsidRPr="0059313F">
        <w:rPr>
          <w:rFonts w:ascii="Arial" w:hAnsi="Arial" w:cs="Arial"/>
          <w:noProof/>
        </w:rPr>
        <w:t>izradi izmjene i dopune</w:t>
      </w:r>
      <w:r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  <w:noProof/>
        </w:rPr>
        <w:t>Urbanističkog plana uređenja Postira - centar</w:t>
      </w:r>
      <w:r w:rsidR="005665A5" w:rsidRPr="0059313F">
        <w:rPr>
          <w:rFonts w:ascii="Arial" w:hAnsi="Arial" w:cs="Arial"/>
        </w:rPr>
        <w:t>,</w:t>
      </w:r>
      <w:r w:rsidRPr="0059313F">
        <w:rPr>
          <w:rFonts w:ascii="Arial" w:hAnsi="Arial" w:cs="Arial"/>
        </w:rPr>
        <w:t xml:space="preserve"> u daljnjem tekstu: Odluka.</w:t>
      </w:r>
    </w:p>
    <w:p w14:paraId="5568F62F" w14:textId="77777777" w:rsidR="00D414D1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Donošenjem ove </w:t>
      </w:r>
      <w:r w:rsidR="00C10BE7" w:rsidRPr="0059313F">
        <w:rPr>
          <w:rFonts w:ascii="Arial" w:hAnsi="Arial" w:cs="Arial"/>
        </w:rPr>
        <w:t>O</w:t>
      </w:r>
      <w:r w:rsidRPr="0059313F">
        <w:rPr>
          <w:rFonts w:ascii="Arial" w:hAnsi="Arial" w:cs="Arial"/>
        </w:rPr>
        <w:t>dluke</w:t>
      </w:r>
      <w:r w:rsidR="003564BF"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</w:rPr>
        <w:t xml:space="preserve">započinje </w:t>
      </w:r>
      <w:r w:rsidRPr="0059313F">
        <w:rPr>
          <w:rFonts w:ascii="Arial" w:hAnsi="Arial" w:cs="Arial"/>
          <w:noProof/>
        </w:rPr>
        <w:t>postupak izrade i donošenja</w:t>
      </w:r>
      <w:r w:rsidR="003564BF" w:rsidRPr="0059313F">
        <w:rPr>
          <w:rFonts w:ascii="Arial" w:hAnsi="Arial" w:cs="Arial"/>
          <w:noProof/>
        </w:rPr>
        <w:t xml:space="preserve"> izmjene i dopune</w:t>
      </w:r>
      <w:r w:rsidRPr="0059313F">
        <w:rPr>
          <w:rFonts w:ascii="Arial" w:hAnsi="Arial" w:cs="Arial"/>
        </w:rPr>
        <w:t xml:space="preserve"> </w:t>
      </w:r>
      <w:r w:rsidRPr="0059313F">
        <w:rPr>
          <w:rFonts w:ascii="Arial" w:hAnsi="Arial" w:cs="Arial"/>
          <w:noProof/>
        </w:rPr>
        <w:t>Urbanističkog plana uređenja Postira - centar</w:t>
      </w:r>
      <w:r w:rsidR="00FF3CE5">
        <w:rPr>
          <w:rFonts w:ascii="Arial" w:hAnsi="Arial" w:cs="Arial"/>
          <w:noProof/>
        </w:rPr>
        <w:t xml:space="preserve"> (Službeni glasnik Općine Postira broj 3/24, 4/24 (pročišćeni tekst))</w:t>
      </w:r>
      <w:r w:rsidRPr="0059313F">
        <w:rPr>
          <w:rFonts w:ascii="Arial" w:hAnsi="Arial" w:cs="Arial"/>
        </w:rPr>
        <w:t xml:space="preserve">, u daljnjem tekstu: </w:t>
      </w:r>
      <w:r w:rsidR="00003688" w:rsidRPr="0059313F">
        <w:rPr>
          <w:rFonts w:ascii="Arial" w:hAnsi="Arial" w:cs="Arial"/>
          <w:noProof/>
        </w:rPr>
        <w:t>izmjena i dopuna Plana</w:t>
      </w:r>
      <w:r w:rsidRPr="0059313F">
        <w:rPr>
          <w:rFonts w:ascii="Arial" w:hAnsi="Arial" w:cs="Arial"/>
        </w:rPr>
        <w:t>.</w:t>
      </w:r>
    </w:p>
    <w:p w14:paraId="36B93B0C" w14:textId="77777777" w:rsidR="009C513C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Nositelj </w:t>
      </w:r>
      <w:r w:rsidR="007153CA" w:rsidRPr="0059313F">
        <w:rPr>
          <w:rFonts w:ascii="Arial" w:hAnsi="Arial" w:cs="Arial"/>
          <w:noProof/>
        </w:rPr>
        <w:t>izrade</w:t>
      </w:r>
      <w:r w:rsidR="00B54BE7" w:rsidRPr="0059313F">
        <w:rPr>
          <w:rFonts w:ascii="Arial" w:hAnsi="Arial" w:cs="Arial"/>
          <w:noProof/>
        </w:rPr>
        <w:t xml:space="preserve"> izmjene i dopune</w:t>
      </w:r>
      <w:r w:rsidRPr="0059313F">
        <w:rPr>
          <w:rFonts w:ascii="Arial" w:hAnsi="Arial" w:cs="Arial"/>
        </w:rPr>
        <w:t xml:space="preserve"> Plana je</w:t>
      </w:r>
      <w:r w:rsidR="00E07A05" w:rsidRPr="0059313F">
        <w:rPr>
          <w:rFonts w:ascii="Arial" w:hAnsi="Arial" w:cs="Arial"/>
        </w:rPr>
        <w:t xml:space="preserve"> </w:t>
      </w:r>
      <w:r w:rsidR="00217831" w:rsidRPr="0059313F">
        <w:rPr>
          <w:rFonts w:ascii="Arial" w:hAnsi="Arial" w:cs="Arial"/>
          <w:noProof/>
        </w:rPr>
        <w:t>Općina Postira</w:t>
      </w:r>
      <w:r w:rsidR="00E07A05" w:rsidRPr="0059313F">
        <w:rPr>
          <w:rFonts w:ascii="Arial" w:hAnsi="Arial" w:cs="Arial"/>
        </w:rPr>
        <w:t>,</w:t>
      </w:r>
      <w:r w:rsidRPr="0059313F">
        <w:rPr>
          <w:rFonts w:ascii="Arial" w:hAnsi="Arial" w:cs="Arial"/>
        </w:rPr>
        <w:t xml:space="preserve"> </w:t>
      </w:r>
      <w:r w:rsidR="00EF3586" w:rsidRPr="0059313F">
        <w:rPr>
          <w:rFonts w:ascii="Arial" w:hAnsi="Arial" w:cs="Arial"/>
          <w:noProof/>
        </w:rPr>
        <w:t>Jedinstveni upravni odjel</w:t>
      </w:r>
      <w:r w:rsidR="00F86913" w:rsidRPr="0059313F">
        <w:rPr>
          <w:rFonts w:ascii="Arial" w:hAnsi="Arial" w:cs="Arial"/>
        </w:rPr>
        <w:t>,</w:t>
      </w:r>
      <w:r w:rsidR="0090406F" w:rsidRPr="0059313F">
        <w:rPr>
          <w:rFonts w:ascii="Arial" w:hAnsi="Arial" w:cs="Arial"/>
        </w:rPr>
        <w:t xml:space="preserve"> </w:t>
      </w:r>
      <w:r w:rsidR="00EA0200" w:rsidRPr="0059313F">
        <w:rPr>
          <w:rFonts w:ascii="Arial" w:hAnsi="Arial" w:cs="Arial"/>
        </w:rPr>
        <w:t>u daljnjem tekstu: Nositelj izrade.</w:t>
      </w:r>
    </w:p>
    <w:p w14:paraId="7B1B0A41" w14:textId="77777777" w:rsidR="00D414D1" w:rsidRPr="0059313F" w:rsidRDefault="00000000" w:rsidP="002A2B47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Odgovorna osoba Nositelja izrade je čelnik tijela iz stavka </w:t>
      </w:r>
      <w:r w:rsidR="00E07A05" w:rsidRPr="0059313F">
        <w:rPr>
          <w:rFonts w:ascii="Arial" w:hAnsi="Arial" w:cs="Arial"/>
        </w:rPr>
        <w:t>3</w:t>
      </w:r>
      <w:r w:rsidRPr="0059313F">
        <w:rPr>
          <w:rFonts w:ascii="Arial" w:hAnsi="Arial" w:cs="Arial"/>
        </w:rPr>
        <w:t>. ovoga članka.</w:t>
      </w:r>
    </w:p>
    <w:bookmarkEnd w:id="1"/>
    <w:p w14:paraId="57656A14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Pravna osnova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izradu</w:t>
      </w:r>
      <w:r w:rsidR="004A4D4F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68A374E1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2.</w:t>
      </w:r>
    </w:p>
    <w:p w14:paraId="61C7BFFE" w14:textId="77777777" w:rsidR="00D414D1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bookmarkStart w:id="2" w:name="_Hlk113820354"/>
      <w:r w:rsidRPr="0059313F">
        <w:rPr>
          <w:rFonts w:ascii="Arial" w:hAnsi="Arial" w:cs="Arial"/>
          <w:noProof/>
        </w:rPr>
        <w:t>Postupak izrade i donošenja izmjene i dopune</w:t>
      </w:r>
      <w:r w:rsidRPr="0059313F">
        <w:rPr>
          <w:rFonts w:ascii="Arial" w:hAnsi="Arial" w:cs="Arial"/>
        </w:rPr>
        <w:t xml:space="preserve"> Plana temelji se na odredbama članka 86.</w:t>
      </w:r>
      <w:r w:rsidR="0078582C" w:rsidRPr="0059313F">
        <w:rPr>
          <w:rFonts w:ascii="Arial" w:hAnsi="Arial" w:cs="Arial"/>
        </w:rPr>
        <w:t xml:space="preserve"> do </w:t>
      </w:r>
      <w:r w:rsidR="0078582C" w:rsidRPr="0059313F">
        <w:rPr>
          <w:rFonts w:ascii="Arial" w:hAnsi="Arial" w:cs="Arial"/>
          <w:color w:val="000000" w:themeColor="text1"/>
        </w:rPr>
        <w:t xml:space="preserve">članka </w:t>
      </w:r>
      <w:r w:rsidRPr="0059313F">
        <w:rPr>
          <w:rFonts w:ascii="Arial" w:hAnsi="Arial" w:cs="Arial"/>
          <w:color w:val="000000" w:themeColor="text1"/>
        </w:rPr>
        <w:t xml:space="preserve">112. </w:t>
      </w:r>
      <w:r w:rsidR="00BA00EC" w:rsidRPr="0059313F">
        <w:rPr>
          <w:rFonts w:ascii="Arial" w:hAnsi="Arial" w:cs="Arial"/>
          <w:color w:val="000000" w:themeColor="text1"/>
        </w:rPr>
        <w:t>Zakona</w:t>
      </w:r>
      <w:r w:rsidR="0061089D" w:rsidRPr="0059313F">
        <w:rPr>
          <w:rFonts w:ascii="Arial" w:hAnsi="Arial" w:cs="Arial"/>
        </w:rPr>
        <w:t>, a u</w:t>
      </w:r>
      <w:r w:rsidR="00E07A05" w:rsidRPr="0059313F">
        <w:rPr>
          <w:rFonts w:ascii="Arial" w:hAnsi="Arial" w:cs="Arial"/>
        </w:rPr>
        <w:t xml:space="preserve"> skladu s</w:t>
      </w:r>
      <w:r w:rsidR="00C35EF9">
        <w:rPr>
          <w:rFonts w:ascii="Arial" w:hAnsi="Arial" w:cs="Arial"/>
        </w:rPr>
        <w:t xml:space="preserve"> odredbama</w:t>
      </w:r>
      <w:r w:rsidR="00615BE1">
        <w:rPr>
          <w:rFonts w:ascii="Arial" w:hAnsi="Arial" w:cs="Arial"/>
        </w:rPr>
        <w:t xml:space="preserve"> Pravilnika</w:t>
      </w:r>
      <w:r w:rsidR="00615BE1">
        <w:rPr>
          <w:rFonts w:ascii="Arial" w:hAnsi="Arial" w:cs="Arial"/>
          <w:noProof/>
        </w:rPr>
        <w:t xml:space="preserve"> o prostornim planovima (Narodne novine broj 152/23)</w:t>
      </w:r>
      <w:r w:rsidR="00D669C8" w:rsidRPr="0059313F">
        <w:rPr>
          <w:rFonts w:ascii="Arial" w:hAnsi="Arial" w:cs="Arial"/>
        </w:rPr>
        <w:t>, u daljnjem tekstu: Pravilnik</w:t>
      </w:r>
      <w:r w:rsidR="000770CF">
        <w:rPr>
          <w:rFonts w:ascii="Arial" w:hAnsi="Arial" w:cs="Arial"/>
        </w:rPr>
        <w:t>,</w:t>
      </w:r>
      <w:r w:rsidRPr="0059313F">
        <w:rPr>
          <w:rFonts w:ascii="Arial" w:hAnsi="Arial" w:cs="Arial"/>
        </w:rPr>
        <w:t xml:space="preserve"> i ostalim važećim propisima iz područja prostornog uređenja</w:t>
      </w:r>
      <w:r w:rsidR="00CF159D" w:rsidRPr="0059313F">
        <w:rPr>
          <w:rFonts w:ascii="Arial" w:hAnsi="Arial" w:cs="Arial"/>
        </w:rPr>
        <w:t>.</w:t>
      </w:r>
    </w:p>
    <w:bookmarkEnd w:id="2"/>
    <w:p w14:paraId="471D4E76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Razlozi </w:t>
      </w:r>
      <w:r w:rsidR="00CD56ED">
        <w:rPr>
          <w:rFonts w:ascii="Arial" w:hAnsi="Arial" w:cs="Arial"/>
          <w:b/>
          <w:bCs/>
          <w:i/>
          <w:iCs/>
        </w:rPr>
        <w:t>donošenja</w:t>
      </w:r>
      <w:r w:rsidR="004A4D4F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Plana, ciljevi i programska polazišta</w:t>
      </w:r>
    </w:p>
    <w:p w14:paraId="4A57E0E1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3.</w:t>
      </w:r>
    </w:p>
    <w:p w14:paraId="285AF3AD" w14:textId="77777777" w:rsidR="00D414D1" w:rsidRPr="0059313F" w:rsidRDefault="00000000" w:rsidP="002A2B47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Ovom </w:t>
      </w:r>
      <w:r w:rsidR="006100A0">
        <w:rPr>
          <w:rFonts w:ascii="Arial" w:hAnsi="Arial" w:cs="Arial"/>
        </w:rPr>
        <w:t>O</w:t>
      </w:r>
      <w:r w:rsidRPr="0059313F">
        <w:rPr>
          <w:rFonts w:ascii="Arial" w:hAnsi="Arial" w:cs="Arial"/>
        </w:rPr>
        <w:t xml:space="preserve">dlukom određuju se razlozi, ciljevi i programska polazišta u okviru kojih se određuju prostorno planska rješenja u postupku </w:t>
      </w:r>
      <w:r w:rsidR="00895532" w:rsidRPr="0059313F">
        <w:rPr>
          <w:rFonts w:ascii="Arial" w:hAnsi="Arial" w:cs="Arial"/>
          <w:noProof/>
        </w:rPr>
        <w:t>izrade</w:t>
      </w:r>
      <w:r w:rsidR="00A93325" w:rsidRPr="0059313F">
        <w:rPr>
          <w:rFonts w:ascii="Arial" w:hAnsi="Arial" w:cs="Arial"/>
          <w:noProof/>
        </w:rPr>
        <w:t xml:space="preserve"> izmjene i dopune</w:t>
      </w:r>
      <w:r w:rsidRPr="0059313F">
        <w:rPr>
          <w:rFonts w:ascii="Arial" w:hAnsi="Arial" w:cs="Arial"/>
        </w:rPr>
        <w:t xml:space="preserve"> Plana.</w:t>
      </w:r>
    </w:p>
    <w:p w14:paraId="444308D1" w14:textId="77777777" w:rsidR="00D414D1" w:rsidRPr="0059313F" w:rsidRDefault="00000000" w:rsidP="002A2B47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Razlozi za </w:t>
      </w:r>
      <w:r w:rsidR="00CD56ED">
        <w:rPr>
          <w:rFonts w:ascii="Arial" w:hAnsi="Arial" w:cs="Arial"/>
        </w:rPr>
        <w:t>donošenje</w:t>
      </w:r>
      <w:r w:rsidR="00A201D3" w:rsidRPr="0059313F">
        <w:rPr>
          <w:rFonts w:ascii="Arial" w:hAnsi="Arial" w:cs="Arial"/>
          <w:noProof/>
        </w:rPr>
        <w:t xml:space="preserve"> izmjene i dopune</w:t>
      </w:r>
      <w:r w:rsidRPr="0059313F">
        <w:rPr>
          <w:rFonts w:ascii="Arial" w:hAnsi="Arial" w:cs="Arial"/>
        </w:rPr>
        <w:t xml:space="preserve"> Plana</w:t>
      </w:r>
      <w:r w:rsidR="00EF27A0">
        <w:rPr>
          <w:rFonts w:ascii="Arial" w:hAnsi="Arial" w:cs="Arial"/>
        </w:rPr>
        <w:t>:</w:t>
      </w:r>
    </w:p>
    <w:p w14:paraId="5AB61304" w14:textId="77777777" w:rsidR="00D414D1" w:rsidRPr="0059313F" w:rsidRDefault="00000000" w:rsidP="0026501E">
      <w:pPr>
        <w:pStyle w:val="ListParagraph"/>
        <w:keepNext/>
        <w:keepLines/>
        <w:numPr>
          <w:ilvl w:val="0"/>
          <w:numId w:val="1"/>
        </w:numPr>
        <w:spacing w:before="120" w:after="0" w:line="276" w:lineRule="auto"/>
        <w:ind w:left="567" w:hanging="289"/>
        <w:contextualSpacing w:val="0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>Usklađenost sa zakonskim i podzakonskim okvirom</w:t>
      </w:r>
    </w:p>
    <w:p w14:paraId="1604592C" w14:textId="77777777" w:rsidR="00D414D1" w:rsidRPr="0059313F" w:rsidRDefault="00000000" w:rsidP="0026501E">
      <w:pPr>
        <w:pStyle w:val="ListParagraph"/>
        <w:keepNext/>
        <w:keepLines/>
        <w:numPr>
          <w:ilvl w:val="1"/>
          <w:numId w:val="4"/>
        </w:numPr>
        <w:spacing w:before="120" w:after="0" w:line="276" w:lineRule="auto"/>
        <w:ind w:left="851" w:hanging="284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59313F">
        <w:rPr>
          <w:rFonts w:ascii="Arial" w:hAnsi="Arial" w:cs="Arial"/>
        </w:rPr>
        <w:t xml:space="preserve">akonska obveza </w:t>
      </w:r>
      <w:r w:rsidR="00895532" w:rsidRPr="0059313F">
        <w:rPr>
          <w:rFonts w:ascii="Arial" w:hAnsi="Arial" w:cs="Arial"/>
          <w:noProof/>
        </w:rPr>
        <w:t>izrade</w:t>
      </w:r>
      <w:r w:rsidR="00975109" w:rsidRPr="0059313F">
        <w:rPr>
          <w:rFonts w:ascii="Arial" w:hAnsi="Arial" w:cs="Arial"/>
          <w:noProof/>
        </w:rPr>
        <w:t xml:space="preserve"> izmjene i dopune</w:t>
      </w:r>
      <w:r w:rsidR="00975109" w:rsidRPr="0059313F">
        <w:rPr>
          <w:rFonts w:ascii="Arial" w:hAnsi="Arial" w:cs="Arial"/>
        </w:rPr>
        <w:t xml:space="preserve"> Plana</w:t>
      </w:r>
      <w:r w:rsidRPr="0059313F">
        <w:rPr>
          <w:rFonts w:ascii="Arial" w:hAnsi="Arial" w:cs="Arial"/>
        </w:rPr>
        <w:t xml:space="preserve"> i usklađenje sa Zakonom</w:t>
      </w:r>
    </w:p>
    <w:p w14:paraId="3FDDA2DC" w14:textId="77777777" w:rsidR="00393CF9" w:rsidRPr="0026501E" w:rsidRDefault="00000000" w:rsidP="007F396F">
      <w:pPr>
        <w:spacing w:before="60" w:after="0" w:line="276" w:lineRule="auto"/>
        <w:ind w:left="851"/>
        <w:jc w:val="both"/>
        <w:rPr>
          <w:rFonts w:ascii="Arial" w:hAnsi="Arial" w:cs="Arial"/>
        </w:rPr>
      </w:pPr>
      <w:r w:rsidRPr="0026501E">
        <w:rPr>
          <w:rFonts w:ascii="Arial" w:hAnsi="Arial" w:cs="Arial"/>
          <w:noProof/>
        </w:rPr>
        <w:t>Izmjene i dopune Urbanističkog plana uređenja Postira - centar (UPU 1) izrađuju se i donose u skladu s Zakonom o prostornom uređenju („Narodne novine“ broj 153/13, 65/17, 114/18, 39/19, 98/19 i 67/23) i Pravilniku o prostornim planovima („Narodne novine“ broj 152/23) te drugim zakonima i propisima koji reguliraju problematiku prostornog uređenja.</w:t>
      </w:r>
    </w:p>
    <w:p w14:paraId="34BD9C67" w14:textId="77777777" w:rsidR="00D414D1" w:rsidRPr="0059313F" w:rsidRDefault="00000000" w:rsidP="0026501E">
      <w:pPr>
        <w:pStyle w:val="ListParagraph"/>
        <w:keepNext/>
        <w:keepLines/>
        <w:numPr>
          <w:ilvl w:val="1"/>
          <w:numId w:val="4"/>
        </w:numPr>
        <w:spacing w:before="120" w:after="0" w:line="276" w:lineRule="auto"/>
        <w:ind w:left="851" w:hanging="284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Pr="0059313F">
        <w:rPr>
          <w:rFonts w:ascii="Arial" w:hAnsi="Arial" w:cs="Arial"/>
        </w:rPr>
        <w:t>sklađenje s planom više razine</w:t>
      </w:r>
    </w:p>
    <w:p w14:paraId="6925E405" w14:textId="77777777" w:rsidR="00D414D1" w:rsidRPr="0026501E" w:rsidRDefault="00000000" w:rsidP="007F396F">
      <w:pPr>
        <w:spacing w:before="60" w:after="0" w:line="276" w:lineRule="auto"/>
        <w:ind w:left="851"/>
        <w:jc w:val="both"/>
        <w:rPr>
          <w:rFonts w:ascii="Arial" w:hAnsi="Arial" w:cs="Arial"/>
          <w:noProof/>
        </w:rPr>
      </w:pPr>
      <w:r w:rsidRPr="0026501E">
        <w:rPr>
          <w:rFonts w:ascii="Arial" w:hAnsi="Arial" w:cs="Arial"/>
          <w:noProof/>
        </w:rPr>
        <w:t>Izmjenama i dopunama Plana potrebno je provesti analizu i usklađivanje s Prostornim planom Splitsko-dalmatinske županije.</w:t>
      </w:r>
    </w:p>
    <w:p w14:paraId="6DA99464" w14:textId="77777777" w:rsidR="00D414D1" w:rsidRPr="0059313F" w:rsidRDefault="00000000" w:rsidP="0026501E">
      <w:pPr>
        <w:pStyle w:val="ListParagraph"/>
        <w:keepNext/>
        <w:keepLines/>
        <w:numPr>
          <w:ilvl w:val="1"/>
          <w:numId w:val="4"/>
        </w:numPr>
        <w:spacing w:before="120" w:after="0" w:line="276" w:lineRule="auto"/>
        <w:ind w:left="851" w:hanging="284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U</w:t>
      </w:r>
      <w:r w:rsidRPr="0059313F">
        <w:rPr>
          <w:rFonts w:ascii="Arial" w:hAnsi="Arial" w:cs="Arial"/>
        </w:rPr>
        <w:t>sklađenje s planom šireg područja iste razine</w:t>
      </w:r>
    </w:p>
    <w:p w14:paraId="1DAEB4D8" w14:textId="77777777" w:rsidR="00D414D1" w:rsidRPr="0026501E" w:rsidRDefault="00000000" w:rsidP="007F396F">
      <w:pPr>
        <w:spacing w:before="60" w:after="0" w:line="276" w:lineRule="auto"/>
        <w:ind w:left="851"/>
        <w:jc w:val="both"/>
        <w:rPr>
          <w:rFonts w:ascii="Arial" w:hAnsi="Arial" w:cs="Arial"/>
          <w:noProof/>
        </w:rPr>
      </w:pPr>
      <w:r w:rsidRPr="0026501E">
        <w:rPr>
          <w:rFonts w:ascii="Arial" w:hAnsi="Arial" w:cs="Arial"/>
          <w:noProof/>
        </w:rPr>
        <w:t>Izmjenama i dopunama Plana potrebno je provesti analizu i usklađivanje s Prostornim planom uređenja Općine Postira.</w:t>
      </w:r>
    </w:p>
    <w:p w14:paraId="525C8754" w14:textId="77777777" w:rsidR="00D414D1" w:rsidRPr="0059313F" w:rsidRDefault="00000000" w:rsidP="0026501E">
      <w:pPr>
        <w:pStyle w:val="ListParagraph"/>
        <w:keepNext/>
        <w:keepLines/>
        <w:numPr>
          <w:ilvl w:val="0"/>
          <w:numId w:val="1"/>
        </w:numPr>
        <w:spacing w:before="120" w:after="0" w:line="276" w:lineRule="auto"/>
        <w:ind w:left="567" w:hanging="289"/>
        <w:contextualSpacing w:val="0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lastRenderedPageBreak/>
        <w:t>Određivanje novih prostorno planskih rješenja</w:t>
      </w:r>
    </w:p>
    <w:p w14:paraId="42C07895" w14:textId="77777777" w:rsidR="00D414D1" w:rsidRPr="007F396F" w:rsidRDefault="00000000" w:rsidP="007F396F">
      <w:pPr>
        <w:spacing w:before="60" w:after="0" w:line="276" w:lineRule="auto"/>
        <w:ind w:left="851"/>
        <w:jc w:val="both"/>
        <w:rPr>
          <w:rFonts w:ascii="Arial" w:hAnsi="Arial" w:cs="Arial"/>
          <w:noProof/>
        </w:rPr>
      </w:pPr>
      <w:r w:rsidRPr="007F396F">
        <w:rPr>
          <w:rFonts w:ascii="Arial" w:hAnsi="Arial" w:cs="Arial"/>
          <w:noProof/>
        </w:rPr>
        <w:t>Kroz ove izmjene i dopune Plana preispitati će se nova prostorno planska rješenja prema iskazanim interesima pravnih i fizičkih osoba, ukoliko su za to ispunjeni zakonski i prostorni uvjeti.</w:t>
      </w:r>
    </w:p>
    <w:p w14:paraId="6CDEC883" w14:textId="77777777" w:rsidR="0060198E" w:rsidRPr="007F396F" w:rsidRDefault="00000000" w:rsidP="007F396F">
      <w:pPr>
        <w:spacing w:before="60" w:after="0" w:line="276" w:lineRule="auto"/>
        <w:ind w:left="851"/>
        <w:jc w:val="both"/>
        <w:rPr>
          <w:rFonts w:ascii="Arial" w:hAnsi="Arial" w:cs="Arial"/>
          <w:noProof/>
        </w:rPr>
      </w:pPr>
      <w:r w:rsidRPr="007F396F">
        <w:rPr>
          <w:rFonts w:ascii="Arial" w:hAnsi="Arial" w:cs="Arial"/>
          <w:noProof/>
        </w:rPr>
        <w:t>Osim navedenog, preispitati će se i potreba dopune/korekcije Odredbi za provedbu koje su se u dosadašnjoj primjeni pokazale nedorečene, nepotpune, ograničavajuće i neprovedive.</w:t>
      </w:r>
    </w:p>
    <w:p w14:paraId="39BF485F" w14:textId="77777777" w:rsidR="00393CF9" w:rsidRPr="0059313F" w:rsidRDefault="00000000" w:rsidP="007F396F">
      <w:pPr>
        <w:keepNext/>
        <w:keepLines/>
        <w:spacing w:before="120"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D414D1" w:rsidRPr="0059313F">
        <w:rPr>
          <w:rFonts w:ascii="Arial" w:hAnsi="Arial" w:cs="Arial"/>
        </w:rPr>
        <w:t xml:space="preserve">snovni ciljevi i programska polazišta za </w:t>
      </w:r>
      <w:r w:rsidR="00895532" w:rsidRPr="0059313F">
        <w:rPr>
          <w:rFonts w:ascii="Arial" w:hAnsi="Arial" w:cs="Arial"/>
          <w:noProof/>
        </w:rPr>
        <w:t>izradu</w:t>
      </w:r>
      <w:r w:rsidR="00A201D3" w:rsidRPr="0059313F">
        <w:rPr>
          <w:rFonts w:ascii="Arial" w:hAnsi="Arial" w:cs="Arial"/>
          <w:noProof/>
        </w:rPr>
        <w:t xml:space="preserve"> izmjene i dopune</w:t>
      </w:r>
      <w:r w:rsidR="00D414D1" w:rsidRPr="0059313F">
        <w:rPr>
          <w:rFonts w:ascii="Arial" w:hAnsi="Arial" w:cs="Arial"/>
        </w:rPr>
        <w:t xml:space="preserve"> Plana:</w:t>
      </w:r>
    </w:p>
    <w:p w14:paraId="7A4824DF" w14:textId="77777777" w:rsidR="00D414D1" w:rsidRPr="00EF27A0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EF27A0">
        <w:rPr>
          <w:rFonts w:ascii="Arial" w:hAnsi="Arial" w:cs="Arial"/>
          <w:noProof/>
        </w:rPr>
        <w:t>Trenutno važeći Urbanistički plan uređenja Postira - centar (UPU 1) izrađen je kao prostorni plan stare generacije, a u sadržajnom smislu predstavlja programsko polazište za izradu prostornog plana iz ove Odluke, kao prostornog plana nove generacije.</w:t>
      </w:r>
    </w:p>
    <w:p w14:paraId="3CBB8057" w14:textId="77777777" w:rsidR="0060198E" w:rsidRPr="00EF27A0" w:rsidRDefault="0060198E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</w:p>
    <w:p w14:paraId="003750DE" w14:textId="77777777" w:rsidR="0060198E" w:rsidRPr="00EF27A0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EF27A0">
        <w:rPr>
          <w:rFonts w:ascii="Arial" w:hAnsi="Arial" w:cs="Arial"/>
          <w:noProof/>
        </w:rPr>
        <w:t>Izmjenama i dopunama Urbanistički plan uređenja Postira - centar (UPU 1) će se uskladiti sa u međuvremenu donesenim zakonima i propisima te dokumentima prostornog uređenja više razine. U postupku izrade izmjena i dopuna preispitat će se i na odgovarajući način ugraditi u Plan zahtjevi nadležnih javnopravnih tijela, te inicijative pravnih i fizičkih osoba.</w:t>
      </w:r>
    </w:p>
    <w:p w14:paraId="6525FE28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Obuhvat</w:t>
      </w:r>
      <w:r w:rsidR="00B62007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="00B62007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>Plana</w:t>
      </w:r>
    </w:p>
    <w:p w14:paraId="7D94367F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4.</w:t>
      </w:r>
    </w:p>
    <w:p w14:paraId="39FB98ED" w14:textId="77777777" w:rsidR="00D414D1" w:rsidRPr="0059313F" w:rsidRDefault="00000000" w:rsidP="004B429A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Obuhvat izmjena i dopuna Plana prikazan je u sustavu ePlanovi - geometrija plana.</w:t>
      </w:r>
    </w:p>
    <w:p w14:paraId="0426A06E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Sažeta ocjena stanja u obuhvatu</w:t>
      </w:r>
      <w:r w:rsidR="00B62007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="00B62007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>Plana</w:t>
      </w:r>
    </w:p>
    <w:p w14:paraId="58E557C1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5.</w:t>
      </w:r>
    </w:p>
    <w:p w14:paraId="71645F00" w14:textId="77777777" w:rsidR="00D414D1" w:rsidRPr="009557B7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9557B7">
        <w:rPr>
          <w:rFonts w:ascii="Arial" w:hAnsi="Arial" w:cs="Arial"/>
          <w:noProof/>
        </w:rPr>
        <w:t>Temeljni dokument prostornog uređenja koji se mijenja je Urbanistički plan uređenja Postira - centar (UPU 1) ("Službeni glasnik Općine Postira" 4/11, 3/19, 3/24 i 4/24 - pročišćeni tekst).</w:t>
      </w:r>
    </w:p>
    <w:p w14:paraId="329D85AD" w14:textId="77777777" w:rsidR="0060198E" w:rsidRPr="009557B7" w:rsidRDefault="0060198E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</w:p>
    <w:p w14:paraId="601E0F4B" w14:textId="77777777" w:rsidR="0060198E" w:rsidRPr="009557B7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9557B7">
        <w:rPr>
          <w:rFonts w:ascii="Arial" w:hAnsi="Arial" w:cs="Arial"/>
          <w:noProof/>
        </w:rPr>
        <w:t>Urbanistički plan uređenja Postira - centar (UPU 1) se od svog stupanja na snagu, uz dvije izmjene i dopune, kontinuirano primjenjuje i osnova je osiguranja načela prostornog uređenja utvrđenih Zakonom te će i nadalje važiti do stupanja na snagu prostornog plana izrađenog temeljem ove Odluke.</w:t>
      </w:r>
    </w:p>
    <w:p w14:paraId="7C3D9B17" w14:textId="77777777" w:rsidR="0060198E" w:rsidRPr="009557B7" w:rsidRDefault="0060198E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</w:p>
    <w:p w14:paraId="6273C24E" w14:textId="77777777" w:rsidR="0060198E" w:rsidRPr="009557B7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9557B7">
        <w:rPr>
          <w:rFonts w:ascii="Arial" w:hAnsi="Arial" w:cs="Arial"/>
          <w:noProof/>
        </w:rPr>
        <w:t>Ovim Izmjenama i dopunama Plana vrši se usklađenje Plana sukladno potrebama, te ciljevima i programskim polazištima utvrđenim ovom Odlukom. Koncepcijske postavke i osnovni strateški ciljevi razvoja se ne mijenjaju.</w:t>
      </w:r>
    </w:p>
    <w:p w14:paraId="0DF21B68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Popis sektorskih strategija i drugih dokumenata u skladu s kojima se utvrđuju zahtjevi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izradu</w:t>
      </w:r>
      <w:r w:rsidR="0087188A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1C121BEE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6.</w:t>
      </w:r>
    </w:p>
    <w:p w14:paraId="7DC6474F" w14:textId="77777777" w:rsidR="00D414D1" w:rsidRPr="00EF27A0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EF27A0">
        <w:rPr>
          <w:rFonts w:ascii="Arial" w:hAnsi="Arial" w:cs="Arial"/>
          <w:noProof/>
        </w:rPr>
        <w:t>Prilikom izrade Izmjene i dopune Urbanističkog plana uređenja Postira - centar (UPU 1) neće se pribavljati nove sektorske strategije i druge stručne podloge, već će se koristiti važeća prostorno planska dokumentacija svih razina, te podaci, planske smjernice i propisani dokumenti koje će dostaviti nadležna javna pravna tijela iz svog djelokruga u postupku izrade Izmjena i dopuna Plana.</w:t>
      </w:r>
    </w:p>
    <w:p w14:paraId="3AAA9756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731CD4">
        <w:rPr>
          <w:rFonts w:ascii="Arial" w:hAnsi="Arial" w:cs="Arial"/>
          <w:b/>
          <w:bCs/>
          <w:i/>
          <w:iCs/>
        </w:rPr>
        <w:lastRenderedPageBreak/>
        <w:t>Način pribavljanja stručnih rješenja</w:t>
      </w:r>
      <w:r w:rsidRPr="0059313F">
        <w:rPr>
          <w:rFonts w:ascii="Arial" w:hAnsi="Arial" w:cs="Arial"/>
          <w:b/>
          <w:bCs/>
          <w:i/>
          <w:iCs/>
        </w:rPr>
        <w:t xml:space="preserve">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izradu</w:t>
      </w:r>
      <w:r w:rsidR="0087188A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3D7C9EFA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7.</w:t>
      </w:r>
    </w:p>
    <w:p w14:paraId="70EBA366" w14:textId="77777777" w:rsidR="00D414D1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Stručna rješenja  Izmjene i dopune Plana izradit će stručni izrađivač Plana, ovlašten za obavljanje stručnih poslova prostornog uređenja u suradnji sa nositeljem izrade, Jedinstvenim upravnim odjelom Općine Postira, a koristit će se također i programska rješenja te stručne podloge koje posjeduju upravni odjeli, javnopravna tijela kao i druga raspoloživa dokumentacija Općine Postira.</w:t>
      </w:r>
    </w:p>
    <w:p w14:paraId="1AE8844E" w14:textId="77777777" w:rsidR="00D414D1" w:rsidRPr="0059313F" w:rsidRDefault="00000000" w:rsidP="00AD4106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Popis javnopravnih tijela određenih posebnim propisima, koja daju</w:t>
      </w:r>
      <w:r w:rsidR="00A23D99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 xml:space="preserve">zahtjeve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izradu</w:t>
      </w:r>
      <w:r w:rsidR="0087188A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 iz područja svog djelokruga, te drugih</w:t>
      </w:r>
      <w:r w:rsidR="00A23D99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 xml:space="preserve">sudionika i korisnika prostora koji trebaju sudjelovati u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izradi</w:t>
      </w:r>
      <w:r w:rsidR="0087188A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65286EBD" w14:textId="77777777" w:rsidR="00D414D1" w:rsidRPr="0059313F" w:rsidRDefault="00000000" w:rsidP="00AD4106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8.</w:t>
      </w:r>
    </w:p>
    <w:p w14:paraId="5B2D30A9" w14:textId="77777777" w:rsidR="00D414D1" w:rsidRPr="0059313F" w:rsidRDefault="00000000" w:rsidP="002A2B47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Poziv na dostavu zahtjeva za </w:t>
      </w:r>
      <w:r w:rsidR="00895532" w:rsidRPr="0059313F">
        <w:rPr>
          <w:rFonts w:ascii="Arial" w:hAnsi="Arial" w:cs="Arial"/>
          <w:noProof/>
        </w:rPr>
        <w:t>izradu</w:t>
      </w:r>
      <w:r w:rsidR="00E1566B" w:rsidRPr="0059313F">
        <w:rPr>
          <w:rFonts w:ascii="Arial" w:hAnsi="Arial" w:cs="Arial"/>
          <w:noProof/>
        </w:rPr>
        <w:t xml:space="preserve"> izmjene i dopune</w:t>
      </w:r>
      <w:r w:rsidRPr="0059313F">
        <w:rPr>
          <w:rFonts w:ascii="Arial" w:hAnsi="Arial" w:cs="Arial"/>
        </w:rPr>
        <w:t xml:space="preserve"> Plana uputit će se sljedećim javnopravnim tijelima:</w:t>
      </w:r>
    </w:p>
    <w:p w14:paraId="6FB0A1BA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Splitsko-dalmatinska županija</w:t>
      </w:r>
      <w:r w:rsidR="00102860" w:rsidRPr="0059313F">
        <w:rPr>
          <w:rFonts w:ascii="Arial" w:hAnsi="Arial" w:cs="Arial"/>
          <w:noProof/>
        </w:rPr>
        <w:t>, HR-21000 Split, Ulica Domovinskog rata 2</w:t>
      </w:r>
      <w:r w:rsidR="00137A99">
        <w:rPr>
          <w:rFonts w:ascii="Arial" w:hAnsi="Arial" w:cs="Arial"/>
        </w:rPr>
        <w:t>.</w:t>
      </w:r>
    </w:p>
    <w:p w14:paraId="663950B5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Županijska uprava za ceste Split</w:t>
      </w:r>
      <w:r w:rsidR="00102860" w:rsidRPr="0059313F">
        <w:rPr>
          <w:rFonts w:ascii="Arial" w:hAnsi="Arial" w:cs="Arial"/>
          <w:noProof/>
        </w:rPr>
        <w:t>, HR-21000 Split, Ruđera Boškovića 22</w:t>
      </w:r>
      <w:r w:rsidR="00137A99">
        <w:rPr>
          <w:rFonts w:ascii="Arial" w:hAnsi="Arial" w:cs="Arial"/>
        </w:rPr>
        <w:t>.</w:t>
      </w:r>
    </w:p>
    <w:p w14:paraId="3FDA1E93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VODOVOD BRAČ d.o.o.</w:t>
      </w:r>
      <w:r w:rsidR="00102860" w:rsidRPr="0059313F">
        <w:rPr>
          <w:rFonts w:ascii="Arial" w:hAnsi="Arial" w:cs="Arial"/>
          <w:noProof/>
        </w:rPr>
        <w:t>, HR-21400 Supetar, Mladena Vodanovića 10</w:t>
      </w:r>
      <w:r w:rsidR="00137A99">
        <w:rPr>
          <w:rFonts w:ascii="Arial" w:hAnsi="Arial" w:cs="Arial"/>
        </w:rPr>
        <w:t>.</w:t>
      </w:r>
    </w:p>
    <w:p w14:paraId="2DD3B9AE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Hrvatska regulatorna agencija za mrežne djelatnosti</w:t>
      </w:r>
      <w:r w:rsidR="00102860" w:rsidRPr="0059313F">
        <w:rPr>
          <w:rFonts w:ascii="Arial" w:hAnsi="Arial" w:cs="Arial"/>
          <w:noProof/>
        </w:rPr>
        <w:t>, HR-10110 Zagreb, Ulica Roberta Frangeša Mihanovića 9</w:t>
      </w:r>
      <w:r w:rsidR="00137A99">
        <w:rPr>
          <w:rFonts w:ascii="Arial" w:hAnsi="Arial" w:cs="Arial"/>
        </w:rPr>
        <w:t>.</w:t>
      </w:r>
    </w:p>
    <w:p w14:paraId="2E871E9B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Ministarstvo prostornoga uređenja, graditeljstva i državne imovine, Uprava za upravljanje i raspolaganje nekretninama</w:t>
      </w:r>
      <w:r w:rsidR="00102860" w:rsidRPr="0059313F">
        <w:rPr>
          <w:rFonts w:ascii="Arial" w:hAnsi="Arial" w:cs="Arial"/>
          <w:noProof/>
        </w:rPr>
        <w:t>, HR-10000 Zagreb, Ulica Republike Austrije 20</w:t>
      </w:r>
      <w:r w:rsidR="00137A99">
        <w:rPr>
          <w:rFonts w:ascii="Arial" w:hAnsi="Arial" w:cs="Arial"/>
        </w:rPr>
        <w:t>.</w:t>
      </w:r>
    </w:p>
    <w:p w14:paraId="10ADE459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Lučka uprava Splitsko-dalmatinske županije</w:t>
      </w:r>
      <w:r w:rsidR="00102860" w:rsidRPr="0059313F">
        <w:rPr>
          <w:rFonts w:ascii="Arial" w:hAnsi="Arial" w:cs="Arial"/>
          <w:noProof/>
        </w:rPr>
        <w:t>, HR-21000 Split, Prilaz braće Kaliterne 10</w:t>
      </w:r>
      <w:r w:rsidR="00137A99">
        <w:rPr>
          <w:rFonts w:ascii="Arial" w:hAnsi="Arial" w:cs="Arial"/>
        </w:rPr>
        <w:t>.</w:t>
      </w:r>
    </w:p>
    <w:p w14:paraId="7A1DDB1B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Ministarstvo kulture i medija, Uprava za zaštitu kulturne baštine, Područni konzervatorski ured Split</w:t>
      </w:r>
      <w:r w:rsidR="00102860" w:rsidRPr="0059313F">
        <w:rPr>
          <w:rFonts w:ascii="Arial" w:hAnsi="Arial" w:cs="Arial"/>
          <w:noProof/>
        </w:rPr>
        <w:t>, HR-21000 Split, Porinova bb</w:t>
      </w:r>
      <w:r w:rsidR="00137A99">
        <w:rPr>
          <w:rFonts w:ascii="Arial" w:hAnsi="Arial" w:cs="Arial"/>
        </w:rPr>
        <w:t>.</w:t>
      </w:r>
    </w:p>
    <w:p w14:paraId="666BA486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Hrvatski operator prijenosnog sustava d.d., Prijenosno područje Split</w:t>
      </w:r>
      <w:r w:rsidR="00102860" w:rsidRPr="0059313F">
        <w:rPr>
          <w:rFonts w:ascii="Arial" w:hAnsi="Arial" w:cs="Arial"/>
          <w:noProof/>
        </w:rPr>
        <w:t>, HR-21000 Split, Kneza Ljudevita Posavskog 5</w:t>
      </w:r>
      <w:r w:rsidR="00137A99">
        <w:rPr>
          <w:rFonts w:ascii="Arial" w:hAnsi="Arial" w:cs="Arial"/>
        </w:rPr>
        <w:t>.</w:t>
      </w:r>
    </w:p>
    <w:p w14:paraId="4A93A37D" w14:textId="77777777" w:rsidR="00D414D1" w:rsidRPr="0059313F" w:rsidRDefault="001B20E1" w:rsidP="001D7BAC">
      <w:pPr>
        <w:pStyle w:val="ListParagraph"/>
        <w:numPr>
          <w:ilvl w:val="1"/>
          <w:numId w:val="13"/>
        </w:numPr>
        <w:tabs>
          <w:tab w:val="left" w:pos="567"/>
        </w:tabs>
        <w:spacing w:before="60" w:after="0" w:line="276" w:lineRule="auto"/>
        <w:ind w:left="567" w:hanging="142"/>
        <w:rPr>
          <w:rFonts w:ascii="Arial" w:hAnsi="Arial" w:cs="Arial"/>
        </w:rPr>
      </w:pPr>
      <w:r w:rsidRPr="0059313F">
        <w:rPr>
          <w:rFonts w:ascii="Arial" w:hAnsi="Arial" w:cs="Arial"/>
          <w:noProof/>
        </w:rPr>
        <w:t>HEP-Operator distribucijskog sustava d.o.o., Elektrodalmacija Split</w:t>
      </w:r>
      <w:r w:rsidR="00102860" w:rsidRPr="0059313F">
        <w:rPr>
          <w:rFonts w:ascii="Arial" w:hAnsi="Arial" w:cs="Arial"/>
          <w:noProof/>
        </w:rPr>
        <w:t>, HR-21000 Split, Poljička cesta 73</w:t>
      </w:r>
      <w:r w:rsidR="00137A99">
        <w:rPr>
          <w:rFonts w:ascii="Arial" w:hAnsi="Arial" w:cs="Arial"/>
        </w:rPr>
        <w:t>.</w:t>
      </w:r>
    </w:p>
    <w:p w14:paraId="1CF3C116" w14:textId="77777777" w:rsidR="00787EC1" w:rsidRPr="0059313F" w:rsidRDefault="00000000" w:rsidP="00787EC1">
      <w:pPr>
        <w:keepNext/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Poziv na dostavu zahtjeva za </w:t>
      </w:r>
      <w:r w:rsidRPr="0059313F">
        <w:rPr>
          <w:rFonts w:ascii="Arial" w:hAnsi="Arial" w:cs="Arial"/>
          <w:noProof/>
        </w:rPr>
        <w:t>izradu izmjene i dopune</w:t>
      </w:r>
      <w:r w:rsidRPr="0059313F">
        <w:rPr>
          <w:rFonts w:ascii="Arial" w:hAnsi="Arial" w:cs="Arial"/>
        </w:rPr>
        <w:t xml:space="preserve"> Plana uputit će se i </w:t>
      </w:r>
      <w:r w:rsidRPr="00434F0E">
        <w:rPr>
          <w:rFonts w:ascii="Arial" w:hAnsi="Arial" w:cs="Arial"/>
        </w:rPr>
        <w:t>drugi</w:t>
      </w:r>
      <w:r>
        <w:rPr>
          <w:rFonts w:ascii="Arial" w:hAnsi="Arial" w:cs="Arial"/>
        </w:rPr>
        <w:t>m</w:t>
      </w:r>
      <w:r w:rsidRPr="00434F0E">
        <w:rPr>
          <w:rFonts w:ascii="Arial" w:hAnsi="Arial" w:cs="Arial"/>
        </w:rPr>
        <w:t xml:space="preserve"> sudioni</w:t>
      </w:r>
      <w:r>
        <w:rPr>
          <w:rFonts w:ascii="Arial" w:hAnsi="Arial" w:cs="Arial"/>
        </w:rPr>
        <w:t>cima</w:t>
      </w:r>
      <w:r w:rsidRPr="00434F0E">
        <w:rPr>
          <w:rFonts w:ascii="Arial" w:hAnsi="Arial" w:cs="Arial"/>
        </w:rPr>
        <w:t xml:space="preserve"> i korisni</w:t>
      </w:r>
      <w:r>
        <w:rPr>
          <w:rFonts w:ascii="Arial" w:hAnsi="Arial" w:cs="Arial"/>
        </w:rPr>
        <w:t>cima</w:t>
      </w:r>
      <w:r w:rsidRPr="00434F0E">
        <w:rPr>
          <w:rFonts w:ascii="Arial" w:hAnsi="Arial" w:cs="Arial"/>
        </w:rPr>
        <w:t xml:space="preserve"> prostora koji sudjel</w:t>
      </w:r>
      <w:r>
        <w:rPr>
          <w:rFonts w:ascii="Arial" w:hAnsi="Arial" w:cs="Arial"/>
        </w:rPr>
        <w:t>uju</w:t>
      </w:r>
      <w:r w:rsidRPr="00434F0E">
        <w:rPr>
          <w:rFonts w:ascii="Arial" w:hAnsi="Arial" w:cs="Arial"/>
        </w:rPr>
        <w:t xml:space="preserve"> u </w:t>
      </w:r>
      <w:r>
        <w:rPr>
          <w:rFonts w:ascii="Arial" w:hAnsi="Arial" w:cs="Arial"/>
          <w:noProof/>
        </w:rPr>
        <w:t>izradi izmjene i dopune</w:t>
      </w:r>
      <w:r w:rsidRPr="00434F0E">
        <w:rPr>
          <w:rFonts w:ascii="Arial" w:hAnsi="Arial" w:cs="Arial"/>
        </w:rPr>
        <w:t xml:space="preserve"> Plana</w:t>
      </w:r>
      <w:r w:rsidRPr="0059313F">
        <w:rPr>
          <w:rFonts w:ascii="Arial" w:hAnsi="Arial" w:cs="Arial"/>
        </w:rPr>
        <w:t>:</w:t>
      </w:r>
    </w:p>
    <w:p w14:paraId="4E433831" w14:textId="77777777" w:rsidR="00787EC1" w:rsidRPr="0059313F" w:rsidRDefault="00000000" w:rsidP="00787EC1">
      <w:pPr>
        <w:pStyle w:val="ListParagraph"/>
        <w:numPr>
          <w:ilvl w:val="0"/>
          <w:numId w:val="15"/>
        </w:numPr>
        <w:tabs>
          <w:tab w:val="left" w:pos="567"/>
        </w:tabs>
        <w:spacing w:before="60" w:after="0" w:line="276" w:lineRule="auto"/>
        <w:ind w:left="567" w:hanging="141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Javna ustanova Zavod za prostorno uređenje SDŽ, HR-21000 Split, Bihaćka 1</w:t>
      </w:r>
      <w:r>
        <w:rPr>
          <w:rFonts w:ascii="Arial" w:hAnsi="Arial" w:cs="Arial"/>
          <w:noProof/>
        </w:rPr>
        <w:t>.</w:t>
      </w:r>
    </w:p>
    <w:p w14:paraId="03CF896B" w14:textId="77777777" w:rsidR="00F3589E" w:rsidRPr="0059313F" w:rsidRDefault="00000000" w:rsidP="00F3589E">
      <w:pPr>
        <w:spacing w:before="120" w:after="0" w:line="276" w:lineRule="auto"/>
        <w:jc w:val="both"/>
        <w:rPr>
          <w:rFonts w:ascii="Arial" w:hAnsi="Arial" w:cs="Arial"/>
        </w:rPr>
      </w:pPr>
      <w:r w:rsidRPr="0059313F">
        <w:rPr>
          <w:rFonts w:ascii="Arial" w:hAnsi="Arial" w:cs="Arial"/>
        </w:rPr>
        <w:t xml:space="preserve">Rok za dostavu zahtjeva je </w:t>
      </w:r>
      <w:r w:rsidRPr="0059313F">
        <w:rPr>
          <w:rFonts w:ascii="Arial" w:hAnsi="Arial" w:cs="Arial"/>
          <w:noProof/>
        </w:rPr>
        <w:t>30</w:t>
      </w:r>
      <w:r w:rsidRPr="0059313F">
        <w:rPr>
          <w:rFonts w:ascii="Arial" w:hAnsi="Arial" w:cs="Arial"/>
        </w:rPr>
        <w:t xml:space="preserve"> dana od zaprimanja poziva za dostavu zahtjeva.</w:t>
      </w:r>
    </w:p>
    <w:p w14:paraId="4BD78AA3" w14:textId="77777777" w:rsidR="00F3589E" w:rsidRPr="0059313F" w:rsidRDefault="00000000" w:rsidP="00F3589E">
      <w:pPr>
        <w:spacing w:before="120"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Ako</w:t>
      </w:r>
      <w:r w:rsidRPr="0059313F">
        <w:rPr>
          <w:rFonts w:ascii="Arial" w:hAnsi="Arial" w:cs="Arial"/>
        </w:rPr>
        <w:t xml:space="preserve"> javnopravno tijelo ne dostavi zahtjeve u roku iz prethodne alineje, smatra se da zahtjeva nema.</w:t>
      </w:r>
    </w:p>
    <w:p w14:paraId="26EE74F8" w14:textId="77777777" w:rsidR="00F3589E" w:rsidRPr="00EF27A0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EF27A0">
        <w:rPr>
          <w:rFonts w:ascii="Arial" w:hAnsi="Arial" w:cs="Arial"/>
          <w:noProof/>
        </w:rPr>
        <w:t>Modul ePlanovi informacijskog sustava prostornog uređenja za JPT i urudžbeni zapisnik za građane.</w:t>
      </w:r>
    </w:p>
    <w:p w14:paraId="250A1B32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Dinamika s fazama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izrade</w:t>
      </w:r>
      <w:r w:rsidR="008F17D4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0FC2237C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9.</w:t>
      </w:r>
    </w:p>
    <w:p w14:paraId="25D8091E" w14:textId="77777777" w:rsidR="00D414D1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Faze izrade Prostornog plana iz ove Odluke utvrđene su Zakonom, točkom 6.5. "Postupak i način izrade i donošenja prostornih planova". Rok za dostavu podataka od javnopravnih tijela i drugih pozvanih sudionika je 30 dana od dana zaprimanja zahtjeva za njihovo izdavanje.</w:t>
      </w:r>
    </w:p>
    <w:p w14:paraId="6BE278CC" w14:textId="77777777" w:rsidR="0060198E" w:rsidRPr="0059313F" w:rsidRDefault="0060198E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</w:p>
    <w:p w14:paraId="6A410D16" w14:textId="77777777" w:rsidR="0060198E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Danom početka izrade nacrta prijedloga prostornog plana smatra se dan dostave stručnom izrađivaču svih zaprimljenih podataka od javnopravnih tijela i drugih relevantnih pravnih i fizičkih osoba, te svih potrebnih stručnih podloga utvrđenih ovom Odlukom, kroz ISPU modul ePlanovi i ePlanovi-editor. </w:t>
      </w:r>
    </w:p>
    <w:p w14:paraId="5CA0033F" w14:textId="77777777" w:rsidR="0060198E" w:rsidRPr="0059313F" w:rsidRDefault="0060198E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</w:p>
    <w:p w14:paraId="01A96434" w14:textId="77777777" w:rsidR="0060198E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Okvirno se određuje da je rok za izradu nacrta prijedloga prostornog plana cca 4 mjeseca od početka izrade predmetnog nacrta prijedloga.</w:t>
      </w:r>
    </w:p>
    <w:p w14:paraId="5A75C9F9" w14:textId="77777777" w:rsidR="0060198E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Kao rok završetka izrade prostornog plana okvirno se utvrđuje 31.12.2025. godine.</w:t>
      </w:r>
    </w:p>
    <w:p w14:paraId="73D2404E" w14:textId="77777777" w:rsidR="0060198E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Rok se može produžiti ukoliko dođe do ponavljanja izrade nacrta prijedloga plana, ponavljanje javne rasprave, kao i uslijed drugih nepredviđenih okolnosti.</w:t>
      </w:r>
    </w:p>
    <w:p w14:paraId="63F9D663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Izvori financiranja </w:t>
      </w:r>
      <w:r w:rsidR="008F17D4" w:rsidRPr="0059313F">
        <w:rPr>
          <w:rFonts w:ascii="Arial" w:hAnsi="Arial" w:cs="Arial"/>
          <w:b/>
          <w:bCs/>
          <w:i/>
          <w:iCs/>
          <w:noProof/>
        </w:rPr>
        <w:t>izrade izmjene i dopune</w:t>
      </w:r>
      <w:r w:rsidR="008F17D4" w:rsidRPr="0059313F">
        <w:rPr>
          <w:rFonts w:ascii="Arial" w:hAnsi="Arial" w:cs="Arial"/>
          <w:b/>
          <w:bCs/>
          <w:i/>
          <w:iCs/>
        </w:rPr>
        <w:t xml:space="preserve"> </w:t>
      </w:r>
      <w:r w:rsidRPr="0059313F">
        <w:rPr>
          <w:rFonts w:ascii="Arial" w:hAnsi="Arial" w:cs="Arial"/>
          <w:b/>
          <w:bCs/>
          <w:i/>
          <w:iCs/>
        </w:rPr>
        <w:t>Plana</w:t>
      </w:r>
    </w:p>
    <w:p w14:paraId="02A27D18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10.</w:t>
      </w:r>
    </w:p>
    <w:p w14:paraId="2EA5AF20" w14:textId="77777777" w:rsidR="00D414D1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Financiranje Izrada izmjena i dopuna plana osigurati će se iz EU sredstava i proračuna Općine Postira.</w:t>
      </w:r>
    </w:p>
    <w:p w14:paraId="253C3B51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 xml:space="preserve">Druga pitanja značajna za </w:t>
      </w:r>
      <w:r w:rsidR="00895532" w:rsidRPr="0059313F">
        <w:rPr>
          <w:rFonts w:ascii="Arial" w:hAnsi="Arial" w:cs="Arial"/>
          <w:b/>
          <w:bCs/>
          <w:i/>
          <w:iCs/>
          <w:noProof/>
        </w:rPr>
        <w:t>izradu</w:t>
      </w:r>
      <w:r w:rsidR="008F17D4" w:rsidRPr="0059313F">
        <w:rPr>
          <w:rFonts w:ascii="Arial" w:hAnsi="Arial" w:cs="Arial"/>
          <w:b/>
          <w:bCs/>
          <w:i/>
          <w:iCs/>
          <w:noProof/>
        </w:rPr>
        <w:t xml:space="preserve"> izmjene i dopune</w:t>
      </w:r>
      <w:r w:rsidRPr="0059313F">
        <w:rPr>
          <w:rFonts w:ascii="Arial" w:hAnsi="Arial" w:cs="Arial"/>
          <w:b/>
          <w:bCs/>
          <w:i/>
          <w:iCs/>
        </w:rPr>
        <w:t xml:space="preserve"> Plana</w:t>
      </w:r>
    </w:p>
    <w:p w14:paraId="12BC50FE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11.</w:t>
      </w:r>
    </w:p>
    <w:p w14:paraId="5D7BED73" w14:textId="77777777" w:rsidR="00D414D1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Ako se u tijeku izrade Izmjene i dopune Urbanističkog plana uređenja Postira - centar (UPU 1), ukaže potreba, zahtjevi, planske smjernice i drugi dokumenti za izradu Plana zatražit će se i od drugih javnopravnih i pravnih tijela.</w:t>
      </w:r>
    </w:p>
    <w:p w14:paraId="4155D06F" w14:textId="77777777" w:rsidR="00AD47F8" w:rsidRPr="00AD47F8" w:rsidRDefault="00AD47F8" w:rsidP="00AD47F8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  <w:lang w:val="en-GB"/>
        </w:rPr>
      </w:pPr>
      <w:r w:rsidRPr="00AD47F8">
        <w:rPr>
          <w:rFonts w:ascii="Arial" w:hAnsi="Arial" w:cs="Arial"/>
          <w:noProof/>
          <w:lang w:val="en-GB"/>
        </w:rPr>
        <w:t>U skladu s člankom 86. Zakona na Prijedlog odluke o izradi izmjene i dopune Plana sukladno posebnim propisima kojima se uređuje zaštita okoliša i prirode pribavljeno je:</w:t>
      </w:r>
    </w:p>
    <w:p w14:paraId="142A05DF" w14:textId="4EF126FC" w:rsidR="00AD47F8" w:rsidRDefault="00AD47F8" w:rsidP="00AD47F8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  <w:lang w:val="en-GB"/>
        </w:rPr>
      </w:pPr>
      <w:r w:rsidRPr="00AD47F8">
        <w:rPr>
          <w:rFonts w:ascii="Arial" w:hAnsi="Arial" w:cs="Arial"/>
          <w:noProof/>
          <w:lang w:val="en-GB"/>
        </w:rPr>
        <w:t xml:space="preserve">Mišljenje, KLASA: </w:t>
      </w:r>
      <w:r>
        <w:rPr>
          <w:rFonts w:ascii="Arial" w:hAnsi="Arial" w:cs="Arial"/>
          <w:noProof/>
          <w:lang w:val="en-GB"/>
        </w:rPr>
        <w:t>351</w:t>
      </w:r>
      <w:r w:rsidRPr="00AD47F8">
        <w:rPr>
          <w:rFonts w:ascii="Arial" w:hAnsi="Arial" w:cs="Arial"/>
          <w:noProof/>
          <w:lang w:val="en-GB"/>
        </w:rPr>
        <w:t>-</w:t>
      </w:r>
      <w:r>
        <w:rPr>
          <w:rFonts w:ascii="Arial" w:hAnsi="Arial" w:cs="Arial"/>
          <w:noProof/>
          <w:lang w:val="en-GB"/>
        </w:rPr>
        <w:t>02</w:t>
      </w:r>
      <w:r w:rsidRPr="00AD47F8">
        <w:rPr>
          <w:rFonts w:ascii="Arial" w:hAnsi="Arial" w:cs="Arial"/>
          <w:noProof/>
          <w:lang w:val="en-GB"/>
        </w:rPr>
        <w:t>/</w:t>
      </w:r>
      <w:r>
        <w:rPr>
          <w:rFonts w:ascii="Arial" w:hAnsi="Arial" w:cs="Arial"/>
          <w:noProof/>
          <w:lang w:val="en-GB"/>
        </w:rPr>
        <w:t>25</w:t>
      </w:r>
      <w:r w:rsidRPr="00AD47F8">
        <w:rPr>
          <w:rFonts w:ascii="Arial" w:hAnsi="Arial" w:cs="Arial"/>
          <w:noProof/>
          <w:lang w:val="en-GB"/>
        </w:rPr>
        <w:t>-</w:t>
      </w:r>
      <w:r>
        <w:rPr>
          <w:rFonts w:ascii="Arial" w:hAnsi="Arial" w:cs="Arial"/>
          <w:noProof/>
          <w:lang w:val="en-GB"/>
        </w:rPr>
        <w:t>0004</w:t>
      </w:r>
      <w:r w:rsidRPr="00AD47F8">
        <w:rPr>
          <w:rFonts w:ascii="Arial" w:hAnsi="Arial" w:cs="Arial"/>
          <w:noProof/>
          <w:lang w:val="en-GB"/>
        </w:rPr>
        <w:t>/</w:t>
      </w:r>
      <w:r>
        <w:rPr>
          <w:rFonts w:ascii="Arial" w:hAnsi="Arial" w:cs="Arial"/>
          <w:noProof/>
          <w:lang w:val="en-GB"/>
        </w:rPr>
        <w:t>0092</w:t>
      </w:r>
      <w:r w:rsidRPr="00AD47F8">
        <w:rPr>
          <w:rFonts w:ascii="Arial" w:hAnsi="Arial" w:cs="Arial"/>
          <w:noProof/>
          <w:lang w:val="en-GB"/>
        </w:rPr>
        <w:t xml:space="preserve">, URBROJ: </w:t>
      </w:r>
      <w:r>
        <w:rPr>
          <w:rFonts w:ascii="Arial" w:hAnsi="Arial" w:cs="Arial"/>
          <w:noProof/>
          <w:lang w:val="en-GB"/>
        </w:rPr>
        <w:t xml:space="preserve">2181/1-10/14-25-0002 </w:t>
      </w:r>
      <w:r w:rsidRPr="00AD47F8">
        <w:rPr>
          <w:rFonts w:ascii="Arial" w:hAnsi="Arial" w:cs="Arial"/>
          <w:noProof/>
          <w:lang w:val="en-GB"/>
        </w:rPr>
        <w:t xml:space="preserve">od </w:t>
      </w:r>
      <w:r>
        <w:rPr>
          <w:rFonts w:ascii="Arial" w:hAnsi="Arial" w:cs="Arial"/>
          <w:noProof/>
          <w:lang w:val="en-GB"/>
        </w:rPr>
        <w:t>22</w:t>
      </w:r>
      <w:r w:rsidRPr="00AD47F8">
        <w:rPr>
          <w:rFonts w:ascii="Arial" w:hAnsi="Arial" w:cs="Arial"/>
          <w:noProof/>
          <w:lang w:val="en-GB"/>
        </w:rPr>
        <w:t>.</w:t>
      </w:r>
      <w:r>
        <w:rPr>
          <w:rFonts w:ascii="Arial" w:hAnsi="Arial" w:cs="Arial"/>
          <w:noProof/>
          <w:lang w:val="en-GB"/>
        </w:rPr>
        <w:t>05</w:t>
      </w:r>
      <w:r w:rsidRPr="00AD47F8">
        <w:rPr>
          <w:rFonts w:ascii="Arial" w:hAnsi="Arial" w:cs="Arial"/>
          <w:noProof/>
          <w:lang w:val="en-GB"/>
        </w:rPr>
        <w:t>.</w:t>
      </w:r>
      <w:r>
        <w:rPr>
          <w:rFonts w:ascii="Arial" w:hAnsi="Arial" w:cs="Arial"/>
          <w:noProof/>
          <w:lang w:val="en-GB"/>
        </w:rPr>
        <w:t>2025</w:t>
      </w:r>
      <w:r w:rsidRPr="00AD47F8">
        <w:rPr>
          <w:rFonts w:ascii="Arial" w:hAnsi="Arial" w:cs="Arial"/>
          <w:noProof/>
          <w:lang w:val="en-GB"/>
        </w:rPr>
        <w:t xml:space="preserve">. godine, koje je izdalo nadležno tijelo za zaštitu okoliša i prirode: </w:t>
      </w:r>
      <w:r w:rsidR="00912671">
        <w:rPr>
          <w:rFonts w:ascii="Arial" w:hAnsi="Arial" w:cs="Arial"/>
          <w:noProof/>
          <w:lang w:val="en-GB"/>
        </w:rPr>
        <w:t>da z</w:t>
      </w:r>
      <w:r>
        <w:rPr>
          <w:rFonts w:ascii="Arial" w:hAnsi="Arial" w:cs="Arial"/>
          <w:noProof/>
          <w:lang w:val="en-GB"/>
        </w:rPr>
        <w:t xml:space="preserve">a </w:t>
      </w:r>
      <w:r w:rsidR="00912671">
        <w:rPr>
          <w:rFonts w:ascii="Arial" w:hAnsi="Arial" w:cs="Arial"/>
          <w:noProof/>
          <w:lang w:val="en-GB"/>
        </w:rPr>
        <w:t xml:space="preserve">ID UPU Postira centar nije potrebno provesti postupak strateške procjene utjecaja na okoliš. </w:t>
      </w:r>
    </w:p>
    <w:p w14:paraId="39480905" w14:textId="71485220" w:rsidR="00AD47F8" w:rsidRPr="00912671" w:rsidRDefault="00912671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  <w:lang w:val="en-GB"/>
        </w:rPr>
      </w:pPr>
      <w:r w:rsidRPr="00AD47F8">
        <w:rPr>
          <w:rFonts w:ascii="Arial" w:hAnsi="Arial" w:cs="Arial"/>
          <w:noProof/>
          <w:lang w:val="en-GB"/>
        </w:rPr>
        <w:t xml:space="preserve">Mišljenje, KLASA: </w:t>
      </w:r>
      <w:r>
        <w:rPr>
          <w:rFonts w:ascii="Arial" w:hAnsi="Arial" w:cs="Arial"/>
          <w:noProof/>
          <w:lang w:val="en-GB"/>
        </w:rPr>
        <w:t>351</w:t>
      </w:r>
      <w:r w:rsidRPr="00AD47F8">
        <w:rPr>
          <w:rFonts w:ascii="Arial" w:hAnsi="Arial" w:cs="Arial"/>
          <w:noProof/>
          <w:lang w:val="en-GB"/>
        </w:rPr>
        <w:t>-</w:t>
      </w:r>
      <w:r>
        <w:rPr>
          <w:rFonts w:ascii="Arial" w:hAnsi="Arial" w:cs="Arial"/>
          <w:noProof/>
          <w:lang w:val="en-GB"/>
        </w:rPr>
        <w:t>02</w:t>
      </w:r>
      <w:r w:rsidRPr="00AD47F8">
        <w:rPr>
          <w:rFonts w:ascii="Arial" w:hAnsi="Arial" w:cs="Arial"/>
          <w:noProof/>
          <w:lang w:val="en-GB"/>
        </w:rPr>
        <w:t>/</w:t>
      </w:r>
      <w:r>
        <w:rPr>
          <w:rFonts w:ascii="Arial" w:hAnsi="Arial" w:cs="Arial"/>
          <w:noProof/>
          <w:lang w:val="en-GB"/>
        </w:rPr>
        <w:t>25</w:t>
      </w:r>
      <w:r w:rsidRPr="00AD47F8">
        <w:rPr>
          <w:rFonts w:ascii="Arial" w:hAnsi="Arial" w:cs="Arial"/>
          <w:noProof/>
          <w:lang w:val="en-GB"/>
        </w:rPr>
        <w:t>-</w:t>
      </w:r>
      <w:r>
        <w:rPr>
          <w:rFonts w:ascii="Arial" w:hAnsi="Arial" w:cs="Arial"/>
          <w:noProof/>
          <w:lang w:val="en-GB"/>
        </w:rPr>
        <w:t>0004</w:t>
      </w:r>
      <w:r w:rsidRPr="00AD47F8">
        <w:rPr>
          <w:rFonts w:ascii="Arial" w:hAnsi="Arial" w:cs="Arial"/>
          <w:noProof/>
          <w:lang w:val="en-GB"/>
        </w:rPr>
        <w:t>/</w:t>
      </w:r>
      <w:r>
        <w:rPr>
          <w:rFonts w:ascii="Arial" w:hAnsi="Arial" w:cs="Arial"/>
          <w:noProof/>
          <w:lang w:val="en-GB"/>
        </w:rPr>
        <w:t>0140</w:t>
      </w:r>
      <w:r w:rsidRPr="00AD47F8">
        <w:rPr>
          <w:rFonts w:ascii="Arial" w:hAnsi="Arial" w:cs="Arial"/>
          <w:noProof/>
          <w:lang w:val="en-GB"/>
        </w:rPr>
        <w:t xml:space="preserve">, URBROJ: </w:t>
      </w:r>
      <w:r>
        <w:rPr>
          <w:rFonts w:ascii="Arial" w:hAnsi="Arial" w:cs="Arial"/>
          <w:noProof/>
          <w:lang w:val="en-GB"/>
        </w:rPr>
        <w:t xml:space="preserve">2181/1-10/14-25-0002 </w:t>
      </w:r>
      <w:r w:rsidRPr="00AD47F8">
        <w:rPr>
          <w:rFonts w:ascii="Arial" w:hAnsi="Arial" w:cs="Arial"/>
          <w:noProof/>
          <w:lang w:val="en-GB"/>
        </w:rPr>
        <w:t xml:space="preserve">od </w:t>
      </w:r>
      <w:r>
        <w:rPr>
          <w:rFonts w:ascii="Arial" w:hAnsi="Arial" w:cs="Arial"/>
          <w:noProof/>
          <w:lang w:val="en-GB"/>
        </w:rPr>
        <w:t>19</w:t>
      </w:r>
      <w:r w:rsidRPr="00AD47F8">
        <w:rPr>
          <w:rFonts w:ascii="Arial" w:hAnsi="Arial" w:cs="Arial"/>
          <w:noProof/>
          <w:lang w:val="en-GB"/>
        </w:rPr>
        <w:t>.</w:t>
      </w:r>
      <w:r>
        <w:rPr>
          <w:rFonts w:ascii="Arial" w:hAnsi="Arial" w:cs="Arial"/>
          <w:noProof/>
          <w:lang w:val="en-GB"/>
        </w:rPr>
        <w:t>11</w:t>
      </w:r>
      <w:r w:rsidRPr="00AD47F8">
        <w:rPr>
          <w:rFonts w:ascii="Arial" w:hAnsi="Arial" w:cs="Arial"/>
          <w:noProof/>
          <w:lang w:val="en-GB"/>
        </w:rPr>
        <w:t>.</w:t>
      </w:r>
      <w:r>
        <w:rPr>
          <w:rFonts w:ascii="Arial" w:hAnsi="Arial" w:cs="Arial"/>
          <w:noProof/>
          <w:lang w:val="en-GB"/>
        </w:rPr>
        <w:t>2025</w:t>
      </w:r>
      <w:r w:rsidRPr="00AD47F8">
        <w:rPr>
          <w:rFonts w:ascii="Arial" w:hAnsi="Arial" w:cs="Arial"/>
          <w:noProof/>
          <w:lang w:val="en-GB"/>
        </w:rPr>
        <w:t xml:space="preserve">. godine, koje je izdalo nadležno tijelo za zaštitu okoliša i prirode: </w:t>
      </w:r>
      <w:r>
        <w:rPr>
          <w:rFonts w:ascii="Arial" w:hAnsi="Arial" w:cs="Arial"/>
          <w:noProof/>
          <w:lang w:val="en-GB"/>
        </w:rPr>
        <w:t xml:space="preserve">da je općina Postira postupak ocjene o potrebi strateške procjene utjecaja na okoliš ID UPU Postira centar provela sukladno odredbama Zakon o zaštiti okoliša i Uredbe o strateškoj procjeni utjecaja strategije, plana I programa na okoliš (NN 03/17). </w:t>
      </w:r>
    </w:p>
    <w:p w14:paraId="7651320F" w14:textId="77777777" w:rsidR="00D414D1" w:rsidRPr="0059313F" w:rsidRDefault="00000000" w:rsidP="00F1645B">
      <w:pPr>
        <w:keepNext/>
        <w:spacing w:before="240" w:after="0" w:line="276" w:lineRule="auto"/>
        <w:jc w:val="center"/>
        <w:rPr>
          <w:rFonts w:ascii="Arial" w:hAnsi="Arial" w:cs="Arial"/>
          <w:b/>
          <w:bCs/>
          <w:i/>
          <w:iCs/>
        </w:rPr>
      </w:pPr>
      <w:r w:rsidRPr="0059313F">
        <w:rPr>
          <w:rFonts w:ascii="Arial" w:hAnsi="Arial" w:cs="Arial"/>
          <w:b/>
          <w:bCs/>
          <w:i/>
          <w:iCs/>
        </w:rPr>
        <w:t>Prijelazne i završne odredbe</w:t>
      </w:r>
    </w:p>
    <w:p w14:paraId="23FA6F20" w14:textId="77777777" w:rsidR="00D414D1" w:rsidRPr="0059313F" w:rsidRDefault="00000000" w:rsidP="00F1645B">
      <w:pPr>
        <w:keepNext/>
        <w:spacing w:before="120" w:after="0" w:line="276" w:lineRule="auto"/>
        <w:jc w:val="center"/>
        <w:rPr>
          <w:rFonts w:ascii="Arial" w:hAnsi="Arial" w:cs="Arial"/>
        </w:rPr>
      </w:pPr>
      <w:r w:rsidRPr="0059313F">
        <w:rPr>
          <w:rFonts w:ascii="Arial" w:hAnsi="Arial" w:cs="Arial"/>
        </w:rPr>
        <w:t>Članak 12.</w:t>
      </w:r>
    </w:p>
    <w:p w14:paraId="5985D3E6" w14:textId="77777777" w:rsidR="008C3E76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Nositelj izrade Plana će po objavi ove Odluke, prema članku 88. Zakona obavijestiti javnost o izradi</w:t>
      </w:r>
    </w:p>
    <w:p w14:paraId="7E1EFE03" w14:textId="77777777" w:rsidR="0060198E" w:rsidRPr="0059313F" w:rsidRDefault="00000000" w:rsidP="00EF27A0">
      <w:pPr>
        <w:tabs>
          <w:tab w:val="left" w:pos="7186"/>
        </w:tabs>
        <w:spacing w:before="120" w:after="0" w:line="276" w:lineRule="auto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Plana na mrežnoj stranici Općine Postira.</w:t>
      </w:r>
    </w:p>
    <w:p w14:paraId="0603A2AB" w14:textId="1B2A360C" w:rsidR="008A2E9B" w:rsidRPr="0059313F" w:rsidRDefault="00000000" w:rsidP="008A2E9B">
      <w:pPr>
        <w:keepNext/>
        <w:spacing w:before="240" w:after="0" w:line="276" w:lineRule="auto"/>
        <w:ind w:left="284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KLASA: </w:t>
      </w:r>
      <w:bookmarkStart w:id="3" w:name="_Hlk113886990"/>
      <w:r w:rsidR="00912671">
        <w:rPr>
          <w:rFonts w:ascii="Arial" w:hAnsi="Arial" w:cs="Arial"/>
          <w:noProof/>
        </w:rPr>
        <w:t>024</w:t>
      </w:r>
      <w:r w:rsidRPr="0059313F">
        <w:rPr>
          <w:rFonts w:ascii="Arial" w:hAnsi="Arial" w:cs="Arial"/>
          <w:noProof/>
        </w:rPr>
        <w:t>-</w:t>
      </w:r>
      <w:r w:rsidR="00912671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r w:rsidR="00912671">
        <w:rPr>
          <w:rFonts w:ascii="Arial" w:hAnsi="Arial" w:cs="Arial"/>
          <w:noProof/>
        </w:rPr>
        <w:t>25</w:t>
      </w:r>
      <w:r w:rsidRPr="0059313F">
        <w:rPr>
          <w:rFonts w:ascii="Arial" w:hAnsi="Arial" w:cs="Arial"/>
          <w:noProof/>
        </w:rPr>
        <w:t>-</w:t>
      </w:r>
      <w:r w:rsidR="00912671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/</w:t>
      </w:r>
      <w:bookmarkEnd w:id="3"/>
      <w:r w:rsidR="00A47E55">
        <w:rPr>
          <w:rFonts w:ascii="Arial" w:hAnsi="Arial" w:cs="Arial"/>
          <w:noProof/>
        </w:rPr>
        <w:t>40</w:t>
      </w:r>
    </w:p>
    <w:p w14:paraId="54842B0C" w14:textId="4ABF6E24" w:rsidR="008A2E9B" w:rsidRPr="0059313F" w:rsidRDefault="00000000" w:rsidP="008A2E9B">
      <w:pPr>
        <w:keepNext/>
        <w:spacing w:after="0" w:line="276" w:lineRule="auto"/>
        <w:ind w:left="284"/>
        <w:jc w:val="both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 xml:space="preserve">URBROJ: </w:t>
      </w:r>
      <w:bookmarkStart w:id="4" w:name="_Hlk113887002"/>
      <w:r w:rsidR="00912671">
        <w:rPr>
          <w:rFonts w:ascii="Arial" w:hAnsi="Arial" w:cs="Arial"/>
          <w:noProof/>
        </w:rPr>
        <w:t>2181</w:t>
      </w:r>
      <w:r w:rsidRPr="0059313F">
        <w:rPr>
          <w:rFonts w:ascii="Arial" w:hAnsi="Arial" w:cs="Arial"/>
          <w:noProof/>
        </w:rPr>
        <w:t>-</w:t>
      </w:r>
      <w:r w:rsidR="00912671">
        <w:rPr>
          <w:rFonts w:ascii="Arial" w:hAnsi="Arial" w:cs="Arial"/>
          <w:noProof/>
        </w:rPr>
        <w:t>40</w:t>
      </w:r>
      <w:r w:rsidRPr="0059313F">
        <w:rPr>
          <w:rFonts w:ascii="Arial" w:hAnsi="Arial" w:cs="Arial"/>
          <w:noProof/>
        </w:rPr>
        <w:t>-</w:t>
      </w:r>
      <w:r w:rsidR="00912671">
        <w:rPr>
          <w:rFonts w:ascii="Arial" w:hAnsi="Arial" w:cs="Arial"/>
          <w:noProof/>
        </w:rPr>
        <w:t>01</w:t>
      </w:r>
      <w:r w:rsidRPr="0059313F">
        <w:rPr>
          <w:rFonts w:ascii="Arial" w:hAnsi="Arial" w:cs="Arial"/>
          <w:noProof/>
        </w:rPr>
        <w:t>-</w:t>
      </w:r>
      <w:bookmarkEnd w:id="4"/>
      <w:r w:rsidR="00912671">
        <w:rPr>
          <w:rFonts w:ascii="Arial" w:hAnsi="Arial" w:cs="Arial"/>
          <w:noProof/>
        </w:rPr>
        <w:t>25-1</w:t>
      </w:r>
    </w:p>
    <w:p w14:paraId="6D745CA6" w14:textId="0A229128" w:rsidR="00D414D1" w:rsidRPr="0059313F" w:rsidRDefault="00912671" w:rsidP="008A2E9B">
      <w:pPr>
        <w:keepNext/>
        <w:spacing w:after="0" w:line="276" w:lineRule="auto"/>
        <w:ind w:left="284"/>
        <w:jc w:val="both"/>
        <w:rPr>
          <w:rFonts w:ascii="Arial" w:hAnsi="Arial" w:cs="Arial"/>
          <w:noProof/>
        </w:rPr>
      </w:pPr>
      <w:bookmarkStart w:id="5" w:name="_Hlk113887018"/>
      <w:r>
        <w:rPr>
          <w:rFonts w:ascii="Arial" w:hAnsi="Arial" w:cs="Arial"/>
          <w:noProof/>
        </w:rPr>
        <w:t>Postira</w:t>
      </w:r>
      <w:r w:rsidRPr="0059313F">
        <w:rPr>
          <w:rFonts w:ascii="Arial" w:hAnsi="Arial" w:cs="Arial"/>
          <w:noProof/>
        </w:rPr>
        <w:t>,</w:t>
      </w:r>
      <w:r>
        <w:rPr>
          <w:rFonts w:ascii="Arial" w:hAnsi="Arial" w:cs="Arial"/>
          <w:noProof/>
        </w:rPr>
        <w:t xml:space="preserve"> 27</w:t>
      </w:r>
      <w:r w:rsidRPr="0059313F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>11</w:t>
      </w:r>
      <w:r w:rsidRPr="0059313F">
        <w:rPr>
          <w:rFonts w:ascii="Arial" w:hAnsi="Arial" w:cs="Arial"/>
          <w:noProof/>
        </w:rPr>
        <w:t>.</w:t>
      </w:r>
      <w:bookmarkEnd w:id="5"/>
      <w:r>
        <w:rPr>
          <w:rFonts w:ascii="Arial" w:hAnsi="Arial" w:cs="Arial"/>
          <w:noProof/>
        </w:rPr>
        <w:t>2025</w:t>
      </w:r>
      <w:r w:rsidRPr="0059313F">
        <w:rPr>
          <w:rFonts w:ascii="Arial" w:hAnsi="Arial" w:cs="Arial"/>
          <w:noProof/>
        </w:rPr>
        <w:t>.</w:t>
      </w:r>
      <w:r>
        <w:rPr>
          <w:rFonts w:ascii="Arial" w:hAnsi="Arial" w:cs="Arial"/>
          <w:noProof/>
        </w:rPr>
        <w:t xml:space="preserve"> god.</w:t>
      </w:r>
    </w:p>
    <w:p w14:paraId="24133EB9" w14:textId="77777777" w:rsidR="00D414D1" w:rsidRPr="0059313F" w:rsidRDefault="00000000" w:rsidP="00AD4106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PREDSJEDNIK OPĆINSKOG VIJEĆA</w:t>
      </w:r>
    </w:p>
    <w:p w14:paraId="115A00C6" w14:textId="77777777" w:rsidR="00A53994" w:rsidRPr="0059313F" w:rsidRDefault="00217831" w:rsidP="00A66C51">
      <w:pPr>
        <w:keepNext/>
        <w:tabs>
          <w:tab w:val="left" w:pos="4536"/>
        </w:tabs>
        <w:spacing w:before="60" w:after="0" w:line="276" w:lineRule="auto"/>
        <w:ind w:left="4536"/>
        <w:jc w:val="center"/>
        <w:rPr>
          <w:rFonts w:ascii="Arial" w:hAnsi="Arial" w:cs="Arial"/>
          <w:noProof/>
        </w:rPr>
      </w:pPr>
      <w:r w:rsidRPr="0059313F">
        <w:rPr>
          <w:rFonts w:ascii="Arial" w:hAnsi="Arial" w:cs="Arial"/>
          <w:noProof/>
        </w:rPr>
        <w:t>Marko Radić</w:t>
      </w:r>
    </w:p>
    <w:sectPr w:rsidR="00A53994" w:rsidRPr="0059313F" w:rsidSect="00B17C44">
      <w:footerReference w:type="default" r:id="rId8"/>
      <w:pgSz w:w="11906" w:h="16838" w:code="9"/>
      <w:pgMar w:top="1134" w:right="851" w:bottom="1418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B5DAA" w14:textId="77777777" w:rsidR="00605A68" w:rsidRDefault="00605A68">
      <w:pPr>
        <w:spacing w:after="0" w:line="240" w:lineRule="auto"/>
      </w:pPr>
      <w:r>
        <w:separator/>
      </w:r>
    </w:p>
  </w:endnote>
  <w:endnote w:type="continuationSeparator" w:id="0">
    <w:p w14:paraId="566533E7" w14:textId="77777777" w:rsidR="00605A68" w:rsidRDefault="00605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ytona">
    <w:altName w:val="Daytona"/>
    <w:charset w:val="00"/>
    <w:family w:val="swiss"/>
    <w:pitch w:val="variable"/>
    <w:sig w:usb0="800002EF" w:usb1="0000000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2FD81" w14:textId="77777777" w:rsidR="0061089D" w:rsidRPr="005B451E" w:rsidRDefault="00000000" w:rsidP="002A2B47">
    <w:pPr>
      <w:pStyle w:val="Footer"/>
      <w:pBdr>
        <w:top w:val="single" w:sz="4" w:space="1" w:color="auto"/>
      </w:pBdr>
      <w:tabs>
        <w:tab w:val="clear" w:pos="4536"/>
        <w:tab w:val="clear" w:pos="9072"/>
        <w:tab w:val="left" w:pos="0"/>
        <w:tab w:val="left" w:pos="6237"/>
        <w:tab w:val="right" w:pos="9639"/>
      </w:tabs>
      <w:spacing w:line="276" w:lineRule="auto"/>
      <w:rPr>
        <w:rFonts w:ascii="Arial" w:hAnsi="Arial" w:cs="Arial"/>
        <w:b/>
        <w:bCs/>
        <w:i/>
        <w:iCs/>
        <w:sz w:val="16"/>
        <w:szCs w:val="16"/>
      </w:rPr>
    </w:pPr>
    <w:r w:rsidRPr="005B451E">
      <w:rPr>
        <w:rFonts w:ascii="Arial" w:hAnsi="Arial" w:cs="Arial"/>
        <w:b/>
        <w:bCs/>
        <w:i/>
        <w:iCs/>
        <w:sz w:val="16"/>
        <w:szCs w:val="16"/>
      </w:rPr>
      <w:tab/>
    </w:r>
    <w:sdt>
      <w:sdtPr>
        <w:rPr>
          <w:rFonts w:ascii="Arial" w:hAnsi="Arial" w:cs="Arial"/>
          <w:b/>
          <w:bCs/>
          <w:i/>
          <w:iCs/>
          <w:sz w:val="16"/>
          <w:szCs w:val="16"/>
        </w:rPr>
        <w:id w:val="1256581148"/>
        <w:docPartObj>
          <w:docPartGallery w:val="Page Numbers (Top of Page)"/>
          <w:docPartUnique/>
        </w:docPartObj>
      </w:sdtPr>
      <w:sdtContent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 xml:space="preserve">Stranica 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begin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instrText>PAGE</w:instrTex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separate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>4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end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 xml:space="preserve"> od 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begin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instrText>NUMPAGES</w:instrTex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separate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>4</w:t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fldChar w:fldCharType="end"/>
        </w:r>
        <w:r w:rsidRPr="005B451E">
          <w:rPr>
            <w:rFonts w:ascii="Arial" w:hAnsi="Arial" w:cs="Arial"/>
            <w:b/>
            <w:bCs/>
            <w:i/>
            <w:iCs/>
            <w:sz w:val="16"/>
            <w:szCs w:val="16"/>
          </w:rPr>
          <w:tab/>
        </w:r>
        <w:r w:rsidR="00E37DE7" w:rsidRPr="005B451E">
          <w:rPr>
            <w:rFonts w:ascii="Arial" w:hAnsi="Arial" w:cs="Arial"/>
            <w:b/>
            <w:bCs/>
            <w:i/>
            <w:iCs/>
            <w:noProof/>
            <w:sz w:val="16"/>
            <w:szCs w:val="16"/>
          </w:rPr>
          <w:t>ID: 795</w:t>
        </w:r>
      </w:sdtContent>
    </w:sdt>
  </w:p>
  <w:p w14:paraId="4A84311A" w14:textId="77777777" w:rsidR="00975B8F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  <w:p w14:paraId="4C5C9A38" w14:textId="77777777" w:rsidR="00975B8F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  <w:p w14:paraId="17954624" w14:textId="77777777" w:rsidR="00975B8F" w:rsidRPr="005B451E" w:rsidRDefault="00975B8F" w:rsidP="00432BFC">
    <w:pPr>
      <w:pStyle w:val="Footer"/>
      <w:tabs>
        <w:tab w:val="clear" w:pos="4536"/>
        <w:tab w:val="clear" w:pos="9072"/>
      </w:tabs>
      <w:spacing w:line="276" w:lineRule="auto"/>
      <w:jc w:val="both"/>
      <w:rPr>
        <w:rFonts w:ascii="Arial" w:hAnsi="Arial" w:cs="Arial"/>
        <w:i/>
        <w:iCs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17CFD" w14:textId="77777777" w:rsidR="00605A68" w:rsidRDefault="00605A68">
      <w:pPr>
        <w:spacing w:after="0" w:line="240" w:lineRule="auto"/>
      </w:pPr>
      <w:r>
        <w:separator/>
      </w:r>
    </w:p>
  </w:footnote>
  <w:footnote w:type="continuationSeparator" w:id="0">
    <w:p w14:paraId="093E0FBF" w14:textId="77777777" w:rsidR="00605A68" w:rsidRDefault="00605A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A57374"/>
    <w:multiLevelType w:val="hybridMultilevel"/>
    <w:tmpl w:val="00BC779A"/>
    <w:lvl w:ilvl="0" w:tplc="92C6195C">
      <w:start w:val="1"/>
      <w:numFmt w:val="decimal"/>
      <w:lvlText w:val="%1."/>
      <w:lvlJc w:val="left"/>
      <w:pPr>
        <w:ind w:left="720" w:hanging="360"/>
      </w:pPr>
    </w:lvl>
    <w:lvl w:ilvl="1" w:tplc="4606BC1A">
      <w:start w:val="1"/>
      <w:numFmt w:val="decimal"/>
      <w:lvlText w:val="%2."/>
      <w:lvlJc w:val="left"/>
      <w:pPr>
        <w:ind w:left="1440" w:hanging="360"/>
      </w:pPr>
    </w:lvl>
    <w:lvl w:ilvl="2" w:tplc="BAD6354A" w:tentative="1">
      <w:start w:val="1"/>
      <w:numFmt w:val="lowerRoman"/>
      <w:lvlText w:val="%3."/>
      <w:lvlJc w:val="right"/>
      <w:pPr>
        <w:ind w:left="2160" w:hanging="180"/>
      </w:pPr>
    </w:lvl>
    <w:lvl w:ilvl="3" w:tplc="D85E13FC" w:tentative="1">
      <w:start w:val="1"/>
      <w:numFmt w:val="decimal"/>
      <w:lvlText w:val="%4."/>
      <w:lvlJc w:val="left"/>
      <w:pPr>
        <w:ind w:left="2880" w:hanging="360"/>
      </w:pPr>
    </w:lvl>
    <w:lvl w:ilvl="4" w:tplc="100AB8AE" w:tentative="1">
      <w:start w:val="1"/>
      <w:numFmt w:val="lowerLetter"/>
      <w:lvlText w:val="%5."/>
      <w:lvlJc w:val="left"/>
      <w:pPr>
        <w:ind w:left="3600" w:hanging="360"/>
      </w:pPr>
    </w:lvl>
    <w:lvl w:ilvl="5" w:tplc="741A722C" w:tentative="1">
      <w:start w:val="1"/>
      <w:numFmt w:val="lowerRoman"/>
      <w:lvlText w:val="%6."/>
      <w:lvlJc w:val="right"/>
      <w:pPr>
        <w:ind w:left="4320" w:hanging="180"/>
      </w:pPr>
    </w:lvl>
    <w:lvl w:ilvl="6" w:tplc="9FC6DB2A" w:tentative="1">
      <w:start w:val="1"/>
      <w:numFmt w:val="decimal"/>
      <w:lvlText w:val="%7."/>
      <w:lvlJc w:val="left"/>
      <w:pPr>
        <w:ind w:left="5040" w:hanging="360"/>
      </w:pPr>
    </w:lvl>
    <w:lvl w:ilvl="7" w:tplc="5BF091E8" w:tentative="1">
      <w:start w:val="1"/>
      <w:numFmt w:val="lowerLetter"/>
      <w:lvlText w:val="%8."/>
      <w:lvlJc w:val="left"/>
      <w:pPr>
        <w:ind w:left="5760" w:hanging="360"/>
      </w:pPr>
    </w:lvl>
    <w:lvl w:ilvl="8" w:tplc="0040019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1">
    <w:nsid w:val="01276CD2"/>
    <w:multiLevelType w:val="hybridMultilevel"/>
    <w:tmpl w:val="BFC69986"/>
    <w:lvl w:ilvl="0" w:tplc="4D703576">
      <w:start w:val="1"/>
      <w:numFmt w:val="upperLetter"/>
      <w:lvlText w:val="%1."/>
      <w:lvlJc w:val="left"/>
      <w:pPr>
        <w:ind w:left="720" w:hanging="360"/>
      </w:pPr>
    </w:lvl>
    <w:lvl w:ilvl="1" w:tplc="686C828E">
      <w:start w:val="1"/>
      <w:numFmt w:val="decimal"/>
      <w:lvlText w:val="%2."/>
      <w:lvlJc w:val="left"/>
      <w:pPr>
        <w:ind w:left="1788" w:hanging="708"/>
      </w:pPr>
      <w:rPr>
        <w:rFonts w:hint="default"/>
      </w:rPr>
    </w:lvl>
    <w:lvl w:ilvl="2" w:tplc="04C2E0CC" w:tentative="1">
      <w:start w:val="1"/>
      <w:numFmt w:val="lowerRoman"/>
      <w:lvlText w:val="%3."/>
      <w:lvlJc w:val="right"/>
      <w:pPr>
        <w:ind w:left="2160" w:hanging="180"/>
      </w:pPr>
    </w:lvl>
    <w:lvl w:ilvl="3" w:tplc="8682C150" w:tentative="1">
      <w:start w:val="1"/>
      <w:numFmt w:val="decimal"/>
      <w:lvlText w:val="%4."/>
      <w:lvlJc w:val="left"/>
      <w:pPr>
        <w:ind w:left="2880" w:hanging="360"/>
      </w:pPr>
    </w:lvl>
    <w:lvl w:ilvl="4" w:tplc="9228AD7C" w:tentative="1">
      <w:start w:val="1"/>
      <w:numFmt w:val="lowerLetter"/>
      <w:lvlText w:val="%5."/>
      <w:lvlJc w:val="left"/>
      <w:pPr>
        <w:ind w:left="3600" w:hanging="360"/>
      </w:pPr>
    </w:lvl>
    <w:lvl w:ilvl="5" w:tplc="F1C23320" w:tentative="1">
      <w:start w:val="1"/>
      <w:numFmt w:val="lowerRoman"/>
      <w:lvlText w:val="%6."/>
      <w:lvlJc w:val="right"/>
      <w:pPr>
        <w:ind w:left="4320" w:hanging="180"/>
      </w:pPr>
    </w:lvl>
    <w:lvl w:ilvl="6" w:tplc="B672A454" w:tentative="1">
      <w:start w:val="1"/>
      <w:numFmt w:val="decimal"/>
      <w:lvlText w:val="%7."/>
      <w:lvlJc w:val="left"/>
      <w:pPr>
        <w:ind w:left="5040" w:hanging="360"/>
      </w:pPr>
    </w:lvl>
    <w:lvl w:ilvl="7" w:tplc="D4DA382C" w:tentative="1">
      <w:start w:val="1"/>
      <w:numFmt w:val="lowerLetter"/>
      <w:lvlText w:val="%8."/>
      <w:lvlJc w:val="left"/>
      <w:pPr>
        <w:ind w:left="5760" w:hanging="360"/>
      </w:pPr>
    </w:lvl>
    <w:lvl w:ilvl="8" w:tplc="6A605B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13C932D8"/>
    <w:multiLevelType w:val="hybridMultilevel"/>
    <w:tmpl w:val="86D04B14"/>
    <w:lvl w:ilvl="0" w:tplc="2D92819A">
      <w:start w:val="1"/>
      <w:numFmt w:val="decimal"/>
      <w:lvlText w:val="%1."/>
      <w:lvlJc w:val="left"/>
      <w:pPr>
        <w:ind w:left="1440" w:hanging="360"/>
      </w:pPr>
    </w:lvl>
    <w:lvl w:ilvl="1" w:tplc="9962F2DA" w:tentative="1">
      <w:start w:val="1"/>
      <w:numFmt w:val="lowerLetter"/>
      <w:lvlText w:val="%2."/>
      <w:lvlJc w:val="left"/>
      <w:pPr>
        <w:ind w:left="2160" w:hanging="360"/>
      </w:pPr>
    </w:lvl>
    <w:lvl w:ilvl="2" w:tplc="28C8CDFE" w:tentative="1">
      <w:start w:val="1"/>
      <w:numFmt w:val="lowerRoman"/>
      <w:lvlText w:val="%3."/>
      <w:lvlJc w:val="right"/>
      <w:pPr>
        <w:ind w:left="2880" w:hanging="180"/>
      </w:pPr>
    </w:lvl>
    <w:lvl w:ilvl="3" w:tplc="FF1450C8" w:tentative="1">
      <w:start w:val="1"/>
      <w:numFmt w:val="decimal"/>
      <w:lvlText w:val="%4."/>
      <w:lvlJc w:val="left"/>
      <w:pPr>
        <w:ind w:left="3600" w:hanging="360"/>
      </w:pPr>
    </w:lvl>
    <w:lvl w:ilvl="4" w:tplc="9FAAB93A" w:tentative="1">
      <w:start w:val="1"/>
      <w:numFmt w:val="lowerLetter"/>
      <w:lvlText w:val="%5."/>
      <w:lvlJc w:val="left"/>
      <w:pPr>
        <w:ind w:left="4320" w:hanging="360"/>
      </w:pPr>
    </w:lvl>
    <w:lvl w:ilvl="5" w:tplc="91D8A55E" w:tentative="1">
      <w:start w:val="1"/>
      <w:numFmt w:val="lowerRoman"/>
      <w:lvlText w:val="%6."/>
      <w:lvlJc w:val="right"/>
      <w:pPr>
        <w:ind w:left="5040" w:hanging="180"/>
      </w:pPr>
    </w:lvl>
    <w:lvl w:ilvl="6" w:tplc="845088FA" w:tentative="1">
      <w:start w:val="1"/>
      <w:numFmt w:val="decimal"/>
      <w:lvlText w:val="%7."/>
      <w:lvlJc w:val="left"/>
      <w:pPr>
        <w:ind w:left="5760" w:hanging="360"/>
      </w:pPr>
    </w:lvl>
    <w:lvl w:ilvl="7" w:tplc="6254C934" w:tentative="1">
      <w:start w:val="1"/>
      <w:numFmt w:val="lowerLetter"/>
      <w:lvlText w:val="%8."/>
      <w:lvlJc w:val="left"/>
      <w:pPr>
        <w:ind w:left="6480" w:hanging="360"/>
      </w:pPr>
    </w:lvl>
    <w:lvl w:ilvl="8" w:tplc="649E72E6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1">
    <w:nsid w:val="1ECB0390"/>
    <w:multiLevelType w:val="hybridMultilevel"/>
    <w:tmpl w:val="1CDA19DE"/>
    <w:lvl w:ilvl="0" w:tplc="3348D8B4">
      <w:start w:val="1"/>
      <w:numFmt w:val="upperLetter"/>
      <w:lvlText w:val="%1."/>
      <w:lvlJc w:val="left"/>
      <w:pPr>
        <w:ind w:left="1068" w:hanging="708"/>
      </w:pPr>
      <w:rPr>
        <w:rFonts w:hint="default"/>
      </w:rPr>
    </w:lvl>
    <w:lvl w:ilvl="1" w:tplc="174E526C" w:tentative="1">
      <w:start w:val="1"/>
      <w:numFmt w:val="lowerLetter"/>
      <w:lvlText w:val="%2."/>
      <w:lvlJc w:val="left"/>
      <w:pPr>
        <w:ind w:left="1440" w:hanging="360"/>
      </w:pPr>
    </w:lvl>
    <w:lvl w:ilvl="2" w:tplc="58760CD4" w:tentative="1">
      <w:start w:val="1"/>
      <w:numFmt w:val="lowerRoman"/>
      <w:lvlText w:val="%3."/>
      <w:lvlJc w:val="right"/>
      <w:pPr>
        <w:ind w:left="2160" w:hanging="180"/>
      </w:pPr>
    </w:lvl>
    <w:lvl w:ilvl="3" w:tplc="92541690" w:tentative="1">
      <w:start w:val="1"/>
      <w:numFmt w:val="decimal"/>
      <w:lvlText w:val="%4."/>
      <w:lvlJc w:val="left"/>
      <w:pPr>
        <w:ind w:left="2880" w:hanging="360"/>
      </w:pPr>
    </w:lvl>
    <w:lvl w:ilvl="4" w:tplc="ED4C137C" w:tentative="1">
      <w:start w:val="1"/>
      <w:numFmt w:val="lowerLetter"/>
      <w:lvlText w:val="%5."/>
      <w:lvlJc w:val="left"/>
      <w:pPr>
        <w:ind w:left="3600" w:hanging="360"/>
      </w:pPr>
    </w:lvl>
    <w:lvl w:ilvl="5" w:tplc="CFD4A45E" w:tentative="1">
      <w:start w:val="1"/>
      <w:numFmt w:val="lowerRoman"/>
      <w:lvlText w:val="%6."/>
      <w:lvlJc w:val="right"/>
      <w:pPr>
        <w:ind w:left="4320" w:hanging="180"/>
      </w:pPr>
    </w:lvl>
    <w:lvl w:ilvl="6" w:tplc="2506DBF4" w:tentative="1">
      <w:start w:val="1"/>
      <w:numFmt w:val="decimal"/>
      <w:lvlText w:val="%7."/>
      <w:lvlJc w:val="left"/>
      <w:pPr>
        <w:ind w:left="5040" w:hanging="360"/>
      </w:pPr>
    </w:lvl>
    <w:lvl w:ilvl="7" w:tplc="D4CC344C" w:tentative="1">
      <w:start w:val="1"/>
      <w:numFmt w:val="lowerLetter"/>
      <w:lvlText w:val="%8."/>
      <w:lvlJc w:val="left"/>
      <w:pPr>
        <w:ind w:left="5760" w:hanging="360"/>
      </w:pPr>
    </w:lvl>
    <w:lvl w:ilvl="8" w:tplc="C380B6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1">
    <w:nsid w:val="29F85ADC"/>
    <w:multiLevelType w:val="hybridMultilevel"/>
    <w:tmpl w:val="CC568A3E"/>
    <w:lvl w:ilvl="0" w:tplc="5A0CD580">
      <w:start w:val="1"/>
      <w:numFmt w:val="decimal"/>
      <w:lvlText w:val="%1."/>
      <w:lvlJc w:val="left"/>
      <w:pPr>
        <w:ind w:left="720" w:hanging="360"/>
      </w:pPr>
    </w:lvl>
    <w:lvl w:ilvl="1" w:tplc="43267306">
      <w:start w:val="1"/>
      <w:numFmt w:val="lowerLetter"/>
      <w:lvlText w:val="%2."/>
      <w:lvlJc w:val="left"/>
      <w:pPr>
        <w:ind w:left="1440" w:hanging="360"/>
      </w:pPr>
    </w:lvl>
    <w:lvl w:ilvl="2" w:tplc="2BD4D2F6" w:tentative="1">
      <w:start w:val="1"/>
      <w:numFmt w:val="lowerRoman"/>
      <w:lvlText w:val="%3."/>
      <w:lvlJc w:val="right"/>
      <w:pPr>
        <w:ind w:left="2160" w:hanging="180"/>
      </w:pPr>
    </w:lvl>
    <w:lvl w:ilvl="3" w:tplc="E312A3F2" w:tentative="1">
      <w:start w:val="1"/>
      <w:numFmt w:val="decimal"/>
      <w:lvlText w:val="%4."/>
      <w:lvlJc w:val="left"/>
      <w:pPr>
        <w:ind w:left="2880" w:hanging="360"/>
      </w:pPr>
    </w:lvl>
    <w:lvl w:ilvl="4" w:tplc="2A405322" w:tentative="1">
      <w:start w:val="1"/>
      <w:numFmt w:val="lowerLetter"/>
      <w:lvlText w:val="%5."/>
      <w:lvlJc w:val="left"/>
      <w:pPr>
        <w:ind w:left="3600" w:hanging="360"/>
      </w:pPr>
    </w:lvl>
    <w:lvl w:ilvl="5" w:tplc="A2ECB8FC" w:tentative="1">
      <w:start w:val="1"/>
      <w:numFmt w:val="lowerRoman"/>
      <w:lvlText w:val="%6."/>
      <w:lvlJc w:val="right"/>
      <w:pPr>
        <w:ind w:left="4320" w:hanging="180"/>
      </w:pPr>
    </w:lvl>
    <w:lvl w:ilvl="6" w:tplc="1520D25C" w:tentative="1">
      <w:start w:val="1"/>
      <w:numFmt w:val="decimal"/>
      <w:lvlText w:val="%7."/>
      <w:lvlJc w:val="left"/>
      <w:pPr>
        <w:ind w:left="5040" w:hanging="360"/>
      </w:pPr>
    </w:lvl>
    <w:lvl w:ilvl="7" w:tplc="9F6C6E4E" w:tentative="1">
      <w:start w:val="1"/>
      <w:numFmt w:val="lowerLetter"/>
      <w:lvlText w:val="%8."/>
      <w:lvlJc w:val="left"/>
      <w:pPr>
        <w:ind w:left="5760" w:hanging="360"/>
      </w:pPr>
    </w:lvl>
    <w:lvl w:ilvl="8" w:tplc="008657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1">
    <w:nsid w:val="2C317D42"/>
    <w:multiLevelType w:val="hybridMultilevel"/>
    <w:tmpl w:val="49440216"/>
    <w:lvl w:ilvl="0" w:tplc="3814AB30">
      <w:start w:val="1"/>
      <w:numFmt w:val="decimal"/>
      <w:lvlText w:val="%1."/>
      <w:lvlJc w:val="left"/>
      <w:pPr>
        <w:ind w:left="1440" w:hanging="360"/>
      </w:pPr>
    </w:lvl>
    <w:lvl w:ilvl="1" w:tplc="BD4236BE" w:tentative="1">
      <w:start w:val="1"/>
      <w:numFmt w:val="lowerLetter"/>
      <w:lvlText w:val="%2."/>
      <w:lvlJc w:val="left"/>
      <w:pPr>
        <w:ind w:left="2160" w:hanging="360"/>
      </w:pPr>
    </w:lvl>
    <w:lvl w:ilvl="2" w:tplc="9AF678A2" w:tentative="1">
      <w:start w:val="1"/>
      <w:numFmt w:val="lowerRoman"/>
      <w:lvlText w:val="%3."/>
      <w:lvlJc w:val="right"/>
      <w:pPr>
        <w:ind w:left="2880" w:hanging="180"/>
      </w:pPr>
    </w:lvl>
    <w:lvl w:ilvl="3" w:tplc="3F980730" w:tentative="1">
      <w:start w:val="1"/>
      <w:numFmt w:val="decimal"/>
      <w:lvlText w:val="%4."/>
      <w:lvlJc w:val="left"/>
      <w:pPr>
        <w:ind w:left="3600" w:hanging="360"/>
      </w:pPr>
    </w:lvl>
    <w:lvl w:ilvl="4" w:tplc="22F42FDC" w:tentative="1">
      <w:start w:val="1"/>
      <w:numFmt w:val="lowerLetter"/>
      <w:lvlText w:val="%5."/>
      <w:lvlJc w:val="left"/>
      <w:pPr>
        <w:ind w:left="4320" w:hanging="360"/>
      </w:pPr>
    </w:lvl>
    <w:lvl w:ilvl="5" w:tplc="6012313C" w:tentative="1">
      <w:start w:val="1"/>
      <w:numFmt w:val="lowerRoman"/>
      <w:lvlText w:val="%6."/>
      <w:lvlJc w:val="right"/>
      <w:pPr>
        <w:ind w:left="5040" w:hanging="180"/>
      </w:pPr>
    </w:lvl>
    <w:lvl w:ilvl="6" w:tplc="4FE0D75E" w:tentative="1">
      <w:start w:val="1"/>
      <w:numFmt w:val="decimal"/>
      <w:lvlText w:val="%7."/>
      <w:lvlJc w:val="left"/>
      <w:pPr>
        <w:ind w:left="5760" w:hanging="360"/>
      </w:pPr>
    </w:lvl>
    <w:lvl w:ilvl="7" w:tplc="B8AE904A" w:tentative="1">
      <w:start w:val="1"/>
      <w:numFmt w:val="lowerLetter"/>
      <w:lvlText w:val="%8."/>
      <w:lvlJc w:val="left"/>
      <w:pPr>
        <w:ind w:left="6480" w:hanging="360"/>
      </w:pPr>
    </w:lvl>
    <w:lvl w:ilvl="8" w:tplc="0B9E2486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1">
    <w:nsid w:val="3FC7089D"/>
    <w:multiLevelType w:val="hybridMultilevel"/>
    <w:tmpl w:val="4FC2434C"/>
    <w:lvl w:ilvl="0" w:tplc="B212CFB8">
      <w:start w:val="1"/>
      <w:numFmt w:val="decimal"/>
      <w:lvlText w:val="%1."/>
      <w:lvlJc w:val="left"/>
      <w:pPr>
        <w:ind w:left="1440" w:hanging="360"/>
      </w:pPr>
    </w:lvl>
    <w:lvl w:ilvl="1" w:tplc="74E01686" w:tentative="1">
      <w:start w:val="1"/>
      <w:numFmt w:val="lowerLetter"/>
      <w:lvlText w:val="%2."/>
      <w:lvlJc w:val="left"/>
      <w:pPr>
        <w:ind w:left="2160" w:hanging="360"/>
      </w:pPr>
    </w:lvl>
    <w:lvl w:ilvl="2" w:tplc="4F886F14" w:tentative="1">
      <w:start w:val="1"/>
      <w:numFmt w:val="lowerRoman"/>
      <w:lvlText w:val="%3."/>
      <w:lvlJc w:val="right"/>
      <w:pPr>
        <w:ind w:left="2880" w:hanging="180"/>
      </w:pPr>
    </w:lvl>
    <w:lvl w:ilvl="3" w:tplc="F4286306" w:tentative="1">
      <w:start w:val="1"/>
      <w:numFmt w:val="decimal"/>
      <w:lvlText w:val="%4."/>
      <w:lvlJc w:val="left"/>
      <w:pPr>
        <w:ind w:left="3600" w:hanging="360"/>
      </w:pPr>
    </w:lvl>
    <w:lvl w:ilvl="4" w:tplc="3ECCA2D6" w:tentative="1">
      <w:start w:val="1"/>
      <w:numFmt w:val="lowerLetter"/>
      <w:lvlText w:val="%5."/>
      <w:lvlJc w:val="left"/>
      <w:pPr>
        <w:ind w:left="4320" w:hanging="360"/>
      </w:pPr>
    </w:lvl>
    <w:lvl w:ilvl="5" w:tplc="7B3C08EC" w:tentative="1">
      <w:start w:val="1"/>
      <w:numFmt w:val="lowerRoman"/>
      <w:lvlText w:val="%6."/>
      <w:lvlJc w:val="right"/>
      <w:pPr>
        <w:ind w:left="5040" w:hanging="180"/>
      </w:pPr>
    </w:lvl>
    <w:lvl w:ilvl="6" w:tplc="C256F1E6" w:tentative="1">
      <w:start w:val="1"/>
      <w:numFmt w:val="decimal"/>
      <w:lvlText w:val="%7."/>
      <w:lvlJc w:val="left"/>
      <w:pPr>
        <w:ind w:left="5760" w:hanging="360"/>
      </w:pPr>
    </w:lvl>
    <w:lvl w:ilvl="7" w:tplc="C8E20E10" w:tentative="1">
      <w:start w:val="1"/>
      <w:numFmt w:val="lowerLetter"/>
      <w:lvlText w:val="%8."/>
      <w:lvlJc w:val="left"/>
      <w:pPr>
        <w:ind w:left="6480" w:hanging="360"/>
      </w:pPr>
    </w:lvl>
    <w:lvl w:ilvl="8" w:tplc="DA5482EE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1">
    <w:nsid w:val="5097746D"/>
    <w:multiLevelType w:val="hybridMultilevel"/>
    <w:tmpl w:val="7BD413B0"/>
    <w:lvl w:ilvl="0" w:tplc="6834F440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D7A672A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color w:val="000000" w:themeColor="text1"/>
      </w:rPr>
    </w:lvl>
    <w:lvl w:ilvl="2" w:tplc="F09E77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040F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E02C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1EEB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FEF5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B42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F4CE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5A1F2DA8"/>
    <w:multiLevelType w:val="hybridMultilevel"/>
    <w:tmpl w:val="B11033CE"/>
    <w:lvl w:ilvl="0" w:tplc="EEB2C89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6DA6F9B2" w:tentative="1">
      <w:start w:val="1"/>
      <w:numFmt w:val="lowerLetter"/>
      <w:lvlText w:val="%2."/>
      <w:lvlJc w:val="left"/>
      <w:pPr>
        <w:ind w:left="2160" w:hanging="360"/>
      </w:pPr>
    </w:lvl>
    <w:lvl w:ilvl="2" w:tplc="E850C79E" w:tentative="1">
      <w:start w:val="1"/>
      <w:numFmt w:val="lowerRoman"/>
      <w:lvlText w:val="%3."/>
      <w:lvlJc w:val="right"/>
      <w:pPr>
        <w:ind w:left="2880" w:hanging="180"/>
      </w:pPr>
    </w:lvl>
    <w:lvl w:ilvl="3" w:tplc="B6E2B4FE" w:tentative="1">
      <w:start w:val="1"/>
      <w:numFmt w:val="decimal"/>
      <w:lvlText w:val="%4."/>
      <w:lvlJc w:val="left"/>
      <w:pPr>
        <w:ind w:left="3600" w:hanging="360"/>
      </w:pPr>
    </w:lvl>
    <w:lvl w:ilvl="4" w:tplc="08004402" w:tentative="1">
      <w:start w:val="1"/>
      <w:numFmt w:val="lowerLetter"/>
      <w:lvlText w:val="%5."/>
      <w:lvlJc w:val="left"/>
      <w:pPr>
        <w:ind w:left="4320" w:hanging="360"/>
      </w:pPr>
    </w:lvl>
    <w:lvl w:ilvl="5" w:tplc="57FCDE7E" w:tentative="1">
      <w:start w:val="1"/>
      <w:numFmt w:val="lowerRoman"/>
      <w:lvlText w:val="%6."/>
      <w:lvlJc w:val="right"/>
      <w:pPr>
        <w:ind w:left="5040" w:hanging="180"/>
      </w:pPr>
    </w:lvl>
    <w:lvl w:ilvl="6" w:tplc="36E457C0" w:tentative="1">
      <w:start w:val="1"/>
      <w:numFmt w:val="decimal"/>
      <w:lvlText w:val="%7."/>
      <w:lvlJc w:val="left"/>
      <w:pPr>
        <w:ind w:left="5760" w:hanging="360"/>
      </w:pPr>
    </w:lvl>
    <w:lvl w:ilvl="7" w:tplc="B930E938" w:tentative="1">
      <w:start w:val="1"/>
      <w:numFmt w:val="lowerLetter"/>
      <w:lvlText w:val="%8."/>
      <w:lvlJc w:val="left"/>
      <w:pPr>
        <w:ind w:left="6480" w:hanging="360"/>
      </w:pPr>
    </w:lvl>
    <w:lvl w:ilvl="8" w:tplc="C6B8378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1">
    <w:nsid w:val="5B871D9A"/>
    <w:multiLevelType w:val="hybridMultilevel"/>
    <w:tmpl w:val="8222BEA6"/>
    <w:lvl w:ilvl="0" w:tplc="8D8800C0">
      <w:start w:val="1"/>
      <w:numFmt w:val="decimal"/>
      <w:lvlText w:val="%1."/>
      <w:lvlJc w:val="left"/>
      <w:pPr>
        <w:ind w:left="1440" w:hanging="360"/>
      </w:pPr>
    </w:lvl>
    <w:lvl w:ilvl="1" w:tplc="2BE44D7E" w:tentative="1">
      <w:start w:val="1"/>
      <w:numFmt w:val="lowerLetter"/>
      <w:lvlText w:val="%2."/>
      <w:lvlJc w:val="left"/>
      <w:pPr>
        <w:ind w:left="2160" w:hanging="360"/>
      </w:pPr>
    </w:lvl>
    <w:lvl w:ilvl="2" w:tplc="51EAEF82" w:tentative="1">
      <w:start w:val="1"/>
      <w:numFmt w:val="lowerRoman"/>
      <w:lvlText w:val="%3."/>
      <w:lvlJc w:val="right"/>
      <w:pPr>
        <w:ind w:left="2880" w:hanging="180"/>
      </w:pPr>
    </w:lvl>
    <w:lvl w:ilvl="3" w:tplc="F9140038" w:tentative="1">
      <w:start w:val="1"/>
      <w:numFmt w:val="decimal"/>
      <w:lvlText w:val="%4."/>
      <w:lvlJc w:val="left"/>
      <w:pPr>
        <w:ind w:left="3600" w:hanging="360"/>
      </w:pPr>
    </w:lvl>
    <w:lvl w:ilvl="4" w:tplc="B9BAB9AA" w:tentative="1">
      <w:start w:val="1"/>
      <w:numFmt w:val="lowerLetter"/>
      <w:lvlText w:val="%5."/>
      <w:lvlJc w:val="left"/>
      <w:pPr>
        <w:ind w:left="4320" w:hanging="360"/>
      </w:pPr>
    </w:lvl>
    <w:lvl w:ilvl="5" w:tplc="434653C4" w:tentative="1">
      <w:start w:val="1"/>
      <w:numFmt w:val="lowerRoman"/>
      <w:lvlText w:val="%6."/>
      <w:lvlJc w:val="right"/>
      <w:pPr>
        <w:ind w:left="5040" w:hanging="180"/>
      </w:pPr>
    </w:lvl>
    <w:lvl w:ilvl="6" w:tplc="0DC6CED0" w:tentative="1">
      <w:start w:val="1"/>
      <w:numFmt w:val="decimal"/>
      <w:lvlText w:val="%7."/>
      <w:lvlJc w:val="left"/>
      <w:pPr>
        <w:ind w:left="5760" w:hanging="360"/>
      </w:pPr>
    </w:lvl>
    <w:lvl w:ilvl="7" w:tplc="9900FD0E" w:tentative="1">
      <w:start w:val="1"/>
      <w:numFmt w:val="lowerLetter"/>
      <w:lvlText w:val="%8."/>
      <w:lvlJc w:val="left"/>
      <w:pPr>
        <w:ind w:left="6480" w:hanging="360"/>
      </w:pPr>
    </w:lvl>
    <w:lvl w:ilvl="8" w:tplc="B0202D3C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1">
    <w:nsid w:val="67E17E5A"/>
    <w:multiLevelType w:val="hybridMultilevel"/>
    <w:tmpl w:val="FCBA361A"/>
    <w:lvl w:ilvl="0" w:tplc="A7E2F96A">
      <w:start w:val="1"/>
      <w:numFmt w:val="decimal"/>
      <w:lvlText w:val="%1."/>
      <w:lvlJc w:val="left"/>
      <w:pPr>
        <w:ind w:left="720" w:hanging="360"/>
      </w:pPr>
    </w:lvl>
    <w:lvl w:ilvl="1" w:tplc="09823E06">
      <w:start w:val="1"/>
      <w:numFmt w:val="decimal"/>
      <w:lvlText w:val="%2."/>
      <w:lvlJc w:val="right"/>
      <w:pPr>
        <w:ind w:left="1440" w:hanging="360"/>
      </w:pPr>
      <w:rPr>
        <w:rFonts w:hint="default"/>
      </w:rPr>
    </w:lvl>
    <w:lvl w:ilvl="2" w:tplc="CDB0695C" w:tentative="1">
      <w:start w:val="1"/>
      <w:numFmt w:val="lowerRoman"/>
      <w:lvlText w:val="%3."/>
      <w:lvlJc w:val="right"/>
      <w:pPr>
        <w:ind w:left="2160" w:hanging="180"/>
      </w:pPr>
    </w:lvl>
    <w:lvl w:ilvl="3" w:tplc="50B6E36E" w:tentative="1">
      <w:start w:val="1"/>
      <w:numFmt w:val="decimal"/>
      <w:lvlText w:val="%4."/>
      <w:lvlJc w:val="left"/>
      <w:pPr>
        <w:ind w:left="2880" w:hanging="360"/>
      </w:pPr>
    </w:lvl>
    <w:lvl w:ilvl="4" w:tplc="B2E0A93E" w:tentative="1">
      <w:start w:val="1"/>
      <w:numFmt w:val="lowerLetter"/>
      <w:lvlText w:val="%5."/>
      <w:lvlJc w:val="left"/>
      <w:pPr>
        <w:ind w:left="3600" w:hanging="360"/>
      </w:pPr>
    </w:lvl>
    <w:lvl w:ilvl="5" w:tplc="2CB46D6A" w:tentative="1">
      <w:start w:val="1"/>
      <w:numFmt w:val="lowerRoman"/>
      <w:lvlText w:val="%6."/>
      <w:lvlJc w:val="right"/>
      <w:pPr>
        <w:ind w:left="4320" w:hanging="180"/>
      </w:pPr>
    </w:lvl>
    <w:lvl w:ilvl="6" w:tplc="E36E8C4C" w:tentative="1">
      <w:start w:val="1"/>
      <w:numFmt w:val="decimal"/>
      <w:lvlText w:val="%7."/>
      <w:lvlJc w:val="left"/>
      <w:pPr>
        <w:ind w:left="5040" w:hanging="360"/>
      </w:pPr>
    </w:lvl>
    <w:lvl w:ilvl="7" w:tplc="C8D08854" w:tentative="1">
      <w:start w:val="1"/>
      <w:numFmt w:val="lowerLetter"/>
      <w:lvlText w:val="%8."/>
      <w:lvlJc w:val="left"/>
      <w:pPr>
        <w:ind w:left="5760" w:hanging="360"/>
      </w:pPr>
    </w:lvl>
    <w:lvl w:ilvl="8" w:tplc="9C46C6A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1">
    <w:nsid w:val="748B528B"/>
    <w:multiLevelType w:val="hybridMultilevel"/>
    <w:tmpl w:val="B4BE9090"/>
    <w:lvl w:ilvl="0" w:tplc="38907F7A">
      <w:start w:val="1"/>
      <w:numFmt w:val="decimal"/>
      <w:lvlText w:val="%1."/>
      <w:lvlJc w:val="left"/>
      <w:pPr>
        <w:ind w:left="720" w:hanging="360"/>
      </w:pPr>
    </w:lvl>
    <w:lvl w:ilvl="1" w:tplc="100C07A2">
      <w:start w:val="1"/>
      <w:numFmt w:val="lowerLetter"/>
      <w:lvlText w:val="%2."/>
      <w:lvlJc w:val="left"/>
      <w:pPr>
        <w:ind w:left="1440" w:hanging="360"/>
      </w:pPr>
    </w:lvl>
    <w:lvl w:ilvl="2" w:tplc="0D8E6F46" w:tentative="1">
      <w:start w:val="1"/>
      <w:numFmt w:val="lowerRoman"/>
      <w:lvlText w:val="%3."/>
      <w:lvlJc w:val="right"/>
      <w:pPr>
        <w:ind w:left="2160" w:hanging="180"/>
      </w:pPr>
    </w:lvl>
    <w:lvl w:ilvl="3" w:tplc="6A5A89D0" w:tentative="1">
      <w:start w:val="1"/>
      <w:numFmt w:val="decimal"/>
      <w:lvlText w:val="%4."/>
      <w:lvlJc w:val="left"/>
      <w:pPr>
        <w:ind w:left="2880" w:hanging="360"/>
      </w:pPr>
    </w:lvl>
    <w:lvl w:ilvl="4" w:tplc="6C568666" w:tentative="1">
      <w:start w:val="1"/>
      <w:numFmt w:val="lowerLetter"/>
      <w:lvlText w:val="%5."/>
      <w:lvlJc w:val="left"/>
      <w:pPr>
        <w:ind w:left="3600" w:hanging="360"/>
      </w:pPr>
    </w:lvl>
    <w:lvl w:ilvl="5" w:tplc="803E4162" w:tentative="1">
      <w:start w:val="1"/>
      <w:numFmt w:val="lowerRoman"/>
      <w:lvlText w:val="%6."/>
      <w:lvlJc w:val="right"/>
      <w:pPr>
        <w:ind w:left="4320" w:hanging="180"/>
      </w:pPr>
    </w:lvl>
    <w:lvl w:ilvl="6" w:tplc="CB425252" w:tentative="1">
      <w:start w:val="1"/>
      <w:numFmt w:val="decimal"/>
      <w:lvlText w:val="%7."/>
      <w:lvlJc w:val="left"/>
      <w:pPr>
        <w:ind w:left="5040" w:hanging="360"/>
      </w:pPr>
    </w:lvl>
    <w:lvl w:ilvl="7" w:tplc="9BBC0B92" w:tentative="1">
      <w:start w:val="1"/>
      <w:numFmt w:val="lowerLetter"/>
      <w:lvlText w:val="%8."/>
      <w:lvlJc w:val="left"/>
      <w:pPr>
        <w:ind w:left="5760" w:hanging="360"/>
      </w:pPr>
    </w:lvl>
    <w:lvl w:ilvl="8" w:tplc="2DBA96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1">
    <w:nsid w:val="749F4F19"/>
    <w:multiLevelType w:val="hybridMultilevel"/>
    <w:tmpl w:val="01324CA2"/>
    <w:lvl w:ilvl="0" w:tplc="0792DA7E">
      <w:start w:val="1"/>
      <w:numFmt w:val="decimal"/>
      <w:lvlText w:val="%1."/>
      <w:lvlJc w:val="left"/>
      <w:pPr>
        <w:ind w:left="720" w:hanging="360"/>
      </w:pPr>
    </w:lvl>
    <w:lvl w:ilvl="1" w:tplc="C130E090">
      <w:start w:val="1"/>
      <w:numFmt w:val="decimal"/>
      <w:lvlText w:val="%2."/>
      <w:lvlJc w:val="left"/>
      <w:pPr>
        <w:ind w:left="1440" w:hanging="360"/>
      </w:pPr>
    </w:lvl>
    <w:lvl w:ilvl="2" w:tplc="82100730" w:tentative="1">
      <w:start w:val="1"/>
      <w:numFmt w:val="lowerRoman"/>
      <w:lvlText w:val="%3."/>
      <w:lvlJc w:val="right"/>
      <w:pPr>
        <w:ind w:left="2160" w:hanging="180"/>
      </w:pPr>
    </w:lvl>
    <w:lvl w:ilvl="3" w:tplc="275C566A" w:tentative="1">
      <w:start w:val="1"/>
      <w:numFmt w:val="decimal"/>
      <w:lvlText w:val="%4."/>
      <w:lvlJc w:val="left"/>
      <w:pPr>
        <w:ind w:left="2880" w:hanging="360"/>
      </w:pPr>
    </w:lvl>
    <w:lvl w:ilvl="4" w:tplc="93AE17AC" w:tentative="1">
      <w:start w:val="1"/>
      <w:numFmt w:val="lowerLetter"/>
      <w:lvlText w:val="%5."/>
      <w:lvlJc w:val="left"/>
      <w:pPr>
        <w:ind w:left="3600" w:hanging="360"/>
      </w:pPr>
    </w:lvl>
    <w:lvl w:ilvl="5" w:tplc="8256B1F0" w:tentative="1">
      <w:start w:val="1"/>
      <w:numFmt w:val="lowerRoman"/>
      <w:lvlText w:val="%6."/>
      <w:lvlJc w:val="right"/>
      <w:pPr>
        <w:ind w:left="4320" w:hanging="180"/>
      </w:pPr>
    </w:lvl>
    <w:lvl w:ilvl="6" w:tplc="C434761A" w:tentative="1">
      <w:start w:val="1"/>
      <w:numFmt w:val="decimal"/>
      <w:lvlText w:val="%7."/>
      <w:lvlJc w:val="left"/>
      <w:pPr>
        <w:ind w:left="5040" w:hanging="360"/>
      </w:pPr>
    </w:lvl>
    <w:lvl w:ilvl="7" w:tplc="63867DEA" w:tentative="1">
      <w:start w:val="1"/>
      <w:numFmt w:val="lowerLetter"/>
      <w:lvlText w:val="%8."/>
      <w:lvlJc w:val="left"/>
      <w:pPr>
        <w:ind w:left="5760" w:hanging="360"/>
      </w:pPr>
    </w:lvl>
    <w:lvl w:ilvl="8" w:tplc="EA4E3A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1">
    <w:nsid w:val="7BE313D3"/>
    <w:multiLevelType w:val="hybridMultilevel"/>
    <w:tmpl w:val="BCE66E3E"/>
    <w:lvl w:ilvl="0" w:tplc="4FF6E94A">
      <w:numFmt w:val="bullet"/>
      <w:lvlText w:val=""/>
      <w:lvlJc w:val="left"/>
      <w:pPr>
        <w:ind w:left="720" w:hanging="360"/>
      </w:pPr>
      <w:rPr>
        <w:rFonts w:ascii="Daytona" w:eastAsiaTheme="minorHAnsi" w:hAnsi="Daytona" w:cstheme="minorBidi" w:hint="default"/>
      </w:rPr>
    </w:lvl>
    <w:lvl w:ilvl="1" w:tplc="78ACDD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86D3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E6A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36E2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68082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92FE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EF2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4AEE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1">
    <w:nsid w:val="7F523050"/>
    <w:multiLevelType w:val="hybridMultilevel"/>
    <w:tmpl w:val="2E02670A"/>
    <w:lvl w:ilvl="0" w:tplc="842C1EFE">
      <w:start w:val="1"/>
      <w:numFmt w:val="decimal"/>
      <w:lvlText w:val="%1."/>
      <w:lvlJc w:val="right"/>
      <w:pPr>
        <w:ind w:left="1440" w:hanging="360"/>
      </w:pPr>
      <w:rPr>
        <w:rFonts w:hint="default"/>
      </w:rPr>
    </w:lvl>
    <w:lvl w:ilvl="1" w:tplc="65C00F7E" w:tentative="1">
      <w:start w:val="1"/>
      <w:numFmt w:val="lowerLetter"/>
      <w:lvlText w:val="%2."/>
      <w:lvlJc w:val="left"/>
      <w:pPr>
        <w:ind w:left="2160" w:hanging="360"/>
      </w:pPr>
    </w:lvl>
    <w:lvl w:ilvl="2" w:tplc="C8F4BF40" w:tentative="1">
      <w:start w:val="1"/>
      <w:numFmt w:val="lowerRoman"/>
      <w:lvlText w:val="%3."/>
      <w:lvlJc w:val="right"/>
      <w:pPr>
        <w:ind w:left="2880" w:hanging="180"/>
      </w:pPr>
    </w:lvl>
    <w:lvl w:ilvl="3" w:tplc="76C6F1A8" w:tentative="1">
      <w:start w:val="1"/>
      <w:numFmt w:val="decimal"/>
      <w:lvlText w:val="%4."/>
      <w:lvlJc w:val="left"/>
      <w:pPr>
        <w:ind w:left="3600" w:hanging="360"/>
      </w:pPr>
    </w:lvl>
    <w:lvl w:ilvl="4" w:tplc="3CD2CFF4" w:tentative="1">
      <w:start w:val="1"/>
      <w:numFmt w:val="lowerLetter"/>
      <w:lvlText w:val="%5."/>
      <w:lvlJc w:val="left"/>
      <w:pPr>
        <w:ind w:left="4320" w:hanging="360"/>
      </w:pPr>
    </w:lvl>
    <w:lvl w:ilvl="5" w:tplc="7B9EE628" w:tentative="1">
      <w:start w:val="1"/>
      <w:numFmt w:val="lowerRoman"/>
      <w:lvlText w:val="%6."/>
      <w:lvlJc w:val="right"/>
      <w:pPr>
        <w:ind w:left="5040" w:hanging="180"/>
      </w:pPr>
    </w:lvl>
    <w:lvl w:ilvl="6" w:tplc="086EB3C0" w:tentative="1">
      <w:start w:val="1"/>
      <w:numFmt w:val="decimal"/>
      <w:lvlText w:val="%7."/>
      <w:lvlJc w:val="left"/>
      <w:pPr>
        <w:ind w:left="5760" w:hanging="360"/>
      </w:pPr>
    </w:lvl>
    <w:lvl w:ilvl="7" w:tplc="456CC652" w:tentative="1">
      <w:start w:val="1"/>
      <w:numFmt w:val="lowerLetter"/>
      <w:lvlText w:val="%8."/>
      <w:lvlJc w:val="left"/>
      <w:pPr>
        <w:ind w:left="6480" w:hanging="360"/>
      </w:pPr>
    </w:lvl>
    <w:lvl w:ilvl="8" w:tplc="CC6E40D4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01048352">
    <w:abstractNumId w:val="1"/>
  </w:num>
  <w:num w:numId="2" w16cid:durableId="1076584652">
    <w:abstractNumId w:val="3"/>
  </w:num>
  <w:num w:numId="3" w16cid:durableId="1548027962">
    <w:abstractNumId w:val="11"/>
  </w:num>
  <w:num w:numId="4" w16cid:durableId="2070183061">
    <w:abstractNumId w:val="0"/>
  </w:num>
  <w:num w:numId="5" w16cid:durableId="1449617663">
    <w:abstractNumId w:val="13"/>
  </w:num>
  <w:num w:numId="6" w16cid:durableId="957488232">
    <w:abstractNumId w:val="7"/>
  </w:num>
  <w:num w:numId="7" w16cid:durableId="2128963593">
    <w:abstractNumId w:val="4"/>
  </w:num>
  <w:num w:numId="8" w16cid:durableId="1810706406">
    <w:abstractNumId w:val="12"/>
  </w:num>
  <w:num w:numId="9" w16cid:durableId="158231922">
    <w:abstractNumId w:val="9"/>
  </w:num>
  <w:num w:numId="10" w16cid:durableId="2064597906">
    <w:abstractNumId w:val="6"/>
  </w:num>
  <w:num w:numId="11" w16cid:durableId="794061145">
    <w:abstractNumId w:val="2"/>
  </w:num>
  <w:num w:numId="12" w16cid:durableId="1929656419">
    <w:abstractNumId w:val="5"/>
  </w:num>
  <w:num w:numId="13" w16cid:durableId="1771657043">
    <w:abstractNumId w:val="10"/>
  </w:num>
  <w:num w:numId="14" w16cid:durableId="332682542">
    <w:abstractNumId w:val="8"/>
  </w:num>
  <w:num w:numId="15" w16cid:durableId="19890897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426"/>
    <w:rsid w:val="00003688"/>
    <w:rsid w:val="00007922"/>
    <w:rsid w:val="00015084"/>
    <w:rsid w:val="00032566"/>
    <w:rsid w:val="000373CA"/>
    <w:rsid w:val="00043AD9"/>
    <w:rsid w:val="00053731"/>
    <w:rsid w:val="0006544F"/>
    <w:rsid w:val="0006556E"/>
    <w:rsid w:val="000671EE"/>
    <w:rsid w:val="00070691"/>
    <w:rsid w:val="000770CF"/>
    <w:rsid w:val="000836A8"/>
    <w:rsid w:val="00086F56"/>
    <w:rsid w:val="000A55F9"/>
    <w:rsid w:val="000B4188"/>
    <w:rsid w:val="000C506D"/>
    <w:rsid w:val="000C5F55"/>
    <w:rsid w:val="000F0C82"/>
    <w:rsid w:val="000F1167"/>
    <w:rsid w:val="000F12A0"/>
    <w:rsid w:val="000F7AF6"/>
    <w:rsid w:val="00102860"/>
    <w:rsid w:val="0012054C"/>
    <w:rsid w:val="00137A99"/>
    <w:rsid w:val="00152ABC"/>
    <w:rsid w:val="0016020F"/>
    <w:rsid w:val="00177834"/>
    <w:rsid w:val="00177971"/>
    <w:rsid w:val="00183A66"/>
    <w:rsid w:val="00191156"/>
    <w:rsid w:val="00197302"/>
    <w:rsid w:val="00197607"/>
    <w:rsid w:val="001A127E"/>
    <w:rsid w:val="001A3614"/>
    <w:rsid w:val="001A6719"/>
    <w:rsid w:val="001B20E1"/>
    <w:rsid w:val="001B6AA0"/>
    <w:rsid w:val="001C273B"/>
    <w:rsid w:val="001C7DF9"/>
    <w:rsid w:val="001D7BAC"/>
    <w:rsid w:val="001E24C9"/>
    <w:rsid w:val="001E3AF9"/>
    <w:rsid w:val="00207143"/>
    <w:rsid w:val="00211B28"/>
    <w:rsid w:val="00212718"/>
    <w:rsid w:val="00217831"/>
    <w:rsid w:val="002202B7"/>
    <w:rsid w:val="002345C1"/>
    <w:rsid w:val="0023602D"/>
    <w:rsid w:val="00241426"/>
    <w:rsid w:val="00257163"/>
    <w:rsid w:val="00260AB0"/>
    <w:rsid w:val="0026501E"/>
    <w:rsid w:val="00265AF7"/>
    <w:rsid w:val="00266694"/>
    <w:rsid w:val="00292098"/>
    <w:rsid w:val="002A2B47"/>
    <w:rsid w:val="002A4741"/>
    <w:rsid w:val="002A5D8F"/>
    <w:rsid w:val="002B19B5"/>
    <w:rsid w:val="002C1CF2"/>
    <w:rsid w:val="002C2955"/>
    <w:rsid w:val="002C7F91"/>
    <w:rsid w:val="002D752D"/>
    <w:rsid w:val="002E58BD"/>
    <w:rsid w:val="002F3C0A"/>
    <w:rsid w:val="00300A0B"/>
    <w:rsid w:val="003166D7"/>
    <w:rsid w:val="003177B5"/>
    <w:rsid w:val="0032149A"/>
    <w:rsid w:val="00327B0B"/>
    <w:rsid w:val="003310E5"/>
    <w:rsid w:val="00344B54"/>
    <w:rsid w:val="00345974"/>
    <w:rsid w:val="00355D78"/>
    <w:rsid w:val="003564BF"/>
    <w:rsid w:val="0036087E"/>
    <w:rsid w:val="00372E27"/>
    <w:rsid w:val="0037698A"/>
    <w:rsid w:val="00393CF9"/>
    <w:rsid w:val="00395E3F"/>
    <w:rsid w:val="003A0020"/>
    <w:rsid w:val="003A617F"/>
    <w:rsid w:val="003B03DA"/>
    <w:rsid w:val="003D235E"/>
    <w:rsid w:val="003D3BAF"/>
    <w:rsid w:val="003E0352"/>
    <w:rsid w:val="003E05E1"/>
    <w:rsid w:val="003E542E"/>
    <w:rsid w:val="00422B52"/>
    <w:rsid w:val="00423034"/>
    <w:rsid w:val="00432BFC"/>
    <w:rsid w:val="00434F0E"/>
    <w:rsid w:val="00435A9F"/>
    <w:rsid w:val="00443A25"/>
    <w:rsid w:val="00461341"/>
    <w:rsid w:val="004841A5"/>
    <w:rsid w:val="00492292"/>
    <w:rsid w:val="00495B2D"/>
    <w:rsid w:val="00497C3B"/>
    <w:rsid w:val="004A4D4F"/>
    <w:rsid w:val="004B429A"/>
    <w:rsid w:val="004B42E0"/>
    <w:rsid w:val="004B7C57"/>
    <w:rsid w:val="004C03F4"/>
    <w:rsid w:val="004C4B24"/>
    <w:rsid w:val="004D287F"/>
    <w:rsid w:val="004E23F2"/>
    <w:rsid w:val="004E3101"/>
    <w:rsid w:val="004F3407"/>
    <w:rsid w:val="004F3FF9"/>
    <w:rsid w:val="0050473A"/>
    <w:rsid w:val="0051344B"/>
    <w:rsid w:val="005135C8"/>
    <w:rsid w:val="00527F2B"/>
    <w:rsid w:val="0053573C"/>
    <w:rsid w:val="005363F3"/>
    <w:rsid w:val="00562E8A"/>
    <w:rsid w:val="005665A5"/>
    <w:rsid w:val="00590344"/>
    <w:rsid w:val="005911FA"/>
    <w:rsid w:val="0059313F"/>
    <w:rsid w:val="005A6E6C"/>
    <w:rsid w:val="005B451E"/>
    <w:rsid w:val="005C608F"/>
    <w:rsid w:val="005C6FC3"/>
    <w:rsid w:val="005D600F"/>
    <w:rsid w:val="005E2212"/>
    <w:rsid w:val="0060198E"/>
    <w:rsid w:val="00605A68"/>
    <w:rsid w:val="00607128"/>
    <w:rsid w:val="006100A0"/>
    <w:rsid w:val="0061089D"/>
    <w:rsid w:val="006120D8"/>
    <w:rsid w:val="00615BE1"/>
    <w:rsid w:val="00620494"/>
    <w:rsid w:val="006222F7"/>
    <w:rsid w:val="0062495F"/>
    <w:rsid w:val="00626F38"/>
    <w:rsid w:val="006339E4"/>
    <w:rsid w:val="00640275"/>
    <w:rsid w:val="00642935"/>
    <w:rsid w:val="00647CB9"/>
    <w:rsid w:val="00650190"/>
    <w:rsid w:val="00655914"/>
    <w:rsid w:val="00666BD5"/>
    <w:rsid w:val="00666C4F"/>
    <w:rsid w:val="006677D4"/>
    <w:rsid w:val="00676E2A"/>
    <w:rsid w:val="00680B8F"/>
    <w:rsid w:val="006814BF"/>
    <w:rsid w:val="00681AD1"/>
    <w:rsid w:val="0069722A"/>
    <w:rsid w:val="006A25E0"/>
    <w:rsid w:val="006B1965"/>
    <w:rsid w:val="006B51A9"/>
    <w:rsid w:val="006C1F4D"/>
    <w:rsid w:val="006D05D3"/>
    <w:rsid w:val="006D08F9"/>
    <w:rsid w:val="006D1290"/>
    <w:rsid w:val="006D5F6F"/>
    <w:rsid w:val="006E1821"/>
    <w:rsid w:val="006E5E59"/>
    <w:rsid w:val="006F10BD"/>
    <w:rsid w:val="006F57A0"/>
    <w:rsid w:val="00703F9D"/>
    <w:rsid w:val="00705A82"/>
    <w:rsid w:val="00711787"/>
    <w:rsid w:val="0071237D"/>
    <w:rsid w:val="007153CA"/>
    <w:rsid w:val="00717AA0"/>
    <w:rsid w:val="00721117"/>
    <w:rsid w:val="007248BE"/>
    <w:rsid w:val="007311BD"/>
    <w:rsid w:val="00731CD4"/>
    <w:rsid w:val="00731EC2"/>
    <w:rsid w:val="00736629"/>
    <w:rsid w:val="007379FD"/>
    <w:rsid w:val="00741917"/>
    <w:rsid w:val="0075286B"/>
    <w:rsid w:val="007601B5"/>
    <w:rsid w:val="00770AF9"/>
    <w:rsid w:val="007748B5"/>
    <w:rsid w:val="00776357"/>
    <w:rsid w:val="0078582C"/>
    <w:rsid w:val="007862F7"/>
    <w:rsid w:val="00786A36"/>
    <w:rsid w:val="00787EC1"/>
    <w:rsid w:val="007B7831"/>
    <w:rsid w:val="007C5B95"/>
    <w:rsid w:val="007D55A8"/>
    <w:rsid w:val="007E41F9"/>
    <w:rsid w:val="007F396F"/>
    <w:rsid w:val="007F6834"/>
    <w:rsid w:val="00805B35"/>
    <w:rsid w:val="00810B65"/>
    <w:rsid w:val="00814E4F"/>
    <w:rsid w:val="008264FD"/>
    <w:rsid w:val="00832966"/>
    <w:rsid w:val="008356DB"/>
    <w:rsid w:val="00837FC1"/>
    <w:rsid w:val="00842056"/>
    <w:rsid w:val="00851B7E"/>
    <w:rsid w:val="00863A17"/>
    <w:rsid w:val="00871772"/>
    <w:rsid w:val="0087188A"/>
    <w:rsid w:val="00895532"/>
    <w:rsid w:val="008A0DDC"/>
    <w:rsid w:val="008A2E9B"/>
    <w:rsid w:val="008B63F9"/>
    <w:rsid w:val="008C3E76"/>
    <w:rsid w:val="008C654B"/>
    <w:rsid w:val="008D28A1"/>
    <w:rsid w:val="008D6DEF"/>
    <w:rsid w:val="008E0E60"/>
    <w:rsid w:val="008E4FA5"/>
    <w:rsid w:val="008F17D4"/>
    <w:rsid w:val="009019F1"/>
    <w:rsid w:val="0090406F"/>
    <w:rsid w:val="00912671"/>
    <w:rsid w:val="00915DCA"/>
    <w:rsid w:val="00922FE8"/>
    <w:rsid w:val="009334CA"/>
    <w:rsid w:val="00944268"/>
    <w:rsid w:val="00951D9F"/>
    <w:rsid w:val="009557B7"/>
    <w:rsid w:val="009576FC"/>
    <w:rsid w:val="00963787"/>
    <w:rsid w:val="00975109"/>
    <w:rsid w:val="00975B8F"/>
    <w:rsid w:val="00976774"/>
    <w:rsid w:val="0097747D"/>
    <w:rsid w:val="009800E4"/>
    <w:rsid w:val="00990133"/>
    <w:rsid w:val="00997276"/>
    <w:rsid w:val="009A541F"/>
    <w:rsid w:val="009C0C6E"/>
    <w:rsid w:val="009C513C"/>
    <w:rsid w:val="009C5A8D"/>
    <w:rsid w:val="009C5BC4"/>
    <w:rsid w:val="009D4126"/>
    <w:rsid w:val="009D45D1"/>
    <w:rsid w:val="009D4C0E"/>
    <w:rsid w:val="009D7061"/>
    <w:rsid w:val="009D727B"/>
    <w:rsid w:val="009D7ED4"/>
    <w:rsid w:val="009E5F02"/>
    <w:rsid w:val="009F2665"/>
    <w:rsid w:val="00A07AEC"/>
    <w:rsid w:val="00A111B4"/>
    <w:rsid w:val="00A12553"/>
    <w:rsid w:val="00A201D3"/>
    <w:rsid w:val="00A2112B"/>
    <w:rsid w:val="00A23D99"/>
    <w:rsid w:val="00A402B6"/>
    <w:rsid w:val="00A40DEF"/>
    <w:rsid w:val="00A43CAF"/>
    <w:rsid w:val="00A4559D"/>
    <w:rsid w:val="00A47E55"/>
    <w:rsid w:val="00A53994"/>
    <w:rsid w:val="00A6388A"/>
    <w:rsid w:val="00A65EB3"/>
    <w:rsid w:val="00A66C51"/>
    <w:rsid w:val="00A771B8"/>
    <w:rsid w:val="00A87303"/>
    <w:rsid w:val="00A93325"/>
    <w:rsid w:val="00AA0423"/>
    <w:rsid w:val="00AA19B4"/>
    <w:rsid w:val="00AA61D5"/>
    <w:rsid w:val="00AB72FA"/>
    <w:rsid w:val="00AD4106"/>
    <w:rsid w:val="00AD47F8"/>
    <w:rsid w:val="00AE15D6"/>
    <w:rsid w:val="00AF1165"/>
    <w:rsid w:val="00AF76C8"/>
    <w:rsid w:val="00B060F3"/>
    <w:rsid w:val="00B174C3"/>
    <w:rsid w:val="00B17C44"/>
    <w:rsid w:val="00B224FE"/>
    <w:rsid w:val="00B30A14"/>
    <w:rsid w:val="00B32CC9"/>
    <w:rsid w:val="00B33278"/>
    <w:rsid w:val="00B403BA"/>
    <w:rsid w:val="00B50345"/>
    <w:rsid w:val="00B54BE7"/>
    <w:rsid w:val="00B62007"/>
    <w:rsid w:val="00B65347"/>
    <w:rsid w:val="00B6553B"/>
    <w:rsid w:val="00B67A11"/>
    <w:rsid w:val="00B86268"/>
    <w:rsid w:val="00B9111C"/>
    <w:rsid w:val="00B91F55"/>
    <w:rsid w:val="00B97F68"/>
    <w:rsid w:val="00BA00EC"/>
    <w:rsid w:val="00BA5A95"/>
    <w:rsid w:val="00BA734A"/>
    <w:rsid w:val="00BB0DFE"/>
    <w:rsid w:val="00BD0259"/>
    <w:rsid w:val="00BF198D"/>
    <w:rsid w:val="00BF2FD3"/>
    <w:rsid w:val="00C02C9A"/>
    <w:rsid w:val="00C06C6D"/>
    <w:rsid w:val="00C10BE7"/>
    <w:rsid w:val="00C11B15"/>
    <w:rsid w:val="00C207EB"/>
    <w:rsid w:val="00C25879"/>
    <w:rsid w:val="00C35EF9"/>
    <w:rsid w:val="00C41436"/>
    <w:rsid w:val="00C516BD"/>
    <w:rsid w:val="00C544F7"/>
    <w:rsid w:val="00C5602D"/>
    <w:rsid w:val="00C63858"/>
    <w:rsid w:val="00C70838"/>
    <w:rsid w:val="00C715D9"/>
    <w:rsid w:val="00C72CBB"/>
    <w:rsid w:val="00C82EAC"/>
    <w:rsid w:val="00C83E72"/>
    <w:rsid w:val="00C849EB"/>
    <w:rsid w:val="00C85351"/>
    <w:rsid w:val="00CA1037"/>
    <w:rsid w:val="00CA1432"/>
    <w:rsid w:val="00CA4C0B"/>
    <w:rsid w:val="00CB44EA"/>
    <w:rsid w:val="00CC2F5D"/>
    <w:rsid w:val="00CC3867"/>
    <w:rsid w:val="00CD56ED"/>
    <w:rsid w:val="00CE34C9"/>
    <w:rsid w:val="00CE7F65"/>
    <w:rsid w:val="00CF159D"/>
    <w:rsid w:val="00D02D96"/>
    <w:rsid w:val="00D1266C"/>
    <w:rsid w:val="00D13840"/>
    <w:rsid w:val="00D158CC"/>
    <w:rsid w:val="00D20E56"/>
    <w:rsid w:val="00D258C1"/>
    <w:rsid w:val="00D414D1"/>
    <w:rsid w:val="00D54CFF"/>
    <w:rsid w:val="00D56CC6"/>
    <w:rsid w:val="00D669C8"/>
    <w:rsid w:val="00D676D1"/>
    <w:rsid w:val="00D80899"/>
    <w:rsid w:val="00D852C6"/>
    <w:rsid w:val="00D90DF7"/>
    <w:rsid w:val="00DA35FB"/>
    <w:rsid w:val="00DA4D0C"/>
    <w:rsid w:val="00DA5005"/>
    <w:rsid w:val="00DB717A"/>
    <w:rsid w:val="00DC4E42"/>
    <w:rsid w:val="00DF73DE"/>
    <w:rsid w:val="00E07A05"/>
    <w:rsid w:val="00E1566B"/>
    <w:rsid w:val="00E37DE7"/>
    <w:rsid w:val="00E47403"/>
    <w:rsid w:val="00E47B11"/>
    <w:rsid w:val="00E551A6"/>
    <w:rsid w:val="00E562F1"/>
    <w:rsid w:val="00E670BB"/>
    <w:rsid w:val="00E87259"/>
    <w:rsid w:val="00E877A7"/>
    <w:rsid w:val="00E954D6"/>
    <w:rsid w:val="00E95C70"/>
    <w:rsid w:val="00E9663F"/>
    <w:rsid w:val="00E97F3F"/>
    <w:rsid w:val="00EA0200"/>
    <w:rsid w:val="00EA30FD"/>
    <w:rsid w:val="00EA5C6C"/>
    <w:rsid w:val="00EB1A98"/>
    <w:rsid w:val="00EB455C"/>
    <w:rsid w:val="00EB4BB0"/>
    <w:rsid w:val="00EB58E9"/>
    <w:rsid w:val="00EC0CDF"/>
    <w:rsid w:val="00EC2D47"/>
    <w:rsid w:val="00ED1E03"/>
    <w:rsid w:val="00EE5B51"/>
    <w:rsid w:val="00EF27A0"/>
    <w:rsid w:val="00EF3586"/>
    <w:rsid w:val="00F05186"/>
    <w:rsid w:val="00F110FE"/>
    <w:rsid w:val="00F14D0F"/>
    <w:rsid w:val="00F1645B"/>
    <w:rsid w:val="00F261AE"/>
    <w:rsid w:val="00F31397"/>
    <w:rsid w:val="00F33AC1"/>
    <w:rsid w:val="00F3589E"/>
    <w:rsid w:val="00F475F5"/>
    <w:rsid w:val="00F531BD"/>
    <w:rsid w:val="00F53644"/>
    <w:rsid w:val="00F757FF"/>
    <w:rsid w:val="00F86913"/>
    <w:rsid w:val="00FA2351"/>
    <w:rsid w:val="00FA4323"/>
    <w:rsid w:val="00FA62AF"/>
    <w:rsid w:val="00FB30E4"/>
    <w:rsid w:val="00FC33F6"/>
    <w:rsid w:val="00FC4F31"/>
    <w:rsid w:val="00FD014E"/>
    <w:rsid w:val="00FF3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A0D30"/>
  <w15:chartTrackingRefBased/>
  <w15:docId w15:val="{B1C15406-0414-4B2D-B95E-015DDB455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373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B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B24"/>
  </w:style>
  <w:style w:type="paragraph" w:styleId="Footer">
    <w:name w:val="footer"/>
    <w:basedOn w:val="Normal"/>
    <w:link w:val="FooterChar"/>
    <w:uiPriority w:val="99"/>
    <w:unhideWhenUsed/>
    <w:rsid w:val="004C4B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B24"/>
  </w:style>
  <w:style w:type="paragraph" w:styleId="BalloonText">
    <w:name w:val="Balloon Text"/>
    <w:basedOn w:val="Normal"/>
    <w:link w:val="BalloonTextChar"/>
    <w:uiPriority w:val="99"/>
    <w:semiHidden/>
    <w:unhideWhenUsed/>
    <w:rsid w:val="00422B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B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06ECF8-F34A-4AAC-9240-668F3B191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Danijel Meštrić</dc:creator>
  <cp:lastModifiedBy>Opcina Postira</cp:lastModifiedBy>
  <cp:revision>9</cp:revision>
  <cp:lastPrinted>2022-09-12T10:46:00Z</cp:lastPrinted>
  <dcterms:created xsi:type="dcterms:W3CDTF">2025-11-20T12:02:00Z</dcterms:created>
  <dcterms:modified xsi:type="dcterms:W3CDTF">2025-12-05T12:57:00Z</dcterms:modified>
</cp:coreProperties>
</file>