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63C95" w14:textId="77777777" w:rsidR="00D758AB" w:rsidRPr="007E00C3" w:rsidRDefault="00D758AB" w:rsidP="00F146AC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7E00C3">
        <w:rPr>
          <w:rFonts w:eastAsia="Times New Roman" w:cstheme="minorHAnsi"/>
          <w:noProof/>
          <w:sz w:val="24"/>
          <w:szCs w:val="24"/>
          <w:lang w:eastAsia="hr-HR"/>
        </w:rPr>
        <w:drawing>
          <wp:inline distT="0" distB="0" distL="0" distR="0" wp14:anchorId="6BDB960C" wp14:editId="621848FD">
            <wp:extent cx="4953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EF10D" w14:textId="77777777"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de-DE" w:eastAsia="hr-HR"/>
        </w:rPr>
      </w:pPr>
      <w:r w:rsidRPr="007E00C3">
        <w:rPr>
          <w:rFonts w:eastAsia="Times New Roman" w:cstheme="minorHAnsi"/>
          <w:sz w:val="24"/>
          <w:szCs w:val="24"/>
          <w:lang w:val="de-DE" w:eastAsia="hr-HR"/>
        </w:rPr>
        <w:t>REPUBLIKA  HRVATSKA</w:t>
      </w:r>
    </w:p>
    <w:p w14:paraId="55F26028" w14:textId="77777777"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de-DE" w:eastAsia="hr-HR"/>
        </w:rPr>
      </w:pPr>
      <w:r w:rsidRPr="007E00C3">
        <w:rPr>
          <w:rFonts w:eastAsia="Times New Roman" w:cstheme="minorHAnsi"/>
          <w:sz w:val="24"/>
          <w:szCs w:val="24"/>
          <w:lang w:val="de-DE" w:eastAsia="hr-HR"/>
        </w:rPr>
        <w:t>SPLITSKO DALMATINSKA ŽUPANIJA</w:t>
      </w:r>
    </w:p>
    <w:p w14:paraId="4E5FAF9A" w14:textId="77777777" w:rsidR="00D758AB" w:rsidRPr="00DA7F3D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eastAsia="hr-HR"/>
        </w:rPr>
      </w:pPr>
      <w:r w:rsidRPr="00DA7F3D">
        <w:rPr>
          <w:rFonts w:eastAsia="Times New Roman" w:cstheme="minorHAnsi"/>
          <w:sz w:val="24"/>
          <w:szCs w:val="24"/>
          <w:lang w:eastAsia="hr-HR"/>
        </w:rPr>
        <w:t>OPĆINA POSTIRA</w:t>
      </w:r>
    </w:p>
    <w:p w14:paraId="47E09551" w14:textId="77777777" w:rsidR="00D758AB" w:rsidRPr="00DA7F3D" w:rsidRDefault="00D758AB" w:rsidP="00F146AC">
      <w:pPr>
        <w:tabs>
          <w:tab w:val="left" w:pos="3060"/>
        </w:tabs>
        <w:spacing w:after="0" w:line="240" w:lineRule="auto"/>
        <w:outlineLvl w:val="0"/>
        <w:rPr>
          <w:rFonts w:eastAsia="Times New Roman" w:cstheme="minorHAnsi"/>
          <w:sz w:val="24"/>
          <w:szCs w:val="24"/>
          <w:lang w:val="pt-PT" w:eastAsia="hr-HR"/>
        </w:rPr>
      </w:pPr>
      <w:r w:rsidRPr="00DA7F3D">
        <w:rPr>
          <w:rFonts w:eastAsia="Times New Roman" w:cstheme="minorHAnsi"/>
          <w:sz w:val="24"/>
          <w:szCs w:val="24"/>
          <w:lang w:val="pt-PT" w:eastAsia="hr-HR"/>
        </w:rPr>
        <w:t>Općinsko vijeće</w:t>
      </w:r>
    </w:p>
    <w:p w14:paraId="0DCD0D42" w14:textId="77777777"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it-IT" w:eastAsia="hr-HR"/>
        </w:rPr>
      </w:pPr>
      <w:r w:rsidRPr="007E00C3">
        <w:rPr>
          <w:rFonts w:eastAsia="Times New Roman" w:cstheme="minorHAnsi"/>
          <w:sz w:val="24"/>
          <w:szCs w:val="24"/>
          <w:lang w:val="it-IT" w:eastAsia="hr-HR"/>
        </w:rPr>
        <w:t>Polježice 2, 21410 POSTIRA</w:t>
      </w:r>
    </w:p>
    <w:p w14:paraId="0E8265BC" w14:textId="77777777" w:rsidR="00D758AB" w:rsidRPr="007E00C3" w:rsidRDefault="00D758AB" w:rsidP="00F146AC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val="it-IT" w:eastAsia="hr-HR"/>
        </w:rPr>
      </w:pPr>
      <w:r w:rsidRPr="007E00C3">
        <w:rPr>
          <w:rFonts w:eastAsia="Times New Roman" w:cstheme="minorHAnsi"/>
          <w:sz w:val="24"/>
          <w:szCs w:val="24"/>
          <w:lang w:val="it-IT" w:eastAsia="hr-HR"/>
        </w:rPr>
        <w:t>tel (021) 63 21 33</w:t>
      </w:r>
    </w:p>
    <w:p w14:paraId="36EA115B" w14:textId="2AF9B447" w:rsidR="004429E3" w:rsidRPr="004429E3" w:rsidRDefault="004429E3" w:rsidP="004429E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4429E3">
        <w:rPr>
          <w:rFonts w:ascii="Calibri" w:eastAsia="Times New Roman" w:hAnsi="Calibri" w:cs="Times New Roman"/>
          <w:sz w:val="24"/>
          <w:szCs w:val="24"/>
        </w:rPr>
        <w:t xml:space="preserve">KLASA    : </w:t>
      </w:r>
      <w:r w:rsidR="00956F7E">
        <w:rPr>
          <w:rFonts w:ascii="Calibri" w:eastAsia="Times New Roman" w:hAnsi="Calibri" w:cs="Times New Roman"/>
          <w:sz w:val="24"/>
          <w:szCs w:val="24"/>
        </w:rPr>
        <w:t>024-01/25-01/</w:t>
      </w:r>
      <w:r w:rsidR="009547A0">
        <w:rPr>
          <w:rFonts w:ascii="Calibri" w:eastAsia="Times New Roman" w:hAnsi="Calibri" w:cs="Times New Roman"/>
          <w:sz w:val="24"/>
          <w:szCs w:val="24"/>
        </w:rPr>
        <w:t>38</w:t>
      </w:r>
    </w:p>
    <w:p w14:paraId="4CA8B42A" w14:textId="6744AB7E" w:rsidR="004429E3" w:rsidRPr="004429E3" w:rsidRDefault="004429E3" w:rsidP="004429E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4429E3">
        <w:rPr>
          <w:rFonts w:ascii="Calibri" w:eastAsia="Times New Roman" w:hAnsi="Calibri" w:cs="Times New Roman"/>
          <w:sz w:val="24"/>
          <w:szCs w:val="24"/>
        </w:rPr>
        <w:t xml:space="preserve">URBROJ : </w:t>
      </w:r>
      <w:r w:rsidR="00956F7E">
        <w:rPr>
          <w:rFonts w:ascii="Calibri" w:eastAsia="Times New Roman" w:hAnsi="Calibri" w:cs="Times New Roman"/>
          <w:sz w:val="24"/>
          <w:szCs w:val="24"/>
        </w:rPr>
        <w:t>2181-40-01-25-1</w:t>
      </w:r>
    </w:p>
    <w:p w14:paraId="7F147C81" w14:textId="5E16166C" w:rsidR="004429E3" w:rsidRPr="004429E3" w:rsidRDefault="004429E3" w:rsidP="004429E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4429E3">
        <w:rPr>
          <w:rFonts w:ascii="Calibri" w:eastAsia="Times New Roman" w:hAnsi="Calibri" w:cs="Times New Roman"/>
          <w:sz w:val="24"/>
          <w:szCs w:val="24"/>
        </w:rPr>
        <w:t xml:space="preserve">Postira, </w:t>
      </w:r>
      <w:r w:rsidR="00956F7E">
        <w:rPr>
          <w:rFonts w:ascii="Calibri" w:eastAsia="Times New Roman" w:hAnsi="Calibri" w:cs="Times New Roman"/>
          <w:sz w:val="24"/>
          <w:szCs w:val="24"/>
        </w:rPr>
        <w:t>27.11.2025.</w:t>
      </w:r>
    </w:p>
    <w:p w14:paraId="6A059632" w14:textId="77777777" w:rsidR="00F146AC" w:rsidRPr="007E00C3" w:rsidRDefault="00F146AC" w:rsidP="00F146A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it-IT" w:eastAsia="hr-HR"/>
        </w:rPr>
      </w:pPr>
    </w:p>
    <w:p w14:paraId="735FD9D2" w14:textId="77777777" w:rsidR="00355338" w:rsidRPr="007E00C3" w:rsidRDefault="00355338" w:rsidP="00495A8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3F344F71" w14:textId="51E548C8" w:rsidR="00D758AB" w:rsidRPr="007E00C3" w:rsidRDefault="009B4380" w:rsidP="00495A8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7E00C3">
        <w:rPr>
          <w:rFonts w:eastAsia="Times New Roman" w:cstheme="minorHAnsi"/>
          <w:sz w:val="24"/>
          <w:szCs w:val="24"/>
          <w:lang w:eastAsia="hr-HR"/>
        </w:rPr>
        <w:t>Na temelju članka 132.</w:t>
      </w:r>
      <w:r w:rsidR="00EE45A7" w:rsidRPr="007E00C3">
        <w:rPr>
          <w:rFonts w:eastAsia="Times New Roman" w:cstheme="minorHAnsi"/>
          <w:sz w:val="24"/>
          <w:szCs w:val="24"/>
          <w:lang w:eastAsia="hr-HR"/>
        </w:rPr>
        <w:t xml:space="preserve"> Zakona o g</w:t>
      </w:r>
      <w:r w:rsidR="00F36552" w:rsidRPr="007E00C3">
        <w:rPr>
          <w:rFonts w:eastAsia="Times New Roman" w:cstheme="minorHAnsi"/>
          <w:sz w:val="24"/>
          <w:szCs w:val="24"/>
          <w:lang w:eastAsia="hr-HR"/>
        </w:rPr>
        <w:t>radnji (»Narodne novine broj 153/1</w:t>
      </w:r>
      <w:r w:rsidR="00495A84" w:rsidRPr="007E00C3">
        <w:rPr>
          <w:rFonts w:eastAsia="Times New Roman" w:cstheme="minorHAnsi"/>
          <w:sz w:val="24"/>
          <w:szCs w:val="24"/>
          <w:lang w:eastAsia="hr-HR"/>
        </w:rPr>
        <w:t xml:space="preserve">3, 20/17, 39/19) </w:t>
      </w:r>
      <w:r w:rsidR="00AE6FF1" w:rsidRPr="007E00C3">
        <w:rPr>
          <w:rFonts w:eastAsia="Times New Roman" w:cstheme="minorHAnsi"/>
          <w:sz w:val="24"/>
          <w:szCs w:val="24"/>
          <w:lang w:eastAsia="hr-HR"/>
        </w:rPr>
        <w:t>i članka 32. Statuta Općine Postira ("Službeni gla</w:t>
      </w:r>
      <w:r w:rsidR="007E00C3">
        <w:rPr>
          <w:rFonts w:eastAsia="Times New Roman" w:cstheme="minorHAnsi"/>
          <w:sz w:val="24"/>
          <w:szCs w:val="24"/>
          <w:lang w:eastAsia="hr-HR"/>
        </w:rPr>
        <w:t xml:space="preserve">snik Općine Postira broj 3/13, </w:t>
      </w:r>
      <w:r w:rsidR="00AE6FF1" w:rsidRPr="007E00C3">
        <w:rPr>
          <w:rFonts w:eastAsia="Times New Roman" w:cstheme="minorHAnsi"/>
          <w:sz w:val="24"/>
          <w:szCs w:val="24"/>
          <w:lang w:eastAsia="hr-HR"/>
        </w:rPr>
        <w:t>6/13</w:t>
      </w:r>
      <w:r w:rsidR="002B73F2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="007E00C3">
        <w:rPr>
          <w:rFonts w:eastAsia="Times New Roman" w:cstheme="minorHAnsi"/>
          <w:sz w:val="24"/>
          <w:szCs w:val="24"/>
          <w:lang w:eastAsia="hr-HR"/>
        </w:rPr>
        <w:t>5/20</w:t>
      </w:r>
      <w:r w:rsidR="002B73F2">
        <w:rPr>
          <w:rFonts w:eastAsia="Times New Roman" w:cstheme="minorHAnsi"/>
          <w:sz w:val="24"/>
          <w:szCs w:val="24"/>
          <w:lang w:eastAsia="hr-HR"/>
        </w:rPr>
        <w:t xml:space="preserve"> i 5/21</w:t>
      </w:r>
      <w:r w:rsidR="00AE6FF1" w:rsidRPr="007E00C3">
        <w:rPr>
          <w:rFonts w:eastAsia="Times New Roman" w:cstheme="minorHAnsi"/>
          <w:sz w:val="24"/>
          <w:szCs w:val="24"/>
          <w:lang w:eastAsia="hr-HR"/>
        </w:rPr>
        <w:t>),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 xml:space="preserve"> nakon pribavljenog mišljenja Turističk</w:t>
      </w:r>
      <w:r w:rsidR="007E00C3">
        <w:rPr>
          <w:rFonts w:eastAsia="Times New Roman" w:cstheme="minorHAnsi"/>
          <w:sz w:val="24"/>
          <w:szCs w:val="24"/>
          <w:lang w:eastAsia="hr-HR"/>
        </w:rPr>
        <w:t xml:space="preserve">e zajednice općine Postira od </w:t>
      </w:r>
      <w:r w:rsidR="005A53DA">
        <w:rPr>
          <w:rFonts w:eastAsia="Times New Roman" w:cstheme="minorHAnsi"/>
          <w:sz w:val="24"/>
          <w:szCs w:val="24"/>
          <w:lang w:eastAsia="hr-HR"/>
        </w:rPr>
        <w:t>1</w:t>
      </w:r>
      <w:r w:rsidR="00DA7F3D">
        <w:rPr>
          <w:rFonts w:eastAsia="Times New Roman" w:cstheme="minorHAnsi"/>
          <w:sz w:val="24"/>
          <w:szCs w:val="24"/>
          <w:lang w:eastAsia="hr-HR"/>
        </w:rPr>
        <w:t>4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>.</w:t>
      </w:r>
      <w:r w:rsidR="007E00C3">
        <w:rPr>
          <w:rFonts w:eastAsia="Times New Roman" w:cstheme="minorHAnsi"/>
          <w:sz w:val="24"/>
          <w:szCs w:val="24"/>
          <w:lang w:eastAsia="hr-HR"/>
        </w:rPr>
        <w:t>1</w:t>
      </w:r>
      <w:r w:rsidR="005A53DA">
        <w:rPr>
          <w:rFonts w:eastAsia="Times New Roman" w:cstheme="minorHAnsi"/>
          <w:sz w:val="24"/>
          <w:szCs w:val="24"/>
          <w:lang w:eastAsia="hr-HR"/>
        </w:rPr>
        <w:t>1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>.20</w:t>
      </w:r>
      <w:r w:rsidR="007E00C3">
        <w:rPr>
          <w:rFonts w:eastAsia="Times New Roman" w:cstheme="minorHAnsi"/>
          <w:sz w:val="24"/>
          <w:szCs w:val="24"/>
          <w:lang w:eastAsia="hr-HR"/>
        </w:rPr>
        <w:t>2</w:t>
      </w:r>
      <w:r w:rsidR="005A53DA">
        <w:rPr>
          <w:rFonts w:eastAsia="Times New Roman" w:cstheme="minorHAnsi"/>
          <w:sz w:val="24"/>
          <w:szCs w:val="24"/>
          <w:lang w:eastAsia="hr-HR"/>
        </w:rPr>
        <w:t>5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>. godine,</w:t>
      </w:r>
      <w:r w:rsidR="00D758AB" w:rsidRPr="007E00C3">
        <w:rPr>
          <w:rFonts w:eastAsia="Times New Roman" w:cstheme="minorHAnsi"/>
          <w:sz w:val="24"/>
          <w:szCs w:val="24"/>
          <w:lang w:eastAsia="hr-HR"/>
        </w:rPr>
        <w:t xml:space="preserve"> Opć</w:t>
      </w:r>
      <w:r w:rsidR="00F146AC" w:rsidRPr="007E00C3">
        <w:rPr>
          <w:rFonts w:eastAsia="Times New Roman" w:cstheme="minorHAnsi"/>
          <w:sz w:val="24"/>
          <w:szCs w:val="24"/>
          <w:lang w:eastAsia="hr-HR"/>
        </w:rPr>
        <w:t>i</w:t>
      </w:r>
      <w:r w:rsidR="00162AF9" w:rsidRPr="007E00C3">
        <w:rPr>
          <w:rFonts w:eastAsia="Times New Roman" w:cstheme="minorHAnsi"/>
          <w:sz w:val="24"/>
          <w:szCs w:val="24"/>
          <w:lang w:eastAsia="hr-HR"/>
        </w:rPr>
        <w:t xml:space="preserve">nsko vijeće Općine Postira na </w:t>
      </w:r>
      <w:r w:rsidR="005A53DA">
        <w:rPr>
          <w:rFonts w:eastAsia="Times New Roman" w:cstheme="minorHAnsi"/>
          <w:sz w:val="24"/>
          <w:szCs w:val="24"/>
          <w:lang w:eastAsia="hr-HR"/>
        </w:rPr>
        <w:t>4</w:t>
      </w:r>
      <w:r w:rsidR="00F146AC" w:rsidRPr="007E00C3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D758AB" w:rsidRPr="007E00C3">
        <w:rPr>
          <w:rFonts w:eastAsia="Times New Roman" w:cstheme="minorHAnsi"/>
          <w:sz w:val="24"/>
          <w:szCs w:val="24"/>
          <w:lang w:eastAsia="hr-HR"/>
        </w:rPr>
        <w:t xml:space="preserve">sjednici održanoj </w:t>
      </w:r>
      <w:r w:rsidR="005B199E">
        <w:rPr>
          <w:rFonts w:eastAsia="Times New Roman" w:cstheme="minorHAnsi"/>
          <w:sz w:val="24"/>
          <w:szCs w:val="24"/>
          <w:lang w:eastAsia="hr-HR"/>
        </w:rPr>
        <w:t>27. studenog 2025.</w:t>
      </w:r>
      <w:r w:rsidR="00D758AB" w:rsidRPr="007E00C3">
        <w:rPr>
          <w:rFonts w:eastAsia="Times New Roman" w:cstheme="minorHAnsi"/>
          <w:sz w:val="24"/>
          <w:szCs w:val="24"/>
          <w:lang w:eastAsia="hr-HR"/>
        </w:rPr>
        <w:t xml:space="preserve"> godine, donosi</w:t>
      </w:r>
    </w:p>
    <w:p w14:paraId="54D86928" w14:textId="77777777" w:rsidR="008B5173" w:rsidRPr="007E00C3" w:rsidRDefault="008B5173" w:rsidP="008B517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0D470BD6" w14:textId="19A8F5B9"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>ODLUKU</w:t>
      </w:r>
      <w:r w:rsidRPr="007E00C3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br/>
        <w:t>o zabrani i ograničenju građevinskih rado</w:t>
      </w:r>
      <w:r w:rsidR="00F01DB5" w:rsidRPr="007E00C3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>va za vrijeme turističke sezone</w:t>
      </w:r>
      <w:r w:rsidR="00DA7F3D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 xml:space="preserve"> 202</w:t>
      </w:r>
      <w:r w:rsidR="005A53DA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>6</w:t>
      </w:r>
      <w:r w:rsidR="00DA7F3D">
        <w:rPr>
          <w:rFonts w:eastAsia="Times New Roman" w:cstheme="minorHAnsi"/>
          <w:b/>
          <w:bCs/>
          <w:color w:val="000000"/>
          <w:sz w:val="24"/>
          <w:szCs w:val="24"/>
          <w:lang w:eastAsia="hr-HR"/>
        </w:rPr>
        <w:t>. godine.</w:t>
      </w:r>
    </w:p>
    <w:p w14:paraId="799DBE38" w14:textId="77777777"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Članak 1.</w:t>
      </w:r>
    </w:p>
    <w:p w14:paraId="3397745D" w14:textId="3F77A9DD" w:rsidR="00EE45A7" w:rsidRPr="007E00C3" w:rsidRDefault="00EE45A7" w:rsidP="00495A8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Ovom Odlukom zabranjuje se ili ograničava izvođenje građevinskih radova za vrijeme turističke sezone 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>202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>6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 xml:space="preserve">godine 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na području Općine Postira, odnosno određuje se vrsta radova, područja, godišnje kalendarsko razdoblje i vrijeme u kojem se zabranjuje ili ograničava izvođenje građevinskih radova.</w:t>
      </w:r>
    </w:p>
    <w:p w14:paraId="5457DDBD" w14:textId="77777777" w:rsidR="00EE45A7" w:rsidRPr="007E00C3" w:rsidRDefault="00EE45A7" w:rsidP="00495A8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Ovom Odlukom propisuju se i prekršajne sankcije za slučaj izvođenja građevinskih radova protivno zabrani i ograničavanju u smislu ove Odluke, te određuje upravno tijelo Općine Postira koje je nadležno za nadzor provedbe ove Odluke.</w:t>
      </w:r>
    </w:p>
    <w:p w14:paraId="49E28037" w14:textId="77777777"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Članak 2.</w:t>
      </w:r>
    </w:p>
    <w:p w14:paraId="115D8EAE" w14:textId="589ADC1E"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Pod građevinskim radovima koji se u smislu ove Odluke zabranjuju 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>u periodu od 1.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>lipnja do 30.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>rujna 202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>6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 xml:space="preserve">.g., 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smatraju se svi zemljani iskopi, rušenja, zidanja, izrada konstruktivnih dijelova građevina, betoniranje, vanjsko žbukanje i izrada krova, sve neovisno od načina gradnje.</w:t>
      </w:r>
    </w:p>
    <w:p w14:paraId="335509F7" w14:textId="481EBA05" w:rsidR="00355338" w:rsidRPr="007E00C3" w:rsidRDefault="00EE45A7" w:rsidP="004429E3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Pod građevinskim radovima koji se u smislu ove Odluke ograničavaju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DA7F3D" w:rsidRPr="00DA7F3D">
        <w:rPr>
          <w:rFonts w:eastAsia="Times New Roman" w:cstheme="minorHAnsi"/>
          <w:color w:val="000000"/>
          <w:sz w:val="24"/>
          <w:szCs w:val="24"/>
          <w:lang w:eastAsia="hr-HR"/>
        </w:rPr>
        <w:t>u periodu od 1.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DA7F3D" w:rsidRPr="00DA7F3D">
        <w:rPr>
          <w:rFonts w:eastAsia="Times New Roman" w:cstheme="minorHAnsi"/>
          <w:color w:val="000000"/>
          <w:sz w:val="24"/>
          <w:szCs w:val="24"/>
          <w:lang w:eastAsia="hr-HR"/>
        </w:rPr>
        <w:t>lipnja do 30.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DA7F3D" w:rsidRPr="00DA7F3D">
        <w:rPr>
          <w:rFonts w:eastAsia="Times New Roman" w:cstheme="minorHAnsi"/>
          <w:color w:val="000000"/>
          <w:sz w:val="24"/>
          <w:szCs w:val="24"/>
          <w:lang w:eastAsia="hr-HR"/>
        </w:rPr>
        <w:t>rujna 202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>6</w:t>
      </w:r>
      <w:r w:rsidR="00DA7F3D" w:rsidRPr="00DA7F3D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DA7F3D" w:rsidRPr="00DA7F3D">
        <w:rPr>
          <w:rFonts w:eastAsia="Times New Roman" w:cstheme="minorHAnsi"/>
          <w:color w:val="000000"/>
          <w:sz w:val="24"/>
          <w:szCs w:val="24"/>
          <w:lang w:eastAsia="hr-HR"/>
        </w:rPr>
        <w:t>g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>odine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smatraju se unutarnji </w:t>
      </w:r>
      <w:r w:rsidR="00912E75">
        <w:rPr>
          <w:rFonts w:eastAsia="Times New Roman" w:cstheme="minorHAnsi"/>
          <w:color w:val="000000"/>
          <w:sz w:val="24"/>
          <w:szCs w:val="24"/>
          <w:lang w:eastAsia="hr-HR"/>
        </w:rPr>
        <w:t xml:space="preserve">i vanjski 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građevinski radovi, izrada podloga, pregrada, žbukanje i sl.</w:t>
      </w:r>
      <w:r w:rsidR="005A53DA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912E75">
        <w:rPr>
          <w:rFonts w:eastAsia="Times New Roman" w:cstheme="minorHAnsi"/>
          <w:color w:val="000000"/>
          <w:sz w:val="24"/>
          <w:szCs w:val="24"/>
          <w:lang w:eastAsia="hr-HR"/>
        </w:rPr>
        <w:t xml:space="preserve">a 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koji se izvode uz upotrebu građevinskih strojeva</w:t>
      </w:r>
      <w:r w:rsidR="00912E75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i alata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  <w:r w:rsidR="00DA7F3D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Navedeni radovi se ograničavaju na način da </w:t>
      </w:r>
      <w:r w:rsidR="00DA7F3D" w:rsidRPr="00DA7F3D">
        <w:rPr>
          <w:rFonts w:eastAsia="Times New Roman" w:cstheme="minorHAnsi"/>
          <w:color w:val="000000"/>
          <w:sz w:val="24"/>
          <w:szCs w:val="24"/>
          <w:lang w:eastAsia="hr-HR"/>
        </w:rPr>
        <w:t xml:space="preserve">mogu započeti najranije u </w:t>
      </w:r>
      <w:r w:rsidR="00956F7E">
        <w:rPr>
          <w:rFonts w:eastAsia="Times New Roman" w:cstheme="minorHAnsi"/>
          <w:color w:val="000000"/>
          <w:sz w:val="24"/>
          <w:szCs w:val="24"/>
          <w:lang w:eastAsia="hr-HR"/>
        </w:rPr>
        <w:t>8</w:t>
      </w:r>
      <w:r w:rsidR="00DA7F3D" w:rsidRPr="00956F7E">
        <w:rPr>
          <w:rFonts w:eastAsia="Times New Roman" w:cstheme="minorHAnsi"/>
          <w:color w:val="000000"/>
          <w:sz w:val="24"/>
          <w:szCs w:val="24"/>
          <w:lang w:eastAsia="hr-HR"/>
        </w:rPr>
        <w:t>:00</w:t>
      </w:r>
      <w:r w:rsidR="00DA7F3D" w:rsidRPr="00DA7F3D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sati, a završiti najkasnije u 20:00 sati s dnevnim odmorom od 12:00 do 17:00 sati.</w:t>
      </w:r>
    </w:p>
    <w:p w14:paraId="606C1C20" w14:textId="77777777" w:rsidR="00C81FEF" w:rsidRPr="007E00C3" w:rsidRDefault="00EE45A7" w:rsidP="00C81FEF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lastRenderedPageBreak/>
        <w:t>Članak 3.</w:t>
      </w:r>
    </w:p>
    <w:p w14:paraId="5198E876" w14:textId="45374DD2" w:rsidR="00C81FEF" w:rsidRPr="00DA7F3D" w:rsidRDefault="00C81FEF" w:rsidP="00DA7F3D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sz w:val="24"/>
          <w:szCs w:val="24"/>
          <w:lang w:eastAsia="hr-HR"/>
        </w:rPr>
      </w:pPr>
      <w:r w:rsidRPr="00DA7F3D">
        <w:rPr>
          <w:rFonts w:cstheme="minorHAnsi"/>
          <w:sz w:val="24"/>
          <w:szCs w:val="24"/>
          <w:lang w:eastAsia="hr-HR"/>
        </w:rPr>
        <w:t xml:space="preserve">Svi investitori i/ili izvođači radova </w:t>
      </w:r>
      <w:r w:rsidR="00DA7F3D" w:rsidRPr="00DA7F3D">
        <w:rPr>
          <w:rFonts w:cstheme="minorHAnsi"/>
          <w:sz w:val="24"/>
          <w:szCs w:val="24"/>
          <w:lang w:eastAsia="hr-HR"/>
        </w:rPr>
        <w:t>mogu</w:t>
      </w:r>
      <w:r w:rsidRPr="00DA7F3D">
        <w:rPr>
          <w:rFonts w:cstheme="minorHAnsi"/>
          <w:sz w:val="24"/>
          <w:szCs w:val="24"/>
          <w:lang w:eastAsia="hr-HR"/>
        </w:rPr>
        <w:t xml:space="preserve"> nadležnom službeniku prijaviti sve radove koje bi izvodili u razdoblju od 01. lipnja do 30. rujna</w:t>
      </w:r>
      <w:r w:rsidR="00912E75">
        <w:rPr>
          <w:rFonts w:cstheme="minorHAnsi"/>
          <w:sz w:val="24"/>
          <w:szCs w:val="24"/>
          <w:lang w:eastAsia="hr-HR"/>
        </w:rPr>
        <w:t xml:space="preserve"> 202</w:t>
      </w:r>
      <w:r w:rsidR="005A53DA">
        <w:rPr>
          <w:rFonts w:cstheme="minorHAnsi"/>
          <w:sz w:val="24"/>
          <w:szCs w:val="24"/>
          <w:lang w:eastAsia="hr-HR"/>
        </w:rPr>
        <w:t>6</w:t>
      </w:r>
      <w:r w:rsidR="00912E75">
        <w:rPr>
          <w:rFonts w:cstheme="minorHAnsi"/>
          <w:sz w:val="24"/>
          <w:szCs w:val="24"/>
          <w:lang w:eastAsia="hr-HR"/>
        </w:rPr>
        <w:t>.</w:t>
      </w:r>
      <w:r w:rsidR="005A53DA">
        <w:rPr>
          <w:rFonts w:cstheme="minorHAnsi"/>
          <w:sz w:val="24"/>
          <w:szCs w:val="24"/>
          <w:lang w:eastAsia="hr-HR"/>
        </w:rPr>
        <w:t xml:space="preserve"> </w:t>
      </w:r>
      <w:r w:rsidR="00912E75">
        <w:rPr>
          <w:rFonts w:cstheme="minorHAnsi"/>
          <w:sz w:val="24"/>
          <w:szCs w:val="24"/>
          <w:lang w:eastAsia="hr-HR"/>
        </w:rPr>
        <w:t>g</w:t>
      </w:r>
      <w:r w:rsidR="005A53DA">
        <w:rPr>
          <w:rFonts w:cstheme="minorHAnsi"/>
          <w:sz w:val="24"/>
          <w:szCs w:val="24"/>
          <w:lang w:eastAsia="hr-HR"/>
        </w:rPr>
        <w:t>odine</w:t>
      </w:r>
      <w:r w:rsidRPr="00DA7F3D">
        <w:rPr>
          <w:rFonts w:cstheme="minorHAnsi"/>
          <w:sz w:val="24"/>
          <w:szCs w:val="24"/>
          <w:lang w:eastAsia="hr-HR"/>
        </w:rPr>
        <w:t xml:space="preserve"> na način da ih opišu i obrazlože k</w:t>
      </w:r>
      <w:r w:rsidR="00DA7F3D" w:rsidRPr="00DA7F3D">
        <w:rPr>
          <w:rFonts w:cstheme="minorHAnsi"/>
          <w:sz w:val="24"/>
          <w:szCs w:val="24"/>
          <w:lang w:eastAsia="hr-HR"/>
        </w:rPr>
        <w:t>a</w:t>
      </w:r>
      <w:r w:rsidRPr="00DA7F3D">
        <w:rPr>
          <w:rFonts w:cstheme="minorHAnsi"/>
          <w:sz w:val="24"/>
          <w:szCs w:val="24"/>
          <w:lang w:eastAsia="hr-HR"/>
        </w:rPr>
        <w:t>ko bi im nadležni službenik izdao potrebno odobrenje, odnosno uskratio ga.</w:t>
      </w:r>
    </w:p>
    <w:p w14:paraId="721AE276" w14:textId="75B1523E" w:rsidR="00C81FEF" w:rsidRPr="00DA7F3D" w:rsidRDefault="00C81FEF" w:rsidP="00DA7F3D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sz w:val="24"/>
          <w:szCs w:val="24"/>
          <w:lang w:eastAsia="hr-HR"/>
        </w:rPr>
      </w:pPr>
      <w:r w:rsidRPr="00DA7F3D">
        <w:rPr>
          <w:rFonts w:cstheme="minorHAnsi"/>
          <w:sz w:val="24"/>
          <w:szCs w:val="24"/>
          <w:lang w:eastAsia="hr-HR"/>
        </w:rPr>
        <w:t>Nadležni službenik je ovlašten od podnositelja prijave, a prije izdavanja tražene dozvole, zatražiti očitovanje</w:t>
      </w:r>
      <w:r w:rsidR="00DA7F3D" w:rsidRPr="00DA7F3D">
        <w:rPr>
          <w:rFonts w:cstheme="minorHAnsi"/>
          <w:sz w:val="24"/>
          <w:szCs w:val="24"/>
          <w:lang w:eastAsia="hr-HR"/>
        </w:rPr>
        <w:t xml:space="preserve"> </w:t>
      </w:r>
      <w:r w:rsidRPr="00DA7F3D">
        <w:rPr>
          <w:rFonts w:cstheme="minorHAnsi"/>
          <w:sz w:val="24"/>
          <w:szCs w:val="24"/>
          <w:lang w:eastAsia="hr-HR"/>
        </w:rPr>
        <w:t>najbližih susjeda.</w:t>
      </w:r>
    </w:p>
    <w:p w14:paraId="0C6EC2C7" w14:textId="21E2D599" w:rsidR="00C81FEF" w:rsidRPr="00DA7F3D" w:rsidRDefault="00C81FEF" w:rsidP="00DA7F3D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sz w:val="24"/>
          <w:szCs w:val="24"/>
          <w:lang w:eastAsia="hr-HR"/>
        </w:rPr>
      </w:pPr>
      <w:r w:rsidRPr="00DA7F3D">
        <w:rPr>
          <w:rFonts w:cstheme="minorHAnsi"/>
          <w:sz w:val="24"/>
          <w:szCs w:val="24"/>
          <w:lang w:eastAsia="hr-HR"/>
        </w:rPr>
        <w:t>Odobrenje za izvođenje građevinskih radova u smislu prethodnog stavka izdaje se naročito u slučaju:</w:t>
      </w:r>
    </w:p>
    <w:p w14:paraId="10331427" w14:textId="77777777"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bi zbog prekida radova moglo doći do nastanka znatne štete u fizičkom smislu na objektu koji se gradi;</w:t>
      </w:r>
    </w:p>
    <w:p w14:paraId="1298D711" w14:textId="77777777"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radi o sanaciji objekta koja ne trpi odgodu;</w:t>
      </w:r>
    </w:p>
    <w:p w14:paraId="0C7F51D0" w14:textId="77777777"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radovi izvode na uređenju unutrašnjosti objekta;</w:t>
      </w:r>
    </w:p>
    <w:p w14:paraId="0B72599B" w14:textId="77777777"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radi o kapitalnoj infrastrukturnoj investiciji uslijed čijeg prekida bi mogla nastati znatnija šteta i</w:t>
      </w:r>
    </w:p>
    <w:p w14:paraId="3CE435E6" w14:textId="77777777" w:rsidR="00C81FEF" w:rsidRPr="007E00C3" w:rsidRDefault="00C81FEF" w:rsidP="00C81FE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>ako se realno može procijeniti da radovi neće izazvati prekomjerne štetne efekte.</w:t>
      </w:r>
    </w:p>
    <w:p w14:paraId="19F480F0" w14:textId="77777777" w:rsidR="00355338" w:rsidRPr="007E00C3" w:rsidRDefault="00355338" w:rsidP="00C81FEF">
      <w:pPr>
        <w:autoSpaceDE w:val="0"/>
        <w:autoSpaceDN w:val="0"/>
        <w:adjustRightInd w:val="0"/>
        <w:ind w:firstLine="708"/>
        <w:rPr>
          <w:rFonts w:cstheme="minorHAnsi"/>
          <w:sz w:val="24"/>
          <w:szCs w:val="24"/>
          <w:lang w:eastAsia="hr-HR"/>
        </w:rPr>
      </w:pPr>
    </w:p>
    <w:p w14:paraId="54033C7F" w14:textId="5A1FD0E5" w:rsidR="00C81FEF" w:rsidRPr="005A53DA" w:rsidRDefault="00C81FEF" w:rsidP="005A53DA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sz w:val="24"/>
          <w:szCs w:val="24"/>
          <w:lang w:eastAsia="hr-HR"/>
        </w:rPr>
      </w:pPr>
      <w:r w:rsidRPr="005A53DA">
        <w:rPr>
          <w:rFonts w:cstheme="minorHAnsi"/>
          <w:sz w:val="24"/>
          <w:szCs w:val="24"/>
          <w:lang w:eastAsia="hr-HR"/>
        </w:rPr>
        <w:t xml:space="preserve">Odobreni radovi mogu započeti najranije </w:t>
      </w:r>
      <w:r w:rsidRPr="00956F7E">
        <w:rPr>
          <w:rFonts w:cstheme="minorHAnsi"/>
          <w:sz w:val="24"/>
          <w:szCs w:val="24"/>
          <w:lang w:eastAsia="hr-HR"/>
        </w:rPr>
        <w:t>u 8:00 sati</w:t>
      </w:r>
      <w:r w:rsidRPr="005A53DA">
        <w:rPr>
          <w:rFonts w:cstheme="minorHAnsi"/>
          <w:sz w:val="24"/>
          <w:szCs w:val="24"/>
          <w:lang w:eastAsia="hr-HR"/>
        </w:rPr>
        <w:t>, a završiti najkasnije u 20:00 sati s dnevnim odmorom od 12:00 do 17:00 sati.</w:t>
      </w:r>
    </w:p>
    <w:p w14:paraId="4F1D0054" w14:textId="0E96CFF0" w:rsidR="00C81FEF" w:rsidRPr="005A53DA" w:rsidRDefault="00C81FEF" w:rsidP="005A53DA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sz w:val="24"/>
          <w:szCs w:val="24"/>
          <w:lang w:eastAsia="hr-HR"/>
        </w:rPr>
      </w:pPr>
      <w:r w:rsidRPr="005A53DA">
        <w:rPr>
          <w:rFonts w:cstheme="minorHAnsi"/>
          <w:sz w:val="24"/>
          <w:szCs w:val="24"/>
          <w:lang w:eastAsia="hr-HR"/>
        </w:rPr>
        <w:t xml:space="preserve">Izvođenje svih radova u vremenu od 01. lipnja do 30. rujna </w:t>
      </w:r>
      <w:r w:rsidR="00DA7F3D" w:rsidRPr="005A53DA">
        <w:rPr>
          <w:rFonts w:cstheme="minorHAnsi"/>
          <w:sz w:val="24"/>
          <w:szCs w:val="24"/>
          <w:lang w:eastAsia="hr-HR"/>
        </w:rPr>
        <w:t>202</w:t>
      </w:r>
      <w:r w:rsidR="005A53DA">
        <w:rPr>
          <w:rFonts w:cstheme="minorHAnsi"/>
          <w:sz w:val="24"/>
          <w:szCs w:val="24"/>
          <w:lang w:eastAsia="hr-HR"/>
        </w:rPr>
        <w:t>6</w:t>
      </w:r>
      <w:r w:rsidR="00DA7F3D" w:rsidRPr="005A53DA">
        <w:rPr>
          <w:rFonts w:cstheme="minorHAnsi"/>
          <w:sz w:val="24"/>
          <w:szCs w:val="24"/>
          <w:lang w:eastAsia="hr-HR"/>
        </w:rPr>
        <w:t>.g.</w:t>
      </w:r>
      <w:r w:rsidRPr="005A53DA">
        <w:rPr>
          <w:rFonts w:cstheme="minorHAnsi"/>
          <w:sz w:val="24"/>
          <w:szCs w:val="24"/>
          <w:lang w:eastAsia="hr-HR"/>
        </w:rPr>
        <w:t xml:space="preserve"> navedenih u članku </w:t>
      </w:r>
      <w:r w:rsidR="00DA7F3D" w:rsidRPr="005A53DA">
        <w:rPr>
          <w:rFonts w:cstheme="minorHAnsi"/>
          <w:sz w:val="24"/>
          <w:szCs w:val="24"/>
          <w:lang w:eastAsia="hr-HR"/>
        </w:rPr>
        <w:t>2</w:t>
      </w:r>
      <w:r w:rsidRPr="005A53DA">
        <w:rPr>
          <w:rFonts w:cstheme="minorHAnsi"/>
          <w:sz w:val="24"/>
          <w:szCs w:val="24"/>
          <w:lang w:eastAsia="hr-HR"/>
        </w:rPr>
        <w:t>. ove Odluke u potpunosti se zabranjuje nedjeljom i blagdanom.</w:t>
      </w:r>
    </w:p>
    <w:p w14:paraId="26A2712E" w14:textId="72CCFB04" w:rsidR="00355338" w:rsidRPr="005A53DA" w:rsidRDefault="00C81FEF" w:rsidP="005A53DA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sz w:val="24"/>
          <w:szCs w:val="24"/>
          <w:lang w:eastAsia="hr-HR"/>
        </w:rPr>
      </w:pPr>
      <w:r w:rsidRPr="005A53DA">
        <w:rPr>
          <w:rFonts w:cstheme="minorHAnsi"/>
          <w:sz w:val="24"/>
          <w:szCs w:val="24"/>
          <w:lang w:eastAsia="hr-HR"/>
        </w:rPr>
        <w:t>Nepodnošenje prijave iz stavka</w:t>
      </w:r>
      <w:r w:rsidR="00DA7F3D" w:rsidRPr="005A53DA">
        <w:rPr>
          <w:rFonts w:cstheme="minorHAnsi"/>
          <w:sz w:val="24"/>
          <w:szCs w:val="24"/>
          <w:lang w:eastAsia="hr-HR"/>
        </w:rPr>
        <w:t xml:space="preserve"> 1 ovog Članka</w:t>
      </w:r>
      <w:r w:rsidRPr="005A53DA">
        <w:rPr>
          <w:rFonts w:cstheme="minorHAnsi"/>
          <w:sz w:val="24"/>
          <w:szCs w:val="24"/>
          <w:lang w:eastAsia="hr-HR"/>
        </w:rPr>
        <w:t xml:space="preserve"> podrazumijeva da se izvođenjem radova, bez obzira kakvog i kojeg intenziteta bili, krši zabrana propisana ovim člankom.</w:t>
      </w:r>
    </w:p>
    <w:p w14:paraId="40DCC34F" w14:textId="77777777" w:rsidR="00C81FEF" w:rsidRPr="007E00C3" w:rsidRDefault="00EE45A7" w:rsidP="00355338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Članak 4.</w:t>
      </w:r>
    </w:p>
    <w:p w14:paraId="703D801E" w14:textId="65AF0EB3" w:rsidR="00C81FEF" w:rsidRPr="007E00C3" w:rsidRDefault="00C81FEF" w:rsidP="00355338">
      <w:pPr>
        <w:autoSpaceDE w:val="0"/>
        <w:autoSpaceDN w:val="0"/>
        <w:adjustRightInd w:val="0"/>
        <w:ind w:firstLine="708"/>
        <w:jc w:val="both"/>
        <w:rPr>
          <w:rFonts w:cstheme="minorHAnsi"/>
          <w:sz w:val="24"/>
          <w:szCs w:val="24"/>
          <w:lang w:eastAsia="hr-HR"/>
        </w:rPr>
      </w:pPr>
      <w:r w:rsidRPr="007E00C3">
        <w:rPr>
          <w:rFonts w:cstheme="minorHAnsi"/>
          <w:sz w:val="24"/>
          <w:szCs w:val="24"/>
          <w:lang w:eastAsia="hr-HR"/>
        </w:rPr>
        <w:t xml:space="preserve">Iznimno od odredbe članka </w:t>
      </w:r>
      <w:r w:rsidR="00912E75">
        <w:rPr>
          <w:rFonts w:cstheme="minorHAnsi"/>
          <w:sz w:val="24"/>
          <w:szCs w:val="24"/>
          <w:lang w:eastAsia="hr-HR"/>
        </w:rPr>
        <w:t>2</w:t>
      </w:r>
      <w:r w:rsidR="00355338" w:rsidRPr="007E00C3">
        <w:rPr>
          <w:rFonts w:cstheme="minorHAnsi"/>
          <w:sz w:val="24"/>
          <w:szCs w:val="24"/>
          <w:lang w:eastAsia="hr-HR"/>
        </w:rPr>
        <w:t>.</w:t>
      </w:r>
      <w:r w:rsidRPr="007E00C3">
        <w:rPr>
          <w:rFonts w:cstheme="minorHAnsi"/>
          <w:sz w:val="24"/>
          <w:szCs w:val="24"/>
          <w:lang w:eastAsia="hr-HR"/>
        </w:rPr>
        <w:t xml:space="preserve"> ove Odluke zabrana se ne odnosi na radove koji se moraju izvesti zbog nastupa više sile (pucanje i kvarovi na vodovodnim, električnim telekomunikacijskim i kanalizacijskim uređajima i instalacijama), kao i na radove koji se moraju izvesti na drugim komunalnim uređajima i instalacijama bitnim za odvijanje nor</w:t>
      </w:r>
      <w:r w:rsidR="00BE15E8" w:rsidRPr="007E00C3">
        <w:rPr>
          <w:rFonts w:cstheme="minorHAnsi"/>
          <w:sz w:val="24"/>
          <w:szCs w:val="24"/>
          <w:lang w:eastAsia="hr-HR"/>
        </w:rPr>
        <w:t>malnog života i rada u naselju.</w:t>
      </w:r>
      <w:r w:rsidR="002E4369">
        <w:rPr>
          <w:rFonts w:cstheme="minorHAnsi"/>
          <w:sz w:val="24"/>
          <w:szCs w:val="24"/>
          <w:lang w:eastAsia="hr-HR"/>
        </w:rPr>
        <w:t xml:space="preserve"> Također zabrana se </w:t>
      </w:r>
      <w:r w:rsidR="005A53DA">
        <w:rPr>
          <w:rFonts w:cstheme="minorHAnsi"/>
          <w:sz w:val="24"/>
          <w:szCs w:val="24"/>
          <w:lang w:eastAsia="hr-HR"/>
        </w:rPr>
        <w:t xml:space="preserve">ne </w:t>
      </w:r>
      <w:r w:rsidR="002E4369">
        <w:rPr>
          <w:rFonts w:cstheme="minorHAnsi"/>
          <w:sz w:val="24"/>
          <w:szCs w:val="24"/>
          <w:lang w:eastAsia="hr-HR"/>
        </w:rPr>
        <w:t>odnosi na radove izgradnje školske sportske dvorane i rekonstrukcije i dogradnje Osnovne škole „Vladimira Nazor Postira“.</w:t>
      </w:r>
    </w:p>
    <w:p w14:paraId="0268F79D" w14:textId="77777777"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Članak </w:t>
      </w:r>
      <w:r w:rsidR="00BE15E8" w:rsidRPr="007E00C3">
        <w:rPr>
          <w:rFonts w:eastAsia="Times New Roman" w:cstheme="minorHAnsi"/>
          <w:color w:val="000000"/>
          <w:sz w:val="24"/>
          <w:szCs w:val="24"/>
          <w:lang w:eastAsia="hr-HR"/>
        </w:rPr>
        <w:t>5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0FEFE721" w14:textId="498C3DEB"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U slučaju izvođenja građevinskih radova protivno propisanim vremenskim ograničenjima, izreći će se </w:t>
      </w:r>
      <w:r w:rsidR="00912E75">
        <w:rPr>
          <w:rFonts w:eastAsia="Times New Roman" w:cstheme="minorHAnsi"/>
          <w:color w:val="000000"/>
          <w:sz w:val="24"/>
          <w:szCs w:val="24"/>
          <w:lang w:eastAsia="hr-HR"/>
        </w:rPr>
        <w:t>novčana kazna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investitoru radova i to:</w:t>
      </w:r>
    </w:p>
    <w:p w14:paraId="01828D19" w14:textId="3809C574"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- fizičkoj osobi investitoru u iznosu od </w:t>
      </w:r>
      <w:r w:rsidR="00912E75">
        <w:rPr>
          <w:rFonts w:eastAsia="Times New Roman" w:cstheme="minorHAnsi"/>
          <w:color w:val="000000"/>
          <w:sz w:val="24"/>
          <w:szCs w:val="24"/>
          <w:lang w:eastAsia="hr-HR"/>
        </w:rPr>
        <w:t>662,00 eura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;</w:t>
      </w:r>
    </w:p>
    <w:p w14:paraId="086BB3BB" w14:textId="4CE23E22"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- pravnoj osobi investitoru u iznosu od </w:t>
      </w:r>
      <w:r w:rsidR="00912E75">
        <w:rPr>
          <w:rFonts w:eastAsia="Times New Roman" w:cstheme="minorHAnsi"/>
          <w:color w:val="000000"/>
          <w:sz w:val="24"/>
          <w:szCs w:val="24"/>
          <w:lang w:eastAsia="hr-HR"/>
        </w:rPr>
        <w:t>1.325,00 eura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26DAB087" w14:textId="77777777"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lastRenderedPageBreak/>
        <w:t xml:space="preserve">Članak </w:t>
      </w:r>
      <w:r w:rsidR="00BE15E8" w:rsidRPr="007E00C3">
        <w:rPr>
          <w:rFonts w:eastAsia="Times New Roman" w:cstheme="minorHAnsi"/>
          <w:color w:val="000000"/>
          <w:sz w:val="24"/>
          <w:szCs w:val="24"/>
          <w:lang w:eastAsia="hr-HR"/>
        </w:rPr>
        <w:t>6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2EB2F4BC" w14:textId="77777777"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Nadzor nad provedbom ove Odluke </w:t>
      </w:r>
      <w:r w:rsidR="00495A84" w:rsidRPr="007E00C3">
        <w:rPr>
          <w:rFonts w:eastAsia="Times New Roman" w:cstheme="minorHAnsi"/>
          <w:color w:val="000000"/>
          <w:sz w:val="24"/>
          <w:szCs w:val="24"/>
          <w:lang w:eastAsia="hr-HR"/>
        </w:rPr>
        <w:t>provodi komunalno redarstvo sukladno odredbama zakonskih i podzakonskih propisa.</w:t>
      </w:r>
    </w:p>
    <w:p w14:paraId="2263AFA5" w14:textId="77777777" w:rsidR="00EE45A7" w:rsidRPr="007E00C3" w:rsidRDefault="00EE45A7" w:rsidP="00EE45A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Članak </w:t>
      </w:r>
      <w:r w:rsidR="00BE15E8" w:rsidRPr="007E00C3">
        <w:rPr>
          <w:rFonts w:eastAsia="Times New Roman" w:cstheme="minorHAnsi"/>
          <w:color w:val="000000"/>
          <w:sz w:val="24"/>
          <w:szCs w:val="24"/>
          <w:lang w:eastAsia="hr-HR"/>
        </w:rPr>
        <w:t>7</w:t>
      </w: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655618E1" w14:textId="77777777" w:rsidR="00EE45A7" w:rsidRPr="007E00C3" w:rsidRDefault="00EE45A7" w:rsidP="00162AF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7E00C3">
        <w:rPr>
          <w:rFonts w:eastAsia="Times New Roman" w:cstheme="minorHAnsi"/>
          <w:color w:val="000000"/>
          <w:sz w:val="24"/>
          <w:szCs w:val="24"/>
          <w:lang w:eastAsia="hr-HR"/>
        </w:rPr>
        <w:t>Ova Odluka stupa na snagu osmog dana od dana objave u „Službenom glasniku Općine Postira“</w:t>
      </w:r>
      <w:r w:rsidR="00162AF9" w:rsidRPr="007E00C3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33056052" w14:textId="77777777" w:rsidR="00BE15E8" w:rsidRPr="007E00C3" w:rsidRDefault="00162AF9" w:rsidP="00162AF9">
      <w:pPr>
        <w:rPr>
          <w:rFonts w:cstheme="minorHAnsi"/>
          <w:sz w:val="24"/>
          <w:szCs w:val="24"/>
        </w:rPr>
      </w:pPr>
      <w:r w:rsidRPr="007E00C3">
        <w:rPr>
          <w:rFonts w:cstheme="minorHAnsi"/>
          <w:sz w:val="24"/>
          <w:szCs w:val="24"/>
        </w:rPr>
        <w:t xml:space="preserve">                                                                                                 </w:t>
      </w:r>
    </w:p>
    <w:p w14:paraId="704CED39" w14:textId="77777777" w:rsidR="00436D09" w:rsidRPr="007E00C3" w:rsidRDefault="00BE15E8" w:rsidP="00162AF9">
      <w:pPr>
        <w:rPr>
          <w:rFonts w:cstheme="minorHAnsi"/>
          <w:sz w:val="24"/>
          <w:szCs w:val="24"/>
        </w:rPr>
      </w:pPr>
      <w:r w:rsidRPr="007E00C3">
        <w:rPr>
          <w:rFonts w:cstheme="minorHAnsi"/>
          <w:sz w:val="24"/>
          <w:szCs w:val="24"/>
        </w:rPr>
        <w:t xml:space="preserve">                                                                                             </w:t>
      </w:r>
      <w:r w:rsidR="00162AF9" w:rsidRPr="007E00C3">
        <w:rPr>
          <w:rFonts w:cstheme="minorHAnsi"/>
          <w:sz w:val="24"/>
          <w:szCs w:val="24"/>
        </w:rPr>
        <w:t xml:space="preserve">     </w:t>
      </w:r>
      <w:r w:rsidR="00436D09" w:rsidRPr="007E00C3">
        <w:rPr>
          <w:rFonts w:cstheme="minorHAnsi"/>
          <w:sz w:val="24"/>
          <w:szCs w:val="24"/>
        </w:rPr>
        <w:t>PREDSJEDNIK OPĆINSKOG VIJEĆA</w:t>
      </w:r>
    </w:p>
    <w:p w14:paraId="52358FD4" w14:textId="6FB7E0F4" w:rsidR="00436D09" w:rsidRPr="007E00C3" w:rsidRDefault="00355338" w:rsidP="00355338">
      <w:pPr>
        <w:rPr>
          <w:rFonts w:cstheme="minorHAnsi"/>
          <w:sz w:val="24"/>
          <w:szCs w:val="24"/>
        </w:rPr>
      </w:pPr>
      <w:r w:rsidRPr="007E00C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</w:t>
      </w:r>
      <w:r w:rsidR="0077551A" w:rsidRPr="007E00C3">
        <w:rPr>
          <w:rFonts w:cstheme="minorHAnsi"/>
          <w:sz w:val="24"/>
          <w:szCs w:val="24"/>
        </w:rPr>
        <w:t xml:space="preserve"> </w:t>
      </w:r>
      <w:r w:rsidR="00162AF9" w:rsidRPr="007E00C3">
        <w:rPr>
          <w:rFonts w:cstheme="minorHAnsi"/>
          <w:sz w:val="24"/>
          <w:szCs w:val="24"/>
        </w:rPr>
        <w:t xml:space="preserve"> </w:t>
      </w:r>
      <w:r w:rsidR="0077551A" w:rsidRPr="007E00C3">
        <w:rPr>
          <w:rFonts w:cstheme="minorHAnsi"/>
          <w:sz w:val="24"/>
          <w:szCs w:val="24"/>
        </w:rPr>
        <w:t xml:space="preserve">  </w:t>
      </w:r>
      <w:r w:rsidR="005A53DA">
        <w:rPr>
          <w:rFonts w:cstheme="minorHAnsi"/>
          <w:sz w:val="24"/>
          <w:szCs w:val="24"/>
        </w:rPr>
        <w:t>Marko Radić</w:t>
      </w:r>
    </w:p>
    <w:sectPr w:rsidR="00436D09" w:rsidRPr="007E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C4838" w14:textId="77777777" w:rsidR="00C371B7" w:rsidRDefault="00C371B7" w:rsidP="00B41D14">
      <w:pPr>
        <w:spacing w:after="0" w:line="240" w:lineRule="auto"/>
      </w:pPr>
      <w:r>
        <w:separator/>
      </w:r>
    </w:p>
  </w:endnote>
  <w:endnote w:type="continuationSeparator" w:id="0">
    <w:p w14:paraId="43CFBD4C" w14:textId="77777777" w:rsidR="00C371B7" w:rsidRDefault="00C371B7" w:rsidP="00B4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8D21D" w14:textId="77777777" w:rsidR="00C371B7" w:rsidRDefault="00C371B7" w:rsidP="00B41D14">
      <w:pPr>
        <w:spacing w:after="0" w:line="240" w:lineRule="auto"/>
      </w:pPr>
      <w:r>
        <w:separator/>
      </w:r>
    </w:p>
  </w:footnote>
  <w:footnote w:type="continuationSeparator" w:id="0">
    <w:p w14:paraId="3835D5C2" w14:textId="77777777" w:rsidR="00C371B7" w:rsidRDefault="00C371B7" w:rsidP="00B41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E005F"/>
    <w:multiLevelType w:val="hybridMultilevel"/>
    <w:tmpl w:val="EC46B8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51D55"/>
    <w:multiLevelType w:val="hybridMultilevel"/>
    <w:tmpl w:val="C8E81964"/>
    <w:lvl w:ilvl="0" w:tplc="7E4CD2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70CC2"/>
    <w:multiLevelType w:val="hybridMultilevel"/>
    <w:tmpl w:val="833894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B6003"/>
    <w:multiLevelType w:val="hybridMultilevel"/>
    <w:tmpl w:val="459CE4E2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4217B6"/>
    <w:multiLevelType w:val="hybridMultilevel"/>
    <w:tmpl w:val="D2B06738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4B62D0F"/>
    <w:multiLevelType w:val="hybridMultilevel"/>
    <w:tmpl w:val="98022B1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DE4570"/>
    <w:multiLevelType w:val="hybridMultilevel"/>
    <w:tmpl w:val="38462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42967"/>
    <w:multiLevelType w:val="hybridMultilevel"/>
    <w:tmpl w:val="A80E9FA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C7ECB"/>
    <w:multiLevelType w:val="hybridMultilevel"/>
    <w:tmpl w:val="602A8E92"/>
    <w:lvl w:ilvl="0" w:tplc="040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945619527">
    <w:abstractNumId w:val="2"/>
  </w:num>
  <w:num w:numId="2" w16cid:durableId="2091808143">
    <w:abstractNumId w:val="5"/>
  </w:num>
  <w:num w:numId="3" w16cid:durableId="2082750383">
    <w:abstractNumId w:val="0"/>
  </w:num>
  <w:num w:numId="4" w16cid:durableId="624779136">
    <w:abstractNumId w:val="6"/>
  </w:num>
  <w:num w:numId="5" w16cid:durableId="1927222556">
    <w:abstractNumId w:val="1"/>
  </w:num>
  <w:num w:numId="6" w16cid:durableId="1373112503">
    <w:abstractNumId w:val="8"/>
  </w:num>
  <w:num w:numId="7" w16cid:durableId="1864591170">
    <w:abstractNumId w:val="3"/>
  </w:num>
  <w:num w:numId="8" w16cid:durableId="1521968840">
    <w:abstractNumId w:val="7"/>
  </w:num>
  <w:num w:numId="9" w16cid:durableId="2025668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B4E"/>
    <w:rsid w:val="000873F1"/>
    <w:rsid w:val="00162AF9"/>
    <w:rsid w:val="0019017D"/>
    <w:rsid w:val="001A5395"/>
    <w:rsid w:val="001A7D74"/>
    <w:rsid w:val="00244723"/>
    <w:rsid w:val="00266A16"/>
    <w:rsid w:val="0027664D"/>
    <w:rsid w:val="002B0D7A"/>
    <w:rsid w:val="002B73F2"/>
    <w:rsid w:val="002E4369"/>
    <w:rsid w:val="00307B16"/>
    <w:rsid w:val="00355338"/>
    <w:rsid w:val="003E3B0E"/>
    <w:rsid w:val="004354B6"/>
    <w:rsid w:val="00436D09"/>
    <w:rsid w:val="004429E3"/>
    <w:rsid w:val="00495A84"/>
    <w:rsid w:val="004B0D17"/>
    <w:rsid w:val="004C5B4E"/>
    <w:rsid w:val="00524E44"/>
    <w:rsid w:val="005813BC"/>
    <w:rsid w:val="005A53DA"/>
    <w:rsid w:val="005B199E"/>
    <w:rsid w:val="00613E1C"/>
    <w:rsid w:val="00622128"/>
    <w:rsid w:val="006F00AC"/>
    <w:rsid w:val="00700C10"/>
    <w:rsid w:val="0077551A"/>
    <w:rsid w:val="00787A98"/>
    <w:rsid w:val="007E00C3"/>
    <w:rsid w:val="008B5173"/>
    <w:rsid w:val="00912E75"/>
    <w:rsid w:val="00930723"/>
    <w:rsid w:val="009547A0"/>
    <w:rsid w:val="00956F7E"/>
    <w:rsid w:val="0096054E"/>
    <w:rsid w:val="009B4380"/>
    <w:rsid w:val="009C4984"/>
    <w:rsid w:val="00A50577"/>
    <w:rsid w:val="00A64648"/>
    <w:rsid w:val="00AE6FF1"/>
    <w:rsid w:val="00B03BC4"/>
    <w:rsid w:val="00B21CA5"/>
    <w:rsid w:val="00B23E2F"/>
    <w:rsid w:val="00B41D14"/>
    <w:rsid w:val="00BE15E8"/>
    <w:rsid w:val="00C27EA2"/>
    <w:rsid w:val="00C3414F"/>
    <w:rsid w:val="00C371B7"/>
    <w:rsid w:val="00C81FEF"/>
    <w:rsid w:val="00D729D1"/>
    <w:rsid w:val="00D758AB"/>
    <w:rsid w:val="00DA7F3D"/>
    <w:rsid w:val="00DB3CF0"/>
    <w:rsid w:val="00E01BEB"/>
    <w:rsid w:val="00E27976"/>
    <w:rsid w:val="00ED63BA"/>
    <w:rsid w:val="00EE45A7"/>
    <w:rsid w:val="00F01DB5"/>
    <w:rsid w:val="00F146AC"/>
    <w:rsid w:val="00F34BAE"/>
    <w:rsid w:val="00F36552"/>
    <w:rsid w:val="00F832F6"/>
    <w:rsid w:val="00FC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0D89"/>
  <w15:docId w15:val="{FC6AC2CD-5E39-45C9-AAE4-02C28A19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B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5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8A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0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B41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D14"/>
  </w:style>
  <w:style w:type="paragraph" w:styleId="Footer">
    <w:name w:val="footer"/>
    <w:basedOn w:val="Normal"/>
    <w:link w:val="FooterChar"/>
    <w:uiPriority w:val="99"/>
    <w:unhideWhenUsed/>
    <w:rsid w:val="00B41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Postira</cp:lastModifiedBy>
  <cp:revision>3</cp:revision>
  <cp:lastPrinted>2021-12-23T08:05:00Z</cp:lastPrinted>
  <dcterms:created xsi:type="dcterms:W3CDTF">2025-11-20T13:34:00Z</dcterms:created>
  <dcterms:modified xsi:type="dcterms:W3CDTF">2025-12-05T12:35:00Z</dcterms:modified>
</cp:coreProperties>
</file>