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F6830" w14:textId="77777777" w:rsidR="00A76474" w:rsidRPr="00755465" w:rsidRDefault="009202C5">
      <w:pPr>
        <w:spacing w:after="0" w:line="259" w:lineRule="auto"/>
        <w:ind w:left="0" w:right="6676"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584CE02A" w14:textId="77777777" w:rsidR="00A76474" w:rsidRPr="005D7B32" w:rsidRDefault="009202C5">
      <w:pPr>
        <w:spacing w:after="0" w:line="259" w:lineRule="auto"/>
        <w:ind w:left="0" w:firstLine="0"/>
        <w:jc w:val="left"/>
        <w:rPr>
          <w:rFonts w:asciiTheme="minorHAnsi" w:hAnsiTheme="minorHAnsi" w:cstheme="minorHAnsi"/>
          <w:szCs w:val="24"/>
        </w:rPr>
      </w:pPr>
      <w:r w:rsidRPr="005D7B32">
        <w:rPr>
          <w:rFonts w:asciiTheme="minorHAnsi" w:hAnsiTheme="minorHAnsi" w:cstheme="minorHAnsi"/>
          <w:szCs w:val="24"/>
        </w:rPr>
        <w:t xml:space="preserve">                         </w:t>
      </w:r>
      <w:r w:rsidRPr="005D7B32">
        <w:rPr>
          <w:rFonts w:asciiTheme="minorHAnsi" w:hAnsiTheme="minorHAnsi" w:cstheme="minorHAnsi"/>
          <w:noProof/>
          <w:szCs w:val="24"/>
        </w:rPr>
        <w:drawing>
          <wp:inline distT="0" distB="0" distL="0" distR="0" wp14:anchorId="4611D4DB" wp14:editId="351F9F4A">
            <wp:extent cx="575945" cy="68580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5"/>
                    <a:stretch>
                      <a:fillRect/>
                    </a:stretch>
                  </pic:blipFill>
                  <pic:spPr>
                    <a:xfrm>
                      <a:off x="0" y="0"/>
                      <a:ext cx="575945" cy="685800"/>
                    </a:xfrm>
                    <a:prstGeom prst="rect">
                      <a:avLst/>
                    </a:prstGeom>
                  </pic:spPr>
                </pic:pic>
              </a:graphicData>
            </a:graphic>
          </wp:inline>
        </w:drawing>
      </w:r>
      <w:r w:rsidRPr="005D7B32">
        <w:rPr>
          <w:rFonts w:asciiTheme="minorHAnsi" w:hAnsiTheme="minorHAnsi" w:cstheme="minorHAnsi"/>
          <w:szCs w:val="24"/>
        </w:rPr>
        <w:t xml:space="preserve"> </w:t>
      </w:r>
    </w:p>
    <w:p w14:paraId="18408639" w14:textId="77777777" w:rsidR="00A76474" w:rsidRPr="005D7B32" w:rsidRDefault="009202C5">
      <w:pPr>
        <w:spacing w:after="4" w:line="268" w:lineRule="auto"/>
        <w:ind w:left="-5"/>
        <w:jc w:val="left"/>
        <w:rPr>
          <w:rFonts w:asciiTheme="minorHAnsi" w:hAnsiTheme="minorHAnsi" w:cstheme="minorHAnsi"/>
          <w:szCs w:val="24"/>
        </w:rPr>
      </w:pPr>
      <w:r w:rsidRPr="005D7B32">
        <w:rPr>
          <w:rFonts w:asciiTheme="minorHAnsi" w:hAnsiTheme="minorHAnsi" w:cstheme="minorHAnsi"/>
          <w:szCs w:val="24"/>
        </w:rPr>
        <w:t xml:space="preserve">          REPUBLIKA HRVATSKA </w:t>
      </w:r>
    </w:p>
    <w:p w14:paraId="7E69FFCF" w14:textId="77777777" w:rsidR="00A76474" w:rsidRPr="005D7B32" w:rsidRDefault="009202C5">
      <w:pPr>
        <w:spacing w:after="4" w:line="268" w:lineRule="auto"/>
        <w:ind w:left="-5"/>
        <w:jc w:val="left"/>
        <w:rPr>
          <w:rFonts w:asciiTheme="minorHAnsi" w:hAnsiTheme="minorHAnsi" w:cstheme="minorHAnsi"/>
          <w:szCs w:val="24"/>
        </w:rPr>
      </w:pPr>
      <w:r w:rsidRPr="005D7B32">
        <w:rPr>
          <w:rFonts w:asciiTheme="minorHAnsi" w:hAnsiTheme="minorHAnsi" w:cstheme="minorHAnsi"/>
          <w:szCs w:val="24"/>
        </w:rPr>
        <w:t xml:space="preserve">SPLITSKO-DALMATINSKA ŽUPANIJA </w:t>
      </w:r>
    </w:p>
    <w:p w14:paraId="4387B6DD" w14:textId="77777777" w:rsidR="00A76474" w:rsidRPr="005D7B32" w:rsidRDefault="009202C5">
      <w:pPr>
        <w:spacing w:after="4" w:line="268" w:lineRule="auto"/>
        <w:ind w:left="-5"/>
        <w:jc w:val="left"/>
        <w:rPr>
          <w:rFonts w:asciiTheme="minorHAnsi" w:hAnsiTheme="minorHAnsi" w:cstheme="minorHAnsi"/>
          <w:szCs w:val="24"/>
        </w:rPr>
      </w:pPr>
      <w:r w:rsidRPr="005D7B32">
        <w:rPr>
          <w:rFonts w:asciiTheme="minorHAnsi" w:hAnsiTheme="minorHAnsi" w:cstheme="minorHAnsi"/>
          <w:szCs w:val="24"/>
        </w:rPr>
        <w:t xml:space="preserve">                 OPĆINA POSTIRA</w:t>
      </w:r>
    </w:p>
    <w:p w14:paraId="487F1021" w14:textId="77777777" w:rsidR="00A76474" w:rsidRPr="005D7B32" w:rsidRDefault="009202C5">
      <w:pPr>
        <w:spacing w:after="4" w:line="268" w:lineRule="auto"/>
        <w:ind w:left="730"/>
        <w:jc w:val="left"/>
        <w:rPr>
          <w:rFonts w:asciiTheme="minorHAnsi" w:hAnsiTheme="minorHAnsi" w:cstheme="minorHAnsi"/>
          <w:szCs w:val="24"/>
        </w:rPr>
      </w:pPr>
      <w:r w:rsidRPr="005D7B32">
        <w:rPr>
          <w:rFonts w:asciiTheme="minorHAnsi" w:hAnsiTheme="minorHAnsi" w:cstheme="minorHAnsi"/>
          <w:szCs w:val="24"/>
        </w:rPr>
        <w:t xml:space="preserve">   OPĆINSKO VIJEĆE </w:t>
      </w:r>
    </w:p>
    <w:p w14:paraId="4D9AA5A4" w14:textId="53060D1B" w:rsidR="009202C5" w:rsidRPr="005D7B32" w:rsidRDefault="009202C5" w:rsidP="001912A2">
      <w:pPr>
        <w:spacing w:after="4" w:line="268" w:lineRule="auto"/>
        <w:jc w:val="left"/>
        <w:rPr>
          <w:rFonts w:asciiTheme="minorHAnsi" w:hAnsiTheme="minorHAnsi" w:cstheme="minorHAnsi"/>
          <w:szCs w:val="24"/>
        </w:rPr>
      </w:pPr>
      <w:r w:rsidRPr="005D7B32">
        <w:rPr>
          <w:rFonts w:asciiTheme="minorHAnsi" w:hAnsiTheme="minorHAnsi" w:cstheme="minorHAnsi"/>
          <w:szCs w:val="24"/>
        </w:rPr>
        <w:t>Klasa:</w:t>
      </w:r>
      <w:r w:rsidR="001727F4">
        <w:rPr>
          <w:rFonts w:asciiTheme="minorHAnsi" w:hAnsiTheme="minorHAnsi" w:cstheme="minorHAnsi"/>
          <w:szCs w:val="24"/>
        </w:rPr>
        <w:t>024-01/25-01/43</w:t>
      </w:r>
    </w:p>
    <w:p w14:paraId="40D174BF" w14:textId="1BB25D53" w:rsidR="009202C5" w:rsidRPr="005D7B32" w:rsidRDefault="009202C5" w:rsidP="001912A2">
      <w:pPr>
        <w:spacing w:after="4" w:line="268" w:lineRule="auto"/>
        <w:jc w:val="left"/>
        <w:rPr>
          <w:rFonts w:asciiTheme="minorHAnsi" w:hAnsiTheme="minorHAnsi" w:cstheme="minorHAnsi"/>
          <w:szCs w:val="24"/>
        </w:rPr>
      </w:pPr>
      <w:r w:rsidRPr="005D7B32">
        <w:rPr>
          <w:rFonts w:asciiTheme="minorHAnsi" w:hAnsiTheme="minorHAnsi" w:cstheme="minorHAnsi"/>
          <w:szCs w:val="24"/>
        </w:rPr>
        <w:t>Ur.Broj:</w:t>
      </w:r>
      <w:r w:rsidR="009E5CE2">
        <w:rPr>
          <w:rFonts w:asciiTheme="minorHAnsi" w:hAnsiTheme="minorHAnsi" w:cstheme="minorHAnsi"/>
          <w:szCs w:val="24"/>
        </w:rPr>
        <w:t xml:space="preserve"> </w:t>
      </w:r>
      <w:r w:rsidR="001727F4">
        <w:rPr>
          <w:rFonts w:asciiTheme="minorHAnsi" w:hAnsiTheme="minorHAnsi" w:cstheme="minorHAnsi"/>
          <w:szCs w:val="24"/>
        </w:rPr>
        <w:t>2181-40-01-25-1</w:t>
      </w:r>
    </w:p>
    <w:p w14:paraId="3E789A01" w14:textId="7D43B8C1" w:rsidR="009202C5" w:rsidRPr="005D7B32" w:rsidRDefault="009202C5" w:rsidP="001912A2">
      <w:pPr>
        <w:spacing w:after="4" w:line="268" w:lineRule="auto"/>
        <w:jc w:val="left"/>
        <w:rPr>
          <w:rFonts w:asciiTheme="minorHAnsi" w:hAnsiTheme="minorHAnsi" w:cstheme="minorHAnsi"/>
          <w:szCs w:val="24"/>
        </w:rPr>
      </w:pPr>
      <w:r w:rsidRPr="005D7B32">
        <w:rPr>
          <w:rFonts w:asciiTheme="minorHAnsi" w:hAnsiTheme="minorHAnsi" w:cstheme="minorHAnsi"/>
          <w:szCs w:val="24"/>
        </w:rPr>
        <w:t>Postira,</w:t>
      </w:r>
      <w:r w:rsidR="00117A17">
        <w:rPr>
          <w:rFonts w:asciiTheme="minorHAnsi" w:hAnsiTheme="minorHAnsi" w:cstheme="minorHAnsi"/>
          <w:szCs w:val="24"/>
        </w:rPr>
        <w:t xml:space="preserve"> </w:t>
      </w:r>
      <w:r w:rsidR="001727F4">
        <w:rPr>
          <w:rFonts w:asciiTheme="minorHAnsi" w:hAnsiTheme="minorHAnsi" w:cstheme="minorHAnsi"/>
          <w:szCs w:val="24"/>
        </w:rPr>
        <w:t>27.11.2025. god.</w:t>
      </w:r>
      <w:r w:rsidR="001912A2" w:rsidRPr="005D7B32">
        <w:rPr>
          <w:rFonts w:asciiTheme="minorHAnsi" w:hAnsiTheme="minorHAnsi" w:cstheme="minorHAnsi"/>
          <w:szCs w:val="24"/>
        </w:rPr>
        <w:t xml:space="preserve"> </w:t>
      </w:r>
    </w:p>
    <w:p w14:paraId="33B8F14E" w14:textId="77777777" w:rsidR="00A76474" w:rsidRPr="005D7B32" w:rsidRDefault="009202C5">
      <w:pPr>
        <w:spacing w:after="0" w:line="259" w:lineRule="auto"/>
        <w:ind w:left="0" w:firstLine="0"/>
        <w:jc w:val="left"/>
        <w:rPr>
          <w:rFonts w:asciiTheme="minorHAnsi" w:hAnsiTheme="minorHAnsi" w:cstheme="minorHAnsi"/>
          <w:szCs w:val="24"/>
        </w:rPr>
      </w:pPr>
      <w:r w:rsidRPr="005D7B32">
        <w:rPr>
          <w:rFonts w:asciiTheme="minorHAnsi" w:hAnsiTheme="minorHAnsi" w:cstheme="minorHAnsi"/>
          <w:szCs w:val="24"/>
        </w:rPr>
        <w:t xml:space="preserve"> </w:t>
      </w:r>
    </w:p>
    <w:p w14:paraId="590E081D" w14:textId="77777777"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0A5A2505" w14:textId="0D8D8E3B" w:rsidR="00A76474" w:rsidRPr="00755465" w:rsidRDefault="00755465" w:rsidP="00755465">
      <w:pPr>
        <w:ind w:left="-5" w:right="7"/>
        <w:rPr>
          <w:rFonts w:asciiTheme="minorHAnsi" w:hAnsiTheme="minorHAnsi" w:cstheme="minorHAnsi"/>
          <w:szCs w:val="24"/>
        </w:rPr>
      </w:pPr>
      <w:r w:rsidRPr="00755465">
        <w:rPr>
          <w:rFonts w:asciiTheme="minorHAnsi" w:hAnsiTheme="minorHAnsi" w:cstheme="minorHAnsi"/>
          <w:szCs w:val="24"/>
        </w:rPr>
        <w:t>Na temelju članka 5</w:t>
      </w:r>
      <w:r w:rsidR="009202C5" w:rsidRPr="00755465">
        <w:rPr>
          <w:rFonts w:asciiTheme="minorHAnsi" w:hAnsiTheme="minorHAnsi" w:cstheme="minorHAnsi"/>
          <w:szCs w:val="24"/>
        </w:rPr>
        <w:t xml:space="preserve">. stavak 2. </w:t>
      </w:r>
      <w:r w:rsidR="00056AFB">
        <w:rPr>
          <w:rFonts w:asciiTheme="minorHAnsi" w:hAnsiTheme="minorHAnsi" w:cstheme="minorHAnsi"/>
          <w:szCs w:val="24"/>
        </w:rPr>
        <w:t xml:space="preserve">i članka 7. </w:t>
      </w:r>
      <w:r w:rsidR="009202C5" w:rsidRPr="00755465">
        <w:rPr>
          <w:rFonts w:asciiTheme="minorHAnsi" w:hAnsiTheme="minorHAnsi" w:cstheme="minorHAnsi"/>
          <w:szCs w:val="24"/>
        </w:rPr>
        <w:t xml:space="preserve">Zakona o financiranju političkih aktivnosti i izborne promidžbe </w:t>
      </w:r>
      <w:r w:rsidRPr="00755465">
        <w:rPr>
          <w:rFonts w:asciiTheme="minorHAnsi" w:hAnsiTheme="minorHAnsi" w:cstheme="minorHAnsi"/>
          <w:szCs w:val="24"/>
        </w:rPr>
        <w:t xml:space="preserve">i referenduma </w:t>
      </w:r>
      <w:r>
        <w:rPr>
          <w:rFonts w:asciiTheme="minorHAnsi" w:hAnsiTheme="minorHAnsi" w:cstheme="minorHAnsi"/>
          <w:szCs w:val="24"/>
        </w:rPr>
        <w:t>(„Narodne novine“</w:t>
      </w:r>
      <w:r w:rsidR="009202C5" w:rsidRPr="00755465">
        <w:rPr>
          <w:rFonts w:asciiTheme="minorHAnsi" w:hAnsiTheme="minorHAnsi" w:cstheme="minorHAnsi"/>
          <w:szCs w:val="24"/>
        </w:rPr>
        <w:t xml:space="preserve"> 2</w:t>
      </w:r>
      <w:r>
        <w:rPr>
          <w:rFonts w:asciiTheme="minorHAnsi" w:hAnsiTheme="minorHAnsi" w:cstheme="minorHAnsi"/>
          <w:szCs w:val="24"/>
        </w:rPr>
        <w:t>9</w:t>
      </w:r>
      <w:r w:rsidR="009202C5" w:rsidRPr="00755465">
        <w:rPr>
          <w:rFonts w:asciiTheme="minorHAnsi" w:hAnsiTheme="minorHAnsi" w:cstheme="minorHAnsi"/>
          <w:szCs w:val="24"/>
        </w:rPr>
        <w:t>/1</w:t>
      </w:r>
      <w:r>
        <w:rPr>
          <w:rFonts w:asciiTheme="minorHAnsi" w:hAnsiTheme="minorHAnsi" w:cstheme="minorHAnsi"/>
          <w:szCs w:val="24"/>
        </w:rPr>
        <w:t>9, 98/19</w:t>
      </w:r>
      <w:r w:rsidR="009202C5" w:rsidRPr="00755465">
        <w:rPr>
          <w:rFonts w:asciiTheme="minorHAnsi" w:hAnsiTheme="minorHAnsi" w:cstheme="minorHAnsi"/>
          <w:szCs w:val="24"/>
        </w:rPr>
        <w:t xml:space="preserve">) i članka 33. Statuta Općine Postira, («Službeni glasnik Općine Postira broj </w:t>
      </w:r>
      <w:r>
        <w:rPr>
          <w:rFonts w:asciiTheme="minorHAnsi" w:hAnsiTheme="minorHAnsi" w:cstheme="minorHAnsi"/>
          <w:szCs w:val="24"/>
        </w:rPr>
        <w:t>3</w:t>
      </w:r>
      <w:r w:rsidR="009202C5" w:rsidRPr="00755465">
        <w:rPr>
          <w:rFonts w:asciiTheme="minorHAnsi" w:hAnsiTheme="minorHAnsi" w:cstheme="minorHAnsi"/>
          <w:szCs w:val="24"/>
        </w:rPr>
        <w:t xml:space="preserve">/13, </w:t>
      </w:r>
      <w:r>
        <w:rPr>
          <w:rFonts w:asciiTheme="minorHAnsi" w:hAnsiTheme="minorHAnsi" w:cstheme="minorHAnsi"/>
          <w:szCs w:val="24"/>
        </w:rPr>
        <w:t>6</w:t>
      </w:r>
      <w:r w:rsidR="009202C5" w:rsidRPr="00755465">
        <w:rPr>
          <w:rFonts w:asciiTheme="minorHAnsi" w:hAnsiTheme="minorHAnsi" w:cstheme="minorHAnsi"/>
          <w:szCs w:val="24"/>
        </w:rPr>
        <w:t>/13</w:t>
      </w:r>
      <w:r w:rsidR="00C103C4">
        <w:rPr>
          <w:rFonts w:asciiTheme="minorHAnsi" w:hAnsiTheme="minorHAnsi" w:cstheme="minorHAnsi"/>
          <w:szCs w:val="24"/>
        </w:rPr>
        <w:t>,</w:t>
      </w:r>
      <w:r w:rsidR="00117A17">
        <w:rPr>
          <w:rFonts w:asciiTheme="minorHAnsi" w:hAnsiTheme="minorHAnsi" w:cstheme="minorHAnsi"/>
          <w:szCs w:val="24"/>
        </w:rPr>
        <w:t xml:space="preserve"> 5/20</w:t>
      </w:r>
      <w:r w:rsidR="00C103C4">
        <w:rPr>
          <w:rFonts w:asciiTheme="minorHAnsi" w:hAnsiTheme="minorHAnsi" w:cstheme="minorHAnsi"/>
          <w:szCs w:val="24"/>
        </w:rPr>
        <w:t xml:space="preserve"> i 5/21</w:t>
      </w:r>
      <w:r w:rsidR="009202C5" w:rsidRPr="00755465">
        <w:rPr>
          <w:rFonts w:asciiTheme="minorHAnsi" w:hAnsiTheme="minorHAnsi" w:cstheme="minorHAnsi"/>
          <w:szCs w:val="24"/>
        </w:rPr>
        <w:t xml:space="preserve">), Općinsko vijeće Općine Postira, na </w:t>
      </w:r>
      <w:r w:rsidR="009E5CE2">
        <w:rPr>
          <w:rFonts w:asciiTheme="minorHAnsi" w:hAnsiTheme="minorHAnsi" w:cstheme="minorHAnsi"/>
          <w:szCs w:val="24"/>
        </w:rPr>
        <w:t>4</w:t>
      </w:r>
      <w:r w:rsidR="00712367" w:rsidRPr="00755465">
        <w:rPr>
          <w:rFonts w:asciiTheme="minorHAnsi" w:hAnsiTheme="minorHAnsi" w:cstheme="minorHAnsi"/>
          <w:szCs w:val="24"/>
        </w:rPr>
        <w:t xml:space="preserve">. </w:t>
      </w:r>
      <w:r w:rsidR="009202C5" w:rsidRPr="00755465">
        <w:rPr>
          <w:rFonts w:asciiTheme="minorHAnsi" w:hAnsiTheme="minorHAnsi" w:cstheme="minorHAnsi"/>
          <w:szCs w:val="24"/>
        </w:rPr>
        <w:t xml:space="preserve">sjednici održanoj dana </w:t>
      </w:r>
      <w:r w:rsidR="0047549E">
        <w:rPr>
          <w:rFonts w:asciiTheme="minorHAnsi" w:hAnsiTheme="minorHAnsi" w:cstheme="minorHAnsi"/>
          <w:szCs w:val="24"/>
        </w:rPr>
        <w:t>27. studenog 2025.</w:t>
      </w:r>
      <w:r w:rsidR="009202C5" w:rsidRPr="00755465">
        <w:rPr>
          <w:rFonts w:asciiTheme="minorHAnsi" w:hAnsiTheme="minorHAnsi" w:cstheme="minorHAnsi"/>
          <w:szCs w:val="24"/>
        </w:rPr>
        <w:t xml:space="preserve"> godine, donosi  </w:t>
      </w:r>
    </w:p>
    <w:p w14:paraId="3F4AD42F" w14:textId="77777777"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34BADEB9" w14:textId="77777777"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7FFF3C44" w14:textId="77777777" w:rsidR="00A76474" w:rsidRPr="00755465" w:rsidRDefault="009202C5">
      <w:pPr>
        <w:spacing w:after="0" w:line="259" w:lineRule="auto"/>
        <w:ind w:left="0" w:right="7" w:firstLine="0"/>
        <w:jc w:val="center"/>
        <w:rPr>
          <w:rFonts w:asciiTheme="minorHAnsi" w:hAnsiTheme="minorHAnsi" w:cstheme="minorHAnsi"/>
          <w:szCs w:val="24"/>
        </w:rPr>
      </w:pPr>
      <w:r w:rsidRPr="00755465">
        <w:rPr>
          <w:rFonts w:asciiTheme="minorHAnsi" w:hAnsiTheme="minorHAnsi" w:cstheme="minorHAnsi"/>
          <w:b/>
          <w:szCs w:val="24"/>
        </w:rPr>
        <w:t xml:space="preserve">O D L U K U </w:t>
      </w:r>
    </w:p>
    <w:p w14:paraId="7DB7ED77" w14:textId="5C204807" w:rsidR="00A76474" w:rsidRPr="00755465" w:rsidRDefault="009202C5" w:rsidP="00117A17">
      <w:pPr>
        <w:spacing w:after="4" w:line="268" w:lineRule="auto"/>
        <w:ind w:left="1701" w:hanging="1417"/>
        <w:jc w:val="left"/>
        <w:rPr>
          <w:rFonts w:asciiTheme="minorHAnsi" w:hAnsiTheme="minorHAnsi" w:cstheme="minorHAnsi"/>
          <w:szCs w:val="24"/>
        </w:rPr>
      </w:pPr>
      <w:r w:rsidRPr="00755465">
        <w:rPr>
          <w:rFonts w:asciiTheme="minorHAnsi" w:hAnsiTheme="minorHAnsi" w:cstheme="minorHAnsi"/>
          <w:b/>
          <w:szCs w:val="24"/>
        </w:rPr>
        <w:t xml:space="preserve">o financiranju političkih stranaka i vijećnika Općinskog vijeća Općine Postira izabranih </w:t>
      </w:r>
      <w:r w:rsidR="00117A17">
        <w:rPr>
          <w:rFonts w:asciiTheme="minorHAnsi" w:hAnsiTheme="minorHAnsi" w:cstheme="minorHAnsi"/>
          <w:b/>
          <w:szCs w:val="24"/>
        </w:rPr>
        <w:t xml:space="preserve">       </w:t>
      </w:r>
      <w:r w:rsidRPr="00755465">
        <w:rPr>
          <w:rFonts w:asciiTheme="minorHAnsi" w:hAnsiTheme="minorHAnsi" w:cstheme="minorHAnsi"/>
          <w:b/>
          <w:szCs w:val="24"/>
        </w:rPr>
        <w:t>s nezavisnih lista iz</w:t>
      </w:r>
      <w:r w:rsidR="00755465">
        <w:rPr>
          <w:rFonts w:asciiTheme="minorHAnsi" w:hAnsiTheme="minorHAnsi" w:cstheme="minorHAnsi"/>
          <w:b/>
          <w:szCs w:val="24"/>
        </w:rPr>
        <w:t xml:space="preserve"> Proračuna Općine Postira za 202</w:t>
      </w:r>
      <w:r w:rsidR="009E5CE2">
        <w:rPr>
          <w:rFonts w:asciiTheme="minorHAnsi" w:hAnsiTheme="minorHAnsi" w:cstheme="minorHAnsi"/>
          <w:b/>
          <w:szCs w:val="24"/>
        </w:rPr>
        <w:t>6</w:t>
      </w:r>
      <w:r w:rsidRPr="00755465">
        <w:rPr>
          <w:rFonts w:asciiTheme="minorHAnsi" w:hAnsiTheme="minorHAnsi" w:cstheme="minorHAnsi"/>
          <w:b/>
          <w:szCs w:val="24"/>
        </w:rPr>
        <w:t xml:space="preserve">. godinu </w:t>
      </w:r>
    </w:p>
    <w:p w14:paraId="5D73117F" w14:textId="1816C084" w:rsidR="00A76474" w:rsidRPr="00755465" w:rsidRDefault="009202C5" w:rsidP="00ED29A0">
      <w:pPr>
        <w:spacing w:after="16" w:line="259" w:lineRule="auto"/>
        <w:ind w:left="55" w:firstLine="0"/>
        <w:jc w:val="center"/>
        <w:rPr>
          <w:rFonts w:asciiTheme="minorHAnsi" w:hAnsiTheme="minorHAnsi" w:cstheme="minorHAnsi"/>
          <w:szCs w:val="24"/>
        </w:rPr>
      </w:pPr>
      <w:r w:rsidRPr="00755465">
        <w:rPr>
          <w:rFonts w:asciiTheme="minorHAnsi" w:hAnsiTheme="minorHAnsi" w:cstheme="minorHAnsi"/>
          <w:b/>
          <w:szCs w:val="24"/>
        </w:rPr>
        <w:t xml:space="preserve"> </w:t>
      </w:r>
    </w:p>
    <w:p w14:paraId="22732C20" w14:textId="77777777"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1. </w:t>
      </w:r>
    </w:p>
    <w:p w14:paraId="37708C2F" w14:textId="6D807C02" w:rsidR="00A76474" w:rsidRPr="00755465" w:rsidRDefault="009202C5" w:rsidP="004827B9">
      <w:pPr>
        <w:ind w:left="-5" w:right="7"/>
        <w:rPr>
          <w:rFonts w:asciiTheme="minorHAnsi" w:hAnsiTheme="minorHAnsi" w:cstheme="minorHAnsi"/>
          <w:szCs w:val="24"/>
        </w:rPr>
      </w:pPr>
      <w:r w:rsidRPr="00755465">
        <w:rPr>
          <w:rFonts w:asciiTheme="minorHAnsi" w:hAnsiTheme="minorHAnsi" w:cstheme="minorHAnsi"/>
          <w:szCs w:val="24"/>
        </w:rPr>
        <w:t>Ovom Odlukom raspoređuju se sredstva za financiranje političkih stranaka i nezavisnih članova zastupljenih u Općinskom vijeću Općine Postira (u daljnjem tekstu: Općinsko vijeće) za 20</w:t>
      </w:r>
      <w:r w:rsidR="004827B9">
        <w:rPr>
          <w:rFonts w:asciiTheme="minorHAnsi" w:hAnsiTheme="minorHAnsi" w:cstheme="minorHAnsi"/>
          <w:szCs w:val="24"/>
        </w:rPr>
        <w:t>2</w:t>
      </w:r>
      <w:r w:rsidR="009E5CE2">
        <w:rPr>
          <w:rFonts w:asciiTheme="minorHAnsi" w:hAnsiTheme="minorHAnsi" w:cstheme="minorHAnsi"/>
          <w:szCs w:val="24"/>
        </w:rPr>
        <w:t>6</w:t>
      </w:r>
      <w:r w:rsidRPr="00755465">
        <w:rPr>
          <w:rFonts w:asciiTheme="minorHAnsi" w:hAnsiTheme="minorHAnsi" w:cstheme="minorHAnsi"/>
          <w:szCs w:val="24"/>
        </w:rPr>
        <w:t>. godinu koja su osigurana u Proračunu Općine Postira za 20</w:t>
      </w:r>
      <w:r w:rsidR="004827B9">
        <w:rPr>
          <w:rFonts w:asciiTheme="minorHAnsi" w:hAnsiTheme="minorHAnsi" w:cstheme="minorHAnsi"/>
          <w:szCs w:val="24"/>
        </w:rPr>
        <w:t>2</w:t>
      </w:r>
      <w:r w:rsidR="009E5CE2">
        <w:rPr>
          <w:rFonts w:asciiTheme="minorHAnsi" w:hAnsiTheme="minorHAnsi" w:cstheme="minorHAnsi"/>
          <w:szCs w:val="24"/>
        </w:rPr>
        <w:t>6</w:t>
      </w:r>
      <w:r w:rsidRPr="00755465">
        <w:rPr>
          <w:rFonts w:asciiTheme="minorHAnsi" w:hAnsiTheme="minorHAnsi" w:cstheme="minorHAnsi"/>
          <w:szCs w:val="24"/>
        </w:rPr>
        <w:t xml:space="preserve">. godinu. </w:t>
      </w:r>
    </w:p>
    <w:p w14:paraId="73BEC8A1" w14:textId="77777777" w:rsidR="00A76474" w:rsidRPr="00755465" w:rsidRDefault="009202C5" w:rsidP="004827B9">
      <w:pPr>
        <w:spacing w:after="25" w:line="259" w:lineRule="auto"/>
        <w:ind w:left="0" w:firstLine="0"/>
        <w:rPr>
          <w:rFonts w:asciiTheme="minorHAnsi" w:hAnsiTheme="minorHAnsi" w:cstheme="minorHAnsi"/>
          <w:szCs w:val="24"/>
        </w:rPr>
      </w:pPr>
      <w:r w:rsidRPr="00755465">
        <w:rPr>
          <w:rFonts w:asciiTheme="minorHAnsi" w:hAnsiTheme="minorHAnsi" w:cstheme="minorHAnsi"/>
          <w:szCs w:val="24"/>
        </w:rPr>
        <w:t xml:space="preserve"> </w:t>
      </w:r>
    </w:p>
    <w:p w14:paraId="7923B55B" w14:textId="77777777"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2. </w:t>
      </w:r>
    </w:p>
    <w:p w14:paraId="69F16169" w14:textId="77777777"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Za svakog člana Općinskog vijeća utvrđuje se jednaki godišnji</w:t>
      </w:r>
      <w:r w:rsidR="003F68BF" w:rsidRPr="00755465">
        <w:rPr>
          <w:rFonts w:asciiTheme="minorHAnsi" w:hAnsiTheme="minorHAnsi" w:cstheme="minorHAnsi"/>
          <w:szCs w:val="24"/>
        </w:rPr>
        <w:t xml:space="preserve"> iznos sredstava u visini od </w:t>
      </w:r>
      <w:r w:rsidR="00C103C4">
        <w:rPr>
          <w:rFonts w:asciiTheme="minorHAnsi" w:hAnsiTheme="minorHAnsi" w:cstheme="minorHAnsi"/>
          <w:szCs w:val="24"/>
        </w:rPr>
        <w:t>132</w:t>
      </w:r>
      <w:r w:rsidRPr="00755465">
        <w:rPr>
          <w:rFonts w:asciiTheme="minorHAnsi" w:hAnsiTheme="minorHAnsi" w:cstheme="minorHAnsi"/>
          <w:szCs w:val="24"/>
        </w:rPr>
        <w:t>,</w:t>
      </w:r>
      <w:r w:rsidR="00C103C4">
        <w:rPr>
          <w:rFonts w:asciiTheme="minorHAnsi" w:hAnsiTheme="minorHAnsi" w:cstheme="minorHAnsi"/>
          <w:szCs w:val="24"/>
        </w:rPr>
        <w:t>72</w:t>
      </w:r>
      <w:r w:rsidRPr="00755465">
        <w:rPr>
          <w:rFonts w:asciiTheme="minorHAnsi" w:hAnsiTheme="minorHAnsi" w:cstheme="minorHAnsi"/>
          <w:szCs w:val="24"/>
        </w:rPr>
        <w:t xml:space="preserve"> </w:t>
      </w:r>
      <w:r w:rsidR="00C103C4">
        <w:rPr>
          <w:rFonts w:asciiTheme="minorHAnsi" w:hAnsiTheme="minorHAnsi" w:cstheme="minorHAnsi"/>
          <w:szCs w:val="24"/>
        </w:rPr>
        <w:t>€</w:t>
      </w:r>
      <w:r w:rsidRPr="00755465">
        <w:rPr>
          <w:rFonts w:asciiTheme="minorHAnsi" w:hAnsiTheme="minorHAnsi" w:cstheme="minorHAnsi"/>
          <w:szCs w:val="24"/>
        </w:rPr>
        <w:t xml:space="preserve">, tako da pojedinoj političkoj stranci i nezavisnim članovima pripadaju sredstva razmjerno broju njenih članova u Općinskom vijeću u trenutku konstituiranja Općinskog vijeća. </w:t>
      </w:r>
    </w:p>
    <w:p w14:paraId="6C32F500" w14:textId="77777777" w:rsidR="00A76474" w:rsidRPr="00755465" w:rsidRDefault="009202C5">
      <w:pPr>
        <w:spacing w:after="2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79EDE480" w14:textId="77777777"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3. </w:t>
      </w:r>
    </w:p>
    <w:p w14:paraId="36640B18" w14:textId="41E59258"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Političkim strankama i nezavisnim članovima zastupljenim u Općinskom vijeću raspoređuju se sredstva osigurana u Proračunu za 20</w:t>
      </w:r>
      <w:r w:rsidR="004827B9">
        <w:rPr>
          <w:rFonts w:asciiTheme="minorHAnsi" w:hAnsiTheme="minorHAnsi" w:cstheme="minorHAnsi"/>
          <w:szCs w:val="24"/>
        </w:rPr>
        <w:t>2</w:t>
      </w:r>
      <w:r w:rsidR="009E5CE2">
        <w:rPr>
          <w:rFonts w:asciiTheme="minorHAnsi" w:hAnsiTheme="minorHAnsi" w:cstheme="minorHAnsi"/>
          <w:szCs w:val="24"/>
        </w:rPr>
        <w:t>6</w:t>
      </w:r>
      <w:r w:rsidRPr="00755465">
        <w:rPr>
          <w:rFonts w:asciiTheme="minorHAnsi" w:hAnsiTheme="minorHAnsi" w:cstheme="minorHAnsi"/>
          <w:szCs w:val="24"/>
        </w:rPr>
        <w:t xml:space="preserve">. godinu na način utvrđen u članku 2. ove Odluke, u godišnjim iznosima kako slijedi: </w:t>
      </w:r>
    </w:p>
    <w:p w14:paraId="370A76A7" w14:textId="7B21152F" w:rsidR="00A76474" w:rsidRPr="00755465" w:rsidRDefault="009202C5" w:rsidP="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 Hrvatska demokratska zajednica – HDZ</w:t>
      </w:r>
      <w:r w:rsidR="00C103C4">
        <w:rPr>
          <w:rFonts w:asciiTheme="minorHAnsi" w:hAnsiTheme="minorHAnsi" w:cstheme="minorHAnsi"/>
          <w:szCs w:val="24"/>
        </w:rPr>
        <w:t xml:space="preserve">  </w:t>
      </w:r>
      <w:r w:rsidRPr="00755465">
        <w:rPr>
          <w:rFonts w:asciiTheme="minorHAnsi" w:hAnsiTheme="minorHAnsi" w:cstheme="minorHAnsi"/>
          <w:szCs w:val="24"/>
        </w:rPr>
        <w:t>……………...............</w:t>
      </w:r>
      <w:r w:rsidR="003F68BF" w:rsidRPr="00755465">
        <w:rPr>
          <w:rFonts w:asciiTheme="minorHAnsi" w:hAnsiTheme="minorHAnsi" w:cstheme="minorHAnsi"/>
          <w:szCs w:val="24"/>
        </w:rPr>
        <w:t>………</w:t>
      </w:r>
      <w:r w:rsidR="004827B9">
        <w:rPr>
          <w:rFonts w:asciiTheme="minorHAnsi" w:hAnsiTheme="minorHAnsi" w:cstheme="minorHAnsi"/>
          <w:szCs w:val="24"/>
        </w:rPr>
        <w:t>………….</w:t>
      </w:r>
      <w:r w:rsidR="00C103C4">
        <w:rPr>
          <w:rFonts w:asciiTheme="minorHAnsi" w:hAnsiTheme="minorHAnsi" w:cstheme="minorHAnsi"/>
          <w:szCs w:val="24"/>
        </w:rPr>
        <w:t xml:space="preserve">.... </w:t>
      </w:r>
      <w:r w:rsidR="009E5CE2">
        <w:rPr>
          <w:rFonts w:asciiTheme="minorHAnsi" w:hAnsiTheme="minorHAnsi" w:cstheme="minorHAnsi"/>
          <w:szCs w:val="24"/>
        </w:rPr>
        <w:t>663,60</w:t>
      </w:r>
      <w:r w:rsidRPr="00755465">
        <w:rPr>
          <w:rFonts w:asciiTheme="minorHAnsi" w:hAnsiTheme="minorHAnsi" w:cstheme="minorHAnsi"/>
          <w:szCs w:val="24"/>
        </w:rPr>
        <w:t xml:space="preserve"> </w:t>
      </w:r>
      <w:r w:rsidR="00C103C4">
        <w:rPr>
          <w:rFonts w:asciiTheme="minorHAnsi" w:hAnsiTheme="minorHAnsi" w:cstheme="minorHAnsi"/>
          <w:szCs w:val="24"/>
        </w:rPr>
        <w:t>€</w:t>
      </w:r>
      <w:r w:rsidRPr="00755465">
        <w:rPr>
          <w:rFonts w:asciiTheme="minorHAnsi" w:hAnsiTheme="minorHAnsi" w:cstheme="minorHAnsi"/>
          <w:szCs w:val="24"/>
        </w:rPr>
        <w:t xml:space="preserve">, </w:t>
      </w:r>
    </w:p>
    <w:p w14:paraId="2776C3D4" w14:textId="03420FD7" w:rsidR="00A76474" w:rsidRPr="00755465" w:rsidRDefault="00117A17" w:rsidP="00C103C4">
      <w:pPr>
        <w:spacing w:after="0" w:line="259" w:lineRule="auto"/>
        <w:ind w:left="382" w:right="27" w:firstLine="0"/>
        <w:rPr>
          <w:rFonts w:asciiTheme="minorHAnsi" w:hAnsiTheme="minorHAnsi" w:cstheme="minorHAnsi"/>
          <w:szCs w:val="24"/>
        </w:rPr>
      </w:pPr>
      <w:r>
        <w:rPr>
          <w:rFonts w:asciiTheme="minorHAnsi" w:hAnsiTheme="minorHAnsi" w:cstheme="minorHAnsi"/>
          <w:szCs w:val="24"/>
        </w:rPr>
        <w:t xml:space="preserve">  </w:t>
      </w:r>
      <w:r w:rsidR="009202C5" w:rsidRPr="00755465">
        <w:rPr>
          <w:rFonts w:asciiTheme="minorHAnsi" w:hAnsiTheme="minorHAnsi" w:cstheme="minorHAnsi"/>
          <w:szCs w:val="24"/>
        </w:rPr>
        <w:t xml:space="preserve">- </w:t>
      </w:r>
      <w:bookmarkStart w:id="0" w:name="_Hlk135216448"/>
      <w:r w:rsidR="009202C5" w:rsidRPr="00755465">
        <w:rPr>
          <w:rFonts w:asciiTheme="minorHAnsi" w:hAnsiTheme="minorHAnsi" w:cstheme="minorHAnsi"/>
          <w:szCs w:val="24"/>
        </w:rPr>
        <w:t>Socijaldemokratska partija Hrvatsk</w:t>
      </w:r>
      <w:r w:rsidR="004827B9">
        <w:rPr>
          <w:rFonts w:asciiTheme="minorHAnsi" w:hAnsiTheme="minorHAnsi" w:cstheme="minorHAnsi"/>
          <w:szCs w:val="24"/>
        </w:rPr>
        <w:t xml:space="preserve">e – SDP </w:t>
      </w:r>
      <w:bookmarkEnd w:id="0"/>
      <w:r w:rsidR="004827B9">
        <w:rPr>
          <w:rFonts w:asciiTheme="minorHAnsi" w:hAnsiTheme="minorHAnsi" w:cstheme="minorHAnsi"/>
          <w:szCs w:val="24"/>
        </w:rPr>
        <w:t>…………...............…………………</w:t>
      </w:r>
      <w:r w:rsidR="00C103C4">
        <w:rPr>
          <w:rFonts w:asciiTheme="minorHAnsi" w:hAnsiTheme="minorHAnsi" w:cstheme="minorHAnsi"/>
          <w:szCs w:val="24"/>
        </w:rPr>
        <w:t>.....</w:t>
      </w:r>
      <w:r w:rsidR="009E5CE2">
        <w:rPr>
          <w:rFonts w:asciiTheme="minorHAnsi" w:hAnsiTheme="minorHAnsi" w:cstheme="minorHAnsi"/>
          <w:szCs w:val="24"/>
        </w:rPr>
        <w:t>265,44</w:t>
      </w:r>
      <w:r>
        <w:rPr>
          <w:rFonts w:asciiTheme="minorHAnsi" w:hAnsiTheme="minorHAnsi" w:cstheme="minorHAnsi"/>
          <w:szCs w:val="24"/>
        </w:rPr>
        <w:t xml:space="preserve"> </w:t>
      </w:r>
      <w:r w:rsidR="00C103C4">
        <w:rPr>
          <w:rFonts w:asciiTheme="minorHAnsi" w:hAnsiTheme="minorHAnsi" w:cstheme="minorHAnsi"/>
          <w:szCs w:val="24"/>
        </w:rPr>
        <w:t>€</w:t>
      </w:r>
      <w:r>
        <w:rPr>
          <w:rFonts w:asciiTheme="minorHAnsi" w:hAnsiTheme="minorHAnsi" w:cstheme="minorHAnsi"/>
          <w:szCs w:val="24"/>
        </w:rPr>
        <w:t>,</w:t>
      </w:r>
      <w:r w:rsidR="009202C5" w:rsidRPr="00755465">
        <w:rPr>
          <w:rFonts w:asciiTheme="minorHAnsi" w:hAnsiTheme="minorHAnsi" w:cstheme="minorHAnsi"/>
          <w:szCs w:val="24"/>
        </w:rPr>
        <w:t xml:space="preserve">  </w:t>
      </w:r>
    </w:p>
    <w:p w14:paraId="124369B8" w14:textId="27E5E739" w:rsidR="009202C5" w:rsidRPr="00755465" w:rsidRDefault="009202C5" w:rsidP="009202C5">
      <w:pPr>
        <w:pStyle w:val="ListParagraph"/>
        <w:ind w:left="382" w:firstLine="0"/>
        <w:rPr>
          <w:rFonts w:asciiTheme="minorHAnsi" w:hAnsiTheme="minorHAnsi" w:cstheme="minorHAnsi"/>
          <w:szCs w:val="24"/>
        </w:rPr>
      </w:pPr>
      <w:r w:rsidRPr="00755465">
        <w:rPr>
          <w:rFonts w:asciiTheme="minorHAnsi" w:hAnsiTheme="minorHAnsi" w:cstheme="minorHAnsi"/>
          <w:szCs w:val="24"/>
        </w:rPr>
        <w:t xml:space="preserve">   -</w:t>
      </w:r>
      <w:r w:rsidR="005D141A" w:rsidRPr="00755465">
        <w:rPr>
          <w:rFonts w:asciiTheme="minorHAnsi" w:hAnsiTheme="minorHAnsi" w:cstheme="minorHAnsi"/>
          <w:szCs w:val="24"/>
        </w:rPr>
        <w:t xml:space="preserve"> </w:t>
      </w:r>
      <w:r w:rsidR="00C103C4">
        <w:rPr>
          <w:rFonts w:asciiTheme="minorHAnsi" w:hAnsiTheme="minorHAnsi" w:cstheme="minorHAnsi"/>
          <w:szCs w:val="24"/>
        </w:rPr>
        <w:t>Nezavisna</w:t>
      </w:r>
      <w:r w:rsidRPr="00755465">
        <w:rPr>
          <w:rFonts w:asciiTheme="minorHAnsi" w:hAnsiTheme="minorHAnsi" w:cstheme="minorHAnsi"/>
          <w:szCs w:val="24"/>
        </w:rPr>
        <w:t xml:space="preserve"> lista </w:t>
      </w:r>
      <w:r w:rsidR="00C103C4">
        <w:rPr>
          <w:rFonts w:asciiTheme="minorHAnsi" w:hAnsiTheme="minorHAnsi" w:cstheme="minorHAnsi"/>
          <w:szCs w:val="24"/>
        </w:rPr>
        <w:t>..........................................................</w:t>
      </w:r>
      <w:r w:rsidRPr="00755465">
        <w:rPr>
          <w:rFonts w:asciiTheme="minorHAnsi" w:hAnsiTheme="minorHAnsi" w:cstheme="minorHAnsi"/>
          <w:szCs w:val="24"/>
        </w:rPr>
        <w:t>….............………</w:t>
      </w:r>
      <w:r w:rsidR="003F68BF" w:rsidRPr="00755465">
        <w:rPr>
          <w:rFonts w:asciiTheme="minorHAnsi" w:hAnsiTheme="minorHAnsi" w:cstheme="minorHAnsi"/>
          <w:szCs w:val="24"/>
        </w:rPr>
        <w:t>…</w:t>
      </w:r>
      <w:r w:rsidR="004827B9">
        <w:rPr>
          <w:rFonts w:asciiTheme="minorHAnsi" w:hAnsiTheme="minorHAnsi" w:cstheme="minorHAnsi"/>
          <w:szCs w:val="24"/>
        </w:rPr>
        <w:t>…..</w:t>
      </w:r>
      <w:r w:rsidR="00C103C4">
        <w:rPr>
          <w:rFonts w:asciiTheme="minorHAnsi" w:hAnsiTheme="minorHAnsi" w:cstheme="minorHAnsi"/>
          <w:szCs w:val="24"/>
        </w:rPr>
        <w:t>....265</w:t>
      </w:r>
      <w:r w:rsidR="00117A17">
        <w:rPr>
          <w:rFonts w:asciiTheme="minorHAnsi" w:hAnsiTheme="minorHAnsi" w:cstheme="minorHAnsi"/>
          <w:szCs w:val="24"/>
        </w:rPr>
        <w:t>,</w:t>
      </w:r>
      <w:r w:rsidR="00C103C4">
        <w:rPr>
          <w:rFonts w:asciiTheme="minorHAnsi" w:hAnsiTheme="minorHAnsi" w:cstheme="minorHAnsi"/>
          <w:szCs w:val="24"/>
        </w:rPr>
        <w:t>4</w:t>
      </w:r>
      <w:r w:rsidR="009E5CE2">
        <w:rPr>
          <w:rFonts w:asciiTheme="minorHAnsi" w:hAnsiTheme="minorHAnsi" w:cstheme="minorHAnsi"/>
          <w:szCs w:val="24"/>
        </w:rPr>
        <w:t>4</w:t>
      </w:r>
      <w:r w:rsidR="00117A17">
        <w:rPr>
          <w:rFonts w:asciiTheme="minorHAnsi" w:hAnsiTheme="minorHAnsi" w:cstheme="minorHAnsi"/>
          <w:szCs w:val="24"/>
        </w:rPr>
        <w:t xml:space="preserve"> </w:t>
      </w:r>
      <w:r w:rsidR="00C103C4">
        <w:rPr>
          <w:rFonts w:asciiTheme="minorHAnsi" w:hAnsiTheme="minorHAnsi" w:cstheme="minorHAnsi"/>
          <w:szCs w:val="24"/>
        </w:rPr>
        <w:t>€</w:t>
      </w:r>
      <w:r w:rsidR="00117A17">
        <w:rPr>
          <w:rFonts w:asciiTheme="minorHAnsi" w:hAnsiTheme="minorHAnsi" w:cstheme="minorHAnsi"/>
          <w:szCs w:val="24"/>
        </w:rPr>
        <w:t>.</w:t>
      </w:r>
      <w:r w:rsidRPr="00755465">
        <w:rPr>
          <w:rFonts w:asciiTheme="minorHAnsi" w:hAnsiTheme="minorHAnsi" w:cstheme="minorHAnsi"/>
          <w:szCs w:val="24"/>
        </w:rPr>
        <w:t xml:space="preserve"> </w:t>
      </w:r>
    </w:p>
    <w:p w14:paraId="3F3B792E" w14:textId="77777777" w:rsidR="009202C5" w:rsidRPr="00755465" w:rsidRDefault="009202C5" w:rsidP="000108B8">
      <w:pPr>
        <w:spacing w:after="0" w:line="259" w:lineRule="auto"/>
        <w:ind w:left="382" w:right="27" w:firstLine="0"/>
        <w:jc w:val="center"/>
        <w:rPr>
          <w:rFonts w:asciiTheme="minorHAnsi" w:hAnsiTheme="minorHAnsi" w:cstheme="minorHAnsi"/>
          <w:szCs w:val="24"/>
        </w:rPr>
      </w:pPr>
    </w:p>
    <w:p w14:paraId="67A4C289" w14:textId="77777777" w:rsidR="00A76474" w:rsidRPr="00755465" w:rsidRDefault="009202C5">
      <w:pPr>
        <w:spacing w:after="1"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36C7E008" w14:textId="77777777" w:rsidR="001912A2" w:rsidRPr="00755465" w:rsidRDefault="001912A2">
      <w:pPr>
        <w:spacing w:line="259" w:lineRule="auto"/>
        <w:ind w:left="46"/>
        <w:jc w:val="center"/>
        <w:rPr>
          <w:rFonts w:asciiTheme="minorHAnsi" w:hAnsiTheme="minorHAnsi" w:cstheme="minorHAnsi"/>
          <w:szCs w:val="24"/>
        </w:rPr>
      </w:pPr>
    </w:p>
    <w:p w14:paraId="2CEA59B7" w14:textId="77777777" w:rsidR="001912A2" w:rsidRPr="00755465" w:rsidRDefault="001912A2">
      <w:pPr>
        <w:spacing w:line="259" w:lineRule="auto"/>
        <w:ind w:left="46"/>
        <w:jc w:val="center"/>
        <w:rPr>
          <w:rFonts w:asciiTheme="minorHAnsi" w:hAnsiTheme="minorHAnsi" w:cstheme="minorHAnsi"/>
          <w:szCs w:val="24"/>
        </w:rPr>
      </w:pPr>
    </w:p>
    <w:p w14:paraId="35808DE9" w14:textId="77777777"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4. </w:t>
      </w:r>
    </w:p>
    <w:p w14:paraId="1FD0E19D" w14:textId="77777777"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Pojedinoj političkoj stranci pripada i pravo na </w:t>
      </w:r>
      <w:r w:rsidR="003F68BF" w:rsidRPr="00755465">
        <w:rPr>
          <w:rFonts w:asciiTheme="minorHAnsi" w:hAnsiTheme="minorHAnsi" w:cstheme="minorHAnsi"/>
          <w:szCs w:val="24"/>
        </w:rPr>
        <w:t xml:space="preserve">naknadu u godišnjem iznosu od </w:t>
      </w:r>
      <w:r w:rsidR="00C103C4">
        <w:rPr>
          <w:rFonts w:asciiTheme="minorHAnsi" w:hAnsiTheme="minorHAnsi" w:cstheme="minorHAnsi"/>
          <w:szCs w:val="24"/>
        </w:rPr>
        <w:t>13</w:t>
      </w:r>
      <w:r w:rsidRPr="00755465">
        <w:rPr>
          <w:rFonts w:asciiTheme="minorHAnsi" w:hAnsiTheme="minorHAnsi" w:cstheme="minorHAnsi"/>
          <w:szCs w:val="24"/>
        </w:rPr>
        <w:t>,</w:t>
      </w:r>
      <w:r w:rsidR="00C103C4">
        <w:rPr>
          <w:rFonts w:asciiTheme="minorHAnsi" w:hAnsiTheme="minorHAnsi" w:cstheme="minorHAnsi"/>
          <w:szCs w:val="24"/>
        </w:rPr>
        <w:t>27</w:t>
      </w:r>
      <w:r w:rsidRPr="00755465">
        <w:rPr>
          <w:rFonts w:asciiTheme="minorHAnsi" w:hAnsiTheme="minorHAnsi" w:cstheme="minorHAnsi"/>
          <w:szCs w:val="24"/>
        </w:rPr>
        <w:t xml:space="preserve"> </w:t>
      </w:r>
      <w:r w:rsidR="00C103C4">
        <w:rPr>
          <w:rFonts w:asciiTheme="minorHAnsi" w:hAnsiTheme="minorHAnsi" w:cstheme="minorHAnsi"/>
          <w:szCs w:val="24"/>
        </w:rPr>
        <w:t>€</w:t>
      </w:r>
      <w:r w:rsidRPr="00755465">
        <w:rPr>
          <w:rFonts w:asciiTheme="minorHAnsi" w:hAnsiTheme="minorHAnsi" w:cstheme="minorHAnsi"/>
          <w:szCs w:val="24"/>
        </w:rPr>
        <w:t xml:space="preserve"> za svakog izabranog člana Općinskog vijeća podzastupljenog spola, a razmjerno broju izabranih članova Općinskog vijeća podzastupljenog spola u trenutku konstituiranja, u godišnjim iznosima kako slijedi: </w:t>
      </w:r>
    </w:p>
    <w:p w14:paraId="2B6BFFD4" w14:textId="77777777"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2D9A8398" w14:textId="36F8C5F9" w:rsidR="00A76474" w:rsidRPr="00755465" w:rsidRDefault="00025883" w:rsidP="009E5CE2">
      <w:pPr>
        <w:spacing w:after="0" w:line="259" w:lineRule="auto"/>
        <w:ind w:left="382" w:right="27" w:firstLine="0"/>
        <w:jc w:val="center"/>
        <w:rPr>
          <w:rFonts w:asciiTheme="minorHAnsi" w:hAnsiTheme="minorHAnsi" w:cstheme="minorHAnsi"/>
          <w:szCs w:val="24"/>
        </w:rPr>
      </w:pPr>
      <w:r>
        <w:rPr>
          <w:rFonts w:asciiTheme="minorHAnsi" w:hAnsiTheme="minorHAnsi" w:cstheme="minorHAnsi"/>
          <w:szCs w:val="24"/>
        </w:rPr>
        <w:t xml:space="preserve">                   -      </w:t>
      </w:r>
      <w:r w:rsidR="009202C5" w:rsidRPr="00755465">
        <w:rPr>
          <w:rFonts w:asciiTheme="minorHAnsi" w:hAnsiTheme="minorHAnsi" w:cstheme="minorHAnsi"/>
          <w:szCs w:val="24"/>
        </w:rPr>
        <w:t>Hrvatska demokratska zajednic</w:t>
      </w:r>
      <w:r w:rsidR="003F68BF" w:rsidRPr="00755465">
        <w:rPr>
          <w:rFonts w:asciiTheme="minorHAnsi" w:hAnsiTheme="minorHAnsi" w:cstheme="minorHAnsi"/>
          <w:szCs w:val="24"/>
        </w:rPr>
        <w:t>a – HDZ………………..............………</w:t>
      </w:r>
      <w:r w:rsidR="00F5084A">
        <w:rPr>
          <w:rFonts w:asciiTheme="minorHAnsi" w:hAnsiTheme="minorHAnsi" w:cstheme="minorHAnsi"/>
          <w:szCs w:val="24"/>
        </w:rPr>
        <w:t>26</w:t>
      </w:r>
      <w:r w:rsidR="009202C5" w:rsidRPr="00755465">
        <w:rPr>
          <w:rFonts w:asciiTheme="minorHAnsi" w:hAnsiTheme="minorHAnsi" w:cstheme="minorHAnsi"/>
          <w:szCs w:val="24"/>
        </w:rPr>
        <w:t>,</w:t>
      </w:r>
      <w:r w:rsidR="00F5084A">
        <w:rPr>
          <w:rFonts w:asciiTheme="minorHAnsi" w:hAnsiTheme="minorHAnsi" w:cstheme="minorHAnsi"/>
          <w:szCs w:val="24"/>
        </w:rPr>
        <w:t>54</w:t>
      </w:r>
      <w:r w:rsidR="009202C5" w:rsidRPr="00755465">
        <w:rPr>
          <w:rFonts w:asciiTheme="minorHAnsi" w:hAnsiTheme="minorHAnsi" w:cstheme="minorHAnsi"/>
          <w:szCs w:val="24"/>
        </w:rPr>
        <w:t xml:space="preserve"> </w:t>
      </w:r>
      <w:r w:rsidR="00F5084A">
        <w:rPr>
          <w:rFonts w:asciiTheme="minorHAnsi" w:hAnsiTheme="minorHAnsi" w:cstheme="minorHAnsi"/>
          <w:szCs w:val="24"/>
        </w:rPr>
        <w:t>€</w:t>
      </w:r>
      <w:r>
        <w:rPr>
          <w:rFonts w:asciiTheme="minorHAnsi" w:hAnsiTheme="minorHAnsi" w:cstheme="minorHAnsi"/>
          <w:szCs w:val="24"/>
        </w:rPr>
        <w:t xml:space="preserve"> </w:t>
      </w:r>
    </w:p>
    <w:p w14:paraId="66668CC5" w14:textId="77777777" w:rsidR="00ED29A0" w:rsidRDefault="00ED29A0">
      <w:pPr>
        <w:spacing w:line="259" w:lineRule="auto"/>
        <w:ind w:left="46"/>
        <w:jc w:val="center"/>
        <w:rPr>
          <w:rFonts w:asciiTheme="minorHAnsi" w:hAnsiTheme="minorHAnsi" w:cstheme="minorHAnsi"/>
          <w:szCs w:val="24"/>
        </w:rPr>
      </w:pPr>
    </w:p>
    <w:p w14:paraId="1BB72FAB" w14:textId="043E5599"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5. </w:t>
      </w:r>
    </w:p>
    <w:p w14:paraId="5DAC779B" w14:textId="77777777"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Ukoliko pojedinom članu Općinskog vijeća nakon konstituiranja Općinskog vijeća prestane članstvo u političkoj stranci, financijska sredstva koja se raspoređuju sukladno članku 3. ove Odluke ostaju političkoj stranci kojoj je član Općinskog vijeća pripadao u trenutku konstituiranja. </w:t>
      </w:r>
    </w:p>
    <w:p w14:paraId="3C754FE6" w14:textId="77777777"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7B86F52E" w14:textId="77777777" w:rsidR="00A76474" w:rsidRPr="00755465" w:rsidRDefault="009202C5">
      <w:pPr>
        <w:spacing w:after="34"/>
        <w:ind w:left="-5" w:right="7"/>
        <w:rPr>
          <w:rFonts w:asciiTheme="minorHAnsi" w:hAnsiTheme="minorHAnsi" w:cstheme="minorHAnsi"/>
          <w:szCs w:val="24"/>
        </w:rPr>
      </w:pPr>
      <w:r w:rsidRPr="00755465">
        <w:rPr>
          <w:rFonts w:asciiTheme="minorHAnsi" w:hAnsiTheme="minorHAnsi" w:cstheme="minorHAnsi"/>
          <w:szCs w:val="24"/>
        </w:rPr>
        <w:t xml:space="preserve">U slučaju udruživanja dviju ili više političkih stranaka, financijska sredstva koja se raspoređuju sukladno članku 3. ove Odluke pripadaju političkoj stranci koja je pravni slijednik političkih stranaka koje su udruživanjem prestale postojati. </w:t>
      </w:r>
    </w:p>
    <w:p w14:paraId="0378E29F" w14:textId="77777777" w:rsidR="00A76474" w:rsidRPr="00755465" w:rsidRDefault="009202C5">
      <w:pPr>
        <w:spacing w:after="42"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4F9A9972" w14:textId="77777777"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Ukoliko nezavisni član Općinskog vijeća izabran s nezavisne liste, nakon konstituiranja Općinskog vijeća, postane član političke stranke koja participira u Općinskom vijeću, sredstva za redovito godišnje financiranje iz Proračuna Općine Postira ostaju tom nezavisnom članu, te se na njega i nadalje primjenjuju zakonske odredbe koje se odnose na nezavisne članove izabrane s nezavisne liste. </w:t>
      </w:r>
    </w:p>
    <w:p w14:paraId="78FD8047" w14:textId="77777777" w:rsidR="00A76474" w:rsidRPr="00755465" w:rsidRDefault="009202C5">
      <w:pPr>
        <w:spacing w:after="1"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302F2A24" w14:textId="77777777" w:rsidR="00A76474" w:rsidRPr="00755465" w:rsidRDefault="009202C5">
      <w:pPr>
        <w:spacing w:line="259" w:lineRule="auto"/>
        <w:ind w:left="46"/>
        <w:jc w:val="center"/>
        <w:rPr>
          <w:rFonts w:asciiTheme="minorHAnsi" w:hAnsiTheme="minorHAnsi" w:cstheme="minorHAnsi"/>
          <w:szCs w:val="24"/>
        </w:rPr>
      </w:pPr>
      <w:r w:rsidRPr="00755465">
        <w:rPr>
          <w:rFonts w:asciiTheme="minorHAnsi" w:hAnsiTheme="minorHAnsi" w:cstheme="minorHAnsi"/>
          <w:szCs w:val="24"/>
        </w:rPr>
        <w:t xml:space="preserve">Članak 6. </w:t>
      </w:r>
    </w:p>
    <w:p w14:paraId="1C7074C8" w14:textId="77777777"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Obračun i isplatu sredstava iz članka 3. i 4. ove Odluke obavlja Jedinstveni upravni odjel Općine Postira. </w:t>
      </w:r>
    </w:p>
    <w:p w14:paraId="213CDDFF" w14:textId="77777777"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371D4219" w14:textId="77777777"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Sredstva za redovito godišnje financiranje iz članka 3. i 4. Odluke doznačuju se na račun ogranka političke stranke odnosno na poseban račun nezavisnog člana Općinskog vijeća tromjesečno u jednakim iznosima ili na drugi dogovoreni način. </w:t>
      </w:r>
    </w:p>
    <w:p w14:paraId="787D9757" w14:textId="77777777" w:rsidR="00A76474" w:rsidRPr="00755465" w:rsidRDefault="009202C5">
      <w:pPr>
        <w:spacing w:after="11"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0523D1C8" w14:textId="29C74AE4" w:rsidR="00A76474" w:rsidRPr="00755465" w:rsidRDefault="00ED29A0">
      <w:pPr>
        <w:spacing w:line="259" w:lineRule="auto"/>
        <w:ind w:left="46"/>
        <w:jc w:val="center"/>
        <w:rPr>
          <w:rFonts w:asciiTheme="minorHAnsi" w:hAnsiTheme="minorHAnsi" w:cstheme="minorHAnsi"/>
          <w:szCs w:val="24"/>
        </w:rPr>
      </w:pPr>
      <w:r>
        <w:rPr>
          <w:rFonts w:asciiTheme="minorHAnsi" w:hAnsiTheme="minorHAnsi" w:cstheme="minorHAnsi"/>
          <w:szCs w:val="24"/>
        </w:rPr>
        <w:t xml:space="preserve">   </w:t>
      </w:r>
      <w:r w:rsidR="009202C5" w:rsidRPr="00755465">
        <w:rPr>
          <w:rFonts w:asciiTheme="minorHAnsi" w:hAnsiTheme="minorHAnsi" w:cstheme="minorHAnsi"/>
          <w:szCs w:val="24"/>
        </w:rPr>
        <w:t xml:space="preserve">Članak 7. </w:t>
      </w:r>
    </w:p>
    <w:p w14:paraId="4A338BCB" w14:textId="77777777" w:rsidR="00A76474" w:rsidRPr="00755465" w:rsidRDefault="009202C5">
      <w:pPr>
        <w:ind w:left="-5" w:right="7"/>
        <w:rPr>
          <w:rFonts w:asciiTheme="minorHAnsi" w:hAnsiTheme="minorHAnsi" w:cstheme="minorHAnsi"/>
          <w:szCs w:val="24"/>
        </w:rPr>
      </w:pPr>
      <w:r w:rsidRPr="00755465">
        <w:rPr>
          <w:rFonts w:asciiTheme="minorHAnsi" w:hAnsiTheme="minorHAnsi" w:cstheme="minorHAnsi"/>
          <w:szCs w:val="24"/>
        </w:rPr>
        <w:t xml:space="preserve">Ova Odluka stupa na snagu danom donošenja, a objavit će se u „Službenom glasniku Općine Postira“. </w:t>
      </w:r>
    </w:p>
    <w:p w14:paraId="3686D60B" w14:textId="77777777" w:rsidR="00A76474" w:rsidRPr="00755465" w:rsidRDefault="009202C5">
      <w:pPr>
        <w:spacing w:after="0" w:line="259" w:lineRule="auto"/>
        <w:ind w:left="0" w:firstLine="0"/>
        <w:jc w:val="left"/>
        <w:rPr>
          <w:rFonts w:asciiTheme="minorHAnsi" w:hAnsiTheme="minorHAnsi" w:cstheme="minorHAnsi"/>
          <w:szCs w:val="24"/>
        </w:rPr>
      </w:pPr>
      <w:r w:rsidRPr="00755465">
        <w:rPr>
          <w:rFonts w:asciiTheme="minorHAnsi" w:hAnsiTheme="minorHAnsi" w:cstheme="minorHAnsi"/>
          <w:szCs w:val="24"/>
        </w:rPr>
        <w:t xml:space="preserve"> </w:t>
      </w:r>
    </w:p>
    <w:p w14:paraId="6DCE4207" w14:textId="77777777" w:rsidR="00A76474" w:rsidRPr="00755465" w:rsidRDefault="00A76474" w:rsidP="00056AFB">
      <w:pPr>
        <w:spacing w:after="0" w:line="259" w:lineRule="auto"/>
        <w:ind w:left="0" w:firstLine="0"/>
        <w:jc w:val="left"/>
        <w:rPr>
          <w:rFonts w:asciiTheme="minorHAnsi" w:hAnsiTheme="minorHAnsi" w:cstheme="minorHAnsi"/>
          <w:szCs w:val="24"/>
        </w:rPr>
      </w:pPr>
    </w:p>
    <w:p w14:paraId="1CC8052D" w14:textId="77777777" w:rsidR="00A76474" w:rsidRPr="00755465" w:rsidRDefault="00056AFB" w:rsidP="00056AFB">
      <w:pPr>
        <w:spacing w:after="0" w:line="259" w:lineRule="auto"/>
        <w:ind w:right="390"/>
        <w:jc w:val="center"/>
        <w:rPr>
          <w:rFonts w:asciiTheme="minorHAnsi" w:hAnsiTheme="minorHAnsi" w:cstheme="minorHAnsi"/>
          <w:szCs w:val="24"/>
        </w:rPr>
      </w:pPr>
      <w:r>
        <w:rPr>
          <w:rFonts w:asciiTheme="minorHAnsi" w:hAnsiTheme="minorHAnsi" w:cstheme="minorHAnsi"/>
          <w:szCs w:val="24"/>
        </w:rPr>
        <w:t xml:space="preserve">                                                                                          </w:t>
      </w:r>
      <w:r w:rsidR="009202C5" w:rsidRPr="00755465">
        <w:rPr>
          <w:rFonts w:asciiTheme="minorHAnsi" w:hAnsiTheme="minorHAnsi" w:cstheme="minorHAnsi"/>
          <w:szCs w:val="24"/>
        </w:rPr>
        <w:t>Predsjednik Općinskog vijeća</w:t>
      </w:r>
    </w:p>
    <w:p w14:paraId="407B41ED" w14:textId="77777777" w:rsidR="00A76474" w:rsidRPr="00755465" w:rsidRDefault="009202C5">
      <w:pPr>
        <w:spacing w:line="259" w:lineRule="auto"/>
        <w:ind w:left="2499" w:firstLine="0"/>
        <w:jc w:val="center"/>
        <w:rPr>
          <w:rFonts w:asciiTheme="minorHAnsi" w:hAnsiTheme="minorHAnsi" w:cstheme="minorHAnsi"/>
          <w:szCs w:val="24"/>
        </w:rPr>
      </w:pPr>
      <w:r w:rsidRPr="00755465">
        <w:rPr>
          <w:rFonts w:asciiTheme="minorHAnsi" w:hAnsiTheme="minorHAnsi" w:cstheme="minorHAnsi"/>
          <w:szCs w:val="24"/>
        </w:rPr>
        <w:t xml:space="preserve"> </w:t>
      </w:r>
    </w:p>
    <w:p w14:paraId="539CEBE0" w14:textId="71C3F3E9" w:rsidR="00A76474" w:rsidRPr="00755465" w:rsidRDefault="00F5084A" w:rsidP="00056AFB">
      <w:pPr>
        <w:spacing w:after="0" w:line="259" w:lineRule="auto"/>
        <w:ind w:right="995"/>
        <w:jc w:val="center"/>
        <w:rPr>
          <w:rFonts w:asciiTheme="minorHAnsi" w:hAnsiTheme="minorHAnsi" w:cstheme="minorHAnsi"/>
          <w:szCs w:val="24"/>
        </w:rPr>
      </w:pPr>
      <w:r>
        <w:rPr>
          <w:rFonts w:asciiTheme="minorHAnsi" w:hAnsiTheme="minorHAnsi" w:cstheme="minorHAnsi"/>
          <w:szCs w:val="24"/>
        </w:rPr>
        <w:t xml:space="preserve">                                                                                                   </w:t>
      </w:r>
      <w:r w:rsidR="009E5CE2">
        <w:rPr>
          <w:rFonts w:asciiTheme="minorHAnsi" w:hAnsiTheme="minorHAnsi" w:cstheme="minorHAnsi"/>
          <w:szCs w:val="24"/>
        </w:rPr>
        <w:t>Marko Radić</w:t>
      </w:r>
    </w:p>
    <w:sectPr w:rsidR="00A76474" w:rsidRPr="00755465">
      <w:pgSz w:w="11899" w:h="16841"/>
      <w:pgMar w:top="1094" w:right="1396" w:bottom="1489" w:left="14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28145B"/>
    <w:multiLevelType w:val="hybridMultilevel"/>
    <w:tmpl w:val="5810B8D8"/>
    <w:lvl w:ilvl="0" w:tplc="A80C56CA">
      <w:start w:val="1"/>
      <w:numFmt w:val="bullet"/>
      <w:lvlText w:val="-"/>
      <w:lvlJc w:val="left"/>
      <w:pPr>
        <w:ind w:left="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9E788C">
      <w:start w:val="1"/>
      <w:numFmt w:val="bullet"/>
      <w:lvlText w:val="o"/>
      <w:lvlJc w:val="left"/>
      <w:pPr>
        <w:ind w:left="1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A8AF1C">
      <w:start w:val="1"/>
      <w:numFmt w:val="bullet"/>
      <w:lvlText w:val="▪"/>
      <w:lvlJc w:val="left"/>
      <w:pPr>
        <w:ind w:left="2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1C817E">
      <w:start w:val="1"/>
      <w:numFmt w:val="bullet"/>
      <w:lvlText w:val="•"/>
      <w:lvlJc w:val="left"/>
      <w:pPr>
        <w:ind w:left="2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3071D6">
      <w:start w:val="1"/>
      <w:numFmt w:val="bullet"/>
      <w:lvlText w:val="o"/>
      <w:lvlJc w:val="left"/>
      <w:pPr>
        <w:ind w:left="3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381DDE">
      <w:start w:val="1"/>
      <w:numFmt w:val="bullet"/>
      <w:lvlText w:val="▪"/>
      <w:lvlJc w:val="left"/>
      <w:pPr>
        <w:ind w:left="4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FAAE04">
      <w:start w:val="1"/>
      <w:numFmt w:val="bullet"/>
      <w:lvlText w:val="•"/>
      <w:lvlJc w:val="left"/>
      <w:pPr>
        <w:ind w:left="4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583D3A">
      <w:start w:val="1"/>
      <w:numFmt w:val="bullet"/>
      <w:lvlText w:val="o"/>
      <w:lvlJc w:val="left"/>
      <w:pPr>
        <w:ind w:left="5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B49400">
      <w:start w:val="1"/>
      <w:numFmt w:val="bullet"/>
      <w:lvlText w:val="▪"/>
      <w:lvlJc w:val="left"/>
      <w:pPr>
        <w:ind w:left="6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119714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474"/>
    <w:rsid w:val="000108B8"/>
    <w:rsid w:val="00025883"/>
    <w:rsid w:val="00056AFB"/>
    <w:rsid w:val="00117A17"/>
    <w:rsid w:val="001727F4"/>
    <w:rsid w:val="0017635E"/>
    <w:rsid w:val="001912A2"/>
    <w:rsid w:val="002C487B"/>
    <w:rsid w:val="00345C35"/>
    <w:rsid w:val="003F68BF"/>
    <w:rsid w:val="0047549E"/>
    <w:rsid w:val="004827B9"/>
    <w:rsid w:val="00525C17"/>
    <w:rsid w:val="005D141A"/>
    <w:rsid w:val="005D7B32"/>
    <w:rsid w:val="006B5C09"/>
    <w:rsid w:val="00712367"/>
    <w:rsid w:val="00755465"/>
    <w:rsid w:val="007D02AC"/>
    <w:rsid w:val="00807D92"/>
    <w:rsid w:val="008213F4"/>
    <w:rsid w:val="00845273"/>
    <w:rsid w:val="009202C5"/>
    <w:rsid w:val="009E5CE2"/>
    <w:rsid w:val="00A237AF"/>
    <w:rsid w:val="00A76474"/>
    <w:rsid w:val="00C103C4"/>
    <w:rsid w:val="00D729D1"/>
    <w:rsid w:val="00E672B1"/>
    <w:rsid w:val="00ED29A0"/>
    <w:rsid w:val="00F35B07"/>
    <w:rsid w:val="00F5084A"/>
    <w:rsid w:val="00F51C6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DFD00"/>
  <w15:docId w15:val="{B397A912-C545-41A2-B2BD-5A43A3721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5" w:lineRule="auto"/>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02C5"/>
    <w:pPr>
      <w:ind w:left="720"/>
      <w:contextualSpacing/>
    </w:pPr>
  </w:style>
  <w:style w:type="paragraph" w:styleId="BalloonText">
    <w:name w:val="Balloon Text"/>
    <w:basedOn w:val="Normal"/>
    <w:link w:val="BalloonTextChar"/>
    <w:uiPriority w:val="99"/>
    <w:semiHidden/>
    <w:unhideWhenUsed/>
    <w:rsid w:val="000108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8B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579</Words>
  <Characters>3306</Characters>
  <Application>Microsoft Office Word</Application>
  <DocSecurity>0</DocSecurity>
  <Lines>27</Lines>
  <Paragraphs>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7</vt:lpstr>
      <vt:lpstr>Na temelju članka 7</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7</dc:title>
  <dc:subject/>
  <dc:creator>Korisnik</dc:creator>
  <cp:keywords/>
  <cp:lastModifiedBy>Opcina Postira</cp:lastModifiedBy>
  <cp:revision>4</cp:revision>
  <cp:lastPrinted>2025-12-12T07:28:00Z</cp:lastPrinted>
  <dcterms:created xsi:type="dcterms:W3CDTF">2025-11-17T07:42:00Z</dcterms:created>
  <dcterms:modified xsi:type="dcterms:W3CDTF">2025-12-12T07:29:00Z</dcterms:modified>
</cp:coreProperties>
</file>