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2853C4" w14:textId="400CE5F2" w:rsidR="00A2428A" w:rsidRPr="00A2428A" w:rsidRDefault="00A2428A" w:rsidP="00A2428A">
      <w:pPr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 xml:space="preserve">                       </w:t>
      </w:r>
      <w:r w:rsidRPr="008E6531">
        <w:rPr>
          <w:rFonts w:ascii="Calibri" w:hAnsi="Calibri" w:cs="Calibri"/>
          <w:noProof/>
        </w:rPr>
        <w:drawing>
          <wp:inline distT="0" distB="0" distL="0" distR="0" wp14:anchorId="055BB480" wp14:editId="6D03A63A">
            <wp:extent cx="495300" cy="733425"/>
            <wp:effectExtent l="0" t="0" r="0" b="9525"/>
            <wp:docPr id="511291024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82241B2" w14:textId="77777777" w:rsidR="00A2428A" w:rsidRPr="00A2428A" w:rsidRDefault="00A2428A" w:rsidP="00A2428A">
      <w:pPr>
        <w:outlineLvl w:val="0"/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 xml:space="preserve">         </w:t>
      </w:r>
      <w:r w:rsidRPr="008E6531">
        <w:rPr>
          <w:rFonts w:ascii="Calibri" w:hAnsi="Calibri" w:cs="Calibri"/>
          <w:lang w:val="de-DE"/>
        </w:rPr>
        <w:t>REPUBLIKA</w:t>
      </w:r>
      <w:r w:rsidRPr="00A2428A">
        <w:rPr>
          <w:rFonts w:ascii="Calibri" w:hAnsi="Calibri" w:cs="Calibri"/>
          <w:lang w:val="hr-HR"/>
        </w:rPr>
        <w:t xml:space="preserve">  </w:t>
      </w:r>
      <w:r w:rsidRPr="008E6531">
        <w:rPr>
          <w:rFonts w:ascii="Calibri" w:hAnsi="Calibri" w:cs="Calibri"/>
          <w:lang w:val="de-DE"/>
        </w:rPr>
        <w:t>HRVATSKA</w:t>
      </w:r>
    </w:p>
    <w:p w14:paraId="053F2C0C" w14:textId="77777777" w:rsidR="00A2428A" w:rsidRPr="00A2428A" w:rsidRDefault="00A2428A" w:rsidP="00A2428A">
      <w:pPr>
        <w:outlineLvl w:val="0"/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>Ž</w:t>
      </w:r>
      <w:r w:rsidRPr="008E6531">
        <w:rPr>
          <w:rFonts w:ascii="Calibri" w:hAnsi="Calibri" w:cs="Calibri"/>
          <w:lang w:val="de-DE"/>
        </w:rPr>
        <w:t>UPANIJA</w:t>
      </w:r>
      <w:r w:rsidRPr="00A2428A">
        <w:rPr>
          <w:rFonts w:ascii="Calibri" w:hAnsi="Calibri" w:cs="Calibri"/>
          <w:lang w:val="hr-HR"/>
        </w:rPr>
        <w:t xml:space="preserve"> </w:t>
      </w:r>
      <w:r w:rsidRPr="008E6531">
        <w:rPr>
          <w:rFonts w:ascii="Calibri" w:hAnsi="Calibri" w:cs="Calibri"/>
          <w:lang w:val="de-DE"/>
        </w:rPr>
        <w:t>SPLITSKO</w:t>
      </w:r>
      <w:r w:rsidRPr="00A2428A">
        <w:rPr>
          <w:rFonts w:ascii="Calibri" w:hAnsi="Calibri" w:cs="Calibri"/>
          <w:lang w:val="hr-HR"/>
        </w:rPr>
        <w:t xml:space="preserve"> </w:t>
      </w:r>
      <w:r w:rsidRPr="008E6531">
        <w:rPr>
          <w:rFonts w:ascii="Calibri" w:hAnsi="Calibri" w:cs="Calibri"/>
          <w:lang w:val="de-DE"/>
        </w:rPr>
        <w:t>DALMATINSKA</w:t>
      </w:r>
    </w:p>
    <w:p w14:paraId="63898ECA" w14:textId="77777777" w:rsidR="00A2428A" w:rsidRDefault="00A2428A" w:rsidP="00A2428A">
      <w:pPr>
        <w:outlineLvl w:val="0"/>
        <w:rPr>
          <w:rFonts w:ascii="Calibri" w:hAnsi="Calibri" w:cs="Calibri"/>
          <w:lang w:val="hr-HR"/>
        </w:rPr>
      </w:pPr>
      <w:r w:rsidRPr="00A2428A">
        <w:rPr>
          <w:rFonts w:ascii="Calibri" w:hAnsi="Calibri" w:cs="Calibri"/>
          <w:lang w:val="hr-HR"/>
        </w:rPr>
        <w:t xml:space="preserve">             </w:t>
      </w:r>
      <w:r w:rsidRPr="00407333">
        <w:rPr>
          <w:rFonts w:ascii="Calibri" w:hAnsi="Calibri" w:cs="Calibri"/>
          <w:lang w:val="hr-HR"/>
        </w:rPr>
        <w:t>OP</w:t>
      </w:r>
      <w:r w:rsidRPr="00A2428A">
        <w:rPr>
          <w:rFonts w:ascii="Calibri" w:hAnsi="Calibri" w:cs="Calibri"/>
          <w:lang w:val="hr-HR"/>
        </w:rPr>
        <w:t>Ć</w:t>
      </w:r>
      <w:r w:rsidRPr="00407333">
        <w:rPr>
          <w:rFonts w:ascii="Calibri" w:hAnsi="Calibri" w:cs="Calibri"/>
          <w:lang w:val="hr-HR"/>
        </w:rPr>
        <w:t>INA</w:t>
      </w:r>
      <w:r w:rsidRPr="00A2428A">
        <w:rPr>
          <w:rFonts w:ascii="Calibri" w:hAnsi="Calibri" w:cs="Calibri"/>
          <w:lang w:val="hr-HR"/>
        </w:rPr>
        <w:t xml:space="preserve"> </w:t>
      </w:r>
      <w:r w:rsidRPr="00407333">
        <w:rPr>
          <w:rFonts w:ascii="Calibri" w:hAnsi="Calibri" w:cs="Calibri"/>
          <w:lang w:val="hr-HR"/>
        </w:rPr>
        <w:t>POSTIRA</w:t>
      </w:r>
    </w:p>
    <w:p w14:paraId="0B0871E3" w14:textId="77777777" w:rsid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 xml:space="preserve">Polježice 2, 21410 POSTIRA </w:t>
      </w:r>
    </w:p>
    <w:p w14:paraId="1F21BA8F" w14:textId="77777777" w:rsid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 xml:space="preserve">tel (021) 63 21 33 </w:t>
      </w:r>
    </w:p>
    <w:p w14:paraId="29C259E5" w14:textId="46644DCA" w:rsid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 xml:space="preserve">fax (021) 63 21 </w:t>
      </w:r>
      <w:r w:rsidR="00EE2232">
        <w:rPr>
          <w:rFonts w:ascii="Calibri" w:hAnsi="Calibri" w:cs="Calibri"/>
          <w:lang w:val="pt-PT"/>
        </w:rPr>
        <w:t>33</w:t>
      </w:r>
    </w:p>
    <w:p w14:paraId="5B0BD93D" w14:textId="6BFED1C5" w:rsidR="00D772E4" w:rsidRPr="00D772E4" w:rsidRDefault="00D772E4" w:rsidP="00A2428A">
      <w:pPr>
        <w:outlineLvl w:val="0"/>
        <w:rPr>
          <w:rFonts w:ascii="Calibri" w:hAnsi="Calibri" w:cs="Calibri"/>
          <w:lang w:val="pt-PT"/>
        </w:rPr>
      </w:pPr>
      <w:r w:rsidRPr="00D772E4">
        <w:rPr>
          <w:rFonts w:ascii="Calibri" w:hAnsi="Calibri" w:cs="Calibri"/>
          <w:lang w:val="pt-PT"/>
        </w:rPr>
        <w:t>e-mail: info@ opcina-postira.hr</w:t>
      </w:r>
    </w:p>
    <w:p w14:paraId="0455D668" w14:textId="6B001E27" w:rsidR="00A2428A" w:rsidRPr="00A2428A" w:rsidRDefault="00A2428A" w:rsidP="00A2428A">
      <w:pPr>
        <w:rPr>
          <w:rFonts w:ascii="Calibri" w:hAnsi="Calibri" w:cs="Calibri"/>
          <w:lang w:val="pt-PT"/>
        </w:rPr>
      </w:pPr>
      <w:r w:rsidRPr="00A2428A">
        <w:rPr>
          <w:rFonts w:ascii="Calibri" w:hAnsi="Calibri" w:cs="Calibri"/>
          <w:lang w:val="pt-PT"/>
        </w:rPr>
        <w:t xml:space="preserve">KLASA    : </w:t>
      </w:r>
      <w:r w:rsidR="00C24F5D">
        <w:rPr>
          <w:rFonts w:ascii="Calibri" w:hAnsi="Calibri" w:cs="Calibri"/>
          <w:lang w:val="pt-PT"/>
        </w:rPr>
        <w:t>024-01/25-01/</w:t>
      </w:r>
      <w:r w:rsidR="00EE2232">
        <w:rPr>
          <w:rFonts w:ascii="Calibri" w:hAnsi="Calibri" w:cs="Calibri"/>
          <w:lang w:val="pt-PT"/>
        </w:rPr>
        <w:t>49</w:t>
      </w:r>
    </w:p>
    <w:p w14:paraId="6C0F11AC" w14:textId="4C3FFA26" w:rsidR="00A2428A" w:rsidRPr="00A2428A" w:rsidRDefault="00A2428A" w:rsidP="00A2428A">
      <w:pPr>
        <w:rPr>
          <w:rFonts w:ascii="Calibri" w:hAnsi="Calibri" w:cs="Calibri"/>
          <w:lang w:val="pt-PT"/>
        </w:rPr>
      </w:pPr>
      <w:r w:rsidRPr="00A2428A">
        <w:rPr>
          <w:rFonts w:ascii="Calibri" w:hAnsi="Calibri" w:cs="Calibri"/>
          <w:lang w:val="pt-PT"/>
        </w:rPr>
        <w:t xml:space="preserve">URBROJ : </w:t>
      </w:r>
      <w:r w:rsidR="00EE2232">
        <w:rPr>
          <w:rFonts w:ascii="Calibri" w:hAnsi="Calibri" w:cs="Calibri"/>
          <w:lang w:val="pt-PT"/>
        </w:rPr>
        <w:t>2181-40-01-25-1</w:t>
      </w:r>
    </w:p>
    <w:p w14:paraId="1925DC55" w14:textId="77777777" w:rsidR="00A2428A" w:rsidRPr="00A2428A" w:rsidRDefault="00A2428A" w:rsidP="00A2428A">
      <w:pPr>
        <w:rPr>
          <w:rFonts w:ascii="Calibri" w:hAnsi="Calibri" w:cs="Calibri"/>
          <w:lang w:val="pt-PT"/>
        </w:rPr>
      </w:pPr>
      <w:r w:rsidRPr="00A2428A">
        <w:rPr>
          <w:rFonts w:ascii="Calibri" w:hAnsi="Calibri" w:cs="Calibri"/>
          <w:lang w:val="pt-PT"/>
        </w:rPr>
        <w:t>Postira, 17. prosinca 2025. god.</w:t>
      </w:r>
    </w:p>
    <w:p w14:paraId="6E8F2A6E" w14:textId="77777777" w:rsidR="00A2428A" w:rsidRDefault="00A2428A" w:rsidP="00EA3657">
      <w:pPr>
        <w:ind w:firstLine="708"/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57B88CD8" w14:textId="77777777" w:rsidR="00A2428A" w:rsidRPr="00A2428A" w:rsidRDefault="00A2428A" w:rsidP="00EA3657">
      <w:pPr>
        <w:ind w:firstLine="708"/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029E2948" w14:textId="20653371" w:rsidR="00DC2D46" w:rsidRDefault="00887535" w:rsidP="00703C07">
      <w:pPr>
        <w:jc w:val="both"/>
        <w:rPr>
          <w:rFonts w:asciiTheme="minorHAnsi" w:hAnsiTheme="minorHAnsi" w:cstheme="minorHAnsi"/>
          <w:color w:val="000000" w:themeColor="text1"/>
          <w:lang w:val="pt-PT"/>
        </w:rPr>
      </w:pPr>
      <w:r w:rsidRPr="00887535">
        <w:rPr>
          <w:rFonts w:asciiTheme="minorHAnsi" w:hAnsiTheme="minorHAnsi" w:cstheme="minorHAnsi"/>
          <w:color w:val="000000" w:themeColor="text1"/>
          <w:lang w:val="pt-PT"/>
        </w:rPr>
        <w:t>Na temelju članka 32. Statuta Općine Postira Službeni glasnik Općine Postira br. 3/13, 6/13, 5/20 i 5/21), Općinsko vijeće Općine Postira na 5.</w:t>
      </w:r>
      <w:r>
        <w:rPr>
          <w:rFonts w:asciiTheme="minorHAnsi" w:hAnsiTheme="minorHAnsi" w:cstheme="minorHAnsi"/>
          <w:color w:val="000000" w:themeColor="text1"/>
          <w:lang w:val="pt-PT"/>
        </w:rPr>
        <w:t xml:space="preserve"> 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 xml:space="preserve">sjednici održanoj dana </w:t>
      </w:r>
      <w:r>
        <w:rPr>
          <w:rFonts w:asciiTheme="minorHAnsi" w:hAnsiTheme="minorHAnsi" w:cstheme="minorHAnsi"/>
          <w:color w:val="000000" w:themeColor="text1"/>
          <w:lang w:val="pt-PT"/>
        </w:rPr>
        <w:t>1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>7.1</w:t>
      </w:r>
      <w:r>
        <w:rPr>
          <w:rFonts w:asciiTheme="minorHAnsi" w:hAnsiTheme="minorHAnsi" w:cstheme="minorHAnsi"/>
          <w:color w:val="000000" w:themeColor="text1"/>
          <w:lang w:val="pt-PT"/>
        </w:rPr>
        <w:t>2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>.202</w:t>
      </w:r>
      <w:r>
        <w:rPr>
          <w:rFonts w:asciiTheme="minorHAnsi" w:hAnsiTheme="minorHAnsi" w:cstheme="minorHAnsi"/>
          <w:color w:val="000000" w:themeColor="text1"/>
          <w:lang w:val="pt-PT"/>
        </w:rPr>
        <w:t>5</w:t>
      </w:r>
      <w:r w:rsidRPr="00887535">
        <w:rPr>
          <w:rFonts w:asciiTheme="minorHAnsi" w:hAnsiTheme="minorHAnsi" w:cstheme="minorHAnsi"/>
          <w:color w:val="000000" w:themeColor="text1"/>
          <w:lang w:val="pt-PT"/>
        </w:rPr>
        <w:t>. godine, donijelo je</w:t>
      </w:r>
    </w:p>
    <w:p w14:paraId="12B5DC0C" w14:textId="77777777" w:rsidR="00887535" w:rsidRDefault="00887535" w:rsidP="00703C07">
      <w:pPr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30D98763" w14:textId="77777777" w:rsidR="00887535" w:rsidRPr="00887535" w:rsidRDefault="00887535" w:rsidP="00703C07">
      <w:pPr>
        <w:jc w:val="both"/>
        <w:rPr>
          <w:rFonts w:asciiTheme="minorHAnsi" w:hAnsiTheme="minorHAnsi" w:cstheme="minorHAnsi"/>
          <w:color w:val="000000" w:themeColor="text1"/>
          <w:lang w:val="pt-PT"/>
        </w:rPr>
      </w:pPr>
    </w:p>
    <w:p w14:paraId="08A257EC" w14:textId="77777777" w:rsidR="00DC2D46" w:rsidRDefault="00DC2D46" w:rsidP="00EA3657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  <w:r w:rsidRPr="0046211E">
        <w:rPr>
          <w:rFonts w:asciiTheme="minorHAnsi" w:hAnsiTheme="minorHAnsi" w:cstheme="minorHAnsi"/>
          <w:b/>
          <w:color w:val="000000" w:themeColor="text1"/>
          <w:lang w:val="hr-HR"/>
        </w:rPr>
        <w:t>ODLUKU</w:t>
      </w:r>
    </w:p>
    <w:p w14:paraId="0DDF66E6" w14:textId="77777777" w:rsidR="00887535" w:rsidRPr="0046211E" w:rsidRDefault="00887535" w:rsidP="00EA3657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01075924" w14:textId="77777777" w:rsidR="00EA3657" w:rsidRPr="0046211E" w:rsidRDefault="00EA3657" w:rsidP="00EA3657">
      <w:pPr>
        <w:tabs>
          <w:tab w:val="center" w:pos="4680"/>
          <w:tab w:val="left" w:pos="8205"/>
        </w:tabs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0A5A4845" w14:textId="5B9134ED" w:rsidR="00887535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  <w:r w:rsidRPr="00887535">
        <w:rPr>
          <w:rFonts w:asciiTheme="minorHAnsi" w:hAnsiTheme="minorHAnsi" w:cstheme="minorHAnsi"/>
          <w:b/>
          <w:color w:val="000000" w:themeColor="text1"/>
          <w:lang w:val="hr-HR"/>
        </w:rPr>
        <w:t>Članak 1.</w:t>
      </w:r>
    </w:p>
    <w:p w14:paraId="7A869A86" w14:textId="77777777" w:rsidR="00887535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5C57A391" w14:textId="315ED2BB" w:rsidR="00887535" w:rsidRPr="00887535" w:rsidRDefault="00887535" w:rsidP="00887535">
      <w:pPr>
        <w:ind w:firstLine="708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  <w:r w:rsidRPr="00887535">
        <w:rPr>
          <w:rFonts w:asciiTheme="minorHAnsi" w:hAnsiTheme="minorHAnsi" w:cstheme="minorHAnsi"/>
          <w:bCs/>
          <w:color w:val="000000" w:themeColor="text1"/>
          <w:lang w:val="hr-HR"/>
        </w:rPr>
        <w:t>Usvaja se Molba Joška Pulišelića te se ovlašćuje načelnik da sklopi</w:t>
      </w:r>
      <w:r>
        <w:rPr>
          <w:rFonts w:asciiTheme="minorHAnsi" w:hAnsiTheme="minorHAnsi" w:cstheme="minorHAnsi"/>
          <w:bCs/>
          <w:color w:val="000000" w:themeColor="text1"/>
          <w:lang w:val="hr-HR"/>
        </w:rPr>
        <w:t xml:space="preserve"> dodatak</w:t>
      </w:r>
      <w:r w:rsidRPr="00887535">
        <w:rPr>
          <w:rFonts w:asciiTheme="minorHAnsi" w:hAnsiTheme="minorHAnsi" w:cstheme="minorHAnsi"/>
          <w:bCs/>
          <w:color w:val="000000" w:themeColor="text1"/>
          <w:lang w:val="hr-HR"/>
        </w:rPr>
        <w:t xml:space="preserve"> predugovor</w:t>
      </w:r>
      <w:r>
        <w:rPr>
          <w:rFonts w:asciiTheme="minorHAnsi" w:hAnsiTheme="minorHAnsi" w:cstheme="minorHAnsi"/>
          <w:bCs/>
          <w:color w:val="000000" w:themeColor="text1"/>
          <w:lang w:val="hr-HR"/>
        </w:rPr>
        <w:t>a</w:t>
      </w:r>
      <w:r w:rsidRPr="00887535">
        <w:rPr>
          <w:rFonts w:asciiTheme="minorHAnsi" w:hAnsiTheme="minorHAnsi" w:cstheme="minorHAnsi"/>
          <w:bCs/>
          <w:color w:val="000000" w:themeColor="text1"/>
          <w:lang w:val="hr-HR"/>
        </w:rPr>
        <w:t xml:space="preserve"> koji je u prilogu ove Odluke. </w:t>
      </w:r>
    </w:p>
    <w:p w14:paraId="676D4368" w14:textId="77777777" w:rsidR="00887535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679E1D78" w14:textId="4E7B3356" w:rsidR="00DC2D46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  <w:r w:rsidRPr="00887535">
        <w:rPr>
          <w:rFonts w:asciiTheme="minorHAnsi" w:hAnsiTheme="minorHAnsi" w:cstheme="minorHAnsi"/>
          <w:b/>
          <w:color w:val="000000" w:themeColor="text1"/>
          <w:lang w:val="hr-HR"/>
        </w:rPr>
        <w:t>Članak 2.</w:t>
      </w:r>
    </w:p>
    <w:p w14:paraId="57BFC6F4" w14:textId="77777777" w:rsidR="00887535" w:rsidRPr="0046211E" w:rsidRDefault="00887535" w:rsidP="00887535">
      <w:pPr>
        <w:jc w:val="center"/>
        <w:rPr>
          <w:rFonts w:asciiTheme="minorHAnsi" w:hAnsiTheme="minorHAnsi" w:cstheme="minorHAnsi"/>
          <w:b/>
          <w:color w:val="000000" w:themeColor="text1"/>
          <w:lang w:val="hr-HR"/>
        </w:rPr>
      </w:pPr>
    </w:p>
    <w:p w14:paraId="37DD7B81" w14:textId="403B8CEB" w:rsidR="00DC2D46" w:rsidRDefault="00DC2D46" w:rsidP="009F7CC6">
      <w:pPr>
        <w:ind w:firstLine="708"/>
        <w:jc w:val="both"/>
        <w:rPr>
          <w:rFonts w:asciiTheme="minorHAnsi" w:hAnsiTheme="minorHAnsi" w:cstheme="minorHAnsi"/>
          <w:color w:val="000000" w:themeColor="text1"/>
          <w:lang w:val="hr-HR"/>
        </w:rPr>
      </w:pPr>
      <w:r w:rsidRPr="0046211E">
        <w:rPr>
          <w:rFonts w:asciiTheme="minorHAnsi" w:hAnsiTheme="minorHAnsi" w:cstheme="minorHAnsi"/>
          <w:color w:val="000000" w:themeColor="text1"/>
          <w:lang w:val="hr-HR"/>
        </w:rPr>
        <w:t xml:space="preserve">Ova Odluka stupa na snagu 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 xml:space="preserve">danom objave u </w:t>
      </w:r>
      <w:r w:rsidR="00934F38" w:rsidRPr="0046211E">
        <w:rPr>
          <w:rFonts w:asciiTheme="minorHAnsi" w:hAnsiTheme="minorHAnsi" w:cstheme="minorHAnsi"/>
          <w:color w:val="000000" w:themeColor="text1"/>
          <w:lang w:val="hr-HR"/>
        </w:rPr>
        <w:t>„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 xml:space="preserve">Službenom glasniku </w:t>
      </w:r>
      <w:r w:rsidR="00934F38" w:rsidRPr="0046211E">
        <w:rPr>
          <w:rFonts w:asciiTheme="minorHAnsi" w:hAnsiTheme="minorHAnsi" w:cstheme="minorHAnsi"/>
          <w:color w:val="000000" w:themeColor="text1"/>
          <w:lang w:val="hr-HR"/>
        </w:rPr>
        <w:t xml:space="preserve">Općine </w:t>
      </w:r>
      <w:r w:rsidR="00EA3657">
        <w:rPr>
          <w:rFonts w:asciiTheme="minorHAnsi" w:hAnsiTheme="minorHAnsi" w:cstheme="minorHAnsi"/>
          <w:color w:val="000000" w:themeColor="text1"/>
          <w:lang w:val="hr-HR"/>
        </w:rPr>
        <w:t>Postira</w:t>
      </w:r>
      <w:r w:rsidR="00934F38" w:rsidRPr="0046211E">
        <w:rPr>
          <w:rFonts w:asciiTheme="minorHAnsi" w:hAnsiTheme="minorHAnsi" w:cstheme="minorHAnsi"/>
          <w:color w:val="000000" w:themeColor="text1"/>
          <w:lang w:val="hr-HR"/>
        </w:rPr>
        <w:t>“</w:t>
      </w:r>
      <w:r w:rsidR="003E2F1E" w:rsidRPr="0046211E">
        <w:rPr>
          <w:rFonts w:asciiTheme="minorHAnsi" w:hAnsiTheme="minorHAnsi" w:cstheme="minorHAnsi"/>
          <w:color w:val="000000" w:themeColor="text1"/>
          <w:lang w:val="hr-HR"/>
        </w:rPr>
        <w:t>.</w:t>
      </w:r>
    </w:p>
    <w:p w14:paraId="46D7E7D1" w14:textId="77777777" w:rsidR="00DC2D46" w:rsidRDefault="00DC2D46" w:rsidP="00703C07">
      <w:pPr>
        <w:jc w:val="both"/>
        <w:rPr>
          <w:rFonts w:asciiTheme="minorHAnsi" w:hAnsiTheme="minorHAnsi" w:cstheme="minorHAnsi"/>
          <w:color w:val="000000" w:themeColor="text1"/>
          <w:lang w:val="hr-HR"/>
        </w:rPr>
      </w:pPr>
    </w:p>
    <w:p w14:paraId="0A13C95A" w14:textId="77777777" w:rsidR="00887535" w:rsidRDefault="00887535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</w:p>
    <w:p w14:paraId="5065C485" w14:textId="77777777" w:rsidR="00887535" w:rsidRDefault="00887535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</w:p>
    <w:p w14:paraId="53FDFCE8" w14:textId="77777777" w:rsidR="00887535" w:rsidRDefault="00887535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</w:p>
    <w:p w14:paraId="40154D77" w14:textId="14CED7B3" w:rsidR="00DC2D46" w:rsidRPr="00A2428A" w:rsidRDefault="00CF7084" w:rsidP="00F67F8F">
      <w:pPr>
        <w:ind w:left="5664"/>
        <w:jc w:val="both"/>
        <w:rPr>
          <w:rFonts w:asciiTheme="minorHAnsi" w:hAnsiTheme="minorHAnsi" w:cstheme="minorHAnsi"/>
          <w:bCs/>
          <w:color w:val="000000" w:themeColor="text1"/>
          <w:lang w:val="hr-HR"/>
        </w:rPr>
      </w:pPr>
      <w:r w:rsidRPr="00A2428A">
        <w:rPr>
          <w:rFonts w:asciiTheme="minorHAnsi" w:hAnsiTheme="minorHAnsi" w:cstheme="minorHAnsi"/>
          <w:bCs/>
          <w:color w:val="000000" w:themeColor="text1"/>
          <w:lang w:val="hr-HR"/>
        </w:rPr>
        <w:t xml:space="preserve">PREDSJEDNIK </w:t>
      </w:r>
      <w:r w:rsidR="00AF3006" w:rsidRPr="00A2428A">
        <w:rPr>
          <w:rFonts w:asciiTheme="minorHAnsi" w:hAnsiTheme="minorHAnsi" w:cstheme="minorHAnsi"/>
          <w:bCs/>
          <w:color w:val="000000" w:themeColor="text1"/>
          <w:lang w:val="hr-HR"/>
        </w:rPr>
        <w:t>OPĆINSKOG VIJEĆA</w:t>
      </w:r>
      <w:r w:rsidR="0069766C" w:rsidRPr="00A2428A">
        <w:rPr>
          <w:rFonts w:asciiTheme="minorHAnsi" w:hAnsiTheme="minorHAnsi" w:cstheme="minorHAnsi"/>
          <w:bCs/>
          <w:color w:val="000000" w:themeColor="text1"/>
          <w:lang w:val="hr-HR"/>
        </w:rPr>
        <w:t xml:space="preserve"> </w:t>
      </w:r>
    </w:p>
    <w:p w14:paraId="49373545" w14:textId="0A2B175F" w:rsidR="001433AF" w:rsidRPr="0046211E" w:rsidRDefault="00EE2232" w:rsidP="00D772E4">
      <w:pPr>
        <w:ind w:left="5664"/>
        <w:jc w:val="both"/>
        <w:rPr>
          <w:rFonts w:asciiTheme="minorHAnsi" w:hAnsiTheme="minorHAnsi" w:cstheme="minorHAnsi"/>
          <w:color w:val="000000" w:themeColor="text1"/>
          <w:lang w:val="hr-HR"/>
        </w:rPr>
      </w:pPr>
      <w:r>
        <w:rPr>
          <w:rFonts w:asciiTheme="minorHAnsi" w:hAnsiTheme="minorHAnsi" w:cstheme="minorHAnsi"/>
          <w:bCs/>
          <w:color w:val="000000" w:themeColor="text1"/>
          <w:lang w:val="hr-HR"/>
        </w:rPr>
        <w:t xml:space="preserve">             </w:t>
      </w:r>
      <w:r w:rsidR="00EA3657">
        <w:rPr>
          <w:rFonts w:asciiTheme="minorHAnsi" w:hAnsiTheme="minorHAnsi" w:cstheme="minorHAnsi"/>
          <w:bCs/>
          <w:color w:val="000000" w:themeColor="text1"/>
          <w:lang w:val="hr-HR"/>
        </w:rPr>
        <w:t>Marko Radić</w:t>
      </w:r>
    </w:p>
    <w:sectPr w:rsidR="001433AF" w:rsidRPr="004621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F3748"/>
    <w:multiLevelType w:val="hybridMultilevel"/>
    <w:tmpl w:val="3A4E26E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9D708EC"/>
    <w:multiLevelType w:val="hybridMultilevel"/>
    <w:tmpl w:val="CBAAD35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38830633">
    <w:abstractNumId w:val="1"/>
  </w:num>
  <w:num w:numId="2" w16cid:durableId="14223331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D46"/>
    <w:rsid w:val="000126B0"/>
    <w:rsid w:val="00043253"/>
    <w:rsid w:val="00053CBA"/>
    <w:rsid w:val="00085979"/>
    <w:rsid w:val="000C3338"/>
    <w:rsid w:val="0010298C"/>
    <w:rsid w:val="001433AF"/>
    <w:rsid w:val="001437A7"/>
    <w:rsid w:val="0015425E"/>
    <w:rsid w:val="0018150A"/>
    <w:rsid w:val="001B0EA8"/>
    <w:rsid w:val="001D59A2"/>
    <w:rsid w:val="001D7D9A"/>
    <w:rsid w:val="00202F0F"/>
    <w:rsid w:val="00256C6B"/>
    <w:rsid w:val="00261A88"/>
    <w:rsid w:val="00275E23"/>
    <w:rsid w:val="002A506D"/>
    <w:rsid w:val="002F0613"/>
    <w:rsid w:val="00320275"/>
    <w:rsid w:val="003A1FD0"/>
    <w:rsid w:val="003E2F1E"/>
    <w:rsid w:val="00401727"/>
    <w:rsid w:val="00427A82"/>
    <w:rsid w:val="0046211E"/>
    <w:rsid w:val="004C187B"/>
    <w:rsid w:val="004D0151"/>
    <w:rsid w:val="00512F39"/>
    <w:rsid w:val="00534DEE"/>
    <w:rsid w:val="005A04D3"/>
    <w:rsid w:val="005C09C0"/>
    <w:rsid w:val="00687AAE"/>
    <w:rsid w:val="0069766C"/>
    <w:rsid w:val="006D33B1"/>
    <w:rsid w:val="006F3280"/>
    <w:rsid w:val="00703C07"/>
    <w:rsid w:val="00787BB2"/>
    <w:rsid w:val="0080724A"/>
    <w:rsid w:val="00887535"/>
    <w:rsid w:val="008A733B"/>
    <w:rsid w:val="008B2654"/>
    <w:rsid w:val="00903CD6"/>
    <w:rsid w:val="00910A04"/>
    <w:rsid w:val="00934844"/>
    <w:rsid w:val="00934F38"/>
    <w:rsid w:val="00967975"/>
    <w:rsid w:val="00993E9A"/>
    <w:rsid w:val="009F7CC6"/>
    <w:rsid w:val="00A2428A"/>
    <w:rsid w:val="00A35908"/>
    <w:rsid w:val="00A817E9"/>
    <w:rsid w:val="00AE45F1"/>
    <w:rsid w:val="00AF3006"/>
    <w:rsid w:val="00AF495D"/>
    <w:rsid w:val="00B3235F"/>
    <w:rsid w:val="00B57D5F"/>
    <w:rsid w:val="00C24F5D"/>
    <w:rsid w:val="00CF7084"/>
    <w:rsid w:val="00D772E4"/>
    <w:rsid w:val="00D97BF4"/>
    <w:rsid w:val="00DC10B6"/>
    <w:rsid w:val="00DC2D46"/>
    <w:rsid w:val="00E83523"/>
    <w:rsid w:val="00E92E25"/>
    <w:rsid w:val="00E9351B"/>
    <w:rsid w:val="00EA3657"/>
    <w:rsid w:val="00EA4986"/>
    <w:rsid w:val="00EE2232"/>
    <w:rsid w:val="00F6122C"/>
    <w:rsid w:val="00F67F8F"/>
    <w:rsid w:val="00F91C98"/>
    <w:rsid w:val="00F978BF"/>
    <w:rsid w:val="00FA2990"/>
    <w:rsid w:val="00FD0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39BCA"/>
  <w15:chartTrackingRefBased/>
  <w15:docId w15:val="{FC49EF5F-BAC3-431E-B394-54CA92DF6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2D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80724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0724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0724A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072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0724A"/>
    <w:rPr>
      <w:rFonts w:ascii="Times New Roman" w:eastAsia="Times New Roman" w:hAnsi="Times New Roman" w:cs="Times New Roman"/>
      <w:b/>
      <w:bCs/>
      <w:sz w:val="20"/>
      <w:szCs w:val="20"/>
      <w:lang w:val="en-US"/>
    </w:rPr>
  </w:style>
  <w:style w:type="paragraph" w:styleId="BodyTextIndent">
    <w:name w:val="Body Text Indent"/>
    <w:basedOn w:val="Normal"/>
    <w:link w:val="BodyTextIndentChar"/>
    <w:rsid w:val="001433AF"/>
    <w:pPr>
      <w:ind w:firstLine="720"/>
    </w:pPr>
    <w:rPr>
      <w:rFonts w:ascii="Tahoma" w:hAnsi="Tahoma"/>
      <w:sz w:val="26"/>
      <w:szCs w:val="20"/>
      <w:lang w:val="hr-HR"/>
    </w:rPr>
  </w:style>
  <w:style w:type="character" w:customStyle="1" w:styleId="BodyTextIndentChar">
    <w:name w:val="Body Text Indent Char"/>
    <w:basedOn w:val="DefaultParagraphFont"/>
    <w:link w:val="BodyTextIndent"/>
    <w:rsid w:val="001433AF"/>
    <w:rPr>
      <w:rFonts w:ascii="Tahoma" w:eastAsia="Times New Roman" w:hAnsi="Tahoma" w:cs="Times New Roman"/>
      <w:sz w:val="26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032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9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7DA2042B227CA4C9432703455576DB3" ma:contentTypeVersion="12" ma:contentTypeDescription="Create a new document." ma:contentTypeScope="" ma:versionID="8695d6ed1e2de1e8afb3ea51e9664ad9">
  <xsd:schema xmlns:xsd="http://www.w3.org/2001/XMLSchema" xmlns:xs="http://www.w3.org/2001/XMLSchema" xmlns:p="http://schemas.microsoft.com/office/2006/metadata/properties" xmlns:ns2="5010c70e-3ddf-44c9-86a2-0a8477db82a1" xmlns:ns3="0c2ad6df-bdfb-471c-bc22-dabcd357ec1d" targetNamespace="http://schemas.microsoft.com/office/2006/metadata/properties" ma:root="true" ma:fieldsID="6a4b53afdbe84515d09adb8bac11db13" ns2:_="" ns3:_="">
    <xsd:import namespace="5010c70e-3ddf-44c9-86a2-0a8477db82a1"/>
    <xsd:import namespace="0c2ad6df-bdfb-471c-bc22-dabcd357ec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_Flow_SignoffStatu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10c70e-3ddf-44c9-86a2-0a8477db82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2" nillable="true" ma:displayName="Sign-off status" ma:internalName="_x0024_Resources_x003a_core_x002c_Signoff_Status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c05ef51d-ea7f-4d32-b28d-61d5fde4144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2ad6df-bdfb-471c-bc22-dabcd357ec1d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e0179d13-9d29-40bb-9939-ead7c23d295b}" ma:internalName="TaxCatchAll" ma:showField="CatchAllData" ma:web="0c2ad6df-bdfb-471c-bc22-dabcd357ec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0c2ad6df-bdfb-471c-bc22-dabcd357ec1d" xsi:nil="true"/>
    <lcf76f155ced4ddcb4097134ff3c332f xmlns="5010c70e-3ddf-44c9-86a2-0a8477db82a1">
      <Terms xmlns="http://schemas.microsoft.com/office/infopath/2007/PartnerControls"/>
    </lcf76f155ced4ddcb4097134ff3c332f>
    <_Flow_SignoffStatus xmlns="5010c70e-3ddf-44c9-86a2-0a8477db82a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1E05936-7F2C-4E15-B5C4-2BC3422398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10c70e-3ddf-44c9-86a2-0a8477db82a1"/>
    <ds:schemaRef ds:uri="0c2ad6df-bdfb-471c-bc22-dabcd357ec1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5C6ED82-D5A0-44BD-AE89-B4C512904670}">
  <ds:schemaRefs>
    <ds:schemaRef ds:uri="http://schemas.microsoft.com/office/2006/metadata/properties"/>
    <ds:schemaRef ds:uri="http://schemas.microsoft.com/office/infopath/2007/PartnerControls"/>
    <ds:schemaRef ds:uri="0c2ad6df-bdfb-471c-bc22-dabcd357ec1d"/>
    <ds:schemaRef ds:uri="5010c70e-3ddf-44c9-86a2-0a8477db82a1"/>
  </ds:schemaRefs>
</ds:datastoreItem>
</file>

<file path=customXml/itemProps3.xml><?xml version="1.0" encoding="utf-8"?>
<ds:datastoreItem xmlns:ds="http://schemas.openxmlformats.org/officeDocument/2006/customXml" ds:itemID="{CD3F8D31-8A45-46DD-B949-3D148CD15A2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LIBUSOFT CICOM d.o.o.</Company>
  <LinksUpToDate>false</LinksUpToDate>
  <CharactersWithSpaces>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Štargl</dc:creator>
  <cp:keywords/>
  <dc:description/>
  <cp:lastModifiedBy>Opcina Postira</cp:lastModifiedBy>
  <cp:revision>6</cp:revision>
  <dcterms:created xsi:type="dcterms:W3CDTF">2025-12-09T06:23:00Z</dcterms:created>
  <dcterms:modified xsi:type="dcterms:W3CDTF">2025-12-18T13:37:00Z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0x01010077DA2042B227CA4C9432703455576DB3</vt:lpwstr>
  </property>
</Properties>
</file>