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42AC" w:rsidRPr="00EA0A10" w:rsidRDefault="007F42AC" w:rsidP="007F42AC">
      <w:pPr>
        <w:pStyle w:val="Bezproreda"/>
        <w:ind w:firstLine="708"/>
        <w:jc w:val="both"/>
        <w:rPr>
          <w:rFonts w:cstheme="minorHAnsi"/>
          <w:sz w:val="24"/>
          <w:szCs w:val="24"/>
          <w:lang w:val="hr-HR"/>
        </w:rPr>
      </w:pPr>
    </w:p>
    <w:p w:rsidR="007F42AC" w:rsidRPr="00EA0A10" w:rsidRDefault="007F42AC" w:rsidP="007F42AC">
      <w:pPr>
        <w:pStyle w:val="Bezproreda"/>
        <w:ind w:firstLine="708"/>
        <w:jc w:val="both"/>
        <w:rPr>
          <w:rFonts w:cstheme="minorHAnsi"/>
          <w:sz w:val="24"/>
          <w:szCs w:val="24"/>
          <w:lang w:val="hr-HR"/>
        </w:rPr>
      </w:pPr>
    </w:p>
    <w:p w:rsidR="007F42AC" w:rsidRPr="00EA0A10" w:rsidRDefault="007F42AC" w:rsidP="007F42AC">
      <w:pPr>
        <w:pStyle w:val="Bezproreda"/>
        <w:ind w:firstLine="708"/>
        <w:jc w:val="both"/>
        <w:rPr>
          <w:rFonts w:cstheme="minorHAnsi"/>
          <w:b/>
          <w:bCs/>
          <w:sz w:val="24"/>
          <w:szCs w:val="24"/>
          <w:lang w:val="hr-HR"/>
        </w:rPr>
      </w:pPr>
      <w:r w:rsidRPr="00EA0A10">
        <w:rPr>
          <w:rFonts w:cstheme="minorHAnsi"/>
          <w:sz w:val="24"/>
          <w:szCs w:val="24"/>
          <w:lang w:val="hr-HR"/>
        </w:rPr>
        <w:t>Na temelju članka 109. stavka 6. Zakona o prostornom uređenju (“Narodne novine” broj 153/13</w:t>
      </w:r>
      <w:r w:rsidRPr="00EA0A10">
        <w:rPr>
          <w:rFonts w:eastAsia="Arial Narrow" w:cstheme="minorHAnsi"/>
          <w:sz w:val="24"/>
          <w:szCs w:val="24"/>
          <w:lang w:val="hr-HR"/>
        </w:rPr>
        <w:t>, 65/17, 114/18, 39/19 i 98/19</w:t>
      </w:r>
      <w:r w:rsidRPr="00EA0A10">
        <w:rPr>
          <w:rFonts w:cstheme="minorHAnsi"/>
          <w:sz w:val="24"/>
          <w:szCs w:val="24"/>
          <w:lang w:val="hr-HR"/>
        </w:rPr>
        <w:t xml:space="preserve">) i članka 32. Statuta Općine Postira (“Službeni glasnik Općine Postira”, broj 3/16 i 6/13), Općinsko vijeće Općine Postira na </w:t>
      </w:r>
      <w:r w:rsidR="00EA0A10">
        <w:rPr>
          <w:rFonts w:cstheme="minorHAnsi"/>
          <w:sz w:val="24"/>
          <w:szCs w:val="24"/>
          <w:lang w:val="hr-HR"/>
        </w:rPr>
        <w:t>28</w:t>
      </w:r>
      <w:r w:rsidRPr="00EA0A10">
        <w:rPr>
          <w:rFonts w:cstheme="minorHAnsi"/>
          <w:sz w:val="24"/>
          <w:szCs w:val="24"/>
          <w:lang w:val="hr-HR"/>
        </w:rPr>
        <w:t xml:space="preserve">. sjednici, održanoj </w:t>
      </w:r>
      <w:r w:rsidR="00EA0A10">
        <w:rPr>
          <w:rFonts w:cstheme="minorHAnsi"/>
          <w:sz w:val="24"/>
          <w:szCs w:val="24"/>
          <w:lang w:val="hr-HR"/>
        </w:rPr>
        <w:t>29</w:t>
      </w:r>
      <w:r w:rsidRPr="00EA0A10">
        <w:rPr>
          <w:rFonts w:cstheme="minorHAnsi"/>
          <w:sz w:val="24"/>
          <w:szCs w:val="24"/>
          <w:lang w:val="hr-HR"/>
        </w:rPr>
        <w:t>.</w:t>
      </w:r>
      <w:r w:rsidR="00EA0A10">
        <w:rPr>
          <w:rFonts w:cstheme="minorHAnsi"/>
          <w:sz w:val="24"/>
          <w:szCs w:val="24"/>
          <w:lang w:val="hr-HR"/>
        </w:rPr>
        <w:t>12</w:t>
      </w:r>
      <w:r w:rsidRPr="00EA0A10">
        <w:rPr>
          <w:rFonts w:cstheme="minorHAnsi"/>
          <w:sz w:val="24"/>
          <w:szCs w:val="24"/>
          <w:lang w:val="hr-HR"/>
        </w:rPr>
        <w:t xml:space="preserve">.2020. godine, donosi </w:t>
      </w:r>
      <w:r w:rsidRPr="00EA0A10">
        <w:rPr>
          <w:rFonts w:cstheme="minorHAnsi"/>
          <w:b/>
          <w:bCs/>
          <w:sz w:val="24"/>
          <w:szCs w:val="24"/>
          <w:lang w:val="hr-HR"/>
        </w:rPr>
        <w:t xml:space="preserve"> </w:t>
      </w:r>
    </w:p>
    <w:p w:rsidR="007F42AC" w:rsidRPr="00EA0A10" w:rsidRDefault="007F42AC" w:rsidP="007F42AC">
      <w:pPr>
        <w:pStyle w:val="Bezproreda"/>
        <w:rPr>
          <w:rFonts w:cstheme="minorHAnsi"/>
          <w:b/>
          <w:bCs/>
          <w:sz w:val="24"/>
          <w:szCs w:val="24"/>
          <w:lang w:val="hr-HR"/>
        </w:rPr>
      </w:pPr>
    </w:p>
    <w:p w:rsidR="007F42AC" w:rsidRPr="00EA0A10" w:rsidRDefault="007F42AC" w:rsidP="007F42AC">
      <w:pPr>
        <w:pStyle w:val="Bezproreda"/>
        <w:jc w:val="center"/>
        <w:rPr>
          <w:rFonts w:cstheme="minorHAnsi"/>
          <w:b/>
          <w:sz w:val="24"/>
          <w:szCs w:val="24"/>
          <w:lang w:val="hr-HR"/>
        </w:rPr>
      </w:pPr>
      <w:r w:rsidRPr="00EA0A10">
        <w:rPr>
          <w:rFonts w:cstheme="minorHAnsi"/>
          <w:b/>
          <w:bCs/>
          <w:sz w:val="24"/>
          <w:szCs w:val="24"/>
          <w:lang w:val="hr-HR"/>
        </w:rPr>
        <w:t>O D L U K U</w:t>
      </w:r>
    </w:p>
    <w:p w:rsidR="007F42AC" w:rsidRPr="00EA0A10" w:rsidRDefault="007F42AC" w:rsidP="007F42AC">
      <w:pPr>
        <w:pStyle w:val="Bezproreda"/>
        <w:jc w:val="center"/>
        <w:rPr>
          <w:rFonts w:cstheme="minorHAnsi"/>
          <w:b/>
          <w:sz w:val="24"/>
          <w:szCs w:val="24"/>
          <w:lang w:val="hr-HR"/>
        </w:rPr>
      </w:pPr>
      <w:r w:rsidRPr="00EA0A10">
        <w:rPr>
          <w:rFonts w:cstheme="minorHAnsi"/>
          <w:b/>
          <w:sz w:val="24"/>
          <w:szCs w:val="24"/>
          <w:lang w:val="hr-HR"/>
        </w:rPr>
        <w:t>o izmjeni i dopuni Odluke o donošenju Urbanističkog plana uređenja</w:t>
      </w:r>
    </w:p>
    <w:p w:rsidR="007F42AC" w:rsidRPr="00EA0A10" w:rsidRDefault="007F42AC" w:rsidP="007F42AC">
      <w:pPr>
        <w:pStyle w:val="Bezproreda"/>
        <w:jc w:val="center"/>
        <w:rPr>
          <w:rFonts w:cstheme="minorHAnsi"/>
          <w:b/>
          <w:sz w:val="24"/>
          <w:szCs w:val="24"/>
          <w:lang w:val="hr-HR"/>
        </w:rPr>
      </w:pPr>
      <w:r w:rsidRPr="00EA0A10">
        <w:rPr>
          <w:rFonts w:cstheme="minorHAnsi"/>
          <w:b/>
          <w:sz w:val="24"/>
          <w:szCs w:val="24"/>
          <w:lang w:val="hr-HR"/>
        </w:rPr>
        <w:t>Postira-zapad: Prvja-Punta-Vrilo</w:t>
      </w:r>
    </w:p>
    <w:p w:rsidR="007F42AC" w:rsidRPr="00EA0A10" w:rsidRDefault="007F42AC" w:rsidP="007F42AC">
      <w:pPr>
        <w:pStyle w:val="Bezproreda1"/>
        <w:rPr>
          <w:rFonts w:asciiTheme="minorHAnsi" w:hAnsiTheme="minorHAnsi" w:cstheme="minorHAnsi"/>
          <w:sz w:val="24"/>
          <w:szCs w:val="24"/>
        </w:rPr>
      </w:pPr>
    </w:p>
    <w:p w:rsidR="007F42AC" w:rsidRPr="00EA0A10" w:rsidRDefault="007F42AC" w:rsidP="007F42AC">
      <w:pPr>
        <w:pStyle w:val="Bezproreda1"/>
        <w:jc w:val="center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 xml:space="preserve">Članak 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fldChar w:fldCharType="begin"/>
      </w:r>
      <w:r w:rsidRPr="00EA0A10">
        <w:rPr>
          <w:rFonts w:asciiTheme="minorHAnsi" w:hAnsiTheme="minorHAnsi" w:cstheme="minorHAnsi"/>
          <w:i w:val="0"/>
          <w:sz w:val="24"/>
          <w:szCs w:val="24"/>
        </w:rPr>
        <w:instrText xml:space="preserve"> AUTONUM </w:instrText>
      </w:r>
      <w:r w:rsidRPr="00EA0A10">
        <w:rPr>
          <w:rFonts w:asciiTheme="minorHAnsi" w:hAnsiTheme="minorHAnsi" w:cstheme="minorHAnsi"/>
          <w:i w:val="0"/>
          <w:sz w:val="24"/>
          <w:szCs w:val="24"/>
        </w:rPr>
        <w:fldChar w:fldCharType="separate"/>
      </w:r>
      <w:r w:rsidRPr="00EA0A10">
        <w:rPr>
          <w:rFonts w:asciiTheme="minorHAnsi" w:hAnsiTheme="minorHAnsi" w:cstheme="minorHAnsi"/>
          <w:i w:val="0"/>
          <w:sz w:val="24"/>
          <w:szCs w:val="24"/>
        </w:rPr>
        <w:t>32.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fldChar w:fldCharType="end"/>
      </w:r>
    </w:p>
    <w:p w:rsidR="007F42AC" w:rsidRPr="00EA0A10" w:rsidRDefault="007F42AC" w:rsidP="007F42AC">
      <w:pPr>
        <w:pStyle w:val="Bezproreda1"/>
        <w:jc w:val="both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ab/>
        <w:t>U članku 1. iza stavka 2. dodaje se stavak 3.:</w:t>
      </w:r>
    </w:p>
    <w:p w:rsidR="007F42AC" w:rsidRPr="00EA0A10" w:rsidRDefault="007F42AC" w:rsidP="007F42AC">
      <w:pPr>
        <w:pStyle w:val="Bezproreda1"/>
        <w:ind w:firstLine="720"/>
        <w:jc w:val="both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>"(2) Donose se II. izmjene i dopune Urbanističkog plana uređenja Postira-zapad: Prvja-Punta-Vrilo (u nastavku: Plan), koje je izradila tvrtka Centar za prostorno uređenje i arhitekturu d.o.o. iz Zagreba, registrirana za obavljanje svih stručnih poslova prostornog uređenja."</w:t>
      </w:r>
    </w:p>
    <w:p w:rsidR="007F42AC" w:rsidRPr="00EA0A10" w:rsidRDefault="007F42AC" w:rsidP="007F42AC">
      <w:pPr>
        <w:pStyle w:val="Bezproreda1"/>
        <w:rPr>
          <w:rFonts w:asciiTheme="minorHAnsi" w:hAnsiTheme="minorHAnsi" w:cstheme="minorHAnsi"/>
          <w:i w:val="0"/>
          <w:sz w:val="24"/>
          <w:szCs w:val="24"/>
        </w:rPr>
      </w:pPr>
    </w:p>
    <w:p w:rsidR="007F42AC" w:rsidRPr="00EA0A10" w:rsidRDefault="007F42AC" w:rsidP="007F42AC">
      <w:pPr>
        <w:pStyle w:val="Bezproreda1"/>
        <w:jc w:val="center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 xml:space="preserve">Članak 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fldChar w:fldCharType="begin"/>
      </w:r>
      <w:r w:rsidRPr="00EA0A10">
        <w:rPr>
          <w:rFonts w:asciiTheme="minorHAnsi" w:hAnsiTheme="minorHAnsi" w:cstheme="minorHAnsi"/>
          <w:i w:val="0"/>
          <w:sz w:val="24"/>
          <w:szCs w:val="24"/>
        </w:rPr>
        <w:instrText xml:space="preserve"> AUTONUM </w:instrText>
      </w:r>
      <w:r w:rsidRPr="00EA0A10">
        <w:rPr>
          <w:rFonts w:asciiTheme="minorHAnsi" w:hAnsiTheme="minorHAnsi" w:cstheme="minorHAnsi"/>
          <w:i w:val="0"/>
          <w:sz w:val="24"/>
          <w:szCs w:val="24"/>
        </w:rPr>
        <w:fldChar w:fldCharType="separate"/>
      </w:r>
      <w:r w:rsidRPr="00EA0A10">
        <w:rPr>
          <w:rFonts w:asciiTheme="minorHAnsi" w:hAnsiTheme="minorHAnsi" w:cstheme="minorHAnsi"/>
          <w:i w:val="0"/>
          <w:sz w:val="24"/>
          <w:szCs w:val="24"/>
        </w:rPr>
        <w:t>32.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fldChar w:fldCharType="end"/>
      </w:r>
    </w:p>
    <w:p w:rsidR="007F42AC" w:rsidRPr="00EA0A10" w:rsidRDefault="007F42AC" w:rsidP="007F42AC">
      <w:pPr>
        <w:pStyle w:val="Bezproreda1"/>
        <w:jc w:val="both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ab/>
        <w:t>U članku 4. iza stavka 4. dodaju se stavci 5. i 6:</w:t>
      </w:r>
    </w:p>
    <w:p w:rsidR="007F42AC" w:rsidRPr="00EA0A10" w:rsidRDefault="007F42AC" w:rsidP="007F42AC">
      <w:pPr>
        <w:pStyle w:val="Bezproreda1"/>
        <w:ind w:firstLine="720"/>
        <w:jc w:val="both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 xml:space="preserve">"(5) Plan je sadržan u elaboratu "Urbanistički plan uređenja Postira-zapad: Prvja-Punta-Vrilo – </w:t>
      </w:r>
      <w:r w:rsidR="00A77740" w:rsidRPr="00EA0A10">
        <w:rPr>
          <w:rFonts w:asciiTheme="minorHAnsi" w:hAnsiTheme="minorHAnsi" w:cstheme="minorHAnsi"/>
          <w:i w:val="0"/>
          <w:sz w:val="24"/>
          <w:szCs w:val="24"/>
        </w:rPr>
        <w:t>II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t>. izmjene i dopune", koji se sastoji od jedne knjige koja sadrži:</w:t>
      </w:r>
    </w:p>
    <w:p w:rsidR="007F42AC" w:rsidRPr="00EA0A10" w:rsidRDefault="007F42AC" w:rsidP="007F42AC">
      <w:pPr>
        <w:pStyle w:val="Bezproreda1"/>
        <w:ind w:left="1140" w:hanging="420"/>
        <w:jc w:val="both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>I.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tab/>
        <w:t>Tekstualni dio Plana:</w:t>
      </w:r>
    </w:p>
    <w:p w:rsidR="007F42AC" w:rsidRPr="00EA0A10" w:rsidRDefault="007F42AC" w:rsidP="007F42AC">
      <w:pPr>
        <w:pStyle w:val="Bezproreda1"/>
        <w:ind w:left="1572" w:hanging="432"/>
        <w:jc w:val="both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>-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tab/>
        <w:t>Odredbe za provedbu</w:t>
      </w:r>
    </w:p>
    <w:p w:rsidR="007F42AC" w:rsidRPr="00EA0A10" w:rsidRDefault="007F42AC" w:rsidP="007F42AC">
      <w:pPr>
        <w:pStyle w:val="Bezproreda1"/>
        <w:ind w:left="1140" w:hanging="420"/>
        <w:jc w:val="both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>II.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tab/>
        <w:t>Grafički dio Plana (kartografski prikaz u mjerilu 1:1.000):</w:t>
      </w:r>
    </w:p>
    <w:p w:rsidR="007F42AC" w:rsidRPr="00EA0A10" w:rsidRDefault="007F42AC" w:rsidP="007F42AC">
      <w:pPr>
        <w:pStyle w:val="Bezproreda1"/>
        <w:ind w:left="1572" w:hanging="432"/>
        <w:jc w:val="both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>1.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tab/>
        <w:t>KORIŠTENJE I NAMJENA POVRŠINA (izmjene i dopune)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tab/>
      </w:r>
      <w:r w:rsidRPr="00EA0A10">
        <w:rPr>
          <w:rFonts w:asciiTheme="minorHAnsi" w:hAnsiTheme="minorHAnsi" w:cstheme="minorHAnsi"/>
          <w:i w:val="0"/>
          <w:sz w:val="24"/>
          <w:szCs w:val="24"/>
        </w:rPr>
        <w:tab/>
      </w:r>
      <w:r w:rsidRPr="00EA0A10">
        <w:rPr>
          <w:rFonts w:asciiTheme="minorHAnsi" w:hAnsiTheme="minorHAnsi" w:cstheme="minorHAnsi"/>
          <w:i w:val="0"/>
          <w:sz w:val="24"/>
          <w:szCs w:val="24"/>
        </w:rPr>
        <w:tab/>
      </w:r>
    </w:p>
    <w:p w:rsidR="007F42AC" w:rsidRPr="00EA0A10" w:rsidRDefault="007F42AC" w:rsidP="007F42AC">
      <w:pPr>
        <w:pStyle w:val="Bezproreda1"/>
        <w:ind w:left="1572" w:hanging="432"/>
        <w:jc w:val="both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>2.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tab/>
        <w:t>PROMETNA, ULIČNA I KOMUNALNA INFRASTRUKTURNA MREŽA</w:t>
      </w:r>
    </w:p>
    <w:p w:rsidR="007F42AC" w:rsidRPr="00EA0A10" w:rsidRDefault="007F42AC" w:rsidP="007F42AC">
      <w:pPr>
        <w:pStyle w:val="Bezproreda1"/>
        <w:ind w:left="2130" w:hanging="558"/>
        <w:jc w:val="both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>2.A.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tab/>
        <w:t>Prometna i ulična mreža (izmjene i dopune)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tab/>
      </w:r>
      <w:r w:rsidRPr="00EA0A10">
        <w:rPr>
          <w:rFonts w:asciiTheme="minorHAnsi" w:hAnsiTheme="minorHAnsi" w:cstheme="minorHAnsi"/>
          <w:i w:val="0"/>
          <w:sz w:val="24"/>
          <w:szCs w:val="24"/>
        </w:rPr>
        <w:tab/>
      </w:r>
      <w:r w:rsidRPr="00EA0A10">
        <w:rPr>
          <w:rFonts w:asciiTheme="minorHAnsi" w:hAnsiTheme="minorHAnsi" w:cstheme="minorHAnsi"/>
          <w:i w:val="0"/>
          <w:sz w:val="24"/>
          <w:szCs w:val="24"/>
        </w:rPr>
        <w:tab/>
      </w:r>
      <w:r w:rsidRPr="00EA0A10">
        <w:rPr>
          <w:rFonts w:asciiTheme="minorHAnsi" w:hAnsiTheme="minorHAnsi" w:cstheme="minorHAnsi"/>
          <w:i w:val="0"/>
          <w:sz w:val="24"/>
          <w:szCs w:val="24"/>
        </w:rPr>
        <w:tab/>
      </w:r>
    </w:p>
    <w:p w:rsidR="007F42AC" w:rsidRPr="00EA0A10" w:rsidRDefault="007F42AC" w:rsidP="007F42AC">
      <w:pPr>
        <w:pStyle w:val="Bezproreda1"/>
        <w:ind w:left="2130" w:hanging="558"/>
        <w:jc w:val="both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>2.B.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tab/>
        <w:t>Elektroničke komunikacije i energetski sustav (izmjene i dopune)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tab/>
      </w:r>
    </w:p>
    <w:p w:rsidR="007F42AC" w:rsidRPr="00EA0A10" w:rsidRDefault="007F42AC" w:rsidP="007F42AC">
      <w:pPr>
        <w:pStyle w:val="Bezproreda1"/>
        <w:ind w:left="2130" w:hanging="558"/>
        <w:jc w:val="both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>2.C.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tab/>
        <w:t>Vodnogospodarski sustav (izmjene i dopune)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tab/>
      </w:r>
      <w:r w:rsidRPr="00EA0A10">
        <w:rPr>
          <w:rFonts w:asciiTheme="minorHAnsi" w:hAnsiTheme="minorHAnsi" w:cstheme="minorHAnsi"/>
          <w:i w:val="0"/>
          <w:sz w:val="24"/>
          <w:szCs w:val="24"/>
        </w:rPr>
        <w:tab/>
      </w:r>
      <w:r w:rsidRPr="00EA0A10">
        <w:rPr>
          <w:rFonts w:asciiTheme="minorHAnsi" w:hAnsiTheme="minorHAnsi" w:cstheme="minorHAnsi"/>
          <w:i w:val="0"/>
          <w:sz w:val="24"/>
          <w:szCs w:val="24"/>
        </w:rPr>
        <w:tab/>
      </w:r>
      <w:r w:rsidRPr="00EA0A10">
        <w:rPr>
          <w:rFonts w:asciiTheme="minorHAnsi" w:hAnsiTheme="minorHAnsi" w:cstheme="minorHAnsi"/>
          <w:i w:val="0"/>
          <w:sz w:val="24"/>
          <w:szCs w:val="24"/>
        </w:rPr>
        <w:tab/>
      </w:r>
    </w:p>
    <w:p w:rsidR="007F42AC" w:rsidRPr="00EA0A10" w:rsidRDefault="007F42AC" w:rsidP="007F42AC">
      <w:pPr>
        <w:pStyle w:val="Bezproreda1"/>
        <w:ind w:left="1572" w:hanging="408"/>
        <w:jc w:val="both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>3.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tab/>
        <w:t>UVJETI KORIŠTENJA, UREĐENJA I ZAŠTITE POVRŠINA (izmjene i dopune)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tab/>
      </w:r>
    </w:p>
    <w:p w:rsidR="007F42AC" w:rsidRPr="00EA0A10" w:rsidRDefault="007F42AC" w:rsidP="007F42AC">
      <w:pPr>
        <w:pStyle w:val="Bezproreda1"/>
        <w:ind w:left="1572" w:hanging="408"/>
        <w:jc w:val="both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>4.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tab/>
        <w:t>NAČIN I UVJETI GRADNJE (izmjene i dopune)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tab/>
      </w:r>
      <w:r w:rsidRPr="00EA0A10">
        <w:rPr>
          <w:rFonts w:asciiTheme="minorHAnsi" w:hAnsiTheme="minorHAnsi" w:cstheme="minorHAnsi"/>
          <w:i w:val="0"/>
          <w:sz w:val="24"/>
          <w:szCs w:val="24"/>
        </w:rPr>
        <w:tab/>
      </w:r>
      <w:r w:rsidRPr="00EA0A10">
        <w:rPr>
          <w:rFonts w:asciiTheme="minorHAnsi" w:hAnsiTheme="minorHAnsi" w:cstheme="minorHAnsi"/>
          <w:i w:val="0"/>
          <w:sz w:val="24"/>
          <w:szCs w:val="24"/>
        </w:rPr>
        <w:tab/>
      </w:r>
    </w:p>
    <w:p w:rsidR="007F42AC" w:rsidRPr="00EA0A10" w:rsidRDefault="007F42AC" w:rsidP="007F42AC">
      <w:pPr>
        <w:pStyle w:val="Bezproreda1"/>
        <w:ind w:left="1140" w:hanging="420"/>
        <w:jc w:val="both"/>
        <w:rPr>
          <w:rFonts w:asciiTheme="minorHAnsi" w:hAnsiTheme="minorHAnsi" w:cstheme="minorHAnsi"/>
          <w:i w:val="0"/>
          <w:iCs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iCs/>
          <w:sz w:val="24"/>
          <w:szCs w:val="24"/>
        </w:rPr>
        <w:t>III.</w:t>
      </w:r>
      <w:r w:rsidRPr="00EA0A10">
        <w:rPr>
          <w:rFonts w:asciiTheme="minorHAnsi" w:hAnsiTheme="minorHAnsi" w:cstheme="minorHAnsi"/>
          <w:i w:val="0"/>
          <w:iCs/>
          <w:sz w:val="24"/>
          <w:szCs w:val="24"/>
        </w:rPr>
        <w:tab/>
        <w:t>PRILOZI PLANA</w:t>
      </w:r>
    </w:p>
    <w:p w:rsidR="007F42AC" w:rsidRPr="00EA0A10" w:rsidRDefault="007F42AC" w:rsidP="007F42AC">
      <w:pPr>
        <w:pStyle w:val="Bezproreda1"/>
        <w:ind w:left="1572" w:hanging="408"/>
        <w:jc w:val="both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 xml:space="preserve">- 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tab/>
        <w:t>Obrazloženje plana</w:t>
      </w:r>
    </w:p>
    <w:p w:rsidR="007F42AC" w:rsidRPr="00EA0A10" w:rsidRDefault="007F42AC" w:rsidP="007F42AC">
      <w:pPr>
        <w:pStyle w:val="Bezproreda1"/>
        <w:ind w:left="1572" w:hanging="408"/>
        <w:jc w:val="both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 xml:space="preserve">- 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tab/>
        <w:t xml:space="preserve">Popis sektorskih dokumenata i propisa koji </w:t>
      </w:r>
      <w:r w:rsidRPr="00EA0A10">
        <w:rPr>
          <w:rFonts w:asciiTheme="minorHAnsi" w:hAnsiTheme="minorHAnsi" w:cstheme="minorHAnsi"/>
          <w:i w:val="0"/>
          <w:iCs/>
          <w:sz w:val="24"/>
          <w:szCs w:val="24"/>
        </w:rPr>
        <w:t>su poštivani u izradi P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t>lana</w:t>
      </w:r>
    </w:p>
    <w:p w:rsidR="007F42AC" w:rsidRPr="00EA0A10" w:rsidRDefault="007F42AC" w:rsidP="007F42AC">
      <w:pPr>
        <w:pStyle w:val="Bezproreda1"/>
        <w:ind w:left="1572" w:hanging="408"/>
        <w:jc w:val="both"/>
        <w:rPr>
          <w:rFonts w:asciiTheme="minorHAnsi" w:hAnsiTheme="minorHAnsi" w:cstheme="minorHAnsi"/>
          <w:bCs/>
          <w:i w:val="0"/>
          <w:iCs/>
          <w:sz w:val="24"/>
          <w:szCs w:val="24"/>
        </w:rPr>
      </w:pPr>
      <w:r w:rsidRPr="00EA0A10">
        <w:rPr>
          <w:rFonts w:asciiTheme="minorHAnsi" w:hAnsiTheme="minorHAnsi" w:cstheme="minorHAnsi"/>
          <w:bCs/>
          <w:i w:val="0"/>
          <w:iCs/>
          <w:sz w:val="24"/>
          <w:szCs w:val="24"/>
        </w:rPr>
        <w:t xml:space="preserve">- </w:t>
      </w:r>
      <w:r w:rsidRPr="00EA0A10">
        <w:rPr>
          <w:rFonts w:asciiTheme="minorHAnsi" w:hAnsiTheme="minorHAnsi" w:cstheme="minorHAnsi"/>
          <w:bCs/>
          <w:i w:val="0"/>
          <w:iCs/>
          <w:sz w:val="24"/>
          <w:szCs w:val="24"/>
        </w:rPr>
        <w:tab/>
        <w:t>Izvješće o javnoj raspravi</w:t>
      </w:r>
    </w:p>
    <w:p w:rsidR="007F42AC" w:rsidRPr="00EA0A10" w:rsidRDefault="007F42AC" w:rsidP="007F42AC">
      <w:pPr>
        <w:pStyle w:val="Bezproreda1"/>
        <w:ind w:left="1572" w:hanging="408"/>
        <w:jc w:val="both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 xml:space="preserve">- 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tab/>
        <w:t>Evidencija postupka izrade i donošenja prostornog plana</w:t>
      </w:r>
    </w:p>
    <w:p w:rsidR="007F42AC" w:rsidRPr="00EA0A10" w:rsidRDefault="007F42AC" w:rsidP="007F42AC">
      <w:pPr>
        <w:pStyle w:val="Bezproreda1"/>
        <w:ind w:left="1572" w:hanging="408"/>
        <w:jc w:val="both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 xml:space="preserve">- 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tab/>
        <w:t>Sažetak za javnost.</w:t>
      </w:r>
    </w:p>
    <w:p w:rsidR="007F42AC" w:rsidRPr="00EA0A10" w:rsidRDefault="007F42AC" w:rsidP="007F42AC">
      <w:pPr>
        <w:pStyle w:val="Bezproreda1"/>
        <w:jc w:val="both"/>
        <w:rPr>
          <w:rFonts w:asciiTheme="minorHAnsi" w:hAnsiTheme="minorHAnsi" w:cstheme="minorHAnsi"/>
          <w:b/>
          <w:bCs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ab/>
        <w:t xml:space="preserve">(6) Elaborat koji čini tekstualni i grafički dio Plana iz stavka 3. ovog članka ovjeren pečatom Općinskog vijeća Općine Postira i potpisom predsjednika Općinskog vijeća Općine Postira, pohranjen je u pismohrani Općine Postira i sastavni je dio ove Odluke." </w:t>
      </w:r>
    </w:p>
    <w:p w:rsidR="007F42AC" w:rsidRPr="00EA0A10" w:rsidRDefault="007F42AC" w:rsidP="007F42AC">
      <w:pPr>
        <w:pStyle w:val="Bezproreda1"/>
        <w:rPr>
          <w:rFonts w:asciiTheme="minorHAnsi" w:hAnsiTheme="minorHAnsi" w:cstheme="minorHAnsi"/>
          <w:i w:val="0"/>
          <w:sz w:val="24"/>
          <w:szCs w:val="24"/>
        </w:rPr>
      </w:pPr>
    </w:p>
    <w:p w:rsidR="00BD63FA" w:rsidRPr="00EA0A10" w:rsidRDefault="00BD63FA" w:rsidP="00BD63FA">
      <w:pPr>
        <w:pStyle w:val="Bezproreda1"/>
        <w:jc w:val="center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 xml:space="preserve">Članak 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fldChar w:fldCharType="begin"/>
      </w:r>
      <w:r w:rsidRPr="00EA0A10">
        <w:rPr>
          <w:rFonts w:asciiTheme="minorHAnsi" w:hAnsiTheme="minorHAnsi" w:cstheme="minorHAnsi"/>
          <w:i w:val="0"/>
          <w:sz w:val="24"/>
          <w:szCs w:val="24"/>
        </w:rPr>
        <w:instrText xml:space="preserve"> AUTONUM </w:instrText>
      </w:r>
      <w:r w:rsidRPr="00EA0A10">
        <w:rPr>
          <w:rFonts w:asciiTheme="minorHAnsi" w:hAnsiTheme="minorHAnsi" w:cstheme="minorHAnsi"/>
          <w:i w:val="0"/>
          <w:sz w:val="24"/>
          <w:szCs w:val="24"/>
        </w:rPr>
        <w:fldChar w:fldCharType="separate"/>
      </w:r>
      <w:r w:rsidRPr="00EA0A10">
        <w:rPr>
          <w:rFonts w:asciiTheme="minorHAnsi" w:hAnsiTheme="minorHAnsi" w:cstheme="minorHAnsi"/>
          <w:i w:val="0"/>
          <w:sz w:val="24"/>
          <w:szCs w:val="24"/>
        </w:rPr>
        <w:t>32.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fldChar w:fldCharType="end"/>
      </w:r>
    </w:p>
    <w:p w:rsidR="00246F28" w:rsidRPr="00EA0A10" w:rsidRDefault="00246F28" w:rsidP="00246F28">
      <w:pPr>
        <w:pStyle w:val="Bezproreda1"/>
        <w:ind w:firstLine="708"/>
        <w:jc w:val="both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>(1) U članku 23. stavak 1. alineja 19. dodaje se tekst: „kao i sustavi zaštite ugrađene opreme (bukobrani i sl.)“.</w:t>
      </w:r>
    </w:p>
    <w:p w:rsidR="00246F28" w:rsidRPr="00EA0A10" w:rsidRDefault="00246F28" w:rsidP="00246F28">
      <w:pPr>
        <w:pStyle w:val="Bezproreda1"/>
        <w:ind w:firstLine="708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>(2) U stavku 1. iza alineje 20. dodaje se alineja 21.:</w:t>
      </w:r>
    </w:p>
    <w:p w:rsidR="00246F28" w:rsidRPr="00EA0A10" w:rsidRDefault="00246F28" w:rsidP="00246F28">
      <w:pPr>
        <w:pStyle w:val="Bezproreda1"/>
        <w:ind w:left="1116" w:hanging="408"/>
        <w:jc w:val="both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>„-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tab/>
        <w:t>omogućuje se korištenje 40% krovne plohe iznad propisane visine od 18,00 m kao prohodne terase, sa mogućnošću postave montažno-demontažnih elementa (zaštita od sunca, solarni paneli, „zeleni krov“ i slično), pri čemu se površina prohodne terase u tom slučaju ne smatra etažom;“.</w:t>
      </w:r>
    </w:p>
    <w:p w:rsidR="00246F28" w:rsidRPr="00EA0A10" w:rsidRDefault="00246F28" w:rsidP="00246F28">
      <w:pPr>
        <w:pStyle w:val="Bezproreda1"/>
        <w:ind w:left="1116" w:hanging="408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>(3) Dosadašnje alineje 21. do 32. postaju alineje 22. do 33.</w:t>
      </w:r>
    </w:p>
    <w:p w:rsidR="00246F28" w:rsidRPr="00EA0A10" w:rsidRDefault="00246F28" w:rsidP="00BD63FA">
      <w:pPr>
        <w:pStyle w:val="Bezproreda1"/>
        <w:ind w:left="1116" w:hanging="408"/>
        <w:rPr>
          <w:rFonts w:asciiTheme="minorHAnsi" w:hAnsiTheme="minorHAnsi" w:cstheme="minorHAnsi"/>
          <w:i w:val="0"/>
          <w:sz w:val="24"/>
          <w:szCs w:val="24"/>
        </w:rPr>
      </w:pPr>
    </w:p>
    <w:p w:rsidR="007F42AC" w:rsidRPr="00EA0A10" w:rsidRDefault="007F42AC" w:rsidP="007F42AC">
      <w:pPr>
        <w:pStyle w:val="Bezproreda1"/>
        <w:jc w:val="center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lastRenderedPageBreak/>
        <w:t xml:space="preserve">Članak 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fldChar w:fldCharType="begin"/>
      </w:r>
      <w:r w:rsidRPr="00EA0A10">
        <w:rPr>
          <w:rFonts w:asciiTheme="minorHAnsi" w:hAnsiTheme="minorHAnsi" w:cstheme="minorHAnsi"/>
          <w:i w:val="0"/>
          <w:sz w:val="24"/>
          <w:szCs w:val="24"/>
        </w:rPr>
        <w:instrText xml:space="preserve"> AUTONUM </w:instrText>
      </w:r>
      <w:r w:rsidRPr="00EA0A10">
        <w:rPr>
          <w:rFonts w:asciiTheme="minorHAnsi" w:hAnsiTheme="minorHAnsi" w:cstheme="minorHAnsi"/>
          <w:i w:val="0"/>
          <w:sz w:val="24"/>
          <w:szCs w:val="24"/>
        </w:rPr>
        <w:fldChar w:fldCharType="separate"/>
      </w:r>
      <w:r w:rsidRPr="00EA0A10">
        <w:rPr>
          <w:rFonts w:asciiTheme="minorHAnsi" w:hAnsiTheme="minorHAnsi" w:cstheme="minorHAnsi"/>
          <w:i w:val="0"/>
          <w:sz w:val="24"/>
          <w:szCs w:val="24"/>
        </w:rPr>
        <w:t>32.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fldChar w:fldCharType="end"/>
      </w:r>
    </w:p>
    <w:p w:rsidR="007F42AC" w:rsidRPr="00EA0A10" w:rsidRDefault="007F42AC" w:rsidP="007F42AC">
      <w:pPr>
        <w:pStyle w:val="Bezproreda1"/>
        <w:ind w:firstLine="720"/>
        <w:jc w:val="both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>U članku 30. stavak 1., iza podstavka 5. dodaje se podstavak 6.:</w:t>
      </w:r>
    </w:p>
    <w:p w:rsidR="007F42AC" w:rsidRPr="00EA0A10" w:rsidRDefault="007F42AC" w:rsidP="007F42AC">
      <w:pPr>
        <w:pStyle w:val="Bezproreda1"/>
        <w:ind w:left="1164" w:hanging="444"/>
        <w:jc w:val="both"/>
        <w:rPr>
          <w:rFonts w:asciiTheme="minorHAnsi" w:eastAsia="Arial Narrow" w:hAnsiTheme="minorHAnsi" w:cstheme="minorHAnsi"/>
          <w:i w:val="0"/>
          <w:sz w:val="24"/>
          <w:szCs w:val="24"/>
        </w:rPr>
      </w:pPr>
      <w:r w:rsidRPr="00EA0A10">
        <w:rPr>
          <w:rFonts w:asciiTheme="minorHAnsi" w:eastAsia="Arial Narrow" w:hAnsiTheme="minorHAnsi" w:cstheme="minorHAnsi"/>
          <w:i w:val="0"/>
          <w:sz w:val="24"/>
          <w:szCs w:val="24"/>
        </w:rPr>
        <w:t>“-</w:t>
      </w:r>
      <w:r w:rsidRPr="00EA0A10">
        <w:rPr>
          <w:rFonts w:asciiTheme="minorHAnsi" w:eastAsia="Arial Narrow" w:hAnsiTheme="minorHAnsi" w:cstheme="minorHAnsi"/>
          <w:i w:val="0"/>
          <w:sz w:val="24"/>
          <w:szCs w:val="24"/>
        </w:rPr>
        <w:tab/>
        <w:t>izgradnja gata s liftom i sunčalištem za kupače smanjene pokretljivosti, približnih tlocrtnih dimenzija 10x20 m;”.</w:t>
      </w:r>
    </w:p>
    <w:p w:rsidR="007F42AC" w:rsidRPr="00EA0A10" w:rsidRDefault="007F42AC" w:rsidP="007F42AC">
      <w:pPr>
        <w:pStyle w:val="Bezproreda1"/>
        <w:ind w:firstLine="720"/>
        <w:jc w:val="both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eastAsia="Arial Narrow" w:hAnsiTheme="minorHAnsi" w:cstheme="minorHAnsi"/>
          <w:i w:val="0"/>
          <w:sz w:val="24"/>
          <w:szCs w:val="24"/>
        </w:rPr>
        <w:t>(2) Dosadašnji podstavci 6. do 17. postaju podstavci 7. do 18.</w:t>
      </w:r>
    </w:p>
    <w:p w:rsidR="007F42AC" w:rsidRPr="00EA0A10" w:rsidRDefault="007F42AC" w:rsidP="007F42AC">
      <w:pPr>
        <w:pStyle w:val="Bezproreda1"/>
        <w:rPr>
          <w:rFonts w:asciiTheme="minorHAnsi" w:hAnsiTheme="minorHAnsi" w:cstheme="minorHAnsi"/>
          <w:i w:val="0"/>
          <w:sz w:val="24"/>
          <w:szCs w:val="24"/>
        </w:rPr>
      </w:pPr>
    </w:p>
    <w:p w:rsidR="007F42AC" w:rsidRPr="00EA0A10" w:rsidRDefault="007F42AC" w:rsidP="007F42AC">
      <w:pPr>
        <w:pStyle w:val="Bezproreda1"/>
        <w:jc w:val="center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 xml:space="preserve">Članak 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fldChar w:fldCharType="begin"/>
      </w:r>
      <w:r w:rsidRPr="00EA0A10">
        <w:rPr>
          <w:rFonts w:asciiTheme="minorHAnsi" w:hAnsiTheme="minorHAnsi" w:cstheme="minorHAnsi"/>
          <w:i w:val="0"/>
          <w:sz w:val="24"/>
          <w:szCs w:val="24"/>
        </w:rPr>
        <w:instrText xml:space="preserve"> AUTONUM </w:instrText>
      </w:r>
      <w:r w:rsidRPr="00EA0A10">
        <w:rPr>
          <w:rFonts w:asciiTheme="minorHAnsi" w:hAnsiTheme="minorHAnsi" w:cstheme="minorHAnsi"/>
          <w:i w:val="0"/>
          <w:sz w:val="24"/>
          <w:szCs w:val="24"/>
        </w:rPr>
        <w:fldChar w:fldCharType="separate"/>
      </w:r>
      <w:r w:rsidRPr="00EA0A10">
        <w:rPr>
          <w:rFonts w:asciiTheme="minorHAnsi" w:hAnsiTheme="minorHAnsi" w:cstheme="minorHAnsi"/>
          <w:i w:val="0"/>
          <w:sz w:val="24"/>
          <w:szCs w:val="24"/>
        </w:rPr>
        <w:t>32.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fldChar w:fldCharType="end"/>
      </w:r>
    </w:p>
    <w:p w:rsidR="007F42AC" w:rsidRPr="00EA0A10" w:rsidRDefault="007F42AC" w:rsidP="007F42AC">
      <w:pPr>
        <w:pStyle w:val="Bezproreda1"/>
        <w:ind w:firstLine="720"/>
        <w:jc w:val="both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>U članku 31. stavak 2. iza podstavka 2. dodaju se podstavci 3. i 4.:</w:t>
      </w:r>
    </w:p>
    <w:p w:rsidR="007F42AC" w:rsidRPr="00EA0A10" w:rsidRDefault="007F42AC" w:rsidP="007F42AC">
      <w:pPr>
        <w:pStyle w:val="Bezproreda1"/>
        <w:ind w:left="1164" w:hanging="456"/>
        <w:jc w:val="both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>„-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tab/>
        <w:t>na dijelovima koji su nepogodni za kupače, bez gradnje čvrstih objekata, dozvoljeno je prilagoditi površinu kupališnoj aktivnosti, na način da se saniraju i dograde postojeće popločane staze i sunčališne površine između kamenih grota, a na nekoliko pogodnih dijelova formiraju sunčališni platoi od drva;</w:t>
      </w:r>
    </w:p>
    <w:p w:rsidR="007F42AC" w:rsidRPr="00EA0A10" w:rsidRDefault="007F42AC" w:rsidP="007F42AC">
      <w:pPr>
        <w:pStyle w:val="Bezproreda1"/>
        <w:ind w:left="1164" w:hanging="456"/>
        <w:jc w:val="both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>-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tab/>
        <w:t>drveni sunčališni platoi moraju biti demontažni i po isteku kupališne sezone će se rastavljati i  skladištiti do ponovne upotrebe;”.</w:t>
      </w:r>
    </w:p>
    <w:p w:rsidR="007F42AC" w:rsidRPr="00EA0A10" w:rsidRDefault="007F42AC" w:rsidP="007F42AC">
      <w:pPr>
        <w:pStyle w:val="Bezproreda1"/>
        <w:ind w:firstLine="720"/>
        <w:jc w:val="both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>(2) Dosadašnji podstavci 3. do 5. postaju podstavci 5. do 7.</w:t>
      </w:r>
    </w:p>
    <w:p w:rsidR="007F42AC" w:rsidRPr="00EA0A10" w:rsidRDefault="007F42AC" w:rsidP="007F42AC">
      <w:pPr>
        <w:pStyle w:val="Bezproreda1"/>
        <w:rPr>
          <w:rFonts w:asciiTheme="minorHAnsi" w:hAnsiTheme="minorHAnsi" w:cstheme="minorHAnsi"/>
          <w:i w:val="0"/>
          <w:sz w:val="24"/>
          <w:szCs w:val="24"/>
        </w:rPr>
      </w:pPr>
    </w:p>
    <w:p w:rsidR="007F42AC" w:rsidRPr="00EA0A10" w:rsidRDefault="007F42AC" w:rsidP="007F42AC">
      <w:pPr>
        <w:pStyle w:val="Bezproreda1"/>
        <w:jc w:val="center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 xml:space="preserve">Članak 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fldChar w:fldCharType="begin"/>
      </w:r>
      <w:r w:rsidRPr="00EA0A10">
        <w:rPr>
          <w:rFonts w:asciiTheme="minorHAnsi" w:hAnsiTheme="minorHAnsi" w:cstheme="minorHAnsi"/>
          <w:i w:val="0"/>
          <w:sz w:val="24"/>
          <w:szCs w:val="24"/>
        </w:rPr>
        <w:instrText xml:space="preserve"> AUTONUM </w:instrText>
      </w:r>
      <w:r w:rsidRPr="00EA0A10">
        <w:rPr>
          <w:rFonts w:asciiTheme="minorHAnsi" w:hAnsiTheme="minorHAnsi" w:cstheme="minorHAnsi"/>
          <w:i w:val="0"/>
          <w:sz w:val="24"/>
          <w:szCs w:val="24"/>
        </w:rPr>
        <w:fldChar w:fldCharType="separate"/>
      </w:r>
      <w:r w:rsidRPr="00EA0A10">
        <w:rPr>
          <w:rFonts w:asciiTheme="minorHAnsi" w:hAnsiTheme="minorHAnsi" w:cstheme="minorHAnsi"/>
          <w:i w:val="0"/>
          <w:sz w:val="24"/>
          <w:szCs w:val="24"/>
        </w:rPr>
        <w:t>32.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fldChar w:fldCharType="end"/>
      </w:r>
    </w:p>
    <w:p w:rsidR="007F42AC" w:rsidRPr="00EA0A10" w:rsidRDefault="007F42AC" w:rsidP="007F42AC">
      <w:pPr>
        <w:pStyle w:val="Bezproreda1"/>
        <w:jc w:val="both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ab/>
        <w:t>U članku 41. stavak 1., iza podstavka 2. dodaje se riječ „ili“ i podstavak 3.:</w:t>
      </w:r>
    </w:p>
    <w:p w:rsidR="007F42AC" w:rsidRPr="00EA0A10" w:rsidRDefault="007F42AC" w:rsidP="007F42AC">
      <w:pPr>
        <w:pStyle w:val="Bezproreda1"/>
        <w:ind w:left="1140" w:hanging="432"/>
        <w:jc w:val="both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>„-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tab/>
        <w:t>iznimno za ugostiteljsko-turističke građevine dio parkirališnih mjesta se može osigurati i na  građevnim česticama koje su udaljene najviše 500 m od građevine ugostiteljsko-turističke namjene“.</w:t>
      </w:r>
    </w:p>
    <w:p w:rsidR="007F42AC" w:rsidRPr="00EA0A10" w:rsidRDefault="007F42AC" w:rsidP="00740AC8">
      <w:pPr>
        <w:pStyle w:val="Bezproreda1"/>
        <w:rPr>
          <w:rFonts w:asciiTheme="minorHAnsi" w:hAnsiTheme="minorHAnsi" w:cstheme="minorHAnsi"/>
          <w:i w:val="0"/>
          <w:sz w:val="24"/>
          <w:szCs w:val="24"/>
        </w:rPr>
      </w:pPr>
    </w:p>
    <w:p w:rsidR="00740AC8" w:rsidRPr="00EA0A10" w:rsidRDefault="00740AC8" w:rsidP="00740AC8">
      <w:pPr>
        <w:pStyle w:val="Bezproreda1"/>
        <w:jc w:val="center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 xml:space="preserve">Članak 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fldChar w:fldCharType="begin"/>
      </w:r>
      <w:r w:rsidRPr="00EA0A10">
        <w:rPr>
          <w:rFonts w:asciiTheme="minorHAnsi" w:hAnsiTheme="minorHAnsi" w:cstheme="minorHAnsi"/>
          <w:i w:val="0"/>
          <w:sz w:val="24"/>
          <w:szCs w:val="24"/>
        </w:rPr>
        <w:instrText xml:space="preserve"> AUTONUM </w:instrText>
      </w:r>
      <w:r w:rsidRPr="00EA0A10">
        <w:rPr>
          <w:rFonts w:asciiTheme="minorHAnsi" w:hAnsiTheme="minorHAnsi" w:cstheme="minorHAnsi"/>
          <w:i w:val="0"/>
          <w:sz w:val="24"/>
          <w:szCs w:val="24"/>
        </w:rPr>
        <w:fldChar w:fldCharType="separate"/>
      </w:r>
      <w:r w:rsidRPr="00EA0A10">
        <w:rPr>
          <w:rFonts w:asciiTheme="minorHAnsi" w:hAnsiTheme="minorHAnsi" w:cstheme="minorHAnsi"/>
          <w:i w:val="0"/>
          <w:sz w:val="24"/>
          <w:szCs w:val="24"/>
        </w:rPr>
        <w:t>32.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fldChar w:fldCharType="end"/>
      </w:r>
    </w:p>
    <w:p w:rsidR="00740AC8" w:rsidRPr="00EA0A10" w:rsidRDefault="00740AC8" w:rsidP="00740AC8">
      <w:pPr>
        <w:pStyle w:val="Bezproreda1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ab/>
        <w:t>U članku 42., Tablica 1., redak 7., stupac 3., brojka „0,50“ zamjenjuje se brojkom „0,30“.</w:t>
      </w:r>
    </w:p>
    <w:p w:rsidR="00740AC8" w:rsidRPr="00EA0A10" w:rsidRDefault="00740AC8" w:rsidP="007F42AC">
      <w:pPr>
        <w:pStyle w:val="Bezproreda1"/>
        <w:rPr>
          <w:rFonts w:asciiTheme="minorHAnsi" w:hAnsiTheme="minorHAnsi" w:cstheme="minorHAnsi"/>
          <w:i w:val="0"/>
          <w:sz w:val="24"/>
          <w:szCs w:val="24"/>
        </w:rPr>
      </w:pPr>
    </w:p>
    <w:p w:rsidR="007F42AC" w:rsidRPr="00EA0A10" w:rsidRDefault="007F42AC" w:rsidP="007F42AC">
      <w:pPr>
        <w:pStyle w:val="Bezproreda1"/>
        <w:jc w:val="center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 xml:space="preserve">Članak 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fldChar w:fldCharType="begin"/>
      </w:r>
      <w:r w:rsidRPr="00EA0A10">
        <w:rPr>
          <w:rFonts w:asciiTheme="minorHAnsi" w:hAnsiTheme="minorHAnsi" w:cstheme="minorHAnsi"/>
          <w:i w:val="0"/>
          <w:sz w:val="24"/>
          <w:szCs w:val="24"/>
        </w:rPr>
        <w:instrText xml:space="preserve"> AUTONUM </w:instrText>
      </w:r>
      <w:r w:rsidRPr="00EA0A10">
        <w:rPr>
          <w:rFonts w:asciiTheme="minorHAnsi" w:hAnsiTheme="minorHAnsi" w:cstheme="minorHAnsi"/>
          <w:i w:val="0"/>
          <w:sz w:val="24"/>
          <w:szCs w:val="24"/>
        </w:rPr>
        <w:fldChar w:fldCharType="separate"/>
      </w:r>
      <w:r w:rsidRPr="00EA0A10">
        <w:rPr>
          <w:rFonts w:asciiTheme="minorHAnsi" w:hAnsiTheme="minorHAnsi" w:cstheme="minorHAnsi"/>
          <w:i w:val="0"/>
          <w:sz w:val="24"/>
          <w:szCs w:val="24"/>
        </w:rPr>
        <w:t>32.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fldChar w:fldCharType="end"/>
      </w:r>
    </w:p>
    <w:p w:rsidR="007F42AC" w:rsidRPr="00EA0A10" w:rsidRDefault="007F42AC" w:rsidP="007F42AC">
      <w:pPr>
        <w:pStyle w:val="Bezproreda1"/>
        <w:ind w:firstLine="720"/>
        <w:jc w:val="both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>U članku 43. iza stavka 1. dodaje se stavak 2.:</w:t>
      </w:r>
    </w:p>
    <w:p w:rsidR="007F42AC" w:rsidRPr="00EA0A10" w:rsidRDefault="007F42AC" w:rsidP="007F42AC">
      <w:pPr>
        <w:pStyle w:val="Bezproreda1"/>
        <w:ind w:firstLine="720"/>
        <w:jc w:val="both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>“(2) Iznimno od stavka 1. ovog članka, kada nije moguće osigurati potreban broj parkirališnih mjesta na vlastitoj građevnoj čestici, dio potrebnih parkirališnih mjesta za građevine ugostiteljsko-turističke namjene može se osigurati i na građevnim česticama koje su udaljene najviše 500 m od građevine ugostiteljsko-turističke namjene.”</w:t>
      </w:r>
    </w:p>
    <w:p w:rsidR="007F42AC" w:rsidRPr="00EA0A10" w:rsidRDefault="007F42AC" w:rsidP="007F42AC">
      <w:pPr>
        <w:pStyle w:val="Bezproreda1"/>
        <w:ind w:firstLine="720"/>
        <w:jc w:val="both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>Dosadašnji stavci 2. do 7. postaju stavci 3. do 8.</w:t>
      </w:r>
    </w:p>
    <w:p w:rsidR="007F42AC" w:rsidRPr="00EA0A10" w:rsidRDefault="007F42AC" w:rsidP="007F42AC">
      <w:pPr>
        <w:pStyle w:val="Bezproreda1"/>
        <w:rPr>
          <w:rFonts w:asciiTheme="minorHAnsi" w:hAnsiTheme="minorHAnsi" w:cstheme="minorHAnsi"/>
          <w:i w:val="0"/>
          <w:sz w:val="24"/>
          <w:szCs w:val="24"/>
        </w:rPr>
      </w:pPr>
    </w:p>
    <w:p w:rsidR="007F42AC" w:rsidRPr="00EA0A10" w:rsidRDefault="007F42AC" w:rsidP="007F42AC">
      <w:pPr>
        <w:pStyle w:val="Bezproreda1"/>
        <w:jc w:val="center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 xml:space="preserve">Članak 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fldChar w:fldCharType="begin"/>
      </w:r>
      <w:r w:rsidRPr="00EA0A10">
        <w:rPr>
          <w:rFonts w:asciiTheme="minorHAnsi" w:hAnsiTheme="minorHAnsi" w:cstheme="minorHAnsi"/>
          <w:i w:val="0"/>
          <w:sz w:val="24"/>
          <w:szCs w:val="24"/>
        </w:rPr>
        <w:instrText xml:space="preserve"> AUTONUM </w:instrText>
      </w:r>
      <w:r w:rsidRPr="00EA0A10">
        <w:rPr>
          <w:rFonts w:asciiTheme="minorHAnsi" w:hAnsiTheme="minorHAnsi" w:cstheme="minorHAnsi"/>
          <w:i w:val="0"/>
          <w:sz w:val="24"/>
          <w:szCs w:val="24"/>
        </w:rPr>
        <w:fldChar w:fldCharType="separate"/>
      </w:r>
      <w:r w:rsidRPr="00EA0A10">
        <w:rPr>
          <w:rFonts w:asciiTheme="minorHAnsi" w:hAnsiTheme="minorHAnsi" w:cstheme="minorHAnsi"/>
          <w:i w:val="0"/>
          <w:sz w:val="24"/>
          <w:szCs w:val="24"/>
        </w:rPr>
        <w:t>32.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fldChar w:fldCharType="end"/>
      </w:r>
    </w:p>
    <w:p w:rsidR="007F42AC" w:rsidRPr="00EA0A10" w:rsidRDefault="007F42AC" w:rsidP="007F42AC">
      <w:pPr>
        <w:pStyle w:val="Bezproreda1"/>
        <w:jc w:val="both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ab/>
        <w:t>U članku 50. dodaju se stavci 2. do 5.:</w:t>
      </w:r>
    </w:p>
    <w:p w:rsidR="007F42AC" w:rsidRPr="00EA0A10" w:rsidRDefault="007F42AC" w:rsidP="007F42AC">
      <w:pPr>
        <w:pStyle w:val="Bezproreda1"/>
        <w:ind w:firstLine="720"/>
        <w:jc w:val="both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>“(2) Postojeći mol se planira rekonstruirati i dograditi na način da se krak gata smjera istok – zapad (dužine 17,5m) ruši te se dogradnja izvodi nastavljajući trasu korijena gata u smjeru jugoistok-sjeverozapad. Na ovaj način se formira gat ravne trase, približne dužine 40 m i širine 6 m.  korijenu gata, sa jugozapadne strane, se izvodi proširenje od 10 m, tako da se uz dužobalnu šetnicu formira operativno-manipulativna površina od cca 220 m</w:t>
      </w:r>
      <w:r w:rsidRPr="00EA0A10">
        <w:rPr>
          <w:rFonts w:asciiTheme="minorHAnsi" w:hAnsiTheme="minorHAnsi" w:cstheme="minorHAnsi"/>
          <w:i w:val="0"/>
          <w:sz w:val="24"/>
          <w:szCs w:val="24"/>
          <w:vertAlign w:val="superscript"/>
        </w:rPr>
        <w:t>2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t xml:space="preserve">. </w:t>
      </w:r>
    </w:p>
    <w:p w:rsidR="007F42AC" w:rsidRPr="00EA0A10" w:rsidRDefault="007F42AC" w:rsidP="007F42AC">
      <w:pPr>
        <w:pStyle w:val="Bezproreda1"/>
        <w:jc w:val="both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ab/>
        <w:t>(3) Konstruktivno se, u podmorskom dijelu, gat planira izvesti slaganjem predgotovljenih šupljih betonskih elemenata po visini u tri reda, od kojih se donji red temelji na prirodnoj matičnoj stijeni. Šupljine elemenata se ispunjavaju kamenom. U nadmorskom dijelu je po obodu gata izvode armirano betonski zidovi presjeka 90x80 cm. Nadmorski zidovi se oblažu kamenim pločama – obložnicama u dva reda, po visini.</w:t>
      </w:r>
    </w:p>
    <w:p w:rsidR="007F42AC" w:rsidRPr="00EA0A10" w:rsidRDefault="007F42AC" w:rsidP="007F42AC">
      <w:pPr>
        <w:pStyle w:val="Bezproreda1"/>
        <w:ind w:firstLine="720"/>
        <w:jc w:val="both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 xml:space="preserve">(4) Po rubovima gata se ugrađuje kamena poklopnica presjeka 50x30 cm, a površina se uređuje slaganjem kamenog pločnika na prethodno izvedenoj armiranobetonskoj ploči. Sa sjeveroistočne strane gata se slaže obrambeni kamenomet (školjera) i nasipava </w:t>
      </w:r>
      <w:r w:rsidR="00D56DEA" w:rsidRPr="00EA0A10">
        <w:rPr>
          <w:rFonts w:asciiTheme="minorHAnsi" w:hAnsiTheme="minorHAnsi" w:cstheme="minorHAnsi"/>
          <w:i w:val="0"/>
          <w:sz w:val="24"/>
          <w:szCs w:val="24"/>
        </w:rPr>
        <w:t>šljunčana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t xml:space="preserve"> plaža.</w:t>
      </w:r>
    </w:p>
    <w:p w:rsidR="007F42AC" w:rsidRPr="00EA0A10" w:rsidRDefault="007F42AC" w:rsidP="007F42AC">
      <w:pPr>
        <w:pStyle w:val="Bezproreda1"/>
        <w:ind w:firstLine="720"/>
        <w:jc w:val="both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>(5) Kruna obrambenog kamenometa je na visini +1,0 m, a plaža +0,60 m. Površina gata je na koti +1,10 m, a dubina u trasi priveza je - 4,0 m, sve mjereno od geodetske nule (HVRS71).”</w:t>
      </w:r>
    </w:p>
    <w:p w:rsidR="007F42AC" w:rsidRPr="00EA0A10" w:rsidRDefault="007F42AC" w:rsidP="007F42AC">
      <w:pPr>
        <w:pStyle w:val="Bezproreda1"/>
        <w:rPr>
          <w:rFonts w:asciiTheme="minorHAnsi" w:hAnsiTheme="minorHAnsi" w:cstheme="minorHAnsi"/>
          <w:i w:val="0"/>
          <w:sz w:val="24"/>
          <w:szCs w:val="24"/>
        </w:rPr>
      </w:pPr>
    </w:p>
    <w:p w:rsidR="007F42AC" w:rsidRPr="00EA0A10" w:rsidRDefault="007F42AC" w:rsidP="007F42AC">
      <w:pPr>
        <w:pStyle w:val="Bezproreda1"/>
        <w:jc w:val="center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lastRenderedPageBreak/>
        <w:t xml:space="preserve">Članak 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fldChar w:fldCharType="begin"/>
      </w:r>
      <w:r w:rsidRPr="00EA0A10">
        <w:rPr>
          <w:rFonts w:asciiTheme="minorHAnsi" w:hAnsiTheme="minorHAnsi" w:cstheme="minorHAnsi"/>
          <w:i w:val="0"/>
          <w:sz w:val="24"/>
          <w:szCs w:val="24"/>
        </w:rPr>
        <w:instrText xml:space="preserve"> AUTONUM </w:instrText>
      </w:r>
      <w:r w:rsidRPr="00EA0A10">
        <w:rPr>
          <w:rFonts w:asciiTheme="minorHAnsi" w:hAnsiTheme="minorHAnsi" w:cstheme="minorHAnsi"/>
          <w:i w:val="0"/>
          <w:sz w:val="24"/>
          <w:szCs w:val="24"/>
        </w:rPr>
        <w:fldChar w:fldCharType="separate"/>
      </w:r>
      <w:r w:rsidRPr="00EA0A10">
        <w:rPr>
          <w:rFonts w:asciiTheme="minorHAnsi" w:hAnsiTheme="minorHAnsi" w:cstheme="minorHAnsi"/>
          <w:i w:val="0"/>
          <w:sz w:val="24"/>
          <w:szCs w:val="24"/>
        </w:rPr>
        <w:t>32.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fldChar w:fldCharType="end"/>
      </w:r>
    </w:p>
    <w:p w:rsidR="007F42AC" w:rsidRPr="00EA0A10" w:rsidRDefault="007F42AC" w:rsidP="007F42AC">
      <w:pPr>
        <w:pStyle w:val="Bezproreda1"/>
        <w:jc w:val="both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ab/>
        <w:t>U članku 77. iza stavka 1. dodaje se stavak 2.:</w:t>
      </w:r>
    </w:p>
    <w:p w:rsidR="007F42AC" w:rsidRPr="00EA0A10" w:rsidRDefault="007F42AC" w:rsidP="007F42AC">
      <w:pPr>
        <w:pStyle w:val="Bezproreda1"/>
        <w:ind w:firstLine="720"/>
        <w:jc w:val="both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 xml:space="preserve">„(2) Glavni obalni kolektor položen uz obalnu šetnicu do crpne </w:t>
      </w:r>
      <w:r w:rsidRPr="00EA0A10">
        <w:rPr>
          <w:rFonts w:asciiTheme="minorHAnsi" w:eastAsia="MS Mincho" w:hAnsiTheme="minorHAnsi" w:cstheme="minorHAnsi"/>
          <w:i w:val="0"/>
          <w:sz w:val="24"/>
          <w:szCs w:val="24"/>
        </w:rPr>
        <w:t>stanica “Sardina” treba rekonstruirati ili zamijeniti novim u sklopu uređenja šetnice i plaže, s obzirom da je upitne strukturalne stabilnosti i funkcionalnosti.“</w:t>
      </w:r>
    </w:p>
    <w:p w:rsidR="007F42AC" w:rsidRPr="00EA0A10" w:rsidRDefault="007F42AC" w:rsidP="007F42AC">
      <w:pPr>
        <w:pStyle w:val="Bezproreda1"/>
        <w:rPr>
          <w:rFonts w:asciiTheme="minorHAnsi" w:hAnsiTheme="minorHAnsi" w:cstheme="minorHAnsi"/>
          <w:i w:val="0"/>
          <w:sz w:val="24"/>
          <w:szCs w:val="24"/>
        </w:rPr>
      </w:pPr>
    </w:p>
    <w:p w:rsidR="007F42AC" w:rsidRPr="00EA0A10" w:rsidRDefault="007F42AC" w:rsidP="007F42AC">
      <w:pPr>
        <w:pStyle w:val="Bezproreda1"/>
        <w:jc w:val="center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 xml:space="preserve">Članak 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fldChar w:fldCharType="begin"/>
      </w:r>
      <w:r w:rsidRPr="00EA0A10">
        <w:rPr>
          <w:rFonts w:asciiTheme="minorHAnsi" w:hAnsiTheme="minorHAnsi" w:cstheme="minorHAnsi"/>
          <w:i w:val="0"/>
          <w:sz w:val="24"/>
          <w:szCs w:val="24"/>
        </w:rPr>
        <w:instrText xml:space="preserve"> AUTONUM </w:instrText>
      </w:r>
      <w:r w:rsidRPr="00EA0A10">
        <w:rPr>
          <w:rFonts w:asciiTheme="minorHAnsi" w:hAnsiTheme="minorHAnsi" w:cstheme="minorHAnsi"/>
          <w:i w:val="0"/>
          <w:sz w:val="24"/>
          <w:szCs w:val="24"/>
        </w:rPr>
        <w:fldChar w:fldCharType="separate"/>
      </w:r>
      <w:r w:rsidRPr="00EA0A10">
        <w:rPr>
          <w:rFonts w:asciiTheme="minorHAnsi" w:hAnsiTheme="minorHAnsi" w:cstheme="minorHAnsi"/>
          <w:i w:val="0"/>
          <w:sz w:val="24"/>
          <w:szCs w:val="24"/>
        </w:rPr>
        <w:t>32.</w:t>
      </w:r>
      <w:r w:rsidRPr="00EA0A10">
        <w:rPr>
          <w:rFonts w:asciiTheme="minorHAnsi" w:hAnsiTheme="minorHAnsi" w:cstheme="minorHAnsi"/>
          <w:i w:val="0"/>
          <w:sz w:val="24"/>
          <w:szCs w:val="24"/>
        </w:rPr>
        <w:fldChar w:fldCharType="end"/>
      </w:r>
    </w:p>
    <w:p w:rsidR="007F42AC" w:rsidRPr="00EA0A10" w:rsidRDefault="007F42AC" w:rsidP="007F42AC">
      <w:pPr>
        <w:pStyle w:val="Bezproreda1"/>
        <w:ind w:firstLine="720"/>
        <w:jc w:val="both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 xml:space="preserve">Odluka o donošenju Plana stupa na snagu osmog dana od dana objave ove Odluke u "Službenom glasniku” Općine Postira. </w:t>
      </w:r>
    </w:p>
    <w:p w:rsidR="007F42AC" w:rsidRPr="00EA0A10" w:rsidRDefault="007F42AC" w:rsidP="007F42AC">
      <w:pPr>
        <w:pStyle w:val="Bezproreda1"/>
        <w:rPr>
          <w:rFonts w:asciiTheme="minorHAnsi" w:hAnsiTheme="minorHAnsi" w:cstheme="minorHAnsi"/>
          <w:i w:val="0"/>
          <w:sz w:val="24"/>
          <w:szCs w:val="24"/>
        </w:rPr>
      </w:pPr>
    </w:p>
    <w:p w:rsidR="007F42AC" w:rsidRPr="00EA0A10" w:rsidRDefault="007F42AC" w:rsidP="007F42AC">
      <w:pPr>
        <w:pStyle w:val="Bezproreda1"/>
        <w:rPr>
          <w:rFonts w:asciiTheme="minorHAnsi" w:hAnsiTheme="minorHAnsi" w:cstheme="minorHAnsi"/>
          <w:i w:val="0"/>
          <w:sz w:val="24"/>
          <w:szCs w:val="24"/>
        </w:rPr>
      </w:pPr>
    </w:p>
    <w:p w:rsidR="007F42AC" w:rsidRPr="00EA0A10" w:rsidRDefault="007F42AC" w:rsidP="007F42AC">
      <w:pPr>
        <w:pStyle w:val="Bezproreda1"/>
        <w:rPr>
          <w:rFonts w:asciiTheme="minorHAnsi" w:hAnsiTheme="minorHAnsi" w:cstheme="minorHAnsi"/>
          <w:i w:val="0"/>
          <w:sz w:val="24"/>
          <w:szCs w:val="24"/>
        </w:rPr>
      </w:pPr>
    </w:p>
    <w:p w:rsidR="007F42AC" w:rsidRPr="00EA0A10" w:rsidRDefault="007F42AC" w:rsidP="007F42AC">
      <w:pPr>
        <w:pStyle w:val="Bezproreda1"/>
        <w:rPr>
          <w:rFonts w:asciiTheme="minorHAnsi" w:hAnsiTheme="minorHAnsi" w:cstheme="minorHAnsi"/>
          <w:i w:val="0"/>
          <w:sz w:val="24"/>
          <w:szCs w:val="24"/>
        </w:rPr>
      </w:pPr>
    </w:p>
    <w:p w:rsidR="007F42AC" w:rsidRPr="00EA0A10" w:rsidRDefault="00EA0A10" w:rsidP="007F42AC">
      <w:pPr>
        <w:pStyle w:val="Bezproreda1"/>
        <w:jc w:val="center"/>
        <w:rPr>
          <w:rFonts w:asciiTheme="minorHAnsi" w:hAnsiTheme="minorHAnsi" w:cstheme="minorHAnsi"/>
          <w:i w:val="0"/>
          <w:iCs/>
          <w:sz w:val="24"/>
          <w:szCs w:val="24"/>
        </w:rPr>
      </w:pPr>
      <w:r>
        <w:rPr>
          <w:rFonts w:asciiTheme="minorHAnsi" w:hAnsiTheme="minorHAnsi" w:cstheme="minorHAnsi"/>
          <w:i w:val="0"/>
          <w:iCs/>
          <w:sz w:val="24"/>
          <w:szCs w:val="24"/>
        </w:rPr>
        <w:t xml:space="preserve">                                                     </w:t>
      </w:r>
      <w:r w:rsidR="007F42AC" w:rsidRPr="00EA0A10">
        <w:rPr>
          <w:rFonts w:asciiTheme="minorHAnsi" w:hAnsiTheme="minorHAnsi" w:cstheme="minorHAnsi"/>
          <w:i w:val="0"/>
          <w:iCs/>
          <w:sz w:val="24"/>
          <w:szCs w:val="24"/>
        </w:rPr>
        <w:t>Predsjednik Općinskog vijeća</w:t>
      </w:r>
    </w:p>
    <w:p w:rsidR="007F42AC" w:rsidRPr="00EA0A10" w:rsidRDefault="00EA0A10" w:rsidP="007F42AC">
      <w:pPr>
        <w:pStyle w:val="Bezproreda1"/>
        <w:jc w:val="center"/>
        <w:rPr>
          <w:rFonts w:asciiTheme="minorHAnsi" w:hAnsiTheme="minorHAnsi" w:cstheme="minorHAnsi"/>
          <w:i w:val="0"/>
          <w:iCs/>
          <w:sz w:val="24"/>
          <w:szCs w:val="24"/>
        </w:rPr>
      </w:pPr>
      <w:r>
        <w:rPr>
          <w:rFonts w:asciiTheme="minorHAnsi" w:hAnsiTheme="minorHAnsi" w:cstheme="minorHAnsi"/>
          <w:i w:val="0"/>
          <w:iCs/>
          <w:sz w:val="24"/>
          <w:szCs w:val="24"/>
        </w:rPr>
        <w:t xml:space="preserve">                                                    </w:t>
      </w:r>
      <w:r w:rsidR="007F42AC" w:rsidRPr="00EA0A10">
        <w:rPr>
          <w:rFonts w:asciiTheme="minorHAnsi" w:hAnsiTheme="minorHAnsi" w:cstheme="minorHAnsi"/>
          <w:i w:val="0"/>
          <w:iCs/>
          <w:sz w:val="24"/>
          <w:szCs w:val="24"/>
        </w:rPr>
        <w:t>Općine Postira:</w:t>
      </w:r>
    </w:p>
    <w:p w:rsidR="007F42AC" w:rsidRPr="00EA0A10" w:rsidRDefault="00EA0A10" w:rsidP="007F42AC">
      <w:pPr>
        <w:pStyle w:val="Bezproreda1"/>
        <w:jc w:val="center"/>
        <w:rPr>
          <w:rFonts w:asciiTheme="minorHAnsi" w:hAnsiTheme="minorHAnsi" w:cstheme="minorHAnsi"/>
          <w:i w:val="0"/>
          <w:iCs/>
          <w:sz w:val="24"/>
          <w:szCs w:val="24"/>
        </w:rPr>
      </w:pPr>
      <w:r>
        <w:rPr>
          <w:rFonts w:asciiTheme="minorHAnsi" w:hAnsiTheme="minorHAnsi" w:cstheme="minorHAnsi"/>
          <w:i w:val="0"/>
          <w:iCs/>
          <w:sz w:val="24"/>
          <w:szCs w:val="24"/>
        </w:rPr>
        <w:t xml:space="preserve">                                                       </w:t>
      </w:r>
      <w:r w:rsidR="007F42AC" w:rsidRPr="00EA0A10">
        <w:rPr>
          <w:rFonts w:asciiTheme="minorHAnsi" w:hAnsiTheme="minorHAnsi" w:cstheme="minorHAnsi"/>
          <w:i w:val="0"/>
          <w:iCs/>
          <w:sz w:val="24"/>
          <w:szCs w:val="24"/>
        </w:rPr>
        <w:t>Marko Radić, v.r.</w:t>
      </w:r>
    </w:p>
    <w:p w:rsidR="007F42AC" w:rsidRPr="00EA0A10" w:rsidRDefault="007F42AC" w:rsidP="007F42AC">
      <w:pPr>
        <w:pStyle w:val="Bezproreda1"/>
        <w:rPr>
          <w:rFonts w:asciiTheme="minorHAnsi" w:hAnsiTheme="minorHAnsi" w:cstheme="minorHAnsi"/>
          <w:i w:val="0"/>
          <w:iCs/>
          <w:sz w:val="24"/>
          <w:szCs w:val="24"/>
        </w:rPr>
      </w:pPr>
    </w:p>
    <w:p w:rsidR="007F42AC" w:rsidRPr="00EA0A10" w:rsidRDefault="007F42AC" w:rsidP="007F42AC">
      <w:pPr>
        <w:pStyle w:val="Bezproreda1"/>
        <w:rPr>
          <w:rFonts w:asciiTheme="minorHAnsi" w:hAnsiTheme="minorHAnsi" w:cstheme="minorHAnsi"/>
          <w:i w:val="0"/>
          <w:iCs/>
          <w:sz w:val="24"/>
          <w:szCs w:val="24"/>
        </w:rPr>
      </w:pPr>
    </w:p>
    <w:p w:rsidR="007F42AC" w:rsidRPr="00EA0A10" w:rsidRDefault="00EA0A10" w:rsidP="007F42AC">
      <w:pPr>
        <w:pStyle w:val="Bezproreda1"/>
        <w:rPr>
          <w:rFonts w:asciiTheme="minorHAnsi" w:hAnsiTheme="minorHAnsi" w:cstheme="minorHAnsi"/>
          <w:i w:val="0"/>
          <w:sz w:val="24"/>
          <w:szCs w:val="24"/>
        </w:rPr>
      </w:pPr>
      <w:r>
        <w:rPr>
          <w:rFonts w:asciiTheme="minorHAnsi" w:hAnsiTheme="minorHAnsi" w:cstheme="minorHAnsi"/>
          <w:i w:val="0"/>
          <w:sz w:val="24"/>
          <w:szCs w:val="24"/>
        </w:rPr>
        <w:t>KLASA: 021-05/20-01/</w:t>
      </w:r>
      <w:r w:rsidR="000C298F">
        <w:rPr>
          <w:rFonts w:asciiTheme="minorHAnsi" w:hAnsiTheme="minorHAnsi" w:cstheme="minorHAnsi"/>
          <w:i w:val="0"/>
          <w:sz w:val="24"/>
          <w:szCs w:val="24"/>
        </w:rPr>
        <w:t>37</w:t>
      </w:r>
      <w:bookmarkStart w:id="0" w:name="_GoBack"/>
      <w:bookmarkEnd w:id="0"/>
    </w:p>
    <w:p w:rsidR="007F42AC" w:rsidRPr="00EA0A10" w:rsidRDefault="007F42AC" w:rsidP="007F42AC">
      <w:pPr>
        <w:pStyle w:val="Bezproreda1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 xml:space="preserve">URBROJ: </w:t>
      </w:r>
      <w:r w:rsidR="00EA0A10">
        <w:rPr>
          <w:rFonts w:asciiTheme="minorHAnsi" w:hAnsiTheme="minorHAnsi" w:cstheme="minorHAnsi"/>
          <w:i w:val="0"/>
          <w:sz w:val="24"/>
          <w:szCs w:val="24"/>
        </w:rPr>
        <w:t>2104/05-01-20-1</w:t>
      </w:r>
    </w:p>
    <w:p w:rsidR="007F42AC" w:rsidRPr="00EA0A10" w:rsidRDefault="007F42AC" w:rsidP="007F42AC">
      <w:pPr>
        <w:pStyle w:val="Bezproreda1"/>
        <w:rPr>
          <w:rFonts w:asciiTheme="minorHAnsi" w:hAnsiTheme="minorHAnsi" w:cstheme="minorHAnsi"/>
          <w:i w:val="0"/>
          <w:sz w:val="24"/>
          <w:szCs w:val="24"/>
        </w:rPr>
      </w:pPr>
      <w:r w:rsidRPr="00EA0A10">
        <w:rPr>
          <w:rFonts w:asciiTheme="minorHAnsi" w:hAnsiTheme="minorHAnsi" w:cstheme="minorHAnsi"/>
          <w:i w:val="0"/>
          <w:sz w:val="24"/>
          <w:szCs w:val="24"/>
        </w:rPr>
        <w:t xml:space="preserve">Postira, </w:t>
      </w:r>
      <w:r w:rsidR="00EA0A10">
        <w:rPr>
          <w:rFonts w:asciiTheme="minorHAnsi" w:hAnsiTheme="minorHAnsi" w:cstheme="minorHAnsi"/>
          <w:i w:val="0"/>
          <w:sz w:val="24"/>
          <w:szCs w:val="24"/>
        </w:rPr>
        <w:t>29. prosinca 2020. god.</w:t>
      </w:r>
    </w:p>
    <w:p w:rsidR="005315BE" w:rsidRPr="00EA0A10" w:rsidRDefault="005315BE" w:rsidP="00223605">
      <w:pPr>
        <w:pStyle w:val="Bezproreda1"/>
        <w:rPr>
          <w:rFonts w:asciiTheme="minorHAnsi" w:hAnsiTheme="minorHAnsi" w:cstheme="minorHAnsi"/>
          <w:i w:val="0"/>
          <w:sz w:val="24"/>
          <w:szCs w:val="24"/>
        </w:rPr>
      </w:pPr>
    </w:p>
    <w:sectPr w:rsidR="005315BE" w:rsidRPr="00EA0A10" w:rsidSect="00223605">
      <w:headerReference w:type="first" r:id="rId7"/>
      <w:type w:val="continuous"/>
      <w:pgSz w:w="11920" w:h="16840"/>
      <w:pgMar w:top="851" w:right="851" w:bottom="851" w:left="1418" w:header="720" w:footer="442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348A1" w:rsidRDefault="001348A1">
      <w:pPr>
        <w:spacing w:after="0" w:line="240" w:lineRule="auto"/>
      </w:pPr>
      <w:r>
        <w:separator/>
      </w:r>
    </w:p>
  </w:endnote>
  <w:endnote w:type="continuationSeparator" w:id="0">
    <w:p w:rsidR="001348A1" w:rsidRDefault="001348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MDL2 Assets">
    <w:panose1 w:val="050A0102010101010101"/>
    <w:charset w:val="00"/>
    <w:family w:val="roman"/>
    <w:pitch w:val="variable"/>
    <w:sig w:usb0="00000003" w:usb1="1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RTimes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348A1" w:rsidRDefault="001348A1">
      <w:pPr>
        <w:spacing w:after="0" w:line="240" w:lineRule="auto"/>
      </w:pPr>
      <w:r>
        <w:separator/>
      </w:r>
    </w:p>
  </w:footnote>
  <w:footnote w:type="continuationSeparator" w:id="0">
    <w:p w:rsidR="001348A1" w:rsidRDefault="001348A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2EC1" w:rsidRDefault="0022476B" w:rsidP="00FD0C8D">
    <w:pPr>
      <w:pStyle w:val="Zaglavlje"/>
      <w:ind w:hanging="1418"/>
      <w:rPr>
        <w:lang w:val="hr-HR"/>
      </w:rPr>
    </w:pPr>
    <w:r>
      <w:rPr>
        <w:noProof/>
        <w:szCs w:val="18"/>
        <w:lang w:val="hr-HR" w:eastAsia="hr-HR"/>
      </w:rPr>
      <w:drawing>
        <wp:inline distT="0" distB="0" distL="0" distR="0" wp14:anchorId="3FD849A0" wp14:editId="678D597D">
          <wp:extent cx="2493645" cy="1460500"/>
          <wp:effectExtent l="0" t="0" r="0" b="0"/>
          <wp:docPr id="1" name="Slika 1" descr="racun_heade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acun_heade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2559"/>
                  <a:stretch>
                    <a:fillRect/>
                  </a:stretch>
                </pic:blipFill>
                <pic:spPr bwMode="auto">
                  <a:xfrm>
                    <a:off x="0" y="0"/>
                    <a:ext cx="2493645" cy="1460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3"/>
    <w:multiLevelType w:val="singleLevel"/>
    <w:tmpl w:val="00000003"/>
    <w:name w:val="WW8Num7"/>
    <w:lvl w:ilvl="0">
      <w:start w:val="1"/>
      <w:numFmt w:val="bullet"/>
      <w:lvlText w:val="-"/>
      <w:lvlJc w:val="left"/>
      <w:pPr>
        <w:tabs>
          <w:tab w:val="num" w:pos="0"/>
        </w:tabs>
        <w:ind w:left="1080" w:hanging="360"/>
      </w:pPr>
      <w:rPr>
        <w:rFonts w:ascii="Tahoma" w:hAnsi="Tahoma" w:cs="Tahoma"/>
        <w:b w:val="0"/>
        <w:i w:val="0"/>
        <w:sz w:val="20"/>
        <w:szCs w:val="20"/>
      </w:rPr>
    </w:lvl>
  </w:abstractNum>
  <w:abstractNum w:abstractNumId="1" w15:restartNumberingAfterBreak="0">
    <w:nsid w:val="029B231C"/>
    <w:multiLevelType w:val="hybridMultilevel"/>
    <w:tmpl w:val="6520F76E"/>
    <w:lvl w:ilvl="0" w:tplc="5DA4EF9A">
      <w:numFmt w:val="bullet"/>
      <w:lvlText w:val="-"/>
      <w:lvlJc w:val="left"/>
      <w:pPr>
        <w:ind w:left="2925" w:hanging="360"/>
      </w:pPr>
      <w:rPr>
        <w:rFonts w:ascii="Tahoma" w:eastAsia="Times New Roman" w:hAnsi="Tahoma" w:hint="default"/>
        <w:b w:val="0"/>
        <w:i w:val="0"/>
        <w:sz w:val="20"/>
        <w:szCs w:val="20"/>
      </w:rPr>
    </w:lvl>
    <w:lvl w:ilvl="1" w:tplc="041A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" w15:restartNumberingAfterBreak="0">
    <w:nsid w:val="049D25B9"/>
    <w:multiLevelType w:val="hybridMultilevel"/>
    <w:tmpl w:val="CC3E0802"/>
    <w:lvl w:ilvl="0" w:tplc="147E6E88">
      <w:numFmt w:val="decimal"/>
      <w:lvlText w:val="(%1)"/>
      <w:lvlJc w:val="left"/>
      <w:pPr>
        <w:ind w:left="48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206" w:hanging="360"/>
      </w:pPr>
    </w:lvl>
    <w:lvl w:ilvl="2" w:tplc="041A001B" w:tentative="1">
      <w:start w:val="1"/>
      <w:numFmt w:val="lowerRoman"/>
      <w:lvlText w:val="%3."/>
      <w:lvlJc w:val="right"/>
      <w:pPr>
        <w:ind w:left="1926" w:hanging="180"/>
      </w:pPr>
    </w:lvl>
    <w:lvl w:ilvl="3" w:tplc="041A000F" w:tentative="1">
      <w:start w:val="1"/>
      <w:numFmt w:val="decimal"/>
      <w:lvlText w:val="%4."/>
      <w:lvlJc w:val="left"/>
      <w:pPr>
        <w:ind w:left="2646" w:hanging="360"/>
      </w:pPr>
    </w:lvl>
    <w:lvl w:ilvl="4" w:tplc="041A0019" w:tentative="1">
      <w:start w:val="1"/>
      <w:numFmt w:val="lowerLetter"/>
      <w:lvlText w:val="%5."/>
      <w:lvlJc w:val="left"/>
      <w:pPr>
        <w:ind w:left="3366" w:hanging="360"/>
      </w:pPr>
    </w:lvl>
    <w:lvl w:ilvl="5" w:tplc="041A001B" w:tentative="1">
      <w:start w:val="1"/>
      <w:numFmt w:val="lowerRoman"/>
      <w:lvlText w:val="%6."/>
      <w:lvlJc w:val="right"/>
      <w:pPr>
        <w:ind w:left="4086" w:hanging="180"/>
      </w:pPr>
    </w:lvl>
    <w:lvl w:ilvl="6" w:tplc="041A000F" w:tentative="1">
      <w:start w:val="1"/>
      <w:numFmt w:val="decimal"/>
      <w:lvlText w:val="%7."/>
      <w:lvlJc w:val="left"/>
      <w:pPr>
        <w:ind w:left="4806" w:hanging="360"/>
      </w:pPr>
    </w:lvl>
    <w:lvl w:ilvl="7" w:tplc="041A0019" w:tentative="1">
      <w:start w:val="1"/>
      <w:numFmt w:val="lowerLetter"/>
      <w:lvlText w:val="%8."/>
      <w:lvlJc w:val="left"/>
      <w:pPr>
        <w:ind w:left="5526" w:hanging="360"/>
      </w:pPr>
    </w:lvl>
    <w:lvl w:ilvl="8" w:tplc="041A001B" w:tentative="1">
      <w:start w:val="1"/>
      <w:numFmt w:val="lowerRoman"/>
      <w:lvlText w:val="%9."/>
      <w:lvlJc w:val="right"/>
      <w:pPr>
        <w:ind w:left="6246" w:hanging="180"/>
      </w:pPr>
    </w:lvl>
  </w:abstractNum>
  <w:abstractNum w:abstractNumId="3" w15:restartNumberingAfterBreak="0">
    <w:nsid w:val="0D122D1A"/>
    <w:multiLevelType w:val="hybridMultilevel"/>
    <w:tmpl w:val="E33C361E"/>
    <w:lvl w:ilvl="0" w:tplc="041A000F">
      <w:start w:val="1"/>
      <w:numFmt w:val="decimal"/>
      <w:lvlText w:val="%1."/>
      <w:lvlJc w:val="left"/>
      <w:pPr>
        <w:ind w:left="1434" w:hanging="360"/>
      </w:pPr>
    </w:lvl>
    <w:lvl w:ilvl="1" w:tplc="041A0019" w:tentative="1">
      <w:start w:val="1"/>
      <w:numFmt w:val="lowerLetter"/>
      <w:lvlText w:val="%2."/>
      <w:lvlJc w:val="left"/>
      <w:pPr>
        <w:ind w:left="2154" w:hanging="360"/>
      </w:pPr>
    </w:lvl>
    <w:lvl w:ilvl="2" w:tplc="041A001B" w:tentative="1">
      <w:start w:val="1"/>
      <w:numFmt w:val="lowerRoman"/>
      <w:lvlText w:val="%3."/>
      <w:lvlJc w:val="right"/>
      <w:pPr>
        <w:ind w:left="2874" w:hanging="180"/>
      </w:pPr>
    </w:lvl>
    <w:lvl w:ilvl="3" w:tplc="041A000F" w:tentative="1">
      <w:start w:val="1"/>
      <w:numFmt w:val="decimal"/>
      <w:lvlText w:val="%4."/>
      <w:lvlJc w:val="left"/>
      <w:pPr>
        <w:ind w:left="3594" w:hanging="360"/>
      </w:pPr>
    </w:lvl>
    <w:lvl w:ilvl="4" w:tplc="041A0019" w:tentative="1">
      <w:start w:val="1"/>
      <w:numFmt w:val="lowerLetter"/>
      <w:lvlText w:val="%5."/>
      <w:lvlJc w:val="left"/>
      <w:pPr>
        <w:ind w:left="4314" w:hanging="360"/>
      </w:pPr>
    </w:lvl>
    <w:lvl w:ilvl="5" w:tplc="041A001B" w:tentative="1">
      <w:start w:val="1"/>
      <w:numFmt w:val="lowerRoman"/>
      <w:lvlText w:val="%6."/>
      <w:lvlJc w:val="right"/>
      <w:pPr>
        <w:ind w:left="5034" w:hanging="180"/>
      </w:pPr>
    </w:lvl>
    <w:lvl w:ilvl="6" w:tplc="041A000F" w:tentative="1">
      <w:start w:val="1"/>
      <w:numFmt w:val="decimal"/>
      <w:lvlText w:val="%7."/>
      <w:lvlJc w:val="left"/>
      <w:pPr>
        <w:ind w:left="5754" w:hanging="360"/>
      </w:pPr>
    </w:lvl>
    <w:lvl w:ilvl="7" w:tplc="041A0019" w:tentative="1">
      <w:start w:val="1"/>
      <w:numFmt w:val="lowerLetter"/>
      <w:lvlText w:val="%8."/>
      <w:lvlJc w:val="left"/>
      <w:pPr>
        <w:ind w:left="6474" w:hanging="360"/>
      </w:pPr>
    </w:lvl>
    <w:lvl w:ilvl="8" w:tplc="041A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4" w15:restartNumberingAfterBreak="0">
    <w:nsid w:val="0E615061"/>
    <w:multiLevelType w:val="hybridMultilevel"/>
    <w:tmpl w:val="9C64532E"/>
    <w:lvl w:ilvl="0" w:tplc="F78A2DC0">
      <w:start w:val="1"/>
      <w:numFmt w:val="decimal"/>
      <w:lvlText w:val="(%1)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5" w15:restartNumberingAfterBreak="0">
    <w:nsid w:val="1BD74F49"/>
    <w:multiLevelType w:val="hybridMultilevel"/>
    <w:tmpl w:val="127A1602"/>
    <w:lvl w:ilvl="0" w:tplc="335A918C">
      <w:start w:val="1"/>
      <w:numFmt w:val="bullet"/>
      <w:lvlText w:val="-"/>
      <w:lvlJc w:val="left"/>
      <w:pPr>
        <w:ind w:left="1428" w:hanging="360"/>
      </w:pPr>
      <w:rPr>
        <w:rFonts w:ascii="Tahoma" w:eastAsia="Calibri" w:hAnsi="Tahoma" w:cs="Tahoma" w:hint="default"/>
      </w:rPr>
    </w:lvl>
    <w:lvl w:ilvl="1" w:tplc="041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1D156840"/>
    <w:multiLevelType w:val="hybridMultilevel"/>
    <w:tmpl w:val="F0E8AFDC"/>
    <w:lvl w:ilvl="0" w:tplc="9EF22F1E">
      <w:start w:val="1"/>
      <w:numFmt w:val="decimal"/>
      <w:lvlText w:val="(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1E3E719B"/>
    <w:multiLevelType w:val="multilevel"/>
    <w:tmpl w:val="772C712A"/>
    <w:lvl w:ilvl="0">
      <w:start w:val="1"/>
      <w:numFmt w:val="decimal"/>
      <w:lvlText w:val="%1."/>
      <w:lvlJc w:val="left"/>
      <w:pPr>
        <w:ind w:left="1069" w:hanging="360"/>
      </w:pPr>
    </w:lvl>
    <w:lvl w:ilvl="1">
      <w:start w:val="2"/>
      <w:numFmt w:val="decimal"/>
      <w:isLgl/>
      <w:lvlText w:val="%1.%2."/>
      <w:lvlJc w:val="left"/>
      <w:pPr>
        <w:ind w:left="179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5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14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51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7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34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34" w:hanging="2160"/>
      </w:pPr>
      <w:rPr>
        <w:rFonts w:hint="default"/>
      </w:rPr>
    </w:lvl>
  </w:abstractNum>
  <w:abstractNum w:abstractNumId="8" w15:restartNumberingAfterBreak="0">
    <w:nsid w:val="25637CDA"/>
    <w:multiLevelType w:val="hybridMultilevel"/>
    <w:tmpl w:val="783051AE"/>
    <w:lvl w:ilvl="0" w:tplc="58BCB21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0127092"/>
    <w:multiLevelType w:val="hybridMultilevel"/>
    <w:tmpl w:val="D7661000"/>
    <w:lvl w:ilvl="0" w:tplc="711EFAAA">
      <w:numFmt w:val="bullet"/>
      <w:lvlText w:val="-"/>
      <w:lvlJc w:val="left"/>
      <w:pPr>
        <w:ind w:left="1422" w:hanging="360"/>
      </w:pPr>
      <w:rPr>
        <w:rFonts w:ascii="Times New Roman" w:eastAsia="Segoe MDL2 Assets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4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2" w:hanging="360"/>
      </w:pPr>
      <w:rPr>
        <w:rFonts w:ascii="Wingdings" w:hAnsi="Wingdings" w:hint="default"/>
      </w:rPr>
    </w:lvl>
  </w:abstractNum>
  <w:abstractNum w:abstractNumId="10" w15:restartNumberingAfterBreak="0">
    <w:nsid w:val="387F2865"/>
    <w:multiLevelType w:val="hybridMultilevel"/>
    <w:tmpl w:val="7E24BBEC"/>
    <w:lvl w:ilvl="0" w:tplc="F78A2DC0">
      <w:start w:val="1"/>
      <w:numFmt w:val="decimal"/>
      <w:lvlText w:val="(%1)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1" w15:restartNumberingAfterBreak="0">
    <w:nsid w:val="390D652A"/>
    <w:multiLevelType w:val="hybridMultilevel"/>
    <w:tmpl w:val="862A7D5C"/>
    <w:lvl w:ilvl="0" w:tplc="F78A2DC0">
      <w:start w:val="1"/>
      <w:numFmt w:val="decimal"/>
      <w:lvlText w:val="(%1)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2" w15:restartNumberingAfterBreak="0">
    <w:nsid w:val="3AA348D8"/>
    <w:multiLevelType w:val="hybridMultilevel"/>
    <w:tmpl w:val="8046660E"/>
    <w:lvl w:ilvl="0" w:tplc="16FC1F3C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3ADE2032"/>
    <w:multiLevelType w:val="hybridMultilevel"/>
    <w:tmpl w:val="8CBC949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B79448D"/>
    <w:multiLevelType w:val="hybridMultilevel"/>
    <w:tmpl w:val="50DCA06C"/>
    <w:lvl w:ilvl="0" w:tplc="711EFAAA">
      <w:numFmt w:val="bullet"/>
      <w:lvlText w:val="-"/>
      <w:lvlJc w:val="left"/>
      <w:pPr>
        <w:ind w:left="720" w:hanging="360"/>
      </w:pPr>
      <w:rPr>
        <w:rFonts w:ascii="Times New Roman" w:eastAsia="Segoe MDL2 Assets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F93259A"/>
    <w:multiLevelType w:val="multilevel"/>
    <w:tmpl w:val="62CA59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47A8436A"/>
    <w:multiLevelType w:val="multilevel"/>
    <w:tmpl w:val="F6DE2E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199145E"/>
    <w:multiLevelType w:val="hybridMultilevel"/>
    <w:tmpl w:val="485C7C68"/>
    <w:lvl w:ilvl="0" w:tplc="DF7E953A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5E2A45A9"/>
    <w:multiLevelType w:val="multilevel"/>
    <w:tmpl w:val="61F425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5B51672"/>
    <w:multiLevelType w:val="hybridMultilevel"/>
    <w:tmpl w:val="7AC0766A"/>
    <w:lvl w:ilvl="0" w:tplc="09A09E54">
      <w:start w:val="3"/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A3B1BA1"/>
    <w:multiLevelType w:val="hybridMultilevel"/>
    <w:tmpl w:val="27925EBC"/>
    <w:lvl w:ilvl="0" w:tplc="711EFAAA">
      <w:numFmt w:val="bullet"/>
      <w:lvlText w:val="-"/>
      <w:lvlJc w:val="left"/>
      <w:pPr>
        <w:ind w:left="726" w:hanging="360"/>
      </w:pPr>
      <w:rPr>
        <w:rFonts w:ascii="Times New Roman" w:eastAsia="Segoe MDL2 Assets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6" w:hanging="360"/>
      </w:pPr>
      <w:rPr>
        <w:rFonts w:ascii="Wingdings" w:hAnsi="Wingdings" w:hint="default"/>
      </w:rPr>
    </w:lvl>
  </w:abstractNum>
  <w:abstractNum w:abstractNumId="21" w15:restartNumberingAfterBreak="0">
    <w:nsid w:val="6C2355E3"/>
    <w:multiLevelType w:val="multilevel"/>
    <w:tmpl w:val="5E6019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6D2F6D92"/>
    <w:multiLevelType w:val="multilevel"/>
    <w:tmpl w:val="6F44DE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71312CBE"/>
    <w:multiLevelType w:val="multilevel"/>
    <w:tmpl w:val="516C1E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610095B"/>
    <w:multiLevelType w:val="hybridMultilevel"/>
    <w:tmpl w:val="C6D0913A"/>
    <w:lvl w:ilvl="0" w:tplc="2AB6052C">
      <w:start w:val="4"/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AB65CE0"/>
    <w:multiLevelType w:val="multilevel"/>
    <w:tmpl w:val="9446EE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7B634A95"/>
    <w:multiLevelType w:val="hybridMultilevel"/>
    <w:tmpl w:val="AAA27F18"/>
    <w:lvl w:ilvl="0" w:tplc="A9522DA6">
      <w:start w:val="1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sz w:val="22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C1C1C1D"/>
    <w:multiLevelType w:val="hybridMultilevel"/>
    <w:tmpl w:val="C0DA026E"/>
    <w:lvl w:ilvl="0" w:tplc="25906B38">
      <w:start w:val="1"/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3"/>
  </w:num>
  <w:num w:numId="3">
    <w:abstractNumId w:val="18"/>
  </w:num>
  <w:num w:numId="4">
    <w:abstractNumId w:val="25"/>
  </w:num>
  <w:num w:numId="5">
    <w:abstractNumId w:val="16"/>
  </w:num>
  <w:num w:numId="6">
    <w:abstractNumId w:val="21"/>
  </w:num>
  <w:num w:numId="7">
    <w:abstractNumId w:val="24"/>
  </w:num>
  <w:num w:numId="8">
    <w:abstractNumId w:val="27"/>
  </w:num>
  <w:num w:numId="9">
    <w:abstractNumId w:val="22"/>
  </w:num>
  <w:num w:numId="10">
    <w:abstractNumId w:val="15"/>
  </w:num>
  <w:num w:numId="11">
    <w:abstractNumId w:val="2"/>
  </w:num>
  <w:num w:numId="12">
    <w:abstractNumId w:val="13"/>
  </w:num>
  <w:num w:numId="13">
    <w:abstractNumId w:val="26"/>
  </w:num>
  <w:num w:numId="14">
    <w:abstractNumId w:val="14"/>
  </w:num>
  <w:num w:numId="15">
    <w:abstractNumId w:val="7"/>
  </w:num>
  <w:num w:numId="16">
    <w:abstractNumId w:val="3"/>
  </w:num>
  <w:num w:numId="17">
    <w:abstractNumId w:val="20"/>
  </w:num>
  <w:num w:numId="18">
    <w:abstractNumId w:val="6"/>
  </w:num>
  <w:num w:numId="19">
    <w:abstractNumId w:val="5"/>
  </w:num>
  <w:num w:numId="20">
    <w:abstractNumId w:val="8"/>
  </w:num>
  <w:num w:numId="21">
    <w:abstractNumId w:val="12"/>
  </w:num>
  <w:num w:numId="22">
    <w:abstractNumId w:val="9"/>
  </w:num>
  <w:num w:numId="23">
    <w:abstractNumId w:val="0"/>
  </w:num>
  <w:num w:numId="24">
    <w:abstractNumId w:val="1"/>
  </w:num>
  <w:num w:numId="25">
    <w:abstractNumId w:val="4"/>
  </w:num>
  <w:num w:numId="26">
    <w:abstractNumId w:val="10"/>
  </w:num>
  <w:num w:numId="27">
    <w:abstractNumId w:val="11"/>
  </w:num>
  <w:num w:numId="2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6"/>
  <w:drawingGridVerticalSpacing w:val="6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2602"/>
    <w:rsid w:val="00010B5D"/>
    <w:rsid w:val="000222DA"/>
    <w:rsid w:val="000374FE"/>
    <w:rsid w:val="00040B55"/>
    <w:rsid w:val="00043D89"/>
    <w:rsid w:val="00050593"/>
    <w:rsid w:val="000A76FC"/>
    <w:rsid w:val="000B302C"/>
    <w:rsid w:val="000C298F"/>
    <w:rsid w:val="000E0E34"/>
    <w:rsid w:val="000F14AF"/>
    <w:rsid w:val="00107A63"/>
    <w:rsid w:val="001348A1"/>
    <w:rsid w:val="00150F0B"/>
    <w:rsid w:val="00152D68"/>
    <w:rsid w:val="001628AE"/>
    <w:rsid w:val="00167108"/>
    <w:rsid w:val="001703AE"/>
    <w:rsid w:val="0018750A"/>
    <w:rsid w:val="00197876"/>
    <w:rsid w:val="00197D72"/>
    <w:rsid w:val="001B1ED1"/>
    <w:rsid w:val="001C5E95"/>
    <w:rsid w:val="001E1302"/>
    <w:rsid w:val="001F2CB3"/>
    <w:rsid w:val="001F5278"/>
    <w:rsid w:val="002171D8"/>
    <w:rsid w:val="00223605"/>
    <w:rsid w:val="0022476B"/>
    <w:rsid w:val="00246F28"/>
    <w:rsid w:val="0024712B"/>
    <w:rsid w:val="00250EBA"/>
    <w:rsid w:val="00265EC5"/>
    <w:rsid w:val="00286EA6"/>
    <w:rsid w:val="0029210A"/>
    <w:rsid w:val="002E479C"/>
    <w:rsid w:val="002E79F6"/>
    <w:rsid w:val="002F4650"/>
    <w:rsid w:val="002F5A48"/>
    <w:rsid w:val="00340613"/>
    <w:rsid w:val="00340944"/>
    <w:rsid w:val="00341CEB"/>
    <w:rsid w:val="00341FAC"/>
    <w:rsid w:val="00375912"/>
    <w:rsid w:val="00375E54"/>
    <w:rsid w:val="00385922"/>
    <w:rsid w:val="003A7B79"/>
    <w:rsid w:val="003E4AA6"/>
    <w:rsid w:val="00410D69"/>
    <w:rsid w:val="0042231E"/>
    <w:rsid w:val="00436249"/>
    <w:rsid w:val="004431EB"/>
    <w:rsid w:val="004501D0"/>
    <w:rsid w:val="00475B05"/>
    <w:rsid w:val="00487404"/>
    <w:rsid w:val="00494DF4"/>
    <w:rsid w:val="00496C23"/>
    <w:rsid w:val="00497EEA"/>
    <w:rsid w:val="004B33B2"/>
    <w:rsid w:val="004C6370"/>
    <w:rsid w:val="004F0298"/>
    <w:rsid w:val="004F654C"/>
    <w:rsid w:val="004F7E14"/>
    <w:rsid w:val="005315BE"/>
    <w:rsid w:val="00540D0D"/>
    <w:rsid w:val="0054297B"/>
    <w:rsid w:val="0055380F"/>
    <w:rsid w:val="00570A0A"/>
    <w:rsid w:val="00573F2E"/>
    <w:rsid w:val="005B2FFC"/>
    <w:rsid w:val="00610A9A"/>
    <w:rsid w:val="00640D76"/>
    <w:rsid w:val="00645B4A"/>
    <w:rsid w:val="00655374"/>
    <w:rsid w:val="006A0B57"/>
    <w:rsid w:val="006B18B5"/>
    <w:rsid w:val="006D4703"/>
    <w:rsid w:val="006E775D"/>
    <w:rsid w:val="006F7C3D"/>
    <w:rsid w:val="00706895"/>
    <w:rsid w:val="00723FA9"/>
    <w:rsid w:val="007266E6"/>
    <w:rsid w:val="007312DD"/>
    <w:rsid w:val="00735081"/>
    <w:rsid w:val="00740AC8"/>
    <w:rsid w:val="00783008"/>
    <w:rsid w:val="007A3068"/>
    <w:rsid w:val="007C0E8C"/>
    <w:rsid w:val="007D2FF8"/>
    <w:rsid w:val="007E4717"/>
    <w:rsid w:val="007F42AC"/>
    <w:rsid w:val="0081328B"/>
    <w:rsid w:val="00826C9A"/>
    <w:rsid w:val="00846341"/>
    <w:rsid w:val="0086026C"/>
    <w:rsid w:val="00880EE1"/>
    <w:rsid w:val="00883482"/>
    <w:rsid w:val="008A43F5"/>
    <w:rsid w:val="008A4490"/>
    <w:rsid w:val="008F3AEC"/>
    <w:rsid w:val="009158AE"/>
    <w:rsid w:val="009317FA"/>
    <w:rsid w:val="00950874"/>
    <w:rsid w:val="00996814"/>
    <w:rsid w:val="009C7C20"/>
    <w:rsid w:val="009D4CC1"/>
    <w:rsid w:val="009F56C8"/>
    <w:rsid w:val="00A022B9"/>
    <w:rsid w:val="00A065F3"/>
    <w:rsid w:val="00A23555"/>
    <w:rsid w:val="00A44013"/>
    <w:rsid w:val="00A45365"/>
    <w:rsid w:val="00A65A24"/>
    <w:rsid w:val="00A77740"/>
    <w:rsid w:val="00A82602"/>
    <w:rsid w:val="00A92B45"/>
    <w:rsid w:val="00AC3697"/>
    <w:rsid w:val="00B24EB0"/>
    <w:rsid w:val="00B736E5"/>
    <w:rsid w:val="00B856A3"/>
    <w:rsid w:val="00BB4E6A"/>
    <w:rsid w:val="00BD63FA"/>
    <w:rsid w:val="00C0768C"/>
    <w:rsid w:val="00C12BD3"/>
    <w:rsid w:val="00C1512D"/>
    <w:rsid w:val="00C43D73"/>
    <w:rsid w:val="00C53B09"/>
    <w:rsid w:val="00C53BFF"/>
    <w:rsid w:val="00C56C1F"/>
    <w:rsid w:val="00C6792A"/>
    <w:rsid w:val="00CA7BEB"/>
    <w:rsid w:val="00CB1FD2"/>
    <w:rsid w:val="00CB2C51"/>
    <w:rsid w:val="00CE0BEA"/>
    <w:rsid w:val="00CF7135"/>
    <w:rsid w:val="00D2768D"/>
    <w:rsid w:val="00D56DEA"/>
    <w:rsid w:val="00D60314"/>
    <w:rsid w:val="00D61951"/>
    <w:rsid w:val="00D73526"/>
    <w:rsid w:val="00D74E32"/>
    <w:rsid w:val="00D83B8F"/>
    <w:rsid w:val="00DC1B8B"/>
    <w:rsid w:val="00DF14A7"/>
    <w:rsid w:val="00DF2B7E"/>
    <w:rsid w:val="00DF7B8E"/>
    <w:rsid w:val="00E00F85"/>
    <w:rsid w:val="00E03A2E"/>
    <w:rsid w:val="00E16EC8"/>
    <w:rsid w:val="00E61E15"/>
    <w:rsid w:val="00E65E40"/>
    <w:rsid w:val="00EA0A10"/>
    <w:rsid w:val="00EA263B"/>
    <w:rsid w:val="00EB5D30"/>
    <w:rsid w:val="00EC443D"/>
    <w:rsid w:val="00F32E9B"/>
    <w:rsid w:val="00F63691"/>
    <w:rsid w:val="00F92B1A"/>
    <w:rsid w:val="00F9461E"/>
    <w:rsid w:val="00FD0AB6"/>
    <w:rsid w:val="00FD29B2"/>
    <w:rsid w:val="00FE0785"/>
    <w:rsid w:val="00FF2E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F39F261"/>
  <w15:docId w15:val="{351E591E-F270-458D-9030-E7D402EBFE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3102B"/>
  </w:style>
  <w:style w:type="paragraph" w:styleId="Naslov1">
    <w:name w:val="heading 1"/>
    <w:basedOn w:val="Normal"/>
    <w:next w:val="Normal"/>
    <w:link w:val="Naslov1Char"/>
    <w:uiPriority w:val="9"/>
    <w:qFormat/>
    <w:rsid w:val="00CB1FD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9">
    <w:name w:val="heading 9"/>
    <w:basedOn w:val="Normal"/>
    <w:next w:val="Normal"/>
    <w:link w:val="Naslov9Char"/>
    <w:qFormat/>
    <w:rsid w:val="000B302C"/>
    <w:pPr>
      <w:keepNext/>
      <w:widowControl/>
      <w:spacing w:after="0" w:line="240" w:lineRule="auto"/>
      <w:outlineLvl w:val="8"/>
    </w:pPr>
    <w:rPr>
      <w:rFonts w:ascii="Times New Roman" w:eastAsia="Times New Roman" w:hAnsi="Times New Roman" w:cs="Times New Roman"/>
      <w:b/>
      <w:bCs/>
      <w:sz w:val="20"/>
      <w:szCs w:val="20"/>
      <w:lang w:val="hr-HR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8A4490"/>
    <w:pPr>
      <w:spacing w:after="0" w:line="240" w:lineRule="auto"/>
    </w:pPr>
  </w:style>
  <w:style w:type="character" w:styleId="Hiperveza">
    <w:name w:val="Hyperlink"/>
    <w:basedOn w:val="Zadanifontodlomka"/>
    <w:uiPriority w:val="99"/>
    <w:semiHidden/>
    <w:unhideWhenUsed/>
    <w:rsid w:val="00167108"/>
    <w:rPr>
      <w:color w:val="0000FF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167108"/>
    <w:rPr>
      <w:color w:val="800080" w:themeColor="followedHyperlink"/>
      <w:u w:val="single"/>
    </w:rPr>
  </w:style>
  <w:style w:type="paragraph" w:styleId="StandardWeb">
    <w:name w:val="Normal (Web)"/>
    <w:basedOn w:val="Normal"/>
    <w:uiPriority w:val="99"/>
    <w:unhideWhenUsed/>
    <w:rsid w:val="00150F0B"/>
    <w:pPr>
      <w:widowControl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hr-HR" w:eastAsia="hr-HR"/>
    </w:rPr>
  </w:style>
  <w:style w:type="character" w:styleId="Naglaeno">
    <w:name w:val="Strong"/>
    <w:basedOn w:val="Zadanifontodlomka"/>
    <w:uiPriority w:val="22"/>
    <w:qFormat/>
    <w:rsid w:val="00150F0B"/>
    <w:rPr>
      <w:b/>
      <w:bCs/>
    </w:rPr>
  </w:style>
  <w:style w:type="character" w:styleId="Referencafusnote">
    <w:name w:val="footnote reference"/>
    <w:rsid w:val="00341CEB"/>
    <w:rPr>
      <w:vertAlign w:val="superscript"/>
    </w:rPr>
  </w:style>
  <w:style w:type="paragraph" w:styleId="Zaglavlje">
    <w:name w:val="header"/>
    <w:aliases w:val=" Char10 Char"/>
    <w:basedOn w:val="Normal"/>
    <w:link w:val="ZaglavljeChar"/>
    <w:uiPriority w:val="99"/>
    <w:rsid w:val="0022476B"/>
    <w:pPr>
      <w:widowControl/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imes New Roman"/>
      <w:i/>
      <w:sz w:val="20"/>
      <w:szCs w:val="20"/>
      <w:lang w:val="en-GB" w:eastAsia="x-none"/>
    </w:rPr>
  </w:style>
  <w:style w:type="character" w:customStyle="1" w:styleId="ZaglavljeChar">
    <w:name w:val="Zaglavlje Char"/>
    <w:aliases w:val=" Char10 Char Char"/>
    <w:basedOn w:val="Zadanifontodlomka"/>
    <w:link w:val="Zaglavlje"/>
    <w:uiPriority w:val="99"/>
    <w:rsid w:val="0022476B"/>
    <w:rPr>
      <w:rFonts w:ascii="Tahoma" w:eastAsia="Times New Roman" w:hAnsi="Tahoma" w:cs="Times New Roman"/>
      <w:i/>
      <w:sz w:val="20"/>
      <w:szCs w:val="20"/>
      <w:lang w:val="en-GB" w:eastAsia="x-none"/>
    </w:rPr>
  </w:style>
  <w:style w:type="paragraph" w:customStyle="1" w:styleId="Bezproreda1">
    <w:name w:val="Bez proreda1"/>
    <w:link w:val="BezproredaChar"/>
    <w:qFormat/>
    <w:rsid w:val="0022476B"/>
    <w:pPr>
      <w:widowControl/>
      <w:spacing w:after="0" w:line="240" w:lineRule="auto"/>
    </w:pPr>
    <w:rPr>
      <w:rFonts w:ascii="Tahoma" w:eastAsia="Tahoma" w:hAnsi="Tahoma" w:cs="Times New Roman"/>
      <w:i/>
      <w:lang w:val="hr-HR"/>
    </w:rPr>
  </w:style>
  <w:style w:type="character" w:customStyle="1" w:styleId="BezproredaChar">
    <w:name w:val="Bez proreda Char"/>
    <w:link w:val="Bezproreda1"/>
    <w:rsid w:val="0022476B"/>
    <w:rPr>
      <w:rFonts w:ascii="Tahoma" w:eastAsia="Tahoma" w:hAnsi="Tahoma" w:cs="Times New Roman"/>
      <w:i/>
      <w:lang w:val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2247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22476B"/>
    <w:rPr>
      <w:rFonts w:ascii="Tahoma" w:hAnsi="Tahoma" w:cs="Tahoma"/>
      <w:sz w:val="16"/>
      <w:szCs w:val="16"/>
    </w:rPr>
  </w:style>
  <w:style w:type="table" w:styleId="Reetkatablice">
    <w:name w:val="Table Grid"/>
    <w:basedOn w:val="Obinatablica"/>
    <w:uiPriority w:val="59"/>
    <w:rsid w:val="001C5E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slov9Char">
    <w:name w:val="Naslov 9 Char"/>
    <w:basedOn w:val="Zadanifontodlomka"/>
    <w:link w:val="Naslov9"/>
    <w:rsid w:val="000B302C"/>
    <w:rPr>
      <w:rFonts w:ascii="Times New Roman" w:eastAsia="Times New Roman" w:hAnsi="Times New Roman" w:cs="Times New Roman"/>
      <w:b/>
      <w:bCs/>
      <w:sz w:val="20"/>
      <w:szCs w:val="20"/>
      <w:lang w:val="hr-HR" w:eastAsia="hr-HR"/>
    </w:rPr>
  </w:style>
  <w:style w:type="paragraph" w:styleId="Podnoje">
    <w:name w:val="footer"/>
    <w:basedOn w:val="Normal"/>
    <w:link w:val="PodnojeChar"/>
    <w:uiPriority w:val="99"/>
    <w:unhideWhenUsed/>
    <w:rsid w:val="006B18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6B18B5"/>
  </w:style>
  <w:style w:type="character" w:customStyle="1" w:styleId="summary">
    <w:name w:val="summary"/>
    <w:basedOn w:val="Zadanifontodlomka"/>
    <w:rsid w:val="004F7E14"/>
  </w:style>
  <w:style w:type="paragraph" w:styleId="Obinouvueno">
    <w:name w:val="Normal Indent"/>
    <w:basedOn w:val="Normal"/>
    <w:rsid w:val="00497EEA"/>
    <w:pPr>
      <w:widowControl/>
      <w:overflowPunct w:val="0"/>
      <w:autoSpaceDE w:val="0"/>
      <w:autoSpaceDN w:val="0"/>
      <w:adjustRightInd w:val="0"/>
      <w:spacing w:after="0" w:line="240" w:lineRule="auto"/>
      <w:ind w:left="720"/>
      <w:jc w:val="center"/>
      <w:textAlignment w:val="baseline"/>
    </w:pPr>
    <w:rPr>
      <w:rFonts w:ascii="HRTimes" w:eastAsia="Times New Roman" w:hAnsi="HRTimes" w:cs="Times New Roman"/>
      <w:position w:val="-8"/>
      <w:sz w:val="20"/>
      <w:szCs w:val="20"/>
      <w:lang w:val="en-GB"/>
    </w:rPr>
  </w:style>
  <w:style w:type="paragraph" w:styleId="Odlomakpopisa">
    <w:name w:val="List Paragraph"/>
    <w:basedOn w:val="Normal"/>
    <w:uiPriority w:val="34"/>
    <w:qFormat/>
    <w:rsid w:val="00A45365"/>
    <w:pPr>
      <w:ind w:left="720"/>
      <w:contextualSpacing/>
    </w:pPr>
  </w:style>
  <w:style w:type="character" w:customStyle="1" w:styleId="Naslov1Char">
    <w:name w:val="Naslov 1 Char"/>
    <w:basedOn w:val="Zadanifontodlomka"/>
    <w:link w:val="Naslov1"/>
    <w:rsid w:val="00CB1FD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5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9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4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24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55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9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955</Words>
  <Characters>5449</Characters>
  <Application>Microsoft Office Word</Application>
  <DocSecurity>0</DocSecurity>
  <Lines>45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Tomislav Dolečki</dc:creator>
  <cp:lastModifiedBy>Windows User</cp:lastModifiedBy>
  <cp:revision>12</cp:revision>
  <cp:lastPrinted>2020-08-11T10:05:00Z</cp:lastPrinted>
  <dcterms:created xsi:type="dcterms:W3CDTF">2020-09-18T08:47:00Z</dcterms:created>
  <dcterms:modified xsi:type="dcterms:W3CDTF">2020-12-31T10:00:00Z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2018-12-14T00:00:00Z</vt:filetime>
  </property>
  <property fmtid="{D5CDD505-2E9C-101B-9397-08002B2CF9AE}" pid="3" name="LastSaved">
    <vt:filetime>2018-12-14T00:00:00Z</vt:filetime>
  </property>
</Properties>
</file>