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5880A" w14:textId="155BC205" w:rsidR="004A7D12" w:rsidRPr="009F6800" w:rsidRDefault="004A7D12" w:rsidP="004A7D12">
      <w:pPr>
        <w:pStyle w:val="Tijeloteksta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Na temelju članka 86</w:t>
      </w:r>
      <w:r w:rsidR="009F6800">
        <w:rPr>
          <w:rFonts w:asciiTheme="minorHAnsi" w:hAnsiTheme="minorHAnsi" w:cstheme="minorHAnsi"/>
          <w:sz w:val="24"/>
          <w:szCs w:val="24"/>
          <w:lang w:val="hr-HR"/>
        </w:rPr>
        <w:t>.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i 89</w:t>
      </w:r>
      <w:r w:rsidR="009F6800"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Zakona o prostornom uređenju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(NN br. 153/13, 65/17, 114/18, 39/19 i 98/19), članka </w:t>
      </w:r>
      <w:r w:rsidR="009F6800" w:rsidRPr="009F6800">
        <w:rPr>
          <w:rFonts w:asciiTheme="minorHAnsi" w:hAnsiTheme="minorHAnsi" w:cstheme="minorHAnsi"/>
          <w:sz w:val="24"/>
          <w:szCs w:val="24"/>
          <w:lang w:val="hr-HR"/>
        </w:rPr>
        <w:t>32.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Statuta </w:t>
      </w:r>
      <w:r w:rsidR="007C7869" w:rsidRPr="009F6800">
        <w:rPr>
          <w:rFonts w:asciiTheme="minorHAnsi" w:hAnsiTheme="minorHAnsi" w:cstheme="minorHAnsi"/>
          <w:sz w:val="24"/>
          <w:szCs w:val="24"/>
          <w:lang w:val="hr-HR"/>
        </w:rPr>
        <w:t>Općine Postira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(Službeni glasnik </w:t>
      </w:r>
      <w:r w:rsidR="00E940ED" w:rsidRPr="009F6800">
        <w:rPr>
          <w:rFonts w:asciiTheme="minorHAnsi" w:hAnsiTheme="minorHAnsi" w:cstheme="minorHAnsi"/>
          <w:sz w:val="24"/>
          <w:szCs w:val="24"/>
          <w:lang w:val="hr-HR"/>
        </w:rPr>
        <w:t>Općine Postira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“, broj </w:t>
      </w:r>
      <w:r w:rsidRPr="009F6800">
        <w:rPr>
          <w:rFonts w:asciiTheme="minorHAnsi" w:hAnsiTheme="minorHAnsi" w:cstheme="minorHAnsi"/>
          <w:sz w:val="24"/>
          <w:szCs w:val="24"/>
        </w:rPr>
        <w:t xml:space="preserve">br. </w:t>
      </w:r>
      <w:r w:rsidR="009F6800" w:rsidRPr="009F6800">
        <w:rPr>
          <w:rFonts w:asciiTheme="minorHAnsi" w:hAnsiTheme="minorHAnsi" w:cstheme="minorHAnsi"/>
          <w:sz w:val="24"/>
          <w:szCs w:val="24"/>
        </w:rPr>
        <w:t>3/13</w:t>
      </w:r>
      <w:r w:rsidR="00E940ED" w:rsidRPr="009F6800">
        <w:rPr>
          <w:rFonts w:asciiTheme="minorHAnsi" w:hAnsiTheme="minorHAnsi" w:cstheme="minorHAnsi"/>
          <w:sz w:val="24"/>
          <w:szCs w:val="24"/>
        </w:rPr>
        <w:t>,</w:t>
      </w:r>
      <w:r w:rsidR="009F6800" w:rsidRPr="009F6800">
        <w:rPr>
          <w:rFonts w:asciiTheme="minorHAnsi" w:hAnsiTheme="minorHAnsi" w:cstheme="minorHAnsi"/>
          <w:sz w:val="24"/>
          <w:szCs w:val="24"/>
        </w:rPr>
        <w:t>6/13</w:t>
      </w:r>
      <w:r w:rsidR="00E940ED" w:rsidRPr="009F6800">
        <w:rPr>
          <w:rFonts w:asciiTheme="minorHAnsi" w:hAnsiTheme="minorHAnsi" w:cstheme="minorHAnsi"/>
          <w:sz w:val="24"/>
          <w:szCs w:val="24"/>
        </w:rPr>
        <w:t>,</w:t>
      </w:r>
      <w:r w:rsidR="009F6800" w:rsidRPr="009F6800">
        <w:rPr>
          <w:rFonts w:asciiTheme="minorHAnsi" w:hAnsiTheme="minorHAnsi" w:cstheme="minorHAnsi"/>
          <w:sz w:val="24"/>
          <w:szCs w:val="24"/>
        </w:rPr>
        <w:t>5/20</w:t>
      </w:r>
      <w:r w:rsidR="009F6800">
        <w:rPr>
          <w:rFonts w:asciiTheme="minorHAnsi" w:hAnsiTheme="minorHAnsi" w:cstheme="minorHAnsi"/>
          <w:sz w:val="24"/>
          <w:szCs w:val="24"/>
        </w:rPr>
        <w:t xml:space="preserve"> i 5/21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) </w:t>
      </w:r>
      <w:r w:rsidR="007C7869" w:rsidRPr="009F6800">
        <w:rPr>
          <w:rFonts w:asciiTheme="minorHAnsi" w:hAnsiTheme="minorHAnsi" w:cstheme="minorHAnsi"/>
          <w:sz w:val="24"/>
          <w:szCs w:val="24"/>
          <w:lang w:val="hr-HR"/>
        </w:rPr>
        <w:t>Općinsko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vijeće </w:t>
      </w:r>
      <w:r w:rsidR="007C7869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Općine </w:t>
      </w:r>
      <w:r w:rsidR="00E940ED" w:rsidRPr="009F6800">
        <w:rPr>
          <w:rFonts w:asciiTheme="minorHAnsi" w:hAnsiTheme="minorHAnsi" w:cstheme="minorHAnsi"/>
          <w:sz w:val="24"/>
          <w:szCs w:val="24"/>
          <w:lang w:val="hr-HR"/>
        </w:rPr>
        <w:t>P</w:t>
      </w:r>
      <w:r w:rsidR="007C7869" w:rsidRPr="009F6800">
        <w:rPr>
          <w:rFonts w:asciiTheme="minorHAnsi" w:hAnsiTheme="minorHAnsi" w:cstheme="minorHAnsi"/>
          <w:sz w:val="24"/>
          <w:szCs w:val="24"/>
          <w:lang w:val="hr-HR"/>
        </w:rPr>
        <w:t>ostira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na </w:t>
      </w:r>
      <w:r w:rsidR="009F6800">
        <w:rPr>
          <w:rFonts w:asciiTheme="minorHAnsi" w:hAnsiTheme="minorHAnsi" w:cstheme="minorHAnsi"/>
          <w:sz w:val="24"/>
          <w:szCs w:val="24"/>
          <w:lang w:val="hr-HR"/>
        </w:rPr>
        <w:t>7.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sjednici održanoj </w:t>
      </w:r>
      <w:r w:rsidR="009F6800" w:rsidRPr="009F6800">
        <w:rPr>
          <w:rFonts w:asciiTheme="minorHAnsi" w:hAnsiTheme="minorHAnsi" w:cstheme="minorHAnsi"/>
          <w:sz w:val="24"/>
          <w:szCs w:val="24"/>
          <w:lang w:val="hr-HR"/>
        </w:rPr>
        <w:t>18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  <w:r w:rsidR="009F6800">
        <w:rPr>
          <w:rFonts w:asciiTheme="minorHAnsi" w:hAnsiTheme="minorHAnsi" w:cstheme="minorHAnsi"/>
          <w:sz w:val="24"/>
          <w:szCs w:val="24"/>
          <w:lang w:val="hr-HR"/>
        </w:rPr>
        <w:t>02.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202</w:t>
      </w:r>
      <w:r w:rsidR="009F6800">
        <w:rPr>
          <w:rFonts w:asciiTheme="minorHAnsi" w:hAnsiTheme="minorHAnsi" w:cstheme="minorHAnsi"/>
          <w:sz w:val="24"/>
          <w:szCs w:val="24"/>
          <w:lang w:val="hr-HR"/>
        </w:rPr>
        <w:t>2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. godine donosi</w:t>
      </w:r>
    </w:p>
    <w:p w14:paraId="27DF47BC" w14:textId="6ABA0E54" w:rsidR="002B0EC3" w:rsidRPr="009F6800" w:rsidRDefault="002B0EC3" w:rsidP="00B8631E">
      <w:pPr>
        <w:pStyle w:val="Tijeloteksta"/>
        <w:rPr>
          <w:rFonts w:asciiTheme="minorHAnsi" w:hAnsiTheme="minorHAnsi" w:cstheme="minorHAnsi"/>
          <w:sz w:val="24"/>
          <w:szCs w:val="24"/>
          <w:lang w:val="hr-HR"/>
        </w:rPr>
      </w:pPr>
      <w:bookmarkStart w:id="0" w:name="_GoBack"/>
      <w:bookmarkEnd w:id="0"/>
    </w:p>
    <w:p w14:paraId="207D9002" w14:textId="03C223F3" w:rsidR="001736C7" w:rsidRPr="009F6800" w:rsidRDefault="00E9339E" w:rsidP="009F6800">
      <w:pPr>
        <w:pStyle w:val="Naslov1"/>
        <w:ind w:left="0" w:right="0"/>
        <w:rPr>
          <w:rFonts w:asciiTheme="minorHAnsi" w:hAnsiTheme="minorHAnsi" w:cstheme="minorHAnsi"/>
          <w:lang w:val="hr-HR"/>
        </w:rPr>
      </w:pPr>
      <w:r w:rsidRPr="009F6800">
        <w:rPr>
          <w:rFonts w:asciiTheme="minorHAnsi" w:hAnsiTheme="minorHAnsi" w:cstheme="minorHAnsi"/>
          <w:lang w:val="hr-HR"/>
        </w:rPr>
        <w:t>Odluku o izradi</w:t>
      </w:r>
    </w:p>
    <w:p w14:paraId="4CCDF8F0" w14:textId="6066F0AB" w:rsidR="001736C7" w:rsidRPr="009F6800" w:rsidRDefault="00E940ED" w:rsidP="00B8631E">
      <w:pPr>
        <w:jc w:val="center"/>
        <w:rPr>
          <w:rFonts w:asciiTheme="minorHAnsi" w:hAnsiTheme="minorHAnsi" w:cstheme="minorHAnsi"/>
          <w:b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b/>
          <w:sz w:val="24"/>
          <w:szCs w:val="24"/>
          <w:lang w:val="hr-HR"/>
        </w:rPr>
        <w:t>III</w:t>
      </w:r>
      <w:r w:rsidR="00FD681A" w:rsidRPr="009F6800">
        <w:rPr>
          <w:rFonts w:asciiTheme="minorHAnsi" w:hAnsiTheme="minorHAnsi" w:cstheme="minorHAnsi"/>
          <w:b/>
          <w:sz w:val="24"/>
          <w:szCs w:val="24"/>
          <w:lang w:val="hr-HR"/>
        </w:rPr>
        <w:t>.</w:t>
      </w:r>
      <w:r w:rsidR="00C2390B">
        <w:rPr>
          <w:rFonts w:asciiTheme="minorHAnsi" w:hAnsiTheme="minorHAnsi" w:cstheme="minorHAnsi"/>
          <w:b/>
          <w:sz w:val="24"/>
          <w:szCs w:val="24"/>
          <w:lang w:val="hr-HR"/>
        </w:rPr>
        <w:t xml:space="preserve"> i</w:t>
      </w:r>
      <w:r w:rsidR="001736C7" w:rsidRPr="009F6800">
        <w:rPr>
          <w:rFonts w:asciiTheme="minorHAnsi" w:hAnsiTheme="minorHAnsi" w:cstheme="minorHAnsi"/>
          <w:b/>
          <w:sz w:val="24"/>
          <w:szCs w:val="24"/>
          <w:lang w:val="hr-HR"/>
        </w:rPr>
        <w:t xml:space="preserve">zmjena i dopuna Prostornog plana uređenja </w:t>
      </w:r>
      <w:r w:rsidRPr="009F6800">
        <w:rPr>
          <w:rFonts w:asciiTheme="minorHAnsi" w:hAnsiTheme="minorHAnsi" w:cstheme="minorHAnsi"/>
          <w:b/>
          <w:sz w:val="24"/>
          <w:szCs w:val="24"/>
          <w:lang w:val="hr-HR"/>
        </w:rPr>
        <w:t>Općine Postira</w:t>
      </w:r>
    </w:p>
    <w:p w14:paraId="641B6AD0" w14:textId="3915C942" w:rsidR="002B0EC3" w:rsidRPr="009F6800" w:rsidRDefault="002B0EC3" w:rsidP="00B8631E">
      <w:pPr>
        <w:pStyle w:val="Tijeloteksta"/>
        <w:rPr>
          <w:rFonts w:asciiTheme="minorHAnsi" w:hAnsiTheme="minorHAnsi" w:cstheme="minorHAnsi"/>
          <w:b/>
          <w:sz w:val="24"/>
          <w:szCs w:val="24"/>
          <w:lang w:val="hr-HR"/>
        </w:rPr>
      </w:pPr>
    </w:p>
    <w:p w14:paraId="0ADD8D79" w14:textId="77777777" w:rsidR="002B0EC3" w:rsidRPr="009F6800" w:rsidRDefault="00E9339E" w:rsidP="00112639">
      <w:pPr>
        <w:pStyle w:val="Tijeloteksta"/>
        <w:spacing w:after="120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OPĆE ODREDBE</w:t>
      </w:r>
    </w:p>
    <w:p w14:paraId="57DB68E3" w14:textId="77777777" w:rsidR="002B0EC3" w:rsidRPr="009F6800" w:rsidRDefault="00E9339E" w:rsidP="00B8631E">
      <w:pPr>
        <w:pStyle w:val="Tijeloteksta"/>
        <w:spacing w:after="60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1.</w:t>
      </w:r>
    </w:p>
    <w:p w14:paraId="1753B930" w14:textId="12E8D218" w:rsidR="002B0EC3" w:rsidRPr="009F6800" w:rsidRDefault="00E9339E" w:rsidP="000E2EE4">
      <w:pPr>
        <w:pStyle w:val="Tijeloteksta"/>
        <w:numPr>
          <w:ilvl w:val="0"/>
          <w:numId w:val="6"/>
        </w:num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Donosi se </w:t>
      </w: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Odluka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o izradi </w:t>
      </w:r>
      <w:r w:rsidR="004B18A9" w:rsidRPr="009F6800">
        <w:rPr>
          <w:rFonts w:asciiTheme="minorHAnsi" w:hAnsiTheme="minorHAnsi" w:cstheme="minorHAnsi"/>
          <w:sz w:val="24"/>
          <w:szCs w:val="24"/>
          <w:lang w:val="hr-HR"/>
        </w:rPr>
        <w:t>III</w:t>
      </w:r>
      <w:r w:rsidR="00521EA8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.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Izmjena i dopuna </w:t>
      </w:r>
      <w:r w:rsidR="001736C7" w:rsidRPr="009F6800">
        <w:rPr>
          <w:rFonts w:asciiTheme="minorHAnsi" w:hAnsiTheme="minorHAnsi" w:cstheme="minorHAnsi"/>
          <w:sz w:val="24"/>
          <w:szCs w:val="24"/>
          <w:lang w:val="hr-HR"/>
        </w:rPr>
        <w:t>Prostornog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plana uređenja </w:t>
      </w:r>
      <w:r w:rsidR="004B18A9" w:rsidRPr="009F6800">
        <w:rPr>
          <w:rFonts w:asciiTheme="minorHAnsi" w:hAnsiTheme="minorHAnsi" w:cstheme="minorHAnsi"/>
          <w:sz w:val="24"/>
          <w:szCs w:val="24"/>
          <w:lang w:val="hr-HR"/>
        </w:rPr>
        <w:t>Općine Postira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1736C7" w:rsidRPr="009F6800">
        <w:rPr>
          <w:rFonts w:asciiTheme="minorHAnsi" w:hAnsiTheme="minorHAnsi" w:cstheme="minorHAnsi"/>
          <w:sz w:val="24"/>
          <w:szCs w:val="24"/>
          <w:lang w:val="hr-HR"/>
        </w:rPr>
        <w:t>(</w:t>
      </w:r>
      <w:r w:rsidR="001736C7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Službeni glasnik </w:t>
      </w:r>
      <w:r w:rsidR="004B18A9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Općine Postira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br</w:t>
      </w:r>
      <w:r w:rsidR="00A10441">
        <w:rPr>
          <w:rFonts w:asciiTheme="minorHAnsi" w:hAnsiTheme="minorHAnsi" w:cstheme="minorHAnsi"/>
          <w:sz w:val="24"/>
          <w:szCs w:val="24"/>
          <w:lang w:val="hr-HR"/>
        </w:rPr>
        <w:t xml:space="preserve">. </w:t>
      </w:r>
      <w:r w:rsidR="0058776C" w:rsidRPr="0058776C">
        <w:rPr>
          <w:rFonts w:asciiTheme="minorHAnsi" w:hAnsiTheme="minorHAnsi" w:cstheme="minorHAnsi"/>
          <w:sz w:val="24"/>
          <w:szCs w:val="24"/>
          <w:lang w:val="hr-HR"/>
        </w:rPr>
        <w:t>4/08</w:t>
      </w:r>
      <w:r w:rsidR="0058776C" w:rsidRPr="0058776C">
        <w:rPr>
          <w:rFonts w:asciiTheme="minorHAnsi" w:hAnsiTheme="minorHAnsi" w:cstheme="minorHAnsi"/>
          <w:iCs/>
          <w:sz w:val="24"/>
          <w:szCs w:val="24"/>
        </w:rPr>
        <w:t>,</w:t>
      </w:r>
      <w:r w:rsidR="00A104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58776C" w:rsidRPr="0058776C">
        <w:rPr>
          <w:rFonts w:asciiTheme="minorHAnsi" w:hAnsiTheme="minorHAnsi" w:cstheme="minorHAnsi"/>
          <w:iCs/>
          <w:sz w:val="24"/>
          <w:szCs w:val="24"/>
        </w:rPr>
        <w:t>2/16</w:t>
      </w:r>
      <w:r w:rsidR="0058776C" w:rsidRPr="0058776C">
        <w:rPr>
          <w:rFonts w:asciiTheme="minorHAnsi" w:hAnsiTheme="minorHAnsi" w:cstheme="minorHAnsi"/>
          <w:sz w:val="24"/>
          <w:szCs w:val="24"/>
          <w:lang w:val="hr-HR"/>
        </w:rPr>
        <w:t>,</w:t>
      </w:r>
      <w:r w:rsidR="00A10441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58776C" w:rsidRPr="0058776C">
        <w:rPr>
          <w:rFonts w:asciiTheme="minorHAnsi" w:hAnsiTheme="minorHAnsi" w:cstheme="minorHAnsi"/>
          <w:sz w:val="24"/>
          <w:szCs w:val="24"/>
          <w:lang w:val="hr-HR"/>
        </w:rPr>
        <w:t>5/18, 5a/18 - pročišćeni tekst</w:t>
      </w:r>
      <w:r w:rsidR="00077B39">
        <w:rPr>
          <w:rFonts w:asciiTheme="minorHAnsi" w:hAnsiTheme="minorHAnsi" w:cstheme="minorHAnsi"/>
          <w:sz w:val="24"/>
          <w:szCs w:val="24"/>
          <w:lang w:val="hr-HR"/>
        </w:rPr>
        <w:t>)</w:t>
      </w:r>
      <w:r w:rsidR="0058776C" w:rsidRPr="0058776C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u daljnjem tekstu: </w:t>
      </w:r>
      <w:r w:rsidR="001736C7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</w:t>
      </w: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dluka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0FCBF291" w14:textId="77777777" w:rsidR="002B0EC3" w:rsidRPr="009F6800" w:rsidRDefault="00E9339E" w:rsidP="00B8631E">
      <w:pPr>
        <w:pStyle w:val="Tijeloteksta"/>
        <w:spacing w:after="60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2.</w:t>
      </w:r>
    </w:p>
    <w:p w14:paraId="1E255E3A" w14:textId="66D3EAC9" w:rsidR="002B0EC3" w:rsidRPr="009F6800" w:rsidRDefault="00331F7B" w:rsidP="000E2EE4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Odlukom o izradi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utvrđuje se pravna osnova za izradu </w:t>
      </w:r>
      <w:r w:rsidR="004B18A9" w:rsidRPr="009F6800">
        <w:rPr>
          <w:rFonts w:asciiTheme="minorHAnsi" w:hAnsiTheme="minorHAnsi" w:cstheme="minorHAnsi"/>
          <w:sz w:val="24"/>
          <w:szCs w:val="24"/>
          <w:lang w:val="hr-HR"/>
        </w:rPr>
        <w:t>III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>. Izmjena i dopuna PPU</w:t>
      </w:r>
      <w:r w:rsidR="004B18A9" w:rsidRPr="009F6800">
        <w:rPr>
          <w:rFonts w:asciiTheme="minorHAnsi" w:hAnsiTheme="minorHAnsi" w:cstheme="minorHAnsi"/>
          <w:sz w:val="24"/>
          <w:szCs w:val="24"/>
          <w:lang w:val="hr-HR"/>
        </w:rPr>
        <w:t>O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4B18A9" w:rsidRPr="009F6800">
        <w:rPr>
          <w:rFonts w:asciiTheme="minorHAnsi" w:hAnsiTheme="minorHAnsi" w:cstheme="minorHAnsi"/>
          <w:sz w:val="24"/>
          <w:szCs w:val="24"/>
          <w:lang w:val="hr-HR"/>
        </w:rPr>
        <w:t>Postira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(u daljnjem tekstu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</w:t>
      </w:r>
      <w:r w:rsidR="00E6672C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 xml:space="preserve">. </w:t>
      </w:r>
      <w:r w:rsidR="00B85E37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ID PPU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OP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>)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, obuhvat, ocjena stanja u obuhvatu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, razlozi za 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izradu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, ciljevi i programska polazišta, način pribavljanja stručnih rješenja, vrsta i način pribavljanja 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>kartografskih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podloga, popis tijela i osoba određenih posebnim propisima koja izdaju zahtjeve za izradu prostornog plana iz područja svog djelokruga te drugih sudionika koji će sudjelovati u izradi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, rokovi za izradu plana te izvori financiranja</w:t>
      </w:r>
      <w:r w:rsidR="00E9339E" w:rsidRPr="009F6800">
        <w:rPr>
          <w:rFonts w:asciiTheme="minorHAnsi" w:hAnsiTheme="minorHAnsi" w:cstheme="minorHAnsi"/>
          <w:spacing w:val="-12"/>
          <w:sz w:val="24"/>
          <w:szCs w:val="24"/>
          <w:lang w:val="hr-HR"/>
        </w:rPr>
        <w:t xml:space="preserve">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85E37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11114AAE" w14:textId="492F41EB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3.</w:t>
      </w:r>
    </w:p>
    <w:p w14:paraId="3500AF2F" w14:textId="22B67810" w:rsidR="00B85E37" w:rsidRPr="009F6800" w:rsidRDefault="00B85E37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Pravna osnova</w:t>
      </w:r>
    </w:p>
    <w:p w14:paraId="5F6ABDD1" w14:textId="269B1816" w:rsidR="002B0EC3" w:rsidRPr="009F6800" w:rsidRDefault="00331F7B" w:rsidP="000E2EE4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Odluka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se donosi temeljem odredbi </w:t>
      </w:r>
      <w:r w:rsidR="00F5522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članka 86. </w:t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Zakona o prostornom uređenju</w:t>
      </w:r>
      <w:r w:rsidR="00521EA8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 </w:t>
      </w:r>
      <w:r w:rsidR="00521EA8" w:rsidRPr="009F6800">
        <w:rPr>
          <w:rFonts w:asciiTheme="minorHAnsi" w:hAnsiTheme="minorHAnsi" w:cstheme="minorHAnsi"/>
          <w:sz w:val="24"/>
          <w:szCs w:val="24"/>
          <w:lang w:val="hr-HR"/>
        </w:rPr>
        <w:t>(NN br. 153/13, 65/17, 114/18, 39/19 i 98/19)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, a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521EA8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izradit će se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sukladno </w:t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Pravilniku o sadržaju, mjerilima kartografskih prikaza, obveznim prostornim pokazateljima i standardu elaborata prostornih planova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(</w:t>
      </w:r>
      <w:r w:rsidR="00F5522E" w:rsidRPr="009F6800">
        <w:rPr>
          <w:rFonts w:asciiTheme="minorHAnsi" w:hAnsiTheme="minorHAnsi" w:cstheme="minorHAnsi"/>
          <w:sz w:val="24"/>
          <w:szCs w:val="24"/>
          <w:lang w:val="hr-HR"/>
        </w:rPr>
        <w:t>NN br.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106/98, 39/04, 45/04, 163/04 i 9/11).</w:t>
      </w:r>
    </w:p>
    <w:p w14:paraId="6FE98BD3" w14:textId="6436394B" w:rsidR="000136F4" w:rsidRPr="009F6800" w:rsidRDefault="000136F4" w:rsidP="000136F4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4.</w:t>
      </w:r>
    </w:p>
    <w:p w14:paraId="6DA6166F" w14:textId="0D878BBF" w:rsidR="000136F4" w:rsidRPr="009F6800" w:rsidRDefault="000136F4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Razlozi za izradu </w:t>
      </w:r>
      <w:r w:rsidR="004B18A9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</w:p>
    <w:p w14:paraId="17B79909" w14:textId="2472E4DF" w:rsidR="000136F4" w:rsidRPr="009F6800" w:rsidRDefault="00331F7B" w:rsidP="000136F4">
      <w:pPr>
        <w:pStyle w:val="Tijeloteksta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0136F4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Razlozi za izradu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0136F4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su</w:t>
      </w:r>
      <w:r w:rsidR="00DB7EBD" w:rsidRPr="009F6800">
        <w:rPr>
          <w:rFonts w:asciiTheme="minorHAnsi" w:hAnsiTheme="minorHAnsi" w:cstheme="minorHAnsi"/>
          <w:sz w:val="24"/>
          <w:szCs w:val="24"/>
          <w:lang w:val="hr-HR"/>
        </w:rPr>
        <w:t>:</w:t>
      </w:r>
    </w:p>
    <w:p w14:paraId="3F4704E7" w14:textId="12B563EC" w:rsidR="004B18A9" w:rsidRPr="009F6800" w:rsidRDefault="004B18A9" w:rsidP="004B18A9">
      <w:pPr>
        <w:widowControl/>
        <w:autoSpaceDE/>
        <w:autoSpaceDN/>
        <w:ind w:left="709" w:hanging="425"/>
        <w:rPr>
          <w:rFonts w:asciiTheme="minorHAnsi" w:eastAsia="Times New Roman" w:hAnsiTheme="minorHAnsi" w:cstheme="minorHAnsi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shd w:val="clear" w:color="auto" w:fill="FFFFFF"/>
          <w:lang w:val="hr-HR" w:eastAsia="hr-HR"/>
        </w:rPr>
        <w:t xml:space="preserve">1. 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shd w:val="clear" w:color="auto" w:fill="FFFFFF"/>
          <w:lang w:val="hr-HR" w:eastAsia="hr-HR"/>
        </w:rPr>
        <w:tab/>
        <w:t>Usklađenje s Prostornim planom Splitsko-dalmatinske županije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shd w:val="clear" w:color="auto" w:fill="FFFFFF"/>
          <w:lang w:val="hr-HR" w:eastAsia="hr-HR"/>
        </w:rPr>
        <w:t>;</w:t>
      </w:r>
    </w:p>
    <w:p w14:paraId="2293D74E" w14:textId="5B7DAFD4" w:rsidR="004B18A9" w:rsidRPr="009F6800" w:rsidRDefault="004B18A9" w:rsidP="004B18A9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2. 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 xml:space="preserve">iz građevnog područja „brisati“ IGPIN Ugostiteljsko-turističke namjene TZ 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B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ok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;</w:t>
      </w:r>
    </w:p>
    <w:p w14:paraId="47ADF60B" w14:textId="7FCF378C" w:rsidR="004B18A9" w:rsidRPr="009F6800" w:rsidRDefault="00E56488" w:rsidP="004B18A9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3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. 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>odredbama za provođenje utvrditi najveću dozvoljenu površinu štala i ostalih poljodjelskih zgrada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;</w:t>
      </w:r>
    </w:p>
    <w:p w14:paraId="77C4DF08" w14:textId="6A38527F" w:rsidR="004B18A9" w:rsidRPr="009F6800" w:rsidRDefault="00E56488" w:rsidP="004B18A9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4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. 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>odredbama za provođenje utvrditi najveću dozvoljenu površinu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 pomoćnih 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građevina;</w:t>
      </w:r>
    </w:p>
    <w:p w14:paraId="3562909B" w14:textId="0DC1D0B2" w:rsidR="00344074" w:rsidRPr="009F6800" w:rsidRDefault="00344074" w:rsidP="004B18A9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5.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 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>izmjena i dopuna Odredbi za provođenje u pogledu najmanje površine građevne čestice, kao i ostale zahtjeve fizičkih i pravnih osoba a koji su u skladu sa Zakonom, PPSDŽ i pravilima struke;</w:t>
      </w:r>
    </w:p>
    <w:p w14:paraId="56AD2A58" w14:textId="30706AD7" w:rsidR="004B18A9" w:rsidRPr="009F6800" w:rsidRDefault="00344074" w:rsidP="004B18A9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6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. 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 xml:space="preserve">u odredbe za provođenje ugraditi </w:t>
      </w:r>
      <w:r w:rsidR="00E56488" w:rsidRPr="009F6800">
        <w:rPr>
          <w:rFonts w:asciiTheme="minorHAnsi" w:eastAsia="Times New Roman" w:hAnsiTheme="minorHAnsi" w:cstheme="minorHAnsi"/>
          <w:i/>
          <w:iCs/>
          <w:color w:val="222222"/>
          <w:sz w:val="24"/>
          <w:szCs w:val="24"/>
          <w:lang w:val="hr-HR" w:eastAsia="hr-HR"/>
        </w:rPr>
        <w:t>M</w:t>
      </w:r>
      <w:r w:rsidR="004B18A9" w:rsidRPr="009F6800">
        <w:rPr>
          <w:rFonts w:asciiTheme="minorHAnsi" w:eastAsia="Times New Roman" w:hAnsiTheme="minorHAnsi" w:cstheme="minorHAnsi"/>
          <w:i/>
          <w:iCs/>
          <w:color w:val="222222"/>
          <w:sz w:val="24"/>
          <w:szCs w:val="24"/>
          <w:lang w:val="hr-HR" w:eastAsia="hr-HR"/>
        </w:rPr>
        <w:t>išljenja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 Arhitektonskog fakulteta (urbroj: 251-63-19/055/21-19) od 25.02.2021</w:t>
      </w:r>
      <w:r w:rsidR="00DB7EBD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;</w:t>
      </w:r>
    </w:p>
    <w:p w14:paraId="4C3E564C" w14:textId="63BF869B" w:rsidR="004B18A9" w:rsidRPr="009F6800" w:rsidRDefault="00DB7EBD" w:rsidP="004B18A9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7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. 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promjena lokacije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 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vodospreme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 „D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ol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“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;</w:t>
      </w:r>
    </w:p>
    <w:p w14:paraId="5E4FDC34" w14:textId="71E66B3B" w:rsidR="00E56488" w:rsidRPr="009F6800" w:rsidRDefault="00DB7EBD" w:rsidP="004B18A9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8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. 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>poprečni presjek kod postojećih prometnica zadržati u skladu s postojećim uvjetima u izgrađenom dijelu GPN-a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;</w:t>
      </w:r>
    </w:p>
    <w:p w14:paraId="50EC4AC5" w14:textId="2FACB597" w:rsidR="00E56488" w:rsidRPr="009F6800" w:rsidRDefault="00DB7EBD" w:rsidP="00E56488">
      <w:pPr>
        <w:widowControl/>
        <w:shd w:val="clear" w:color="auto" w:fill="FFFFFF"/>
        <w:autoSpaceDE/>
        <w:autoSpaceDN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9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 xml:space="preserve">uzdužni presjek </w:t>
      </w:r>
      <w:r w:rsidR="004B18A9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postojeć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ih i planiranih cesta, u odnosu na postojeće stanje terena, omogućiti do 20%</w:t>
      </w: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;</w:t>
      </w:r>
    </w:p>
    <w:p w14:paraId="3EA24A35" w14:textId="7805DD5B" w:rsidR="00E56488" w:rsidRPr="009F6800" w:rsidRDefault="00DB7EBD" w:rsidP="00E56488">
      <w:pPr>
        <w:widowControl/>
        <w:shd w:val="clear" w:color="auto" w:fill="FFFFFF"/>
        <w:autoSpaceDE/>
        <w:autoSpaceDN/>
        <w:spacing w:after="120"/>
        <w:ind w:left="709" w:hanging="425"/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</w:pPr>
      <w:r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>10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 xml:space="preserve">. </w:t>
      </w:r>
      <w:r w:rsidR="00E56488" w:rsidRPr="009F6800">
        <w:rPr>
          <w:rFonts w:asciiTheme="minorHAnsi" w:eastAsia="Times New Roman" w:hAnsiTheme="minorHAnsi" w:cstheme="minorHAnsi"/>
          <w:color w:val="222222"/>
          <w:sz w:val="24"/>
          <w:szCs w:val="24"/>
          <w:lang w:val="hr-HR" w:eastAsia="hr-HR"/>
        </w:rPr>
        <w:tab/>
        <w:t>Postojeće površine GPN-a neće se mijenjati.</w:t>
      </w:r>
    </w:p>
    <w:p w14:paraId="1179F891" w14:textId="77777777" w:rsidR="009F6800" w:rsidRDefault="009F6800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</w:p>
    <w:p w14:paraId="2B741472" w14:textId="3D697352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Članak </w:t>
      </w:r>
      <w:r w:rsidR="000136F4" w:rsidRPr="009F6800">
        <w:rPr>
          <w:rFonts w:asciiTheme="minorHAnsi" w:hAnsiTheme="minorHAnsi" w:cstheme="minorHAnsi"/>
          <w:sz w:val="24"/>
          <w:szCs w:val="24"/>
          <w:lang w:val="hr-HR"/>
        </w:rPr>
        <w:t>5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7F14095D" w14:textId="129CD022" w:rsidR="009A6157" w:rsidRPr="009F6800" w:rsidRDefault="009A6157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Obuhvat </w:t>
      </w:r>
      <w:r w:rsidR="004B18A9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</w:p>
    <w:p w14:paraId="1F4113A3" w14:textId="569E59CC" w:rsidR="002B0EC3" w:rsidRPr="009F6800" w:rsidRDefault="00E9339E" w:rsidP="00331F7B">
      <w:pPr>
        <w:pStyle w:val="Tijeloteksta"/>
        <w:numPr>
          <w:ilvl w:val="0"/>
          <w:numId w:val="7"/>
        </w:num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lastRenderedPageBreak/>
        <w:t xml:space="preserve">Obuhvat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521EA8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pokriva </w:t>
      </w:r>
      <w:r w:rsidR="007E2836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cijelo područje obuhvata </w:t>
      </w:r>
      <w:r w:rsidR="0097683F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="007E2836" w:rsidRPr="009F6800">
        <w:rPr>
          <w:rFonts w:asciiTheme="minorHAnsi" w:hAnsiTheme="minorHAnsi" w:cstheme="minorHAnsi"/>
          <w:sz w:val="24"/>
          <w:szCs w:val="24"/>
          <w:lang w:val="hr-HR"/>
        </w:rPr>
        <w:t>,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13AB480D" w14:textId="5F00AF6E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Članak </w:t>
      </w:r>
      <w:r w:rsidR="000136F4" w:rsidRPr="009F6800">
        <w:rPr>
          <w:rFonts w:asciiTheme="minorHAnsi" w:hAnsiTheme="minorHAnsi" w:cstheme="minorHAnsi"/>
          <w:sz w:val="24"/>
          <w:szCs w:val="24"/>
          <w:lang w:val="hr-HR"/>
        </w:rPr>
        <w:t>6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431F1C61" w14:textId="5BD2BC65" w:rsidR="009A6157" w:rsidRPr="009F6800" w:rsidRDefault="009A6157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Ocjena stanja u obuhvatu </w:t>
      </w:r>
      <w:r w:rsidR="0097683F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</w:p>
    <w:p w14:paraId="30A92B5D" w14:textId="47BB1699" w:rsidR="005C02EE" w:rsidRPr="009F6800" w:rsidRDefault="00331F7B" w:rsidP="00317783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Područje </w:t>
      </w:r>
      <w:r w:rsidR="0097683F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obuhvata </w:t>
      </w:r>
      <w:r w:rsidR="0097683F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="0097683F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postepeno se uređuje temeljem odredbi i postavki važećeg prostornog plana uređenja </w:t>
      </w:r>
      <w:r w:rsidR="0097683F" w:rsidRPr="009F6800">
        <w:rPr>
          <w:rFonts w:asciiTheme="minorHAnsi" w:hAnsiTheme="minorHAnsi" w:cstheme="minorHAnsi"/>
          <w:sz w:val="24"/>
          <w:szCs w:val="24"/>
          <w:lang w:val="hr-HR"/>
        </w:rPr>
        <w:t>Općine Postira</w:t>
      </w:r>
      <w:r w:rsidR="001B7C6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(</w:t>
      </w:r>
      <w:r w:rsidR="001B7C6B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Službeni glasnik </w:t>
      </w:r>
      <w:r w:rsidR="0097683F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Općine Postira</w:t>
      </w:r>
      <w:r w:rsidR="001B7C6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br. </w:t>
      </w:r>
      <w:r w:rsidR="009F6800">
        <w:rPr>
          <w:rFonts w:asciiTheme="minorHAnsi" w:hAnsiTheme="minorHAnsi" w:cstheme="minorHAnsi"/>
          <w:sz w:val="24"/>
          <w:szCs w:val="24"/>
          <w:lang w:val="hr-HR"/>
        </w:rPr>
        <w:t>4/08</w:t>
      </w:r>
      <w:r w:rsidR="001B7C6B" w:rsidRPr="009F6800">
        <w:rPr>
          <w:rFonts w:asciiTheme="minorHAnsi" w:hAnsiTheme="minorHAnsi" w:cstheme="minorHAnsi"/>
          <w:iCs/>
          <w:sz w:val="24"/>
          <w:szCs w:val="24"/>
        </w:rPr>
        <w:t>,</w:t>
      </w:r>
      <w:r w:rsidR="00A104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F6800">
        <w:rPr>
          <w:rFonts w:asciiTheme="minorHAnsi" w:hAnsiTheme="minorHAnsi" w:cstheme="minorHAnsi"/>
          <w:iCs/>
          <w:sz w:val="24"/>
          <w:szCs w:val="24"/>
        </w:rPr>
        <w:t>2/16</w:t>
      </w:r>
      <w:r w:rsidR="001B7C6B" w:rsidRPr="009F6800">
        <w:rPr>
          <w:rFonts w:asciiTheme="minorHAnsi" w:hAnsiTheme="minorHAnsi" w:cstheme="minorHAnsi"/>
          <w:sz w:val="24"/>
          <w:szCs w:val="24"/>
          <w:lang w:val="hr-HR"/>
        </w:rPr>
        <w:t>,</w:t>
      </w:r>
      <w:r w:rsidR="00A10441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9F6800">
        <w:rPr>
          <w:rFonts w:asciiTheme="minorHAnsi" w:hAnsiTheme="minorHAnsi" w:cstheme="minorHAnsi"/>
          <w:sz w:val="24"/>
          <w:szCs w:val="24"/>
          <w:lang w:val="hr-HR"/>
        </w:rPr>
        <w:t>5/18</w:t>
      </w:r>
      <w:r w:rsidR="001B7C6B" w:rsidRPr="009F6800">
        <w:rPr>
          <w:rFonts w:asciiTheme="minorHAnsi" w:hAnsiTheme="minorHAnsi" w:cstheme="minorHAnsi"/>
          <w:sz w:val="24"/>
          <w:szCs w:val="24"/>
          <w:lang w:val="hr-HR"/>
        </w:rPr>
        <w:t>,</w:t>
      </w:r>
      <w:r w:rsidR="009F6800">
        <w:rPr>
          <w:rFonts w:asciiTheme="minorHAnsi" w:hAnsiTheme="minorHAnsi" w:cstheme="minorHAnsi"/>
          <w:sz w:val="24"/>
          <w:szCs w:val="24"/>
          <w:lang w:val="hr-HR"/>
        </w:rPr>
        <w:t xml:space="preserve"> 5a/18 - pročišćeni tekst</w:t>
      </w:r>
      <w:r w:rsidR="001B7C6B" w:rsidRPr="009F6800">
        <w:rPr>
          <w:rFonts w:asciiTheme="minorHAnsi" w:hAnsiTheme="minorHAnsi" w:cstheme="minorHAnsi"/>
          <w:sz w:val="24"/>
          <w:szCs w:val="24"/>
          <w:lang w:val="hr-HR"/>
        </w:rPr>
        <w:t>)</w:t>
      </w:r>
      <w:r w:rsidR="005C02EE"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4356F7E2" w14:textId="39337D36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7.</w:t>
      </w:r>
    </w:p>
    <w:p w14:paraId="075747CE" w14:textId="6AE0C4C4" w:rsidR="009C5E91" w:rsidRPr="009F6800" w:rsidRDefault="009C5E91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Ciljevi i programska polazišta </w:t>
      </w:r>
      <w:r w:rsidR="004B18A9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</w:p>
    <w:p w14:paraId="7A706F6A" w14:textId="78474953" w:rsidR="002B0EC3" w:rsidRPr="009F6800" w:rsidRDefault="00451634" w:rsidP="00685133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Ciljevi i programska polazišta </w:t>
      </w:r>
      <w:r w:rsidR="004B18A9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="009C5E91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-a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utvrđeni su sukladno navedenom u prethodnim člancima, </w:t>
      </w:r>
      <w:r w:rsidR="0097683F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prvenstveno se odnose na usklađivanje temeljnog prostorno-planskog dokumenta </w:t>
      </w:r>
      <w:r w:rsidR="00685133" w:rsidRPr="009F6800">
        <w:rPr>
          <w:rFonts w:asciiTheme="minorHAnsi" w:hAnsiTheme="minorHAnsi" w:cstheme="minorHAnsi"/>
          <w:sz w:val="24"/>
          <w:szCs w:val="24"/>
          <w:lang w:val="hr-HR"/>
        </w:rPr>
        <w:t>Općine Postira s PPSDŽ te usklađivanje uvjeta propisanih Odredbama za provođenje, kako bi se spriječila devastacija prostora Općine Postira.</w:t>
      </w:r>
    </w:p>
    <w:p w14:paraId="71572FCC" w14:textId="2534130D" w:rsidR="002B0EC3" w:rsidRPr="009F6800" w:rsidRDefault="009F6800" w:rsidP="009F6800">
      <w:pPr>
        <w:pStyle w:val="Tijeloteksta"/>
        <w:rPr>
          <w:rFonts w:asciiTheme="minorHAnsi" w:hAnsiTheme="minorHAnsi" w:cstheme="minorHAnsi"/>
          <w:sz w:val="24"/>
          <w:szCs w:val="24"/>
          <w:lang w:val="hr-HR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 xml:space="preserve">                                                                                  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Članak 8.</w:t>
      </w:r>
    </w:p>
    <w:p w14:paraId="38D19D72" w14:textId="40755C97" w:rsidR="002B0EC3" w:rsidRPr="009F6800" w:rsidRDefault="00011CDC" w:rsidP="00112639">
      <w:pPr>
        <w:pStyle w:val="Tijeloteksta"/>
        <w:spacing w:after="120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Popis potrebnih stručnih podloga potrebnih za izradu </w:t>
      </w:r>
      <w:r w:rsidR="00685133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</w:p>
    <w:p w14:paraId="654FB9E8" w14:textId="6E4F0B64" w:rsidR="002B0EC3" w:rsidRPr="009F6800" w:rsidRDefault="00451634" w:rsidP="00317783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Za izradu </w:t>
      </w:r>
      <w:r w:rsidR="00685133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="00685133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od državne geodetske uprave zatražit će se homogenizirane katastarske karte u digitalnom obliku</w:t>
      </w:r>
      <w:r w:rsidR="008346E4"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7488FDA0" w14:textId="1BFF423B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9.</w:t>
      </w:r>
    </w:p>
    <w:p w14:paraId="782508B0" w14:textId="4211F134" w:rsidR="008346E4" w:rsidRPr="009F6800" w:rsidRDefault="008346E4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Način pribavljanja stručnih rješenja</w:t>
      </w:r>
    </w:p>
    <w:p w14:paraId="4676E2BA" w14:textId="2DDE4B20" w:rsidR="002B0EC3" w:rsidRPr="009F6800" w:rsidRDefault="00451634" w:rsidP="00317783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Stručna rješenja i</w:t>
      </w:r>
      <w:r w:rsidR="008346E4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zradit će odabrani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stručni izrađivač </w:t>
      </w:r>
      <w:r w:rsidR="004B18A9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="008346E4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02E4D9E4" w14:textId="77777777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10.</w:t>
      </w:r>
    </w:p>
    <w:p w14:paraId="4D0F3EB1" w14:textId="35384BF5" w:rsidR="008346E4" w:rsidRPr="009F6800" w:rsidRDefault="008346E4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Vrsta i način pribavljanja katastarskih planova i geodetskih podloga</w:t>
      </w:r>
    </w:p>
    <w:p w14:paraId="0E000EAC" w14:textId="26E3C772" w:rsidR="008346E4" w:rsidRPr="009F6800" w:rsidRDefault="00451634" w:rsidP="00317783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875438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izradit 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će se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na </w:t>
      </w:r>
      <w:r w:rsidR="008346E4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kartografskim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podlogama propisanim </w:t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Zakonom o prostornom uređenju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i </w:t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Pravilnikom o sadržaju, mjerilima kartografskih prikaza, obveznim prostornim pokazateljima i standardu elaborata prostornih planova</w:t>
      </w:r>
      <w:r w:rsidR="008346E4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– detaljne topografske karte DTK25, katastarske karte u 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homogeniziranom obliku</w:t>
      </w:r>
      <w:r w:rsidR="008346E4" w:rsidRPr="009F6800">
        <w:rPr>
          <w:rFonts w:asciiTheme="minorHAnsi" w:hAnsiTheme="minorHAnsi" w:cstheme="minorHAnsi"/>
          <w:sz w:val="24"/>
          <w:szCs w:val="24"/>
          <w:lang w:val="hr-HR"/>
        </w:rPr>
        <w:t>, digitalni orto-foto DOF5. Sve podloge moraju biti izrađene u HTRS96. koordinatnom sustavu.</w:t>
      </w:r>
    </w:p>
    <w:p w14:paraId="4BC14526" w14:textId="35649D31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11.</w:t>
      </w:r>
    </w:p>
    <w:p w14:paraId="2D17C1FC" w14:textId="77777777" w:rsidR="00B8631E" w:rsidRPr="009F6800" w:rsidRDefault="00B8631E" w:rsidP="00B8631E">
      <w:pPr>
        <w:pStyle w:val="Tijeloteksta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Popis javnopravnih tijela određenih posebnim propisima, </w:t>
      </w:r>
    </w:p>
    <w:p w14:paraId="6D2199F7" w14:textId="20DA09DA" w:rsidR="00B8631E" w:rsidRPr="009F6800" w:rsidRDefault="00B8631E" w:rsidP="00B8631E">
      <w:pPr>
        <w:pStyle w:val="Tijeloteksta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koja daju zahtjeve za izradu </w:t>
      </w:r>
      <w:r w:rsidR="004B18A9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-a iz područja svog djelokruga </w:t>
      </w:r>
    </w:p>
    <w:p w14:paraId="76B92C55" w14:textId="3151F052" w:rsidR="00B8631E" w:rsidRPr="009F6800" w:rsidRDefault="00B8631E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te drugih sudionika, koji će sudjelovati u izradi </w:t>
      </w:r>
      <w:r w:rsidR="004B18A9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-a</w:t>
      </w:r>
    </w:p>
    <w:p w14:paraId="58C98561" w14:textId="7248FBC4" w:rsidR="002B0EC3" w:rsidRPr="009F6800" w:rsidRDefault="00451634" w:rsidP="00B8631E">
      <w:pPr>
        <w:pStyle w:val="Tijeloteksta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Podatke, planske smjernice i propisane dokumente dostavit će nadležna tijela i osobe.</w:t>
      </w:r>
      <w:r w:rsidR="00331F7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Tijela i osobe koja za potrebe izrade predmetnog plana daju svoje prethodne zahtjeve i sudjeluju u postupku izrade</w:t>
      </w:r>
      <w:r w:rsidR="00E9339E" w:rsidRPr="009F6800">
        <w:rPr>
          <w:rFonts w:asciiTheme="minorHAnsi" w:hAnsiTheme="minorHAnsi" w:cstheme="minorHAnsi"/>
          <w:spacing w:val="-14"/>
          <w:sz w:val="24"/>
          <w:szCs w:val="24"/>
          <w:lang w:val="hr-HR"/>
        </w:rPr>
        <w:t xml:space="preserve"> </w:t>
      </w:r>
      <w:r w:rsidR="00875438" w:rsidRPr="009F6800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III. ID PPUOP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:</w:t>
      </w:r>
    </w:p>
    <w:p w14:paraId="02F7B2E9" w14:textId="403A5CAF" w:rsidR="00966E85" w:rsidRPr="009F6800" w:rsidRDefault="00966E85" w:rsidP="00966E85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1. 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>Ministarstvo zaštite okoliša i en</w:t>
      </w:r>
      <w:r w:rsid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ergetike, Radnička cesta 80, 10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000 Zagreb</w:t>
      </w:r>
    </w:p>
    <w:p w14:paraId="73973E87" w14:textId="015309AF" w:rsidR="00966E85" w:rsidRPr="009F6800" w:rsidRDefault="00966E85" w:rsidP="00966E85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2.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 xml:space="preserve">Ministarstvo kulture, konzervatorski odjel u </w:t>
      </w:r>
      <w:r w:rsidR="00875438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Splitu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, </w:t>
      </w:r>
      <w:r w:rsid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Porinova 2, </w:t>
      </w:r>
      <w:r w:rsidR="00875438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21000 Split</w:t>
      </w:r>
    </w:p>
    <w:p w14:paraId="0C46AF7E" w14:textId="37B4FFAB" w:rsidR="00966E85" w:rsidRPr="009F6800" w:rsidRDefault="00966E85" w:rsidP="00966E85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3. 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 xml:space="preserve">Javna ustanova za upravljanje zaštićenim prirodnim vrijednostima na području </w:t>
      </w:r>
      <w:r w:rsidR="00875438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Splitsko-dalmatinske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županije,</w:t>
      </w:r>
      <w:r w:rsid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Prilaz braće Kaliterna 10, </w:t>
      </w:r>
      <w:r w:rsidR="00875438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21000 Split</w:t>
      </w:r>
    </w:p>
    <w:p w14:paraId="0EC7354A" w14:textId="47DFCD50" w:rsidR="00966E85" w:rsidRPr="009F6800" w:rsidRDefault="00875438" w:rsidP="00966E85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4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.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>Hrvatska elektroprivreda, Sektor za razv</w:t>
      </w:r>
      <w:r w:rsidR="001C5C09">
        <w:rPr>
          <w:rFonts w:asciiTheme="minorHAnsi" w:eastAsia="TimesNewRomanPSMT" w:hAnsiTheme="minorHAnsi" w:cstheme="minorHAnsi"/>
          <w:sz w:val="24"/>
          <w:szCs w:val="24"/>
          <w:lang w:val="hr-HR"/>
        </w:rPr>
        <w:t>oj, Ulica grada Vukovara 37, 10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000 Zagreb</w:t>
      </w:r>
    </w:p>
    <w:p w14:paraId="0B541A6C" w14:textId="35AE9929" w:rsidR="00966E85" w:rsidRPr="009F6800" w:rsidRDefault="00875438" w:rsidP="00966E85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5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.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 xml:space="preserve">HEP-operator distribucijskog sustava d.o.o., DP Elektra 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Supetar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, </w:t>
      </w:r>
      <w:r w:rsidR="001C5C09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Vrilo 7, 21400 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Supetar</w:t>
      </w:r>
    </w:p>
    <w:p w14:paraId="22218822" w14:textId="53E09DD8" w:rsidR="00966E85" w:rsidRPr="009F6800" w:rsidRDefault="00875438" w:rsidP="00966E85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6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. 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 xml:space="preserve">Uprava za ceste 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Splitsko-dalmatinske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županije, </w:t>
      </w:r>
      <w:r w:rsidR="001C5C09" w:rsidRPr="001C5C09">
        <w:rPr>
          <w:rFonts w:asciiTheme="minorHAnsi" w:eastAsia="TimesNewRomanPSMT" w:hAnsiTheme="minorHAnsi" w:cstheme="minorHAnsi"/>
          <w:sz w:val="24"/>
          <w:szCs w:val="24"/>
        </w:rPr>
        <w:t>Ul. Ruđera Boškovića 22, 21000</w:t>
      </w:r>
      <w:r w:rsidR="001C5C09" w:rsidRPr="001C5C09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</w:t>
      </w:r>
      <w:r w:rsidR="001C5C09">
        <w:rPr>
          <w:rFonts w:asciiTheme="minorHAnsi" w:eastAsia="TimesNewRomanPSMT" w:hAnsiTheme="minorHAnsi" w:cstheme="minorHAnsi"/>
          <w:sz w:val="24"/>
          <w:szCs w:val="24"/>
          <w:lang w:val="hr-HR"/>
        </w:rPr>
        <w:t>Split</w:t>
      </w:r>
    </w:p>
    <w:p w14:paraId="1E4CB1FA" w14:textId="208EB1A3" w:rsidR="00966E85" w:rsidRPr="009F6800" w:rsidRDefault="00875438" w:rsidP="00966E85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7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.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 xml:space="preserve">MUP 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–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</w:t>
      </w:r>
      <w:r w:rsidR="001C5C09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Policijska uprava </w:t>
      </w: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Splitsko-dalmatinska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, </w:t>
      </w:r>
      <w:r w:rsidR="001C5C09" w:rsidRPr="001C5C09">
        <w:rPr>
          <w:rFonts w:asciiTheme="minorHAnsi" w:eastAsia="TimesNewRomanPSMT" w:hAnsiTheme="minorHAnsi" w:cstheme="minorHAnsi"/>
          <w:sz w:val="24"/>
          <w:szCs w:val="24"/>
        </w:rPr>
        <w:t>Trg Hrvatske bratske zajednice 8, 21000, Split</w:t>
      </w:r>
    </w:p>
    <w:p w14:paraId="39119E22" w14:textId="77777777" w:rsidR="00172AB9" w:rsidRDefault="00875438" w:rsidP="00172AB9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8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. 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</w:r>
      <w:r w:rsid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>Ravnateljstvo civilne zaštite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>, P</w:t>
      </w:r>
      <w:r w:rsid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>odručni ured civilne zaštite Split</w:t>
      </w:r>
      <w:r w:rsidR="00966E85" w:rsidRPr="009F6800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, </w:t>
      </w:r>
      <w:r w:rsidR="00172AB9" w:rsidRPr="00172AB9">
        <w:rPr>
          <w:rFonts w:asciiTheme="minorHAnsi" w:eastAsia="TimesNewRomanPSMT" w:hAnsiTheme="minorHAnsi" w:cstheme="minorHAnsi"/>
          <w:sz w:val="24"/>
          <w:szCs w:val="24"/>
        </w:rPr>
        <w:t>Moliških Hrvata 1, 21 000 Split</w:t>
      </w:r>
      <w:r w:rsidR="00172AB9" w:rsidRP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</w:t>
      </w:r>
    </w:p>
    <w:p w14:paraId="65088ED2" w14:textId="1345C120" w:rsidR="00966E85" w:rsidRPr="009F6800" w:rsidRDefault="00875438" w:rsidP="00172AB9">
      <w:pPr>
        <w:pStyle w:val="Tijeloteksta"/>
        <w:ind w:left="709" w:hanging="425"/>
        <w:rPr>
          <w:rFonts w:asciiTheme="minorHAnsi" w:eastAsia="TimesNewRomanPSMT" w:hAnsiTheme="minorHAnsi" w:cstheme="minorHAnsi"/>
          <w:sz w:val="24"/>
          <w:szCs w:val="24"/>
          <w:lang w:val="hr-HR"/>
        </w:rPr>
      </w:pPr>
      <w:r w:rsidRP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>9</w:t>
      </w:r>
      <w:r w:rsidR="00966E85" w:rsidRP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>.</w:t>
      </w:r>
      <w:r w:rsidR="00966E85" w:rsidRP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ab/>
        <w:t xml:space="preserve">Javna ustanova Zavod za prostorno </w:t>
      </w:r>
      <w:r w:rsid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>uređnje</w:t>
      </w:r>
      <w:r w:rsidR="00966E85" w:rsidRP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</w:t>
      </w:r>
      <w:r w:rsidRP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>Splitsko-dalmatinske</w:t>
      </w:r>
      <w:r w:rsidR="00966E85" w:rsidRPr="00172AB9">
        <w:rPr>
          <w:rFonts w:asciiTheme="minorHAnsi" w:eastAsia="TimesNewRomanPSMT" w:hAnsiTheme="minorHAnsi" w:cstheme="minorHAnsi"/>
          <w:sz w:val="24"/>
          <w:szCs w:val="24"/>
          <w:lang w:val="hr-HR"/>
        </w:rPr>
        <w:t xml:space="preserve"> županije, </w:t>
      </w:r>
      <w:r w:rsidR="00172AB9" w:rsidRPr="00172AB9">
        <w:rPr>
          <w:rFonts w:asciiTheme="minorHAnsi" w:eastAsia="TimesNewRomanPSMT" w:hAnsiTheme="minorHAnsi" w:cstheme="minorHAnsi"/>
          <w:b/>
          <w:bCs/>
          <w:sz w:val="24"/>
          <w:szCs w:val="24"/>
        </w:rPr>
        <w:t> </w:t>
      </w:r>
      <w:r w:rsidR="00172AB9" w:rsidRPr="00172AB9">
        <w:rPr>
          <w:rFonts w:asciiTheme="minorHAnsi" w:eastAsia="TimesNewRomanPSMT" w:hAnsiTheme="minorHAnsi" w:cstheme="minorHAnsi"/>
          <w:bCs/>
          <w:sz w:val="24"/>
          <w:szCs w:val="24"/>
        </w:rPr>
        <w:t>Domovinskog rata 2</w:t>
      </w:r>
      <w:r w:rsidR="00172AB9">
        <w:rPr>
          <w:rFonts w:asciiTheme="minorHAnsi" w:eastAsia="TimesNewRomanPSMT" w:hAnsiTheme="minorHAnsi" w:cstheme="minorHAnsi"/>
          <w:sz w:val="24"/>
          <w:szCs w:val="24"/>
        </w:rPr>
        <w:t>, 21000</w:t>
      </w:r>
      <w:r w:rsidR="00172AB9" w:rsidRPr="00172AB9">
        <w:rPr>
          <w:rFonts w:asciiTheme="minorHAnsi" w:eastAsia="TimesNewRomanPSMT" w:hAnsiTheme="minorHAnsi" w:cstheme="minorHAnsi"/>
          <w:sz w:val="24"/>
          <w:szCs w:val="24"/>
        </w:rPr>
        <w:t xml:space="preserve"> Split</w:t>
      </w:r>
    </w:p>
    <w:p w14:paraId="26EE19BB" w14:textId="77777777" w:rsidR="009F6800" w:rsidRDefault="009F6800" w:rsidP="00966E85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490DE834" w14:textId="6A9DF8C3" w:rsidR="002B0EC3" w:rsidRPr="009F6800" w:rsidRDefault="00451634" w:rsidP="00966E85">
      <w:pPr>
        <w:pStyle w:val="Tijeloteksta"/>
        <w:spacing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(2)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  <w:t>U suglasju s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člank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om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90</w:t>
      </w:r>
      <w:r w:rsidR="00172AB9">
        <w:rPr>
          <w:rFonts w:asciiTheme="minorHAnsi" w:hAnsiTheme="minorHAnsi" w:cstheme="minorHAnsi"/>
          <w:sz w:val="24"/>
          <w:szCs w:val="24"/>
          <w:lang w:val="hr-HR"/>
        </w:rPr>
        <w:t>.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Zakona o prostornom uređenju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navedena javnopravna tijela pozvat će se da u roku od 1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5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dana dostave zahtjeve za izradu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, a kojim zahtjevima se ne mogu mijenjati ciljevi i programska polazišta utvrđena ovom</w:t>
      </w:r>
      <w:r w:rsidR="00E9339E" w:rsidRPr="009F6800">
        <w:rPr>
          <w:rFonts w:asciiTheme="minorHAnsi" w:hAnsiTheme="minorHAnsi" w:cstheme="minorHAnsi"/>
          <w:spacing w:val="-17"/>
          <w:sz w:val="24"/>
          <w:szCs w:val="24"/>
          <w:lang w:val="hr-HR"/>
        </w:rPr>
        <w:t xml:space="preserve"> </w:t>
      </w:r>
      <w:r w:rsidR="000E5DA9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</w:t>
      </w:r>
      <w:r w:rsidR="00E9339E"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dlukom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Zahtjev</w:t>
      </w:r>
      <w:r w:rsidR="00470061" w:rsidRPr="009F6800">
        <w:rPr>
          <w:rFonts w:asciiTheme="minorHAnsi" w:hAnsiTheme="minorHAnsi" w:cstheme="minorHAnsi"/>
          <w:sz w:val="24"/>
          <w:szCs w:val="24"/>
          <w:lang w:val="hr-HR"/>
        </w:rPr>
        <w:t>i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470061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trebaju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sadrž</w:t>
      </w:r>
      <w:r w:rsidR="00470061" w:rsidRPr="009F6800">
        <w:rPr>
          <w:rFonts w:asciiTheme="minorHAnsi" w:hAnsiTheme="minorHAnsi" w:cstheme="minorHAnsi"/>
          <w:sz w:val="24"/>
          <w:szCs w:val="24"/>
          <w:lang w:val="hr-HR"/>
        </w:rPr>
        <w:t>avati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podatke, planske smjernice, propisane dokumente. U zahtjevu se moraju odrediti važeći propisi i njihove odredbe te stručni i ostali dokumenti na kojima se temelje zahtjevi u obuhvatu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.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Ukoliko zahtjevi ne budu dostavljeni u roku smatrat će se da zahtjeva nema.</w:t>
      </w:r>
    </w:p>
    <w:p w14:paraId="696BCD3E" w14:textId="6F52F984" w:rsidR="002B0EC3" w:rsidRPr="009F6800" w:rsidRDefault="00E9339E" w:rsidP="00B8631E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Članak 12.</w:t>
      </w:r>
    </w:p>
    <w:p w14:paraId="5D3B41A6" w14:textId="71976DFC" w:rsidR="00176745" w:rsidRPr="009F6800" w:rsidRDefault="00176745" w:rsidP="00112639">
      <w:pPr>
        <w:pStyle w:val="Tijeloteksta"/>
        <w:spacing w:after="120"/>
        <w:jc w:val="center"/>
        <w:rPr>
          <w:rFonts w:asciiTheme="minorHAnsi" w:hAnsiTheme="minorHAnsi" w:cstheme="minorHAnsi"/>
          <w:i/>
          <w:iCs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 xml:space="preserve">Rokovi za izradu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-a</w:t>
      </w:r>
    </w:p>
    <w:p w14:paraId="67ADC273" w14:textId="545FDE1E" w:rsidR="002B0EC3" w:rsidRPr="009F6800" w:rsidRDefault="00451634" w:rsidP="00B8631E">
      <w:pPr>
        <w:pStyle w:val="Tijeloteksta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(1)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ab/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Rok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>ovi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za izradu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-a 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po fazama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su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:</w:t>
      </w:r>
    </w:p>
    <w:p w14:paraId="1009AA72" w14:textId="26003F6A" w:rsidR="002B0EC3" w:rsidRPr="009F6800" w:rsidRDefault="00E9339E" w:rsidP="00470061">
      <w:pPr>
        <w:pStyle w:val="Odlomakpopisa"/>
        <w:numPr>
          <w:ilvl w:val="0"/>
          <w:numId w:val="1"/>
        </w:numPr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Dostava poda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>taka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, planske smjernice i propisani dokumenti za izradu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1B7C6B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-a 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>od strane JPT-a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: 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>1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5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dana od dana zaprimanja </w:t>
      </w:r>
      <w:r w:rsidRPr="009F6800">
        <w:rPr>
          <w:rFonts w:asciiTheme="minorHAnsi" w:hAnsiTheme="minorHAnsi" w:cstheme="minorHAnsi"/>
          <w:i/>
          <w:iCs/>
          <w:sz w:val="24"/>
          <w:szCs w:val="24"/>
          <w:lang w:val="hr-HR"/>
        </w:rPr>
        <w:t>Odluke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s pozivom na dostavu</w:t>
      </w:r>
      <w:r w:rsidRPr="009F6800">
        <w:rPr>
          <w:rFonts w:asciiTheme="minorHAnsi" w:hAnsiTheme="minorHAnsi" w:cstheme="minorHAnsi"/>
          <w:spacing w:val="-39"/>
          <w:sz w:val="24"/>
          <w:szCs w:val="24"/>
          <w:lang w:val="hr-HR"/>
        </w:rPr>
        <w:t xml:space="preserve">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zahtjeva,</w:t>
      </w:r>
    </w:p>
    <w:p w14:paraId="5DDC83C5" w14:textId="3A331887" w:rsidR="002B0EC3" w:rsidRPr="009F6800" w:rsidRDefault="00E9339E" w:rsidP="00470061">
      <w:pPr>
        <w:pStyle w:val="Odlomakpopisa"/>
        <w:numPr>
          <w:ilvl w:val="0"/>
          <w:numId w:val="1"/>
        </w:numPr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Izrada 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nacrta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prijedloga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: u roku od 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1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>5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dana od dana potpisivanja ugovora o</w:t>
      </w:r>
      <w:r w:rsidRPr="009F6800">
        <w:rPr>
          <w:rFonts w:asciiTheme="minorHAnsi" w:hAnsiTheme="minorHAnsi" w:cstheme="minorHAnsi"/>
          <w:spacing w:val="-38"/>
          <w:sz w:val="24"/>
          <w:szCs w:val="24"/>
          <w:lang w:val="hr-HR"/>
        </w:rPr>
        <w:t xml:space="preserve">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izradi,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odnosno dobivanja 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>zaprimljenih zahtjeva i posebnih uvjeta JPT</w:t>
      </w:r>
    </w:p>
    <w:p w14:paraId="6FB80AC9" w14:textId="30E158B5" w:rsidR="002B0EC3" w:rsidRPr="009F6800" w:rsidRDefault="00E9339E" w:rsidP="00470061">
      <w:pPr>
        <w:pStyle w:val="Odlomakpopisa"/>
        <w:numPr>
          <w:ilvl w:val="0"/>
          <w:numId w:val="1"/>
        </w:numPr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Utvrđivanje prijedloga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-a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za javnu raspravu: 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3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dana od 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>utvrđivanja Zaključka gradonačelnika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,</w:t>
      </w:r>
    </w:p>
    <w:p w14:paraId="68984EF0" w14:textId="13D7EA97" w:rsidR="002B0EC3" w:rsidRPr="009F6800" w:rsidRDefault="000E5DA9" w:rsidP="00470061">
      <w:pPr>
        <w:pStyle w:val="Odlomakpopisa"/>
        <w:numPr>
          <w:ilvl w:val="0"/>
          <w:numId w:val="1"/>
        </w:numPr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Trajanje javne rasprave o prijedlogu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>-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a: 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>8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kalendarskih dana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,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</w:p>
    <w:p w14:paraId="5C3B0561" w14:textId="489E61D1" w:rsidR="000E5DA9" w:rsidRPr="009F6800" w:rsidRDefault="00E9339E" w:rsidP="00470061">
      <w:pPr>
        <w:pStyle w:val="Odlomakpopisa"/>
        <w:numPr>
          <w:ilvl w:val="0"/>
          <w:numId w:val="1"/>
        </w:numPr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Izvješće o javnoj raspravi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: </w:t>
      </w:r>
      <w:r w:rsidR="0072137B" w:rsidRPr="009F6800">
        <w:rPr>
          <w:rFonts w:asciiTheme="minorHAnsi" w:hAnsiTheme="minorHAnsi" w:cstheme="minorHAnsi"/>
          <w:sz w:val="24"/>
          <w:szCs w:val="24"/>
          <w:lang w:val="hr-HR"/>
        </w:rPr>
        <w:t>8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dana od dostave pristiglih primjedbi, prijedloga i zahtjeva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na prijedlog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="000E5DA9" w:rsidRPr="009F6800">
        <w:rPr>
          <w:rFonts w:asciiTheme="minorHAnsi" w:hAnsiTheme="minorHAnsi" w:cstheme="minorHAnsi"/>
          <w:sz w:val="24"/>
          <w:szCs w:val="24"/>
          <w:lang w:val="hr-HR"/>
        </w:rPr>
        <w:t>;</w:t>
      </w:r>
    </w:p>
    <w:p w14:paraId="36194287" w14:textId="4CF877BD" w:rsidR="002B0EC3" w:rsidRPr="009F6800" w:rsidRDefault="00BE706E" w:rsidP="00470061">
      <w:pPr>
        <w:pStyle w:val="Odlomakpopisa"/>
        <w:numPr>
          <w:ilvl w:val="0"/>
          <w:numId w:val="1"/>
        </w:numPr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>I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zrada Nacrta konačnog prijedloga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: 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3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dana od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objave Izvješća o provedenoj javnoj raspravi</w:t>
      </w:r>
      <w:r w:rsidR="00E9339E" w:rsidRPr="009F6800">
        <w:rPr>
          <w:rFonts w:asciiTheme="minorHAnsi" w:hAnsiTheme="minorHAnsi" w:cstheme="minorHAnsi"/>
          <w:sz w:val="24"/>
          <w:szCs w:val="24"/>
          <w:lang w:val="hr-HR"/>
        </w:rPr>
        <w:t>,</w:t>
      </w:r>
    </w:p>
    <w:p w14:paraId="021A10C2" w14:textId="3C797796" w:rsidR="002B0EC3" w:rsidRPr="009F6800" w:rsidRDefault="00E9339E" w:rsidP="00470061">
      <w:pPr>
        <w:pStyle w:val="Odlomakpopisa"/>
        <w:numPr>
          <w:ilvl w:val="0"/>
          <w:numId w:val="1"/>
        </w:numPr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Utvrđivanje Konačnog prijedloga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>-a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: 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3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dana od dostave </w:t>
      </w:r>
      <w:r w:rsidR="006468CD" w:rsidRPr="009F6800">
        <w:rPr>
          <w:rFonts w:asciiTheme="minorHAnsi" w:hAnsiTheme="minorHAnsi" w:cstheme="minorHAnsi"/>
          <w:sz w:val="24"/>
          <w:szCs w:val="24"/>
          <w:lang w:val="hr-HR"/>
        </w:rPr>
        <w:t>Zaključka gradonačelnika o utvrđivanja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konačnog</w:t>
      </w:r>
      <w:r w:rsidRPr="009F6800">
        <w:rPr>
          <w:rFonts w:asciiTheme="minorHAnsi" w:hAnsiTheme="minorHAnsi" w:cstheme="minorHAnsi"/>
          <w:spacing w:val="-33"/>
          <w:sz w:val="24"/>
          <w:szCs w:val="24"/>
          <w:lang w:val="hr-HR"/>
        </w:rPr>
        <w:t xml:space="preserve"> </w:t>
      </w:r>
      <w:r w:rsidRPr="009F6800">
        <w:rPr>
          <w:rFonts w:asciiTheme="minorHAnsi" w:hAnsiTheme="minorHAnsi" w:cstheme="minorHAnsi"/>
          <w:sz w:val="24"/>
          <w:szCs w:val="24"/>
          <w:lang w:val="hr-HR"/>
        </w:rPr>
        <w:t>prijedloga,</w:t>
      </w:r>
    </w:p>
    <w:p w14:paraId="3D01A28A" w14:textId="4EACDD91" w:rsidR="002B0EC3" w:rsidRPr="009F6800" w:rsidRDefault="00E9339E" w:rsidP="00451634">
      <w:pPr>
        <w:pStyle w:val="Odlomakpopisa"/>
        <w:numPr>
          <w:ilvl w:val="0"/>
          <w:numId w:val="1"/>
        </w:numPr>
        <w:spacing w:after="120"/>
        <w:ind w:left="709" w:hanging="425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Donošenje </w:t>
      </w:r>
      <w:r w:rsidR="004B18A9" w:rsidRPr="009F6800">
        <w:rPr>
          <w:rFonts w:asciiTheme="minorHAnsi" w:hAnsiTheme="minorHAnsi" w:cstheme="minorHAnsi"/>
          <w:b/>
          <w:bCs/>
          <w:sz w:val="24"/>
          <w:szCs w:val="24"/>
          <w:lang w:val="hr-HR"/>
        </w:rPr>
        <w:t>III. ID PPUOP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-a na 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Općinskom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 vijeću </w:t>
      </w:r>
      <w:r w:rsidR="00875438" w:rsidRPr="009F6800">
        <w:rPr>
          <w:rFonts w:asciiTheme="minorHAnsi" w:hAnsiTheme="minorHAnsi" w:cstheme="minorHAnsi"/>
          <w:sz w:val="24"/>
          <w:szCs w:val="24"/>
          <w:lang w:val="hr-HR"/>
        </w:rPr>
        <w:t>Općine Postira</w:t>
      </w:r>
      <w:r w:rsidR="00BE706E" w:rsidRPr="009F6800">
        <w:rPr>
          <w:rFonts w:asciiTheme="minorHAnsi" w:hAnsiTheme="minorHAnsi" w:cstheme="minorHAnsi"/>
          <w:sz w:val="24"/>
          <w:szCs w:val="24"/>
          <w:lang w:val="hr-HR"/>
        </w:rPr>
        <w:t xml:space="preserve">. </w:t>
      </w:r>
    </w:p>
    <w:p w14:paraId="38BFCB21" w14:textId="77777777" w:rsidR="00875438" w:rsidRPr="009F6800" w:rsidRDefault="00875438" w:rsidP="00112639">
      <w:pPr>
        <w:pStyle w:val="Tijelotekst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 w:rsidRPr="009F6800">
        <w:rPr>
          <w:rFonts w:asciiTheme="minorHAnsi" w:hAnsiTheme="minorHAnsi" w:cstheme="minorHAnsi"/>
          <w:sz w:val="24"/>
          <w:szCs w:val="24"/>
          <w:lang w:val="hr-HR"/>
        </w:rPr>
        <w:br w:type="page"/>
      </w:r>
    </w:p>
    <w:p w14:paraId="54C699CE" w14:textId="6311B0FD" w:rsidR="00B70AE5" w:rsidRPr="004A7D12" w:rsidRDefault="00E9339E" w:rsidP="00112639">
      <w:pPr>
        <w:pStyle w:val="Tijeloteksta"/>
        <w:jc w:val="center"/>
        <w:rPr>
          <w:sz w:val="20"/>
          <w:szCs w:val="20"/>
          <w:lang w:val="hr-HR"/>
        </w:rPr>
      </w:pPr>
      <w:r w:rsidRPr="004A7D12">
        <w:rPr>
          <w:sz w:val="20"/>
          <w:szCs w:val="20"/>
          <w:lang w:val="hr-HR"/>
        </w:rPr>
        <w:lastRenderedPageBreak/>
        <w:t>Članak 13.</w:t>
      </w:r>
    </w:p>
    <w:p w14:paraId="62166857" w14:textId="242E828C" w:rsidR="00112639" w:rsidRPr="004A7D12" w:rsidRDefault="00112639" w:rsidP="00112639">
      <w:pPr>
        <w:pStyle w:val="Tijeloteksta"/>
        <w:spacing w:after="120"/>
        <w:ind w:left="-590"/>
        <w:jc w:val="center"/>
        <w:rPr>
          <w:i/>
          <w:iCs/>
          <w:sz w:val="20"/>
          <w:szCs w:val="20"/>
          <w:lang w:val="hr-HR"/>
        </w:rPr>
      </w:pPr>
      <w:r w:rsidRPr="004A7D12">
        <w:rPr>
          <w:i/>
          <w:iCs/>
          <w:sz w:val="20"/>
          <w:szCs w:val="20"/>
          <w:lang w:val="hr-HR"/>
        </w:rPr>
        <w:t xml:space="preserve">Izvori financiranja izrade </w:t>
      </w:r>
      <w:r w:rsidR="004B18A9">
        <w:rPr>
          <w:b/>
          <w:bCs/>
          <w:sz w:val="20"/>
          <w:szCs w:val="20"/>
          <w:lang w:val="hr-HR"/>
        </w:rPr>
        <w:t>III. ID PPUOP</w:t>
      </w:r>
    </w:p>
    <w:p w14:paraId="42735054" w14:textId="2888A31A" w:rsidR="002B0EC3" w:rsidRPr="004A7D12" w:rsidRDefault="00451634" w:rsidP="00451634">
      <w:pPr>
        <w:pStyle w:val="Tijeloteksta"/>
        <w:spacing w:after="120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(1)</w:t>
      </w:r>
      <w:r>
        <w:rPr>
          <w:sz w:val="20"/>
          <w:szCs w:val="20"/>
          <w:lang w:val="hr-HR"/>
        </w:rPr>
        <w:tab/>
      </w:r>
      <w:r w:rsidR="00E9339E" w:rsidRPr="004A7D12">
        <w:rPr>
          <w:sz w:val="20"/>
          <w:szCs w:val="20"/>
          <w:lang w:val="hr-HR"/>
        </w:rPr>
        <w:t>Izrad</w:t>
      </w:r>
      <w:r w:rsidR="00B70AE5" w:rsidRPr="004A7D12">
        <w:rPr>
          <w:sz w:val="20"/>
          <w:szCs w:val="20"/>
          <w:lang w:val="hr-HR"/>
        </w:rPr>
        <w:t xml:space="preserve">u </w:t>
      </w:r>
      <w:r w:rsidR="004B18A9">
        <w:rPr>
          <w:b/>
          <w:bCs/>
          <w:sz w:val="20"/>
          <w:szCs w:val="20"/>
          <w:lang w:val="hr-HR"/>
        </w:rPr>
        <w:t>III. ID PPUOP</w:t>
      </w:r>
      <w:r w:rsidR="00B70AE5" w:rsidRPr="004A7D12">
        <w:rPr>
          <w:sz w:val="20"/>
          <w:szCs w:val="20"/>
          <w:lang w:val="hr-HR"/>
        </w:rPr>
        <w:t xml:space="preserve"> </w:t>
      </w:r>
      <w:r w:rsidR="00E9339E" w:rsidRPr="004A7D12">
        <w:rPr>
          <w:sz w:val="20"/>
          <w:szCs w:val="20"/>
          <w:lang w:val="hr-HR"/>
        </w:rPr>
        <w:t>financira</w:t>
      </w:r>
      <w:r w:rsidR="00B70AE5" w:rsidRPr="004A7D12">
        <w:rPr>
          <w:sz w:val="20"/>
          <w:szCs w:val="20"/>
          <w:lang w:val="hr-HR"/>
        </w:rPr>
        <w:t xml:space="preserve">t će </w:t>
      </w:r>
      <w:r w:rsidR="006468CD" w:rsidRPr="004A7D12">
        <w:rPr>
          <w:sz w:val="20"/>
          <w:szCs w:val="20"/>
          <w:lang w:val="hr-HR"/>
        </w:rPr>
        <w:t xml:space="preserve">iz proračuna </w:t>
      </w:r>
      <w:r w:rsidR="00875438">
        <w:rPr>
          <w:sz w:val="20"/>
          <w:szCs w:val="20"/>
          <w:lang w:val="hr-HR"/>
        </w:rPr>
        <w:t>Općine Postira</w:t>
      </w:r>
      <w:r w:rsidR="00E9339E" w:rsidRPr="004A7D12">
        <w:rPr>
          <w:sz w:val="20"/>
          <w:szCs w:val="20"/>
          <w:lang w:val="hr-HR"/>
        </w:rPr>
        <w:t>.</w:t>
      </w:r>
    </w:p>
    <w:p w14:paraId="3989299C" w14:textId="4F67F011" w:rsidR="002B0EC3" w:rsidRPr="004A7D12" w:rsidRDefault="00E9339E" w:rsidP="00112639">
      <w:pPr>
        <w:pStyle w:val="Tijeloteksta"/>
        <w:spacing w:after="120"/>
        <w:jc w:val="center"/>
        <w:rPr>
          <w:sz w:val="20"/>
          <w:szCs w:val="20"/>
          <w:lang w:val="hr-HR"/>
        </w:rPr>
      </w:pPr>
      <w:r w:rsidRPr="004A7D12">
        <w:rPr>
          <w:sz w:val="20"/>
          <w:szCs w:val="20"/>
          <w:lang w:val="hr-HR"/>
        </w:rPr>
        <w:t>ZAVRŠNE ODREDBE</w:t>
      </w:r>
    </w:p>
    <w:p w14:paraId="5D6BC6D0" w14:textId="77777777" w:rsidR="002B0EC3" w:rsidRPr="004A7D12" w:rsidRDefault="00E9339E" w:rsidP="00451634">
      <w:pPr>
        <w:pStyle w:val="Tijeloteksta"/>
        <w:spacing w:after="60"/>
        <w:jc w:val="center"/>
        <w:rPr>
          <w:sz w:val="20"/>
          <w:szCs w:val="20"/>
          <w:lang w:val="hr-HR"/>
        </w:rPr>
      </w:pPr>
      <w:r w:rsidRPr="004A7D12">
        <w:rPr>
          <w:sz w:val="20"/>
          <w:szCs w:val="20"/>
          <w:lang w:val="hr-HR"/>
        </w:rPr>
        <w:t>Članak 14.</w:t>
      </w:r>
    </w:p>
    <w:p w14:paraId="4922186E" w14:textId="48303365" w:rsidR="00966E85" w:rsidRPr="00C8685F" w:rsidRDefault="00966E85" w:rsidP="00966E85">
      <w:pPr>
        <w:pStyle w:val="Tijeloteksta"/>
        <w:spacing w:after="60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  <w:t xml:space="preserve">Ova </w:t>
      </w:r>
      <w:r w:rsidRPr="00C8685F">
        <w:rPr>
          <w:i/>
          <w:iCs/>
          <w:sz w:val="20"/>
          <w:szCs w:val="20"/>
          <w:lang w:val="hr-HR"/>
        </w:rPr>
        <w:t>Odluka</w:t>
      </w:r>
      <w:r w:rsidRPr="00C8685F">
        <w:rPr>
          <w:sz w:val="20"/>
          <w:szCs w:val="20"/>
          <w:lang w:val="hr-HR"/>
        </w:rPr>
        <w:t xml:space="preserve"> stupa na snagu </w:t>
      </w:r>
      <w:r w:rsidRPr="002041CA">
        <w:rPr>
          <w:sz w:val="20"/>
          <w:szCs w:val="20"/>
          <w:lang w:val="hr-HR"/>
        </w:rPr>
        <w:t xml:space="preserve">prvi dan </w:t>
      </w:r>
      <w:r w:rsidR="00875438" w:rsidRPr="002041CA">
        <w:rPr>
          <w:sz w:val="20"/>
          <w:szCs w:val="20"/>
          <w:lang w:val="hr-HR"/>
        </w:rPr>
        <w:t>nakon</w:t>
      </w:r>
      <w:r w:rsidRPr="002041CA">
        <w:rPr>
          <w:sz w:val="20"/>
          <w:szCs w:val="20"/>
          <w:lang w:val="hr-HR"/>
        </w:rPr>
        <w:t xml:space="preserve"> objave</w:t>
      </w:r>
      <w:r w:rsidRPr="00C8685F">
        <w:rPr>
          <w:sz w:val="20"/>
          <w:szCs w:val="20"/>
          <w:lang w:val="hr-HR"/>
        </w:rPr>
        <w:t xml:space="preserve"> u </w:t>
      </w:r>
      <w:r w:rsidRPr="00C8685F">
        <w:rPr>
          <w:i/>
          <w:iCs/>
          <w:sz w:val="20"/>
          <w:szCs w:val="20"/>
          <w:lang w:val="hr-HR"/>
        </w:rPr>
        <w:t xml:space="preserve">Službenom glasniku </w:t>
      </w:r>
      <w:r w:rsidR="00875438">
        <w:rPr>
          <w:i/>
          <w:iCs/>
          <w:sz w:val="20"/>
          <w:szCs w:val="20"/>
          <w:lang w:val="hr-HR"/>
        </w:rPr>
        <w:t>Općine Postira</w:t>
      </w:r>
      <w:r w:rsidRPr="00C8685F">
        <w:rPr>
          <w:sz w:val="20"/>
          <w:szCs w:val="20"/>
          <w:lang w:val="hr-HR"/>
        </w:rPr>
        <w:t>.</w:t>
      </w:r>
    </w:p>
    <w:p w14:paraId="4C6D3FFC" w14:textId="29542ABA" w:rsidR="00966E85" w:rsidRPr="00C8685F" w:rsidRDefault="00966E85" w:rsidP="00966E85">
      <w:pPr>
        <w:pStyle w:val="Tijeloteksta"/>
        <w:spacing w:after="120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(2)</w:t>
      </w:r>
      <w:r w:rsidRPr="00C8685F">
        <w:rPr>
          <w:sz w:val="20"/>
          <w:szCs w:val="20"/>
          <w:lang w:val="hr-HR"/>
        </w:rPr>
        <w:tab/>
        <w:t xml:space="preserve">Ova </w:t>
      </w:r>
      <w:r w:rsidRPr="00C8685F">
        <w:rPr>
          <w:i/>
          <w:iCs/>
          <w:sz w:val="20"/>
          <w:szCs w:val="20"/>
          <w:lang w:val="hr-HR"/>
        </w:rPr>
        <w:t>Odluka</w:t>
      </w:r>
      <w:r w:rsidRPr="00C8685F">
        <w:rPr>
          <w:sz w:val="20"/>
          <w:szCs w:val="20"/>
          <w:lang w:val="hr-HR"/>
        </w:rPr>
        <w:t xml:space="preserve"> dostaviti će se javnopravnim tijelima određenim posebnim propisima.</w:t>
      </w:r>
    </w:p>
    <w:p w14:paraId="0E2742F7" w14:textId="5FD40D91" w:rsidR="00451634" w:rsidRDefault="00451634" w:rsidP="00B8631E">
      <w:pPr>
        <w:pStyle w:val="Tijeloteksta"/>
        <w:rPr>
          <w:sz w:val="20"/>
          <w:szCs w:val="20"/>
          <w:lang w:val="hr-HR"/>
        </w:rPr>
      </w:pPr>
    </w:p>
    <w:p w14:paraId="65195442" w14:textId="17C246FD" w:rsidR="00112639" w:rsidRDefault="00112639" w:rsidP="00B8631E">
      <w:pPr>
        <w:pStyle w:val="Tijeloteksta"/>
        <w:rPr>
          <w:sz w:val="20"/>
          <w:szCs w:val="20"/>
          <w:lang w:val="hr-HR"/>
        </w:rPr>
      </w:pPr>
    </w:p>
    <w:p w14:paraId="132A17AD" w14:textId="50DB116D" w:rsidR="00112639" w:rsidRDefault="00112639" w:rsidP="00B8631E">
      <w:pPr>
        <w:pStyle w:val="Tijeloteksta"/>
        <w:rPr>
          <w:sz w:val="20"/>
          <w:szCs w:val="20"/>
          <w:lang w:val="hr-HR"/>
        </w:rPr>
      </w:pPr>
    </w:p>
    <w:p w14:paraId="7F386AAB" w14:textId="32612DCA" w:rsidR="00112639" w:rsidRDefault="00112639" w:rsidP="00B8631E">
      <w:pPr>
        <w:pStyle w:val="Tijeloteksta"/>
        <w:rPr>
          <w:sz w:val="20"/>
          <w:szCs w:val="20"/>
          <w:lang w:val="hr-HR"/>
        </w:rPr>
      </w:pPr>
    </w:p>
    <w:p w14:paraId="55266809" w14:textId="3D721050" w:rsidR="00112639" w:rsidRDefault="00112639" w:rsidP="00B8631E">
      <w:pPr>
        <w:pStyle w:val="Tijeloteksta"/>
        <w:rPr>
          <w:sz w:val="20"/>
          <w:szCs w:val="20"/>
          <w:lang w:val="hr-HR"/>
        </w:rPr>
      </w:pPr>
    </w:p>
    <w:p w14:paraId="5BE8AE3E" w14:textId="77777777" w:rsidR="00112639" w:rsidRPr="004A7D12" w:rsidRDefault="00112639" w:rsidP="00B8631E">
      <w:pPr>
        <w:pStyle w:val="Tijeloteksta"/>
        <w:rPr>
          <w:sz w:val="20"/>
          <w:szCs w:val="20"/>
          <w:lang w:val="hr-HR"/>
        </w:rPr>
      </w:pPr>
    </w:p>
    <w:p w14:paraId="711CD62A" w14:textId="7B4298C7" w:rsidR="0021309F" w:rsidRPr="000C332B" w:rsidRDefault="00E9339E" w:rsidP="00B8631E">
      <w:pPr>
        <w:pStyle w:val="Tijeloteksta"/>
        <w:rPr>
          <w:rFonts w:asciiTheme="minorHAnsi" w:hAnsiTheme="minorHAnsi" w:cstheme="minorHAnsi"/>
          <w:lang w:val="hr-HR"/>
        </w:rPr>
      </w:pPr>
      <w:r w:rsidRPr="000C332B">
        <w:rPr>
          <w:rFonts w:asciiTheme="minorHAnsi" w:hAnsiTheme="minorHAnsi" w:cstheme="minorHAnsi"/>
          <w:lang w:val="hr-HR"/>
        </w:rPr>
        <w:t>KLASA: 02</w:t>
      </w:r>
      <w:r w:rsidR="002041CA" w:rsidRPr="000C332B">
        <w:rPr>
          <w:rFonts w:asciiTheme="minorHAnsi" w:hAnsiTheme="minorHAnsi" w:cstheme="minorHAnsi"/>
          <w:lang w:val="hr-HR"/>
        </w:rPr>
        <w:t>4</w:t>
      </w:r>
      <w:r w:rsidRPr="000C332B">
        <w:rPr>
          <w:rFonts w:asciiTheme="minorHAnsi" w:hAnsiTheme="minorHAnsi" w:cstheme="minorHAnsi"/>
          <w:lang w:val="hr-HR"/>
        </w:rPr>
        <w:t>-0</w:t>
      </w:r>
      <w:r w:rsidR="002041CA" w:rsidRPr="000C332B">
        <w:rPr>
          <w:rFonts w:asciiTheme="minorHAnsi" w:hAnsiTheme="minorHAnsi" w:cstheme="minorHAnsi"/>
          <w:lang w:val="hr-HR"/>
        </w:rPr>
        <w:t>1</w:t>
      </w:r>
      <w:r w:rsidRPr="000C332B">
        <w:rPr>
          <w:rFonts w:asciiTheme="minorHAnsi" w:hAnsiTheme="minorHAnsi" w:cstheme="minorHAnsi"/>
          <w:lang w:val="hr-HR"/>
        </w:rPr>
        <w:t>/2</w:t>
      </w:r>
      <w:r w:rsidR="002041CA" w:rsidRPr="000C332B">
        <w:rPr>
          <w:rFonts w:asciiTheme="minorHAnsi" w:hAnsiTheme="minorHAnsi" w:cstheme="minorHAnsi"/>
          <w:lang w:val="hr-HR"/>
        </w:rPr>
        <w:t>2</w:t>
      </w:r>
      <w:r w:rsidR="000C332B" w:rsidRPr="000C332B">
        <w:rPr>
          <w:rFonts w:asciiTheme="minorHAnsi" w:hAnsiTheme="minorHAnsi" w:cstheme="minorHAnsi"/>
          <w:lang w:val="hr-HR"/>
        </w:rPr>
        <w:t>-01/02</w:t>
      </w:r>
    </w:p>
    <w:p w14:paraId="229B37B1" w14:textId="626E7533" w:rsidR="002B0EC3" w:rsidRPr="000C332B" w:rsidRDefault="00E9339E" w:rsidP="00B8631E">
      <w:pPr>
        <w:pStyle w:val="Tijeloteksta"/>
        <w:rPr>
          <w:rFonts w:asciiTheme="minorHAnsi" w:hAnsiTheme="minorHAnsi" w:cstheme="minorHAnsi"/>
          <w:lang w:val="hr-HR"/>
        </w:rPr>
      </w:pPr>
      <w:r w:rsidRPr="000C332B">
        <w:rPr>
          <w:rFonts w:asciiTheme="minorHAnsi" w:hAnsiTheme="minorHAnsi" w:cstheme="minorHAnsi"/>
          <w:lang w:val="hr-HR"/>
        </w:rPr>
        <w:t xml:space="preserve">UR.BROJ: </w:t>
      </w:r>
      <w:r w:rsidR="002041CA" w:rsidRPr="000C332B">
        <w:rPr>
          <w:rFonts w:asciiTheme="minorHAnsi" w:hAnsiTheme="minorHAnsi" w:cstheme="minorHAnsi"/>
          <w:lang w:val="hr-HR"/>
        </w:rPr>
        <w:t>2181-40</w:t>
      </w:r>
      <w:r w:rsidRPr="000C332B">
        <w:rPr>
          <w:rFonts w:asciiTheme="minorHAnsi" w:hAnsiTheme="minorHAnsi" w:cstheme="minorHAnsi"/>
          <w:lang w:val="hr-HR"/>
        </w:rPr>
        <w:t>-01-</w:t>
      </w:r>
      <w:r w:rsidR="002041CA" w:rsidRPr="000C332B">
        <w:rPr>
          <w:rFonts w:asciiTheme="minorHAnsi" w:hAnsiTheme="minorHAnsi" w:cstheme="minorHAnsi"/>
          <w:lang w:val="hr-HR"/>
        </w:rPr>
        <w:t>22</w:t>
      </w:r>
      <w:r w:rsidRPr="000C332B">
        <w:rPr>
          <w:rFonts w:asciiTheme="minorHAnsi" w:hAnsiTheme="minorHAnsi" w:cstheme="minorHAnsi"/>
          <w:lang w:val="hr-HR"/>
        </w:rPr>
        <w:t>-1</w:t>
      </w:r>
    </w:p>
    <w:p w14:paraId="37B442CA" w14:textId="62556C99" w:rsidR="002B0EC3" w:rsidRPr="000C332B" w:rsidRDefault="00B53286" w:rsidP="00B8631E">
      <w:pPr>
        <w:pStyle w:val="Tijeloteksta"/>
        <w:rPr>
          <w:rFonts w:asciiTheme="minorHAnsi" w:hAnsiTheme="minorHAnsi" w:cstheme="minorHAnsi"/>
          <w:lang w:val="hr-HR"/>
        </w:rPr>
      </w:pPr>
      <w:r w:rsidRPr="000C332B">
        <w:rPr>
          <w:rFonts w:asciiTheme="minorHAnsi" w:hAnsiTheme="minorHAnsi" w:cstheme="minorHAnsi"/>
          <w:lang w:val="hr-HR"/>
        </w:rPr>
        <w:t>Postira</w:t>
      </w:r>
      <w:r w:rsidR="00E9339E" w:rsidRPr="000C332B">
        <w:rPr>
          <w:rFonts w:asciiTheme="minorHAnsi" w:hAnsiTheme="minorHAnsi" w:cstheme="minorHAnsi"/>
          <w:lang w:val="hr-HR"/>
        </w:rPr>
        <w:t xml:space="preserve">, </w:t>
      </w:r>
      <w:r w:rsidR="002041CA" w:rsidRPr="000C332B">
        <w:rPr>
          <w:rFonts w:asciiTheme="minorHAnsi" w:hAnsiTheme="minorHAnsi" w:cstheme="minorHAnsi"/>
          <w:lang w:val="hr-HR"/>
        </w:rPr>
        <w:t>18</w:t>
      </w:r>
      <w:r w:rsidR="00317783" w:rsidRPr="000C332B">
        <w:rPr>
          <w:rFonts w:asciiTheme="minorHAnsi" w:hAnsiTheme="minorHAnsi" w:cstheme="minorHAnsi"/>
          <w:lang w:val="hr-HR"/>
        </w:rPr>
        <w:t>.</w:t>
      </w:r>
      <w:r w:rsidR="002041CA" w:rsidRPr="000C332B">
        <w:rPr>
          <w:rFonts w:asciiTheme="minorHAnsi" w:hAnsiTheme="minorHAnsi" w:cstheme="minorHAnsi"/>
          <w:lang w:val="hr-HR"/>
        </w:rPr>
        <w:t>2.</w:t>
      </w:r>
      <w:r w:rsidR="00E9339E" w:rsidRPr="000C332B">
        <w:rPr>
          <w:rFonts w:asciiTheme="minorHAnsi" w:hAnsiTheme="minorHAnsi" w:cstheme="minorHAnsi"/>
          <w:lang w:val="hr-HR"/>
        </w:rPr>
        <w:t>202</w:t>
      </w:r>
      <w:r w:rsidR="002041CA" w:rsidRPr="000C332B">
        <w:rPr>
          <w:rFonts w:asciiTheme="minorHAnsi" w:hAnsiTheme="minorHAnsi" w:cstheme="minorHAnsi"/>
          <w:lang w:val="hr-HR"/>
        </w:rPr>
        <w:t>2</w:t>
      </w:r>
      <w:r w:rsidR="00E9339E" w:rsidRPr="000C332B">
        <w:rPr>
          <w:rFonts w:asciiTheme="minorHAnsi" w:hAnsiTheme="minorHAnsi" w:cstheme="minorHAnsi"/>
          <w:lang w:val="hr-HR"/>
        </w:rPr>
        <w:t>.</w:t>
      </w:r>
      <w:r w:rsidR="002041CA" w:rsidRPr="000C332B">
        <w:rPr>
          <w:rFonts w:asciiTheme="minorHAnsi" w:hAnsiTheme="minorHAnsi" w:cstheme="minorHAnsi"/>
          <w:lang w:val="hr-HR"/>
        </w:rPr>
        <w:t xml:space="preserve"> god.</w:t>
      </w:r>
    </w:p>
    <w:p w14:paraId="19730FC9" w14:textId="73FC164B" w:rsidR="002B0EC3" w:rsidRDefault="002B0EC3" w:rsidP="00B8631E">
      <w:pPr>
        <w:pStyle w:val="Tijeloteksta"/>
        <w:rPr>
          <w:sz w:val="20"/>
          <w:szCs w:val="20"/>
          <w:lang w:val="hr-HR"/>
        </w:rPr>
      </w:pPr>
    </w:p>
    <w:p w14:paraId="28F04018" w14:textId="0DD3A4E3" w:rsidR="000C332B" w:rsidRDefault="000C332B" w:rsidP="00B8631E">
      <w:pPr>
        <w:pStyle w:val="Tijeloteksta"/>
        <w:rPr>
          <w:sz w:val="20"/>
          <w:szCs w:val="20"/>
          <w:lang w:val="hr-HR"/>
        </w:rPr>
      </w:pPr>
    </w:p>
    <w:p w14:paraId="0B69432D" w14:textId="77777777" w:rsidR="000C332B" w:rsidRPr="004A7D12" w:rsidRDefault="000C332B" w:rsidP="00B8631E">
      <w:pPr>
        <w:pStyle w:val="Tijeloteksta"/>
        <w:rPr>
          <w:sz w:val="20"/>
          <w:szCs w:val="20"/>
          <w:lang w:val="hr-HR"/>
        </w:rPr>
      </w:pPr>
    </w:p>
    <w:p w14:paraId="72B15167" w14:textId="219F7E3B" w:rsidR="002B0EC3" w:rsidRPr="004A7D12" w:rsidRDefault="002041CA" w:rsidP="002041CA">
      <w:pPr>
        <w:pStyle w:val="Tijeloteksta"/>
        <w:jc w:val="center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                                                                OP</w:t>
      </w:r>
      <w:r w:rsidR="00B53286">
        <w:rPr>
          <w:sz w:val="20"/>
          <w:szCs w:val="20"/>
          <w:lang w:val="hr-HR"/>
        </w:rPr>
        <w:t>ĆINSKO</w:t>
      </w:r>
      <w:r w:rsidR="00E9339E" w:rsidRPr="004A7D12">
        <w:rPr>
          <w:sz w:val="20"/>
          <w:szCs w:val="20"/>
          <w:lang w:val="hr-HR"/>
        </w:rPr>
        <w:t xml:space="preserve"> VIJEĆE </w:t>
      </w:r>
      <w:r w:rsidR="00B53286">
        <w:rPr>
          <w:sz w:val="20"/>
          <w:szCs w:val="20"/>
          <w:lang w:val="hr-HR"/>
        </w:rPr>
        <w:t>OPĆINE POSTIRA</w:t>
      </w:r>
    </w:p>
    <w:p w14:paraId="178CC83E" w14:textId="77777777" w:rsidR="002B0EC3" w:rsidRPr="004A7D12" w:rsidRDefault="002B0EC3" w:rsidP="0021309F">
      <w:pPr>
        <w:pStyle w:val="Tijeloteksta"/>
        <w:jc w:val="right"/>
        <w:rPr>
          <w:sz w:val="20"/>
          <w:szCs w:val="20"/>
          <w:lang w:val="hr-HR"/>
        </w:rPr>
      </w:pPr>
    </w:p>
    <w:p w14:paraId="0EEAB4B0" w14:textId="3E6AD5A6" w:rsidR="002B0EC3" w:rsidRPr="004A7D12" w:rsidRDefault="002041CA" w:rsidP="002041CA">
      <w:pPr>
        <w:pStyle w:val="Tijeloteksta"/>
        <w:jc w:val="center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                                                                   </w:t>
      </w:r>
      <w:r w:rsidR="00E9339E" w:rsidRPr="004A7D12">
        <w:rPr>
          <w:sz w:val="20"/>
          <w:szCs w:val="20"/>
          <w:lang w:val="hr-HR"/>
        </w:rPr>
        <w:t xml:space="preserve">Predsjednik </w:t>
      </w:r>
      <w:r w:rsidR="00B53286">
        <w:rPr>
          <w:sz w:val="20"/>
          <w:szCs w:val="20"/>
          <w:lang w:val="hr-HR"/>
        </w:rPr>
        <w:t>Općinskog</w:t>
      </w:r>
      <w:r w:rsidR="00E9339E" w:rsidRPr="004A7D12">
        <w:rPr>
          <w:sz w:val="20"/>
          <w:szCs w:val="20"/>
          <w:lang w:val="hr-HR"/>
        </w:rPr>
        <w:t xml:space="preserve"> vijeća</w:t>
      </w:r>
    </w:p>
    <w:p w14:paraId="5D228653" w14:textId="77777777" w:rsidR="002B0EC3" w:rsidRPr="004A7D12" w:rsidRDefault="002B0EC3" w:rsidP="0021309F">
      <w:pPr>
        <w:pStyle w:val="Tijeloteksta"/>
        <w:jc w:val="right"/>
        <w:rPr>
          <w:sz w:val="20"/>
          <w:szCs w:val="20"/>
          <w:lang w:val="hr-HR"/>
        </w:rPr>
      </w:pPr>
    </w:p>
    <w:p w14:paraId="1087F572" w14:textId="4D7339C5" w:rsidR="002B0EC3" w:rsidRPr="004A7D12" w:rsidRDefault="002041CA" w:rsidP="002041CA">
      <w:pPr>
        <w:pStyle w:val="Tijeloteksta"/>
        <w:jc w:val="center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                                                               Toni Glavinić</w:t>
      </w:r>
      <w:r w:rsidR="000C332B">
        <w:rPr>
          <w:sz w:val="20"/>
          <w:szCs w:val="20"/>
          <w:lang w:val="hr-HR"/>
        </w:rPr>
        <w:t xml:space="preserve"> </w:t>
      </w:r>
    </w:p>
    <w:sectPr w:rsidR="002B0EC3" w:rsidRPr="004A7D12" w:rsidSect="004A7D12">
      <w:footerReference w:type="default" r:id="rId7"/>
      <w:pgSz w:w="11900" w:h="16840" w:code="9"/>
      <w:pgMar w:top="851" w:right="851" w:bottom="85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13FDE" w14:textId="77777777" w:rsidR="00C948F7" w:rsidRDefault="00C948F7">
      <w:r>
        <w:separator/>
      </w:r>
    </w:p>
  </w:endnote>
  <w:endnote w:type="continuationSeparator" w:id="0">
    <w:p w14:paraId="778883AB" w14:textId="77777777" w:rsidR="00C948F7" w:rsidRDefault="00C9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4E49C" w14:textId="387DE9C3" w:rsidR="004A7D12" w:rsidRPr="004A7D12" w:rsidRDefault="004A7D12" w:rsidP="004A7D12">
    <w:pPr>
      <w:pStyle w:val="Podnoje"/>
      <w:rPr>
        <w:sz w:val="16"/>
        <w:szCs w:val="16"/>
      </w:rPr>
    </w:pPr>
  </w:p>
  <w:p w14:paraId="517DA865" w14:textId="22B38478" w:rsidR="004A7D12" w:rsidRPr="004A7D12" w:rsidRDefault="004A7D12" w:rsidP="004A7D12">
    <w:pPr>
      <w:pStyle w:val="Podnoje"/>
      <w:pBdr>
        <w:top w:val="single" w:sz="4" w:space="1" w:color="auto"/>
      </w:pBdr>
      <w:jc w:val="center"/>
      <w:rPr>
        <w:sz w:val="16"/>
        <w:szCs w:val="16"/>
      </w:rPr>
    </w:pPr>
    <w:r w:rsidRPr="004A7D12">
      <w:rPr>
        <w:sz w:val="16"/>
        <w:szCs w:val="16"/>
      </w:rPr>
      <w:fldChar w:fldCharType="begin"/>
    </w:r>
    <w:r w:rsidRPr="004A7D12">
      <w:rPr>
        <w:sz w:val="16"/>
        <w:szCs w:val="16"/>
      </w:rPr>
      <w:instrText>PAGE   \* MERGEFORMAT</w:instrText>
    </w:r>
    <w:r w:rsidRPr="004A7D12">
      <w:rPr>
        <w:sz w:val="16"/>
        <w:szCs w:val="16"/>
      </w:rPr>
      <w:fldChar w:fldCharType="separate"/>
    </w:r>
    <w:r w:rsidR="000C332B" w:rsidRPr="000C332B">
      <w:rPr>
        <w:noProof/>
        <w:sz w:val="16"/>
        <w:szCs w:val="16"/>
        <w:lang w:val="hr-HR"/>
      </w:rPr>
      <w:t>2</w:t>
    </w:r>
    <w:r w:rsidRPr="004A7D1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9C86E" w14:textId="77777777" w:rsidR="00C948F7" w:rsidRDefault="00C948F7">
      <w:r>
        <w:separator/>
      </w:r>
    </w:p>
  </w:footnote>
  <w:footnote w:type="continuationSeparator" w:id="0">
    <w:p w14:paraId="145E5B68" w14:textId="77777777" w:rsidR="00C948F7" w:rsidRDefault="00C94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1F7"/>
    <w:multiLevelType w:val="hybridMultilevel"/>
    <w:tmpl w:val="02C2120E"/>
    <w:lvl w:ilvl="0" w:tplc="FA88E94E">
      <w:start w:val="1"/>
      <w:numFmt w:val="decimal"/>
      <w:lvlText w:val="%1."/>
      <w:lvlJc w:val="left"/>
      <w:pPr>
        <w:ind w:left="838" w:hanging="34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1E57B2">
      <w:numFmt w:val="bullet"/>
      <w:lvlText w:val="•"/>
      <w:lvlJc w:val="left"/>
      <w:pPr>
        <w:ind w:left="1714" w:hanging="348"/>
      </w:pPr>
      <w:rPr>
        <w:rFonts w:hint="default"/>
      </w:rPr>
    </w:lvl>
    <w:lvl w:ilvl="2" w:tplc="9D9E3A8E">
      <w:numFmt w:val="bullet"/>
      <w:lvlText w:val="•"/>
      <w:lvlJc w:val="left"/>
      <w:pPr>
        <w:ind w:left="2588" w:hanging="348"/>
      </w:pPr>
      <w:rPr>
        <w:rFonts w:hint="default"/>
      </w:rPr>
    </w:lvl>
    <w:lvl w:ilvl="3" w:tplc="D0D07644">
      <w:numFmt w:val="bullet"/>
      <w:lvlText w:val="•"/>
      <w:lvlJc w:val="left"/>
      <w:pPr>
        <w:ind w:left="3462" w:hanging="348"/>
      </w:pPr>
      <w:rPr>
        <w:rFonts w:hint="default"/>
      </w:rPr>
    </w:lvl>
    <w:lvl w:ilvl="4" w:tplc="ACFA5EB0">
      <w:numFmt w:val="bullet"/>
      <w:lvlText w:val="•"/>
      <w:lvlJc w:val="left"/>
      <w:pPr>
        <w:ind w:left="4336" w:hanging="348"/>
      </w:pPr>
      <w:rPr>
        <w:rFonts w:hint="default"/>
      </w:rPr>
    </w:lvl>
    <w:lvl w:ilvl="5" w:tplc="242039E8">
      <w:numFmt w:val="bullet"/>
      <w:lvlText w:val="•"/>
      <w:lvlJc w:val="left"/>
      <w:pPr>
        <w:ind w:left="5210" w:hanging="348"/>
      </w:pPr>
      <w:rPr>
        <w:rFonts w:hint="default"/>
      </w:rPr>
    </w:lvl>
    <w:lvl w:ilvl="6" w:tplc="D4D8E05A">
      <w:numFmt w:val="bullet"/>
      <w:lvlText w:val="•"/>
      <w:lvlJc w:val="left"/>
      <w:pPr>
        <w:ind w:left="6084" w:hanging="348"/>
      </w:pPr>
      <w:rPr>
        <w:rFonts w:hint="default"/>
      </w:rPr>
    </w:lvl>
    <w:lvl w:ilvl="7" w:tplc="972AB7A8">
      <w:numFmt w:val="bullet"/>
      <w:lvlText w:val="•"/>
      <w:lvlJc w:val="left"/>
      <w:pPr>
        <w:ind w:left="6958" w:hanging="348"/>
      </w:pPr>
      <w:rPr>
        <w:rFonts w:hint="default"/>
      </w:rPr>
    </w:lvl>
    <w:lvl w:ilvl="8" w:tplc="5C664E34">
      <w:numFmt w:val="bullet"/>
      <w:lvlText w:val="•"/>
      <w:lvlJc w:val="left"/>
      <w:pPr>
        <w:ind w:left="7832" w:hanging="348"/>
      </w:pPr>
      <w:rPr>
        <w:rFonts w:hint="default"/>
      </w:rPr>
    </w:lvl>
  </w:abstractNum>
  <w:abstractNum w:abstractNumId="1" w15:restartNumberingAfterBreak="0">
    <w:nsid w:val="380B4ED9"/>
    <w:multiLevelType w:val="hybridMultilevel"/>
    <w:tmpl w:val="A1B0730E"/>
    <w:lvl w:ilvl="0" w:tplc="56FA4E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533F3"/>
    <w:multiLevelType w:val="hybridMultilevel"/>
    <w:tmpl w:val="5504FFE4"/>
    <w:lvl w:ilvl="0" w:tplc="83864272">
      <w:start w:val="1"/>
      <w:numFmt w:val="decimal"/>
      <w:lvlText w:val="%1."/>
      <w:lvlJc w:val="left"/>
      <w:pPr>
        <w:ind w:left="838" w:hanging="34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A8A463E">
      <w:numFmt w:val="bullet"/>
      <w:lvlText w:val="•"/>
      <w:lvlJc w:val="left"/>
      <w:pPr>
        <w:ind w:left="1714" w:hanging="348"/>
      </w:pPr>
      <w:rPr>
        <w:rFonts w:hint="default"/>
      </w:rPr>
    </w:lvl>
    <w:lvl w:ilvl="2" w:tplc="4B8830E0">
      <w:numFmt w:val="bullet"/>
      <w:lvlText w:val="•"/>
      <w:lvlJc w:val="left"/>
      <w:pPr>
        <w:ind w:left="2588" w:hanging="348"/>
      </w:pPr>
      <w:rPr>
        <w:rFonts w:hint="default"/>
      </w:rPr>
    </w:lvl>
    <w:lvl w:ilvl="3" w:tplc="7DF25176">
      <w:numFmt w:val="bullet"/>
      <w:lvlText w:val="•"/>
      <w:lvlJc w:val="left"/>
      <w:pPr>
        <w:ind w:left="3462" w:hanging="348"/>
      </w:pPr>
      <w:rPr>
        <w:rFonts w:hint="default"/>
      </w:rPr>
    </w:lvl>
    <w:lvl w:ilvl="4" w:tplc="B3D2F022">
      <w:numFmt w:val="bullet"/>
      <w:lvlText w:val="•"/>
      <w:lvlJc w:val="left"/>
      <w:pPr>
        <w:ind w:left="4336" w:hanging="348"/>
      </w:pPr>
      <w:rPr>
        <w:rFonts w:hint="default"/>
      </w:rPr>
    </w:lvl>
    <w:lvl w:ilvl="5" w:tplc="F746EC0A">
      <w:numFmt w:val="bullet"/>
      <w:lvlText w:val="•"/>
      <w:lvlJc w:val="left"/>
      <w:pPr>
        <w:ind w:left="5210" w:hanging="348"/>
      </w:pPr>
      <w:rPr>
        <w:rFonts w:hint="default"/>
      </w:rPr>
    </w:lvl>
    <w:lvl w:ilvl="6" w:tplc="DCF06CA8">
      <w:numFmt w:val="bullet"/>
      <w:lvlText w:val="•"/>
      <w:lvlJc w:val="left"/>
      <w:pPr>
        <w:ind w:left="6084" w:hanging="348"/>
      </w:pPr>
      <w:rPr>
        <w:rFonts w:hint="default"/>
      </w:rPr>
    </w:lvl>
    <w:lvl w:ilvl="7" w:tplc="F5D0DAE2">
      <w:numFmt w:val="bullet"/>
      <w:lvlText w:val="•"/>
      <w:lvlJc w:val="left"/>
      <w:pPr>
        <w:ind w:left="6958" w:hanging="348"/>
      </w:pPr>
      <w:rPr>
        <w:rFonts w:hint="default"/>
      </w:rPr>
    </w:lvl>
    <w:lvl w:ilvl="8" w:tplc="B888E674">
      <w:numFmt w:val="bullet"/>
      <w:lvlText w:val="•"/>
      <w:lvlJc w:val="left"/>
      <w:pPr>
        <w:ind w:left="7832" w:hanging="348"/>
      </w:pPr>
      <w:rPr>
        <w:rFonts w:hint="default"/>
      </w:rPr>
    </w:lvl>
  </w:abstractNum>
  <w:abstractNum w:abstractNumId="3" w15:restartNumberingAfterBreak="0">
    <w:nsid w:val="50D53D57"/>
    <w:multiLevelType w:val="hybridMultilevel"/>
    <w:tmpl w:val="CF0440B8"/>
    <w:lvl w:ilvl="0" w:tplc="65304232">
      <w:start w:val="1"/>
      <w:numFmt w:val="decimal"/>
      <w:lvlText w:val="%1."/>
      <w:lvlJc w:val="left"/>
      <w:pPr>
        <w:ind w:left="905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C2A2994">
      <w:numFmt w:val="bullet"/>
      <w:lvlText w:val="•"/>
      <w:lvlJc w:val="left"/>
      <w:pPr>
        <w:ind w:left="1768" w:hanging="281"/>
      </w:pPr>
      <w:rPr>
        <w:rFonts w:hint="default"/>
      </w:rPr>
    </w:lvl>
    <w:lvl w:ilvl="2" w:tplc="5EC632F8">
      <w:numFmt w:val="bullet"/>
      <w:lvlText w:val="•"/>
      <w:lvlJc w:val="left"/>
      <w:pPr>
        <w:ind w:left="2636" w:hanging="281"/>
      </w:pPr>
      <w:rPr>
        <w:rFonts w:hint="default"/>
      </w:rPr>
    </w:lvl>
    <w:lvl w:ilvl="3" w:tplc="C9F2D40C">
      <w:numFmt w:val="bullet"/>
      <w:lvlText w:val="•"/>
      <w:lvlJc w:val="left"/>
      <w:pPr>
        <w:ind w:left="3504" w:hanging="281"/>
      </w:pPr>
      <w:rPr>
        <w:rFonts w:hint="default"/>
      </w:rPr>
    </w:lvl>
    <w:lvl w:ilvl="4" w:tplc="62C459C2">
      <w:numFmt w:val="bullet"/>
      <w:lvlText w:val="•"/>
      <w:lvlJc w:val="left"/>
      <w:pPr>
        <w:ind w:left="4372" w:hanging="281"/>
      </w:pPr>
      <w:rPr>
        <w:rFonts w:hint="default"/>
      </w:rPr>
    </w:lvl>
    <w:lvl w:ilvl="5" w:tplc="BC1E69E4">
      <w:numFmt w:val="bullet"/>
      <w:lvlText w:val="•"/>
      <w:lvlJc w:val="left"/>
      <w:pPr>
        <w:ind w:left="5240" w:hanging="281"/>
      </w:pPr>
      <w:rPr>
        <w:rFonts w:hint="default"/>
      </w:rPr>
    </w:lvl>
    <w:lvl w:ilvl="6" w:tplc="A96ABEEC">
      <w:numFmt w:val="bullet"/>
      <w:lvlText w:val="•"/>
      <w:lvlJc w:val="left"/>
      <w:pPr>
        <w:ind w:left="6108" w:hanging="281"/>
      </w:pPr>
      <w:rPr>
        <w:rFonts w:hint="default"/>
      </w:rPr>
    </w:lvl>
    <w:lvl w:ilvl="7" w:tplc="1094637E">
      <w:numFmt w:val="bullet"/>
      <w:lvlText w:val="•"/>
      <w:lvlJc w:val="left"/>
      <w:pPr>
        <w:ind w:left="6976" w:hanging="281"/>
      </w:pPr>
      <w:rPr>
        <w:rFonts w:hint="default"/>
      </w:rPr>
    </w:lvl>
    <w:lvl w:ilvl="8" w:tplc="497686EC">
      <w:numFmt w:val="bullet"/>
      <w:lvlText w:val="•"/>
      <w:lvlJc w:val="left"/>
      <w:pPr>
        <w:ind w:left="7844" w:hanging="281"/>
      </w:pPr>
      <w:rPr>
        <w:rFonts w:hint="default"/>
      </w:rPr>
    </w:lvl>
  </w:abstractNum>
  <w:abstractNum w:abstractNumId="4" w15:restartNumberingAfterBreak="0">
    <w:nsid w:val="5E43097A"/>
    <w:multiLevelType w:val="hybridMultilevel"/>
    <w:tmpl w:val="3E743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35F0A"/>
    <w:multiLevelType w:val="hybridMultilevel"/>
    <w:tmpl w:val="BA087DA4"/>
    <w:lvl w:ilvl="0" w:tplc="61A21EC0">
      <w:numFmt w:val="bullet"/>
      <w:lvlText w:val="-"/>
      <w:lvlJc w:val="left"/>
      <w:pPr>
        <w:ind w:left="118" w:hanging="708"/>
      </w:pPr>
      <w:rPr>
        <w:rFonts w:ascii="Arial" w:eastAsia="Arial" w:hAnsi="Arial" w:cs="Arial" w:hint="default"/>
        <w:w w:val="100"/>
        <w:sz w:val="22"/>
        <w:szCs w:val="22"/>
      </w:rPr>
    </w:lvl>
    <w:lvl w:ilvl="1" w:tplc="FDBC9D68">
      <w:numFmt w:val="bullet"/>
      <w:lvlText w:val="•"/>
      <w:lvlJc w:val="left"/>
      <w:pPr>
        <w:ind w:left="1066" w:hanging="708"/>
      </w:pPr>
      <w:rPr>
        <w:rFonts w:hint="default"/>
      </w:rPr>
    </w:lvl>
    <w:lvl w:ilvl="2" w:tplc="09E02176">
      <w:numFmt w:val="bullet"/>
      <w:lvlText w:val="•"/>
      <w:lvlJc w:val="left"/>
      <w:pPr>
        <w:ind w:left="2012" w:hanging="708"/>
      </w:pPr>
      <w:rPr>
        <w:rFonts w:hint="default"/>
      </w:rPr>
    </w:lvl>
    <w:lvl w:ilvl="3" w:tplc="F26CB674">
      <w:numFmt w:val="bullet"/>
      <w:lvlText w:val="•"/>
      <w:lvlJc w:val="left"/>
      <w:pPr>
        <w:ind w:left="2958" w:hanging="708"/>
      </w:pPr>
      <w:rPr>
        <w:rFonts w:hint="default"/>
      </w:rPr>
    </w:lvl>
    <w:lvl w:ilvl="4" w:tplc="30C2D118">
      <w:numFmt w:val="bullet"/>
      <w:lvlText w:val="•"/>
      <w:lvlJc w:val="left"/>
      <w:pPr>
        <w:ind w:left="3904" w:hanging="708"/>
      </w:pPr>
      <w:rPr>
        <w:rFonts w:hint="default"/>
      </w:rPr>
    </w:lvl>
    <w:lvl w:ilvl="5" w:tplc="08C0FD76">
      <w:numFmt w:val="bullet"/>
      <w:lvlText w:val="•"/>
      <w:lvlJc w:val="left"/>
      <w:pPr>
        <w:ind w:left="4850" w:hanging="708"/>
      </w:pPr>
      <w:rPr>
        <w:rFonts w:hint="default"/>
      </w:rPr>
    </w:lvl>
    <w:lvl w:ilvl="6" w:tplc="608EA104">
      <w:numFmt w:val="bullet"/>
      <w:lvlText w:val="•"/>
      <w:lvlJc w:val="left"/>
      <w:pPr>
        <w:ind w:left="5796" w:hanging="708"/>
      </w:pPr>
      <w:rPr>
        <w:rFonts w:hint="default"/>
      </w:rPr>
    </w:lvl>
    <w:lvl w:ilvl="7" w:tplc="85F8E666">
      <w:numFmt w:val="bullet"/>
      <w:lvlText w:val="•"/>
      <w:lvlJc w:val="left"/>
      <w:pPr>
        <w:ind w:left="6742" w:hanging="708"/>
      </w:pPr>
      <w:rPr>
        <w:rFonts w:hint="default"/>
      </w:rPr>
    </w:lvl>
    <w:lvl w:ilvl="8" w:tplc="8FAC5AE2">
      <w:numFmt w:val="bullet"/>
      <w:lvlText w:val="•"/>
      <w:lvlJc w:val="left"/>
      <w:pPr>
        <w:ind w:left="7688" w:hanging="708"/>
      </w:pPr>
      <w:rPr>
        <w:rFonts w:hint="default"/>
      </w:rPr>
    </w:lvl>
  </w:abstractNum>
  <w:abstractNum w:abstractNumId="6" w15:restartNumberingAfterBreak="0">
    <w:nsid w:val="7D627D56"/>
    <w:multiLevelType w:val="hybridMultilevel"/>
    <w:tmpl w:val="B2A2A34C"/>
    <w:lvl w:ilvl="0" w:tplc="7DF0C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C3"/>
    <w:rsid w:val="00011CDC"/>
    <w:rsid w:val="000136F4"/>
    <w:rsid w:val="00077B39"/>
    <w:rsid w:val="000C332B"/>
    <w:rsid w:val="000E2EE4"/>
    <w:rsid w:val="000E5DA9"/>
    <w:rsid w:val="00112639"/>
    <w:rsid w:val="00172AB9"/>
    <w:rsid w:val="001736C7"/>
    <w:rsid w:val="00176745"/>
    <w:rsid w:val="001B7C6B"/>
    <w:rsid w:val="001C5C09"/>
    <w:rsid w:val="001D3FD4"/>
    <w:rsid w:val="002041CA"/>
    <w:rsid w:val="0021309F"/>
    <w:rsid w:val="00226FB0"/>
    <w:rsid w:val="0027022F"/>
    <w:rsid w:val="00295C68"/>
    <w:rsid w:val="002B0EC3"/>
    <w:rsid w:val="002D34A4"/>
    <w:rsid w:val="00317783"/>
    <w:rsid w:val="00331F7B"/>
    <w:rsid w:val="00337C07"/>
    <w:rsid w:val="00344074"/>
    <w:rsid w:val="0039564D"/>
    <w:rsid w:val="00451634"/>
    <w:rsid w:val="0045597D"/>
    <w:rsid w:val="00470061"/>
    <w:rsid w:val="004A7D12"/>
    <w:rsid w:val="004B18A9"/>
    <w:rsid w:val="004B32B4"/>
    <w:rsid w:val="004E14FA"/>
    <w:rsid w:val="0050110A"/>
    <w:rsid w:val="00521EA8"/>
    <w:rsid w:val="005549BC"/>
    <w:rsid w:val="0058776C"/>
    <w:rsid w:val="005C02EE"/>
    <w:rsid w:val="005D66D7"/>
    <w:rsid w:val="005E40D0"/>
    <w:rsid w:val="005F640E"/>
    <w:rsid w:val="006468CD"/>
    <w:rsid w:val="00685133"/>
    <w:rsid w:val="0069493E"/>
    <w:rsid w:val="00720AA1"/>
    <w:rsid w:val="0072137B"/>
    <w:rsid w:val="007C7869"/>
    <w:rsid w:val="007E2836"/>
    <w:rsid w:val="008346E4"/>
    <w:rsid w:val="00875438"/>
    <w:rsid w:val="008C19FB"/>
    <w:rsid w:val="008F00A4"/>
    <w:rsid w:val="00910F8A"/>
    <w:rsid w:val="00933EA7"/>
    <w:rsid w:val="00966E85"/>
    <w:rsid w:val="0097683F"/>
    <w:rsid w:val="009A6157"/>
    <w:rsid w:val="009C5E91"/>
    <w:rsid w:val="009F6800"/>
    <w:rsid w:val="00A10441"/>
    <w:rsid w:val="00A37C1D"/>
    <w:rsid w:val="00A42565"/>
    <w:rsid w:val="00A6527A"/>
    <w:rsid w:val="00A71473"/>
    <w:rsid w:val="00B50460"/>
    <w:rsid w:val="00B53286"/>
    <w:rsid w:val="00B70AE5"/>
    <w:rsid w:val="00B85E37"/>
    <w:rsid w:val="00B8631E"/>
    <w:rsid w:val="00BE706E"/>
    <w:rsid w:val="00BF287C"/>
    <w:rsid w:val="00C2390B"/>
    <w:rsid w:val="00C771FF"/>
    <w:rsid w:val="00C948F7"/>
    <w:rsid w:val="00C95149"/>
    <w:rsid w:val="00CA2DE0"/>
    <w:rsid w:val="00D84AF7"/>
    <w:rsid w:val="00DB7EBD"/>
    <w:rsid w:val="00E56488"/>
    <w:rsid w:val="00E6672C"/>
    <w:rsid w:val="00E9339E"/>
    <w:rsid w:val="00E940ED"/>
    <w:rsid w:val="00ED488C"/>
    <w:rsid w:val="00F5522E"/>
    <w:rsid w:val="00F75F11"/>
    <w:rsid w:val="00FD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4BE2F"/>
  <w15:docId w15:val="{AA568662-B8FE-42F8-82BC-F4F6C9BB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Naslov1">
    <w:name w:val="heading 1"/>
    <w:basedOn w:val="Normal"/>
    <w:uiPriority w:val="9"/>
    <w:qFormat/>
    <w:pPr>
      <w:ind w:left="311" w:right="303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82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4A7D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A7D12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4A7D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A7D1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1162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ODLUKA_Izmjena UPU Opatija</vt:lpstr>
      <vt:lpstr>ODLUKA_Izmjena UPU Opatija</vt:lpstr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ODLUKA_Izmjena UPU Opatija</dc:title>
  <dc:creator>olga.sefer</dc:creator>
  <cp:keywords>()</cp:keywords>
  <cp:lastModifiedBy>Windows User</cp:lastModifiedBy>
  <cp:revision>10</cp:revision>
  <dcterms:created xsi:type="dcterms:W3CDTF">2022-02-09T08:21:00Z</dcterms:created>
  <dcterms:modified xsi:type="dcterms:W3CDTF">2022-02-24T08:14:00Z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2020-11-05T00:00:00Z</vt:filetime>
  </property>
</Properties>
</file>