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E6" w:rsidRPr="00BC644D" w:rsidRDefault="00647FE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F925E6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HRVATSKA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</w:t>
      </w:r>
      <w:r w:rsidR="00647FE5">
        <w:rPr>
          <w:rFonts w:ascii="Calibri" w:eastAsia="Times New Roman" w:hAnsi="Calibri" w:cs="Times New Roman"/>
          <w:sz w:val="24"/>
          <w:szCs w:val="24"/>
          <w:lang w:val="it-IT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POSTIRA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CF3B37" w:rsidRPr="00CF3B37" w:rsidRDefault="009B1CF2" w:rsidP="00CF3B3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KLASA: </w:t>
      </w:r>
      <w:bookmarkStart w:id="0" w:name="_GoBack"/>
      <w:r w:rsidR="00CF3B37">
        <w:rPr>
          <w:rFonts w:ascii="Calibri" w:eastAsia="Times New Roman" w:hAnsi="Calibri" w:cs="Times New Roman"/>
          <w:sz w:val="24"/>
          <w:szCs w:val="24"/>
        </w:rPr>
        <w:t>024-01/22-01/27</w:t>
      </w:r>
    </w:p>
    <w:p w:rsidR="00CF3B37" w:rsidRPr="00CF3B37" w:rsidRDefault="00CF3B37" w:rsidP="00CF3B3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3B37">
        <w:rPr>
          <w:rFonts w:ascii="Calibri" w:eastAsia="Times New Roman" w:hAnsi="Calibri" w:cs="Times New Roman"/>
          <w:sz w:val="24"/>
          <w:szCs w:val="24"/>
        </w:rPr>
        <w:t>URBROJ : 2181-40-01-22-</w:t>
      </w:r>
      <w:r>
        <w:rPr>
          <w:rFonts w:ascii="Calibri" w:eastAsia="Times New Roman" w:hAnsi="Calibri" w:cs="Times New Roman"/>
          <w:sz w:val="24"/>
          <w:szCs w:val="24"/>
        </w:rPr>
        <w:t>2</w:t>
      </w:r>
    </w:p>
    <w:p w:rsidR="00F925E6" w:rsidRPr="00BC644D" w:rsidRDefault="00CF3B37" w:rsidP="00CF3B37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proofErr w:type="spellStart"/>
      <w:r w:rsidRPr="00CF3B37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CF3B37">
        <w:rPr>
          <w:rFonts w:ascii="Calibri" w:eastAsia="Times New Roman" w:hAnsi="Calibri" w:cs="Times New Roman"/>
          <w:sz w:val="24"/>
          <w:szCs w:val="24"/>
        </w:rPr>
        <w:t>, 15.06.2022. god.</w:t>
      </w:r>
    </w:p>
    <w:bookmarkEnd w:id="0"/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99505E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30. Zakona o komunalnom gospodarstvu (Narodne novine  br. </w:t>
      </w:r>
      <w:r w:rsidR="00787AAD" w:rsidRPr="00787AAD">
        <w:rPr>
          <w:rFonts w:ascii="Calibri" w:eastAsia="Times New Roman" w:hAnsi="Calibri" w:cs="Times New Roman"/>
          <w:sz w:val="24"/>
          <w:szCs w:val="24"/>
        </w:rPr>
        <w:t>36/95, 70/97, 128/99, 57/00, 129/00, 59/01, 26/03, 82/04, 110/04, 178/04, 38/09, 79/09, 153/09, 49/11, 84/11, 90/11, 144/12, 94/13, 153/13, 147/14, 36/15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>insko vijeće Općine Postira na</w:t>
      </w:r>
      <w:r w:rsidR="00787AA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82904">
        <w:rPr>
          <w:rFonts w:ascii="Calibri" w:eastAsia="Times New Roman" w:hAnsi="Calibri" w:cs="Times New Roman"/>
          <w:sz w:val="24"/>
          <w:szCs w:val="24"/>
        </w:rPr>
        <w:t>10. sjednici održanoj dana 15</w:t>
      </w:r>
      <w:r w:rsidR="00E6630A" w:rsidRPr="00E6630A">
        <w:rPr>
          <w:rFonts w:ascii="Calibri" w:eastAsia="Times New Roman" w:hAnsi="Calibri" w:cs="Times New Roman"/>
          <w:sz w:val="24"/>
          <w:szCs w:val="24"/>
        </w:rPr>
        <w:t xml:space="preserve">.lipnja 2022. </w:t>
      </w:r>
    </w:p>
    <w:p w:rsidR="00F925E6" w:rsidRPr="00BC644D" w:rsidRDefault="00822235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godine, usvojilo je: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3F76DA" w:rsidRDefault="003F76DA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76DA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</w:t>
      </w:r>
      <w:r w:rsidR="00822235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Pr="003F76DA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3C79FC">
        <w:rPr>
          <w:rFonts w:ascii="Calibri" w:eastAsia="Times New Roman" w:hAnsi="Calibri" w:cs="Times New Roman"/>
          <w:b/>
          <w:sz w:val="24"/>
          <w:szCs w:val="24"/>
        </w:rPr>
        <w:t xml:space="preserve">IZVRŠENJE </w:t>
      </w:r>
      <w:r w:rsidRPr="003F76DA">
        <w:rPr>
          <w:rFonts w:ascii="Calibri" w:eastAsia="Times New Roman" w:hAnsi="Calibri" w:cs="Times New Roman"/>
          <w:b/>
          <w:sz w:val="24"/>
          <w:szCs w:val="24"/>
        </w:rPr>
        <w:t xml:space="preserve"> PROGRAMA</w:t>
      </w:r>
    </w:p>
    <w:p w:rsidR="00F925E6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99506B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:rsidR="006D6048" w:rsidRDefault="006D6048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6D6048" w:rsidRDefault="006D6048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652"/>
        <w:gridCol w:w="2410"/>
        <w:gridCol w:w="2551"/>
      </w:tblGrid>
      <w:tr w:rsidR="008428E5" w:rsidTr="008428E5">
        <w:tc>
          <w:tcPr>
            <w:tcW w:w="3652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Građevinski objekt-opis</w:t>
            </w:r>
          </w:p>
        </w:tc>
        <w:tc>
          <w:tcPr>
            <w:tcW w:w="2410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Novi plan .-po Izmj.i dop. za 2021.</w:t>
            </w:r>
          </w:p>
        </w:tc>
        <w:tc>
          <w:tcPr>
            <w:tcW w:w="2551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po Izmj.i dop.prog. za 2021.</w:t>
            </w:r>
          </w:p>
        </w:tc>
      </w:tr>
      <w:tr w:rsidR="008428E5" w:rsidTr="008428E5">
        <w:tc>
          <w:tcPr>
            <w:tcW w:w="3652" w:type="dxa"/>
          </w:tcPr>
          <w:p w:rsidR="008428E5" w:rsidRPr="004128BD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4128BD">
              <w:rPr>
                <w:rFonts w:ascii="Calibri" w:eastAsia="Times New Roman" w:hAnsi="Calibri" w:cs="Times New Roman"/>
                <w:sz w:val="24"/>
                <w:szCs w:val="24"/>
              </w:rPr>
              <w:t>Nerazvrstane ceste</w:t>
            </w:r>
          </w:p>
          <w:p w:rsidR="008428E5" w:rsidRDefault="008428E5" w:rsidP="009B63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2551" w:type="dxa"/>
          </w:tcPr>
          <w:p w:rsidR="008428E5" w:rsidRPr="004128BD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78.978 kn</w:t>
            </w:r>
          </w:p>
        </w:tc>
      </w:tr>
      <w:tr w:rsidR="008428E5" w:rsidTr="008428E5">
        <w:tc>
          <w:tcPr>
            <w:tcW w:w="3652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Dodatno uređenje nove ribarnice                                                    </w:t>
            </w: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80.000,00 kn</w:t>
            </w:r>
          </w:p>
        </w:tc>
        <w:tc>
          <w:tcPr>
            <w:tcW w:w="2551" w:type="dxa"/>
          </w:tcPr>
          <w:p w:rsidR="008428E5" w:rsidRPr="003F76DA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43.750 kn</w:t>
            </w:r>
          </w:p>
        </w:tc>
      </w:tr>
      <w:tr w:rsidR="008428E5" w:rsidTr="008428E5">
        <w:tc>
          <w:tcPr>
            <w:tcW w:w="3652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ugostiteljskog objekta –pečenjarnica na Rivi                          </w:t>
            </w: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  <w:tc>
          <w:tcPr>
            <w:tcW w:w="2551" w:type="dxa"/>
          </w:tcPr>
          <w:p w:rsidR="008428E5" w:rsidRPr="003F76DA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40.000 kn</w:t>
            </w:r>
          </w:p>
        </w:tc>
      </w:tr>
      <w:tr w:rsidR="008428E5" w:rsidTr="008428E5">
        <w:tc>
          <w:tcPr>
            <w:tcW w:w="3652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plažnog objekta u uvali Trstena                                               </w:t>
            </w: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30.000,00 kn</w:t>
            </w:r>
          </w:p>
        </w:tc>
        <w:tc>
          <w:tcPr>
            <w:tcW w:w="2551" w:type="dxa"/>
          </w:tcPr>
          <w:p w:rsidR="008428E5" w:rsidRPr="003F76DA" w:rsidRDefault="008428E5" w:rsidP="00641A26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30.000 kn</w:t>
            </w:r>
          </w:p>
        </w:tc>
      </w:tr>
      <w:tr w:rsidR="008428E5" w:rsidTr="008428E5">
        <w:tc>
          <w:tcPr>
            <w:tcW w:w="3652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F865E2">
              <w:rPr>
                <w:rFonts w:ascii="Calibri" w:eastAsia="Times New Roman" w:hAnsi="Calibri" w:cs="Times New Roman"/>
                <w:sz w:val="24"/>
                <w:szCs w:val="24"/>
              </w:rPr>
              <w:t>Postavljanje novih tijela jav.rasvj.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- Razni pravci</w:t>
            </w:r>
            <w:r w:rsidRPr="00F865E2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</w:t>
            </w:r>
            <w:r w:rsidRPr="00F865E2">
              <w:rPr>
                <w:rFonts w:ascii="Calibri" w:eastAsia="Times New Roman" w:hAnsi="Calibri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2551" w:type="dxa"/>
          </w:tcPr>
          <w:p w:rsidR="008428E5" w:rsidRPr="003F76DA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61.620 kn</w:t>
            </w:r>
          </w:p>
        </w:tc>
      </w:tr>
      <w:tr w:rsidR="008428E5" w:rsidTr="008428E5">
        <w:tc>
          <w:tcPr>
            <w:tcW w:w="3652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Novi trg i park-III faza uređ.      </w:t>
            </w:r>
          </w:p>
          <w:p w:rsidR="008428E5" w:rsidRPr="00F865E2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</w:t>
            </w: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121.000,00 kn</w:t>
            </w:r>
          </w:p>
        </w:tc>
        <w:tc>
          <w:tcPr>
            <w:tcW w:w="2551" w:type="dxa"/>
          </w:tcPr>
          <w:p w:rsidR="008428E5" w:rsidRPr="003F76DA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94.625 kn</w:t>
            </w:r>
          </w:p>
        </w:tc>
      </w:tr>
      <w:tr w:rsidR="008428E5" w:rsidTr="008428E5">
        <w:tc>
          <w:tcPr>
            <w:tcW w:w="3652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Uređenje Spomen-parka –kraj groblja  </w:t>
            </w: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50.000,00 kn</w:t>
            </w:r>
          </w:p>
        </w:tc>
        <w:tc>
          <w:tcPr>
            <w:tcW w:w="2551" w:type="dxa"/>
          </w:tcPr>
          <w:p w:rsidR="008428E5" w:rsidRPr="003F76DA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22.625 kn</w:t>
            </w:r>
          </w:p>
        </w:tc>
      </w:tr>
      <w:tr w:rsidR="008428E5" w:rsidTr="008428E5">
        <w:tc>
          <w:tcPr>
            <w:tcW w:w="3652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7D26C8">
              <w:rPr>
                <w:rFonts w:ascii="Calibri" w:eastAsia="Times New Roman" w:hAnsi="Calibri" w:cs="Times New Roman"/>
                <w:sz w:val="24"/>
                <w:szCs w:val="24"/>
              </w:rPr>
              <w:t>Uređ. kanaliz.i odvodnje –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nova </w:t>
            </w:r>
            <w:r w:rsidRPr="007D26C8">
              <w:rPr>
                <w:rFonts w:ascii="Calibri" w:eastAsia="Times New Roman" w:hAnsi="Calibri" w:cs="Times New Roman"/>
                <w:sz w:val="24"/>
                <w:szCs w:val="24"/>
              </w:rPr>
              <w:t xml:space="preserve">Riva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</w:t>
            </w: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1.100.000,00 kn</w:t>
            </w:r>
          </w:p>
        </w:tc>
        <w:tc>
          <w:tcPr>
            <w:tcW w:w="2551" w:type="dxa"/>
          </w:tcPr>
          <w:p w:rsidR="008428E5" w:rsidRPr="003F76DA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664.141 kn</w:t>
            </w:r>
          </w:p>
        </w:tc>
      </w:tr>
      <w:tr w:rsidR="008428E5" w:rsidTr="008428E5">
        <w:tc>
          <w:tcPr>
            <w:tcW w:w="3652" w:type="dxa"/>
          </w:tcPr>
          <w:p w:rsidR="008428E5" w:rsidRPr="00742B69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I</w:t>
            </w:r>
            <w:r w:rsidRPr="00742B69">
              <w:rPr>
                <w:rFonts w:ascii="Calibri" w:eastAsia="Times New Roman" w:hAnsi="Calibri" w:cs="Times New Roman"/>
                <w:sz w:val="24"/>
                <w:szCs w:val="24"/>
              </w:rPr>
              <w:t>zgr.Športsko-</w:t>
            </w:r>
          </w:p>
          <w:p w:rsidR="008428E5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742B6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re</w:t>
            </w:r>
            <w:r w:rsidRPr="00742B69">
              <w:rPr>
                <w:rFonts w:ascii="Calibri" w:eastAsia="Times New Roman" w:hAnsi="Calibri" w:cs="Times New Roman"/>
                <w:sz w:val="24"/>
                <w:szCs w:val="24"/>
              </w:rPr>
              <w:t xml:space="preserve">kreacijskog centra                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</w:t>
            </w: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1.670.000,00 kn</w:t>
            </w:r>
          </w:p>
        </w:tc>
        <w:tc>
          <w:tcPr>
            <w:tcW w:w="2551" w:type="dxa"/>
          </w:tcPr>
          <w:p w:rsidR="008428E5" w:rsidRPr="003F76DA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1.718.059 kn</w:t>
            </w:r>
          </w:p>
        </w:tc>
      </w:tr>
      <w:tr w:rsidR="008428E5" w:rsidTr="008428E5">
        <w:tc>
          <w:tcPr>
            <w:tcW w:w="3652" w:type="dxa"/>
          </w:tcPr>
          <w:p w:rsidR="008428E5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72BA5"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Ostale proj.dokumantacije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-vezane uziozgradnju objekata</w:t>
            </w:r>
            <w:r w:rsidRPr="00372BA5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</w:t>
            </w:r>
          </w:p>
          <w:p w:rsidR="008428E5" w:rsidRPr="00742B69" w:rsidRDefault="008428E5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72BA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</w:t>
            </w:r>
          </w:p>
        </w:tc>
        <w:tc>
          <w:tcPr>
            <w:tcW w:w="2410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350.000,00 kn</w:t>
            </w:r>
          </w:p>
        </w:tc>
        <w:tc>
          <w:tcPr>
            <w:tcW w:w="2551" w:type="dxa"/>
          </w:tcPr>
          <w:p w:rsidR="008428E5" w:rsidRPr="003F76DA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297.125 kn</w:t>
            </w:r>
          </w:p>
        </w:tc>
      </w:tr>
      <w:tr w:rsidR="008428E5" w:rsidRPr="002171CF" w:rsidTr="008428E5">
        <w:tc>
          <w:tcPr>
            <w:tcW w:w="3652" w:type="dxa"/>
          </w:tcPr>
          <w:p w:rsidR="008428E5" w:rsidRPr="002171CF" w:rsidRDefault="008428E5" w:rsidP="009B63E1">
            <w:pPr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428E5" w:rsidRPr="00A43473" w:rsidRDefault="008428E5" w:rsidP="009B63E1">
            <w:pPr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43473"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  <w:p w:rsidR="008428E5" w:rsidRPr="002171CF" w:rsidRDefault="008428E5" w:rsidP="009B63E1">
            <w:pPr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428E5" w:rsidRPr="002171CF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8428E5" w:rsidRPr="002171CF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8428E5" w:rsidRPr="002171CF" w:rsidRDefault="008428E5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3.641.000,00 kn</w:t>
            </w:r>
          </w:p>
        </w:tc>
        <w:tc>
          <w:tcPr>
            <w:tcW w:w="2551" w:type="dxa"/>
          </w:tcPr>
          <w:p w:rsidR="008428E5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428E5" w:rsidRPr="002171CF" w:rsidRDefault="008428E5" w:rsidP="009B63E1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3.050.923 kn</w:t>
            </w:r>
          </w:p>
        </w:tc>
      </w:tr>
    </w:tbl>
    <w:p w:rsidR="00822235" w:rsidRDefault="00822235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822235" w:rsidRPr="00B6420D" w:rsidRDefault="00822235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481368" w:rsidRPr="00BC644D" w:rsidRDefault="00481368" w:rsidP="00481368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Kako je vidljivo iz gornje tabele Izmjenama i dopunama programa gradnje objekata kom.infrastrukture za 202</w:t>
      </w:r>
      <w:r w:rsidR="006D6048">
        <w:rPr>
          <w:rFonts w:ascii="Calibri" w:eastAsia="Times New Roman" w:hAnsi="Calibri" w:cs="Times New Roman"/>
          <w:sz w:val="24"/>
          <w:szCs w:val="24"/>
        </w:rPr>
        <w:t>1</w:t>
      </w:r>
      <w:r>
        <w:rPr>
          <w:rFonts w:ascii="Calibri" w:eastAsia="Times New Roman" w:hAnsi="Calibri" w:cs="Times New Roman"/>
          <w:sz w:val="24"/>
          <w:szCs w:val="24"/>
        </w:rPr>
        <w:t xml:space="preserve">.god. planiran je iznos od  </w:t>
      </w:r>
      <w:r w:rsidR="006D6048">
        <w:rPr>
          <w:rFonts w:ascii="Calibri" w:eastAsia="Times New Roman" w:hAnsi="Calibri" w:cs="Times New Roman"/>
          <w:sz w:val="24"/>
          <w:szCs w:val="24"/>
        </w:rPr>
        <w:t>3.641.000</w:t>
      </w:r>
      <w:r>
        <w:rPr>
          <w:rFonts w:ascii="Calibri" w:eastAsia="Times New Roman" w:hAnsi="Calibri" w:cs="Times New Roman"/>
          <w:sz w:val="24"/>
          <w:szCs w:val="24"/>
        </w:rPr>
        <w:t xml:space="preserve"> kn, a ostvaren je iznos od  </w:t>
      </w:r>
      <w:r w:rsidR="00886FD3">
        <w:rPr>
          <w:rFonts w:ascii="Calibri" w:eastAsia="Times New Roman" w:hAnsi="Calibri" w:cs="Times New Roman"/>
          <w:sz w:val="24"/>
          <w:szCs w:val="24"/>
        </w:rPr>
        <w:t xml:space="preserve">3.050.923 </w:t>
      </w:r>
      <w:r>
        <w:rPr>
          <w:rFonts w:ascii="Calibri" w:eastAsia="Times New Roman" w:hAnsi="Calibri" w:cs="Times New Roman"/>
          <w:sz w:val="24"/>
          <w:szCs w:val="24"/>
        </w:rPr>
        <w:t xml:space="preserve"> kn što je u okviru plana ( </w:t>
      </w:r>
      <w:r w:rsidR="00886FD3">
        <w:rPr>
          <w:rFonts w:ascii="Calibri" w:eastAsia="Times New Roman" w:hAnsi="Calibri" w:cs="Times New Roman"/>
          <w:sz w:val="24"/>
          <w:szCs w:val="24"/>
        </w:rPr>
        <w:t>83,79%</w:t>
      </w:r>
      <w:r>
        <w:rPr>
          <w:rFonts w:ascii="Calibri" w:eastAsia="Times New Roman" w:hAnsi="Calibri" w:cs="Times New Roman"/>
          <w:sz w:val="24"/>
          <w:szCs w:val="24"/>
        </w:rPr>
        <w:t xml:space="preserve"> ostvarenja). </w:t>
      </w: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481368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</w:t>
      </w: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Zbog obrazloženja izvora financiranja za svaki pojedini objekt kom.infrastrukture dajemo u donjoj tabeli prikaz prihoda  iz kojih su se financirali, i to:</w:t>
      </w: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3"/>
        <w:gridCol w:w="1356"/>
        <w:gridCol w:w="1467"/>
        <w:gridCol w:w="1541"/>
        <w:gridCol w:w="1276"/>
        <w:gridCol w:w="1525"/>
      </w:tblGrid>
      <w:tr w:rsidR="005B69EA" w:rsidRPr="00BC644D" w:rsidTr="005B69EA">
        <w:tc>
          <w:tcPr>
            <w:tcW w:w="2123" w:type="dxa"/>
            <w:shd w:val="clear" w:color="auto" w:fill="auto"/>
          </w:tcPr>
          <w:p w:rsidR="005B69EA" w:rsidRPr="00B5003C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1356" w:type="dxa"/>
            <w:shd w:val="clear" w:color="auto" w:fill="auto"/>
          </w:tcPr>
          <w:p w:rsidR="005B69EA" w:rsidRPr="00B5003C" w:rsidRDefault="00992F56" w:rsidP="009B63E1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projekta u 2021</w:t>
            </w:r>
            <w:r w:rsidR="005B69EA">
              <w:rPr>
                <w:rFonts w:ascii="Calibri" w:eastAsia="Times New Roman" w:hAnsi="Calibri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1467" w:type="dxa"/>
            <w:shd w:val="clear" w:color="auto" w:fill="auto"/>
          </w:tcPr>
          <w:p w:rsidR="005B69EA" w:rsidRPr="00B5003C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Komunalni doprinos</w:t>
            </w:r>
          </w:p>
        </w:tc>
        <w:tc>
          <w:tcPr>
            <w:tcW w:w="1541" w:type="dxa"/>
            <w:shd w:val="clear" w:color="auto" w:fill="auto"/>
          </w:tcPr>
          <w:p w:rsidR="005B69EA" w:rsidRPr="00B5003C" w:rsidRDefault="005D7F03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Ostali prih.za pos.namjene</w:t>
            </w:r>
          </w:p>
        </w:tc>
        <w:tc>
          <w:tcPr>
            <w:tcW w:w="1276" w:type="dxa"/>
          </w:tcPr>
          <w:p w:rsidR="005B69EA" w:rsidRPr="00B5003C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</w:tc>
        <w:tc>
          <w:tcPr>
            <w:tcW w:w="1525" w:type="dxa"/>
          </w:tcPr>
          <w:p w:rsidR="005B69EA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Prih.od nefin.imov.</w:t>
            </w: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Rekonstrukcija i sanacija nerazvrst. I ostalih  cesta i parkinga</w:t>
            </w:r>
          </w:p>
        </w:tc>
        <w:tc>
          <w:tcPr>
            <w:tcW w:w="1356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78.978 </w:t>
            </w:r>
            <w:r w:rsidR="00886FD3">
              <w:rPr>
                <w:rFonts w:ascii="Calibri" w:eastAsia="Times New Roman" w:hAnsi="Calibri" w:cs="Times New Roman"/>
              </w:rPr>
              <w:t xml:space="preserve"> </w:t>
            </w:r>
          </w:p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67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78.978 </w:t>
            </w:r>
          </w:p>
        </w:tc>
        <w:tc>
          <w:tcPr>
            <w:tcW w:w="1525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Dodatno uređenje nove ribarnice                                                    </w:t>
            </w:r>
          </w:p>
        </w:tc>
        <w:tc>
          <w:tcPr>
            <w:tcW w:w="1356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43.750 </w:t>
            </w:r>
          </w:p>
        </w:tc>
        <w:tc>
          <w:tcPr>
            <w:tcW w:w="1467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43.750 </w:t>
            </w:r>
          </w:p>
        </w:tc>
        <w:tc>
          <w:tcPr>
            <w:tcW w:w="1525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ugost. Obj.pečenjarnica na Rivi                          </w:t>
            </w:r>
          </w:p>
        </w:tc>
        <w:tc>
          <w:tcPr>
            <w:tcW w:w="1356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40.000 </w:t>
            </w:r>
          </w:p>
        </w:tc>
        <w:tc>
          <w:tcPr>
            <w:tcW w:w="1467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40.000 </w:t>
            </w: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pl. objekta u uvali Trstena                                               </w:t>
            </w:r>
          </w:p>
        </w:tc>
        <w:tc>
          <w:tcPr>
            <w:tcW w:w="1356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30.000 </w:t>
            </w:r>
          </w:p>
        </w:tc>
        <w:tc>
          <w:tcPr>
            <w:tcW w:w="1467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30.000 </w:t>
            </w: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Rekonstrukcija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r w:rsidRPr="000A737D">
              <w:rPr>
                <w:rFonts w:ascii="Calibri" w:eastAsia="Times New Roman" w:hAnsi="Calibri" w:cs="Times New Roman"/>
              </w:rPr>
              <w:t>javne rasvjete</w:t>
            </w:r>
          </w:p>
        </w:tc>
        <w:tc>
          <w:tcPr>
            <w:tcW w:w="1356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61.620 </w:t>
            </w:r>
          </w:p>
        </w:tc>
        <w:tc>
          <w:tcPr>
            <w:tcW w:w="1467" w:type="dxa"/>
            <w:shd w:val="clear" w:color="auto" w:fill="auto"/>
          </w:tcPr>
          <w:p w:rsidR="005B69EA" w:rsidRPr="000A737D" w:rsidRDefault="00276E1E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24.569</w:t>
            </w:r>
            <w:r w:rsidR="005B69EA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541" w:type="dxa"/>
            <w:shd w:val="clear" w:color="auto" w:fill="auto"/>
          </w:tcPr>
          <w:p w:rsidR="005B69EA" w:rsidRPr="000A737D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37.051 </w:t>
            </w:r>
          </w:p>
        </w:tc>
        <w:tc>
          <w:tcPr>
            <w:tcW w:w="1276" w:type="dxa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Uređenje javnih površina-trg-park</w:t>
            </w:r>
            <w:r>
              <w:rPr>
                <w:rFonts w:ascii="Calibri" w:eastAsia="Times New Roman" w:hAnsi="Calibri" w:cs="Times New Roman"/>
              </w:rPr>
              <w:t xml:space="preserve"> III faza uređenja</w:t>
            </w:r>
          </w:p>
        </w:tc>
        <w:tc>
          <w:tcPr>
            <w:tcW w:w="1356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94.625 </w:t>
            </w:r>
          </w:p>
        </w:tc>
        <w:tc>
          <w:tcPr>
            <w:tcW w:w="1467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64.625 </w:t>
            </w:r>
          </w:p>
        </w:tc>
        <w:tc>
          <w:tcPr>
            <w:tcW w:w="1541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5B69EA" w:rsidRPr="000A737D" w:rsidRDefault="00886FD3" w:rsidP="00886FD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</w:t>
            </w:r>
            <w:r w:rsidR="00B15012">
              <w:rPr>
                <w:rFonts w:ascii="Calibri" w:eastAsia="Times New Roman" w:hAnsi="Calibri" w:cs="Times New Roman"/>
              </w:rPr>
              <w:t xml:space="preserve">     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r w:rsidR="005B69EA">
              <w:rPr>
                <w:rFonts w:ascii="Calibri" w:eastAsia="Times New Roman" w:hAnsi="Calibri" w:cs="Times New Roman"/>
              </w:rPr>
              <w:t xml:space="preserve">30.000 </w:t>
            </w:r>
          </w:p>
        </w:tc>
        <w:tc>
          <w:tcPr>
            <w:tcW w:w="1525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Uređenje Spomen-parka –kraj groblja  </w:t>
            </w:r>
          </w:p>
        </w:tc>
        <w:tc>
          <w:tcPr>
            <w:tcW w:w="1356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22.625 </w:t>
            </w:r>
          </w:p>
        </w:tc>
        <w:tc>
          <w:tcPr>
            <w:tcW w:w="1467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22.625 </w:t>
            </w: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Proširenje Rive-1.faza-kanaliz.i odvodnja</w:t>
            </w:r>
          </w:p>
        </w:tc>
        <w:tc>
          <w:tcPr>
            <w:tcW w:w="1356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664.141 </w:t>
            </w:r>
          </w:p>
        </w:tc>
        <w:tc>
          <w:tcPr>
            <w:tcW w:w="1467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5B69EA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626.139 </w:t>
            </w:r>
          </w:p>
          <w:p w:rsidR="00276E1E" w:rsidRPr="000A737D" w:rsidRDefault="00276E1E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38.002 </w:t>
            </w:r>
          </w:p>
        </w:tc>
        <w:tc>
          <w:tcPr>
            <w:tcW w:w="1276" w:type="dxa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5B69EA" w:rsidRPr="000A737D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Početak izgr. SRC-proj.dokumentacija</w:t>
            </w:r>
          </w:p>
          <w:p w:rsidR="005B69EA" w:rsidRPr="000A737D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56" w:type="dxa"/>
            <w:shd w:val="clear" w:color="auto" w:fill="auto"/>
          </w:tcPr>
          <w:p w:rsidR="00276E1E" w:rsidRDefault="00276E1E" w:rsidP="00276E1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:rsidR="005B69EA" w:rsidRPr="000A737D" w:rsidRDefault="00886FD3" w:rsidP="00276E1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  </w:t>
            </w:r>
            <w:r w:rsidR="00276E1E">
              <w:rPr>
                <w:rFonts w:ascii="Calibri" w:eastAsia="Times New Roman" w:hAnsi="Calibri" w:cs="Times New Roman"/>
              </w:rPr>
              <w:t>1.718.059</w:t>
            </w:r>
          </w:p>
        </w:tc>
        <w:tc>
          <w:tcPr>
            <w:tcW w:w="1467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276E1E" w:rsidRPr="000A737D" w:rsidRDefault="00276E1E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763.548 </w:t>
            </w:r>
          </w:p>
        </w:tc>
        <w:tc>
          <w:tcPr>
            <w:tcW w:w="1541" w:type="dxa"/>
            <w:shd w:val="clear" w:color="auto" w:fill="auto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954.511 </w:t>
            </w:r>
          </w:p>
        </w:tc>
        <w:tc>
          <w:tcPr>
            <w:tcW w:w="1525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Ostale projektne dok.</w:t>
            </w:r>
          </w:p>
          <w:p w:rsidR="005B69EA" w:rsidRPr="000A737D" w:rsidRDefault="005B69EA" w:rsidP="008428E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-vezane uz izgradnju objekata</w:t>
            </w:r>
          </w:p>
        </w:tc>
        <w:tc>
          <w:tcPr>
            <w:tcW w:w="1356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297.125 </w:t>
            </w:r>
          </w:p>
        </w:tc>
        <w:tc>
          <w:tcPr>
            <w:tcW w:w="1467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5B69EA" w:rsidRPr="000A737D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200.000 </w:t>
            </w:r>
          </w:p>
        </w:tc>
        <w:tc>
          <w:tcPr>
            <w:tcW w:w="1276" w:type="dxa"/>
          </w:tcPr>
          <w:p w:rsidR="005B69EA" w:rsidRPr="000A737D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5B69EA" w:rsidRPr="000A737D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97.125</w:t>
            </w:r>
            <w:r w:rsidR="005B69EA">
              <w:rPr>
                <w:rFonts w:ascii="Calibri" w:eastAsia="Times New Roman" w:hAnsi="Calibri" w:cs="Times New Roman"/>
              </w:rPr>
              <w:t xml:space="preserve"> </w:t>
            </w:r>
          </w:p>
        </w:tc>
      </w:tr>
      <w:tr w:rsidR="005B69EA" w:rsidRPr="00BC644D" w:rsidTr="005B69EA">
        <w:tc>
          <w:tcPr>
            <w:tcW w:w="2123" w:type="dxa"/>
            <w:shd w:val="clear" w:color="auto" w:fill="auto"/>
          </w:tcPr>
          <w:p w:rsidR="005B69EA" w:rsidRPr="008428E5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5B69EA" w:rsidRPr="008428E5" w:rsidRDefault="005B69EA" w:rsidP="009B63E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8428E5"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</w:tc>
        <w:tc>
          <w:tcPr>
            <w:tcW w:w="1356" w:type="dxa"/>
            <w:shd w:val="clear" w:color="auto" w:fill="auto"/>
          </w:tcPr>
          <w:p w:rsidR="005B69EA" w:rsidRPr="008428E5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5B69EA" w:rsidRPr="008428E5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8428E5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3.050.923 </w:t>
            </w:r>
          </w:p>
        </w:tc>
        <w:tc>
          <w:tcPr>
            <w:tcW w:w="1467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276E1E" w:rsidRPr="008428E5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852.742 </w:t>
            </w:r>
          </w:p>
        </w:tc>
        <w:tc>
          <w:tcPr>
            <w:tcW w:w="1541" w:type="dxa"/>
            <w:shd w:val="clear" w:color="auto" w:fill="auto"/>
          </w:tcPr>
          <w:p w:rsidR="005B69EA" w:rsidRDefault="005B69EA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886FD3" w:rsidRPr="008428E5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901.192 </w:t>
            </w:r>
          </w:p>
        </w:tc>
        <w:tc>
          <w:tcPr>
            <w:tcW w:w="1276" w:type="dxa"/>
          </w:tcPr>
          <w:p w:rsidR="00886FD3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5B69EA" w:rsidRPr="008428E5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1.107.239 </w:t>
            </w:r>
          </w:p>
        </w:tc>
        <w:tc>
          <w:tcPr>
            <w:tcW w:w="1525" w:type="dxa"/>
          </w:tcPr>
          <w:p w:rsidR="00886FD3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5B69EA" w:rsidRPr="008428E5" w:rsidRDefault="00886FD3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189.750 </w:t>
            </w:r>
          </w:p>
        </w:tc>
      </w:tr>
    </w:tbl>
    <w:p w:rsidR="009E1226" w:rsidRDefault="009E1226" w:rsidP="009E122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9E1226" w:rsidRDefault="009E1226" w:rsidP="009E122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A43473" w:rsidRDefault="00A43473" w:rsidP="009E122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9E1226" w:rsidRDefault="009E1226" w:rsidP="009E122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324E5" w:rsidRDefault="00E324E5" w:rsidP="00E324E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E324E5" w:rsidRDefault="00E324E5" w:rsidP="00E324E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E324E5" w:rsidRPr="009E1226" w:rsidRDefault="009E1226" w:rsidP="00E324E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</w:t>
      </w:r>
      <w:r w:rsidRPr="009E1226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9E1226" w:rsidRPr="009E1226" w:rsidRDefault="009E1226" w:rsidP="00CF3B37">
      <w:pPr>
        <w:spacing w:after="0" w:line="240" w:lineRule="auto"/>
        <w:ind w:left="4820" w:hanging="4820"/>
        <w:rPr>
          <w:rFonts w:ascii="Calibri" w:eastAsia="Times New Roman" w:hAnsi="Calibri" w:cs="Times New Roman"/>
          <w:sz w:val="24"/>
          <w:szCs w:val="24"/>
        </w:rPr>
      </w:pPr>
      <w:r w:rsidRPr="009E1226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</w:t>
      </w:r>
      <w:r w:rsidR="00CF3B37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Pr="009E1226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</w:t>
      </w:r>
      <w:r w:rsidR="00CF3B37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</w:t>
      </w:r>
      <w:r w:rsidR="003F0FB9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CF3B37">
        <w:rPr>
          <w:rFonts w:ascii="Calibri" w:eastAsia="Times New Roman" w:hAnsi="Calibri" w:cs="Times New Roman"/>
          <w:sz w:val="24"/>
          <w:szCs w:val="24"/>
        </w:rPr>
        <w:t xml:space="preserve">Toni Glavinić </w:t>
      </w:r>
    </w:p>
    <w:p w:rsidR="009E1226" w:rsidRPr="009E1226" w:rsidRDefault="009E122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sectPr w:rsidR="009E1226" w:rsidRPr="009E1226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925E6"/>
    <w:rsid w:val="000F392C"/>
    <w:rsid w:val="00101C6C"/>
    <w:rsid w:val="00115394"/>
    <w:rsid w:val="00126D40"/>
    <w:rsid w:val="00186C15"/>
    <w:rsid w:val="001A181F"/>
    <w:rsid w:val="002171CF"/>
    <w:rsid w:val="00257355"/>
    <w:rsid w:val="00261BC7"/>
    <w:rsid w:val="00276E1E"/>
    <w:rsid w:val="002A55AC"/>
    <w:rsid w:val="002B58D1"/>
    <w:rsid w:val="003201F6"/>
    <w:rsid w:val="0035374F"/>
    <w:rsid w:val="00355033"/>
    <w:rsid w:val="00372BA5"/>
    <w:rsid w:val="003A0F0E"/>
    <w:rsid w:val="003A7080"/>
    <w:rsid w:val="003C79FC"/>
    <w:rsid w:val="003D3471"/>
    <w:rsid w:val="003F0FB9"/>
    <w:rsid w:val="003F76DA"/>
    <w:rsid w:val="004128BD"/>
    <w:rsid w:val="00421465"/>
    <w:rsid w:val="00427DE0"/>
    <w:rsid w:val="00465CBB"/>
    <w:rsid w:val="00473DA6"/>
    <w:rsid w:val="00481368"/>
    <w:rsid w:val="004E79B4"/>
    <w:rsid w:val="00535CE6"/>
    <w:rsid w:val="0054235C"/>
    <w:rsid w:val="00582E14"/>
    <w:rsid w:val="00593AEF"/>
    <w:rsid w:val="005A4FF0"/>
    <w:rsid w:val="005A70D8"/>
    <w:rsid w:val="005B69EA"/>
    <w:rsid w:val="005D7F03"/>
    <w:rsid w:val="005F01DF"/>
    <w:rsid w:val="00621D8E"/>
    <w:rsid w:val="00641A26"/>
    <w:rsid w:val="00647FE5"/>
    <w:rsid w:val="006933C3"/>
    <w:rsid w:val="006D6048"/>
    <w:rsid w:val="00710D68"/>
    <w:rsid w:val="00742B69"/>
    <w:rsid w:val="0076760F"/>
    <w:rsid w:val="00786C7C"/>
    <w:rsid w:val="00787AAD"/>
    <w:rsid w:val="007C51C3"/>
    <w:rsid w:val="007D26C8"/>
    <w:rsid w:val="007E45A6"/>
    <w:rsid w:val="00802310"/>
    <w:rsid w:val="00822235"/>
    <w:rsid w:val="008428E5"/>
    <w:rsid w:val="008651C2"/>
    <w:rsid w:val="008714B4"/>
    <w:rsid w:val="00882904"/>
    <w:rsid w:val="00886FD3"/>
    <w:rsid w:val="009033E4"/>
    <w:rsid w:val="009052D5"/>
    <w:rsid w:val="009179BC"/>
    <w:rsid w:val="00950DF2"/>
    <w:rsid w:val="00992F56"/>
    <w:rsid w:val="0099505E"/>
    <w:rsid w:val="0099506B"/>
    <w:rsid w:val="009A525B"/>
    <w:rsid w:val="009B1CF2"/>
    <w:rsid w:val="009D295B"/>
    <w:rsid w:val="009E09C1"/>
    <w:rsid w:val="009E1226"/>
    <w:rsid w:val="00A101EC"/>
    <w:rsid w:val="00A33030"/>
    <w:rsid w:val="00A43473"/>
    <w:rsid w:val="00AC00FD"/>
    <w:rsid w:val="00B15012"/>
    <w:rsid w:val="00B45122"/>
    <w:rsid w:val="00B5003C"/>
    <w:rsid w:val="00B6420D"/>
    <w:rsid w:val="00B6572F"/>
    <w:rsid w:val="00B70EAA"/>
    <w:rsid w:val="00B973B6"/>
    <w:rsid w:val="00BD36B4"/>
    <w:rsid w:val="00BE6758"/>
    <w:rsid w:val="00C21E87"/>
    <w:rsid w:val="00C34CCB"/>
    <w:rsid w:val="00CD1D38"/>
    <w:rsid w:val="00CF3B37"/>
    <w:rsid w:val="00D0235A"/>
    <w:rsid w:val="00D13ECC"/>
    <w:rsid w:val="00D1660E"/>
    <w:rsid w:val="00D77FED"/>
    <w:rsid w:val="00D9199B"/>
    <w:rsid w:val="00DA3BA9"/>
    <w:rsid w:val="00DF2D31"/>
    <w:rsid w:val="00E235E6"/>
    <w:rsid w:val="00E26F4B"/>
    <w:rsid w:val="00E324E5"/>
    <w:rsid w:val="00E57C60"/>
    <w:rsid w:val="00E6630A"/>
    <w:rsid w:val="00E83894"/>
    <w:rsid w:val="00EB3D6D"/>
    <w:rsid w:val="00F14CC5"/>
    <w:rsid w:val="00F20F18"/>
    <w:rsid w:val="00F2689F"/>
    <w:rsid w:val="00F865E2"/>
    <w:rsid w:val="00F925E6"/>
    <w:rsid w:val="00FC0FC3"/>
    <w:rsid w:val="00FD6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36978"/>
  <w15:docId w15:val="{6CDA670B-CDE9-4D97-A3B5-21440D39A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25E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DA3BA9"/>
    <w:pPr>
      <w:ind w:left="720"/>
      <w:contextualSpacing/>
    </w:pPr>
  </w:style>
  <w:style w:type="table" w:styleId="Reetkatablice">
    <w:name w:val="Table Grid"/>
    <w:basedOn w:val="Obinatablica"/>
    <w:uiPriority w:val="59"/>
    <w:rsid w:val="00E324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82488D-CEA5-4B73-8B07-2D1849611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3</Pages>
  <Words>574</Words>
  <Characters>3278</Characters>
  <Application>Microsoft Office Word</Application>
  <DocSecurity>0</DocSecurity>
  <Lines>27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16</cp:revision>
  <cp:lastPrinted>2022-06-21T07:38:00Z</cp:lastPrinted>
  <dcterms:created xsi:type="dcterms:W3CDTF">2022-03-30T09:26:00Z</dcterms:created>
  <dcterms:modified xsi:type="dcterms:W3CDTF">2022-06-21T08:03:00Z</dcterms:modified>
</cp:coreProperties>
</file>