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0384C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384C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C0384C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C0384C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EC6A3A" w:rsidRDefault="00000000" w:rsidP="00EC6A3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KLASA: </w:t>
      </w:r>
      <w:r w:rsidR="00EC6A3A">
        <w:rPr>
          <w:rFonts w:ascii="Calibri" w:eastAsia="Times New Roman" w:hAnsi="Calibri" w:cs="Times New Roman"/>
          <w:sz w:val="24"/>
          <w:szCs w:val="24"/>
        </w:rPr>
        <w:t>024-01/22-01/47</w:t>
      </w:r>
    </w:p>
    <w:p w:rsidR="00EC6A3A" w:rsidRDefault="00EC6A3A" w:rsidP="00EC6A3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:rsidR="00C0384C" w:rsidRDefault="00EC6A3A" w:rsidP="00EC6A3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</w:rPr>
        <w:t>Postira, 14. prosinca 2022. god</w:t>
      </w:r>
    </w:p>
    <w:p w:rsidR="00C0384C" w:rsidRDefault="00C0384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EC6A3A" w:rsidRPr="00EC6A3A" w:rsidRDefault="00000000" w:rsidP="00EC6A3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</w:t>
      </w:r>
      <w:r w:rsidR="00EC6A3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Zakona o financiranju javnih potreba u kulturi ( NN47/90,27/93 i 38/09) i članka 32. Statuta Općine Postira (Službeni glasnik Općine Postira 3/13</w:t>
      </w:r>
      <w:r w:rsidR="00EC6A3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EC6A3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EC6A3A" w:rsidRPr="00EC6A3A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13. sjednici održanoj dana 14.12.2022. godine, donijelo je </w:t>
      </w:r>
    </w:p>
    <w:p w:rsidR="00C0384C" w:rsidRDefault="00C0384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C0384C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   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PROGRAMA</w:t>
      </w:r>
    </w:p>
    <w:p w:rsidR="00EC6A3A" w:rsidRDefault="00000000">
      <w:pPr>
        <w:spacing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javnih potreba u kulturi Općine Postira u 2022. godini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:rsidR="00C0384C" w:rsidRDefault="00000000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Mijenja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 xml:space="preserve"> se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točka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 xml:space="preserve"> II.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Programa  javnih potreba u kulturi Općine Postira za 2022. godinu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sada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glasi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val="en-US" w:eastAsia="hr-HR"/>
        </w:rPr>
        <w:t>: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  <w:t>“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 ciljevi ovogodišnjih Izmjena i dopuna programa su  financiranje kako izgradnje i održavanja raznih kulturnih spomenika i objekata , tako i održavanja kulturnih programa, priredbi i manifestacija.</w:t>
      </w:r>
    </w:p>
    <w:p w:rsidR="00C0384C" w:rsidRDefault="00C0384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C0384C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Temeljni ciljevi na području unaprijeđenja kulture  s procijenjenim troškovima iskazanim u kunama za izgradnju i održavanje objekta , kao i oni za održavanje kulturnih programa i manifestacija  u  Proračunu za  2022. god. mijenjaju se u skladu sa Izmjenama i dopunama proračuna za 2022.god., te se u slijedećoj tabeli prikazuje razlika po svakom pojedinom rashodu, kao i njegova nova vrijednost:</w:t>
      </w:r>
    </w:p>
    <w:p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C0384C"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KULTURNOG OBJEKTA  ZA ODRŽAVANJE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Plan u Proračunu za 2022.g.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u 2022.g.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Novi plan-po Izmjenama i dopunama za 2022.g.</w:t>
            </w:r>
          </w:p>
        </w:tc>
      </w:tr>
      <w:tr w:rsidR="00C0384C"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lastRenderedPageBreak/>
              <w:t xml:space="preserve">Održav.arheoloških nalaza Mirje                                        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50.000,00 kn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-50.000,00 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0,00 kn</w:t>
            </w:r>
          </w:p>
        </w:tc>
      </w:tr>
      <w:tr w:rsidR="00C0384C"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Obnova i uređenje kuće Hrapoćuša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90.000,00 kn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+160.000,00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250.000,00 kn</w:t>
            </w:r>
          </w:p>
        </w:tc>
      </w:tr>
      <w:tr w:rsidR="00C0384C"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Nabava nove knjižne građe –za knjižnicu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5.000,00 kn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5.000,00 kn</w:t>
            </w:r>
          </w:p>
        </w:tc>
      </w:tr>
      <w:tr w:rsidR="00C0384C"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145.000,00 kn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+110.000,00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255.000,00 kn</w:t>
            </w:r>
          </w:p>
        </w:tc>
      </w:tr>
    </w:tbl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ODRŽAVANJE RAZNIH KULTURNIH PROGRAMA I MANIFESTACIJA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699"/>
        <w:gridCol w:w="1983"/>
        <w:gridCol w:w="2266"/>
        <w:gridCol w:w="2374"/>
      </w:tblGrid>
      <w:tr w:rsidR="00C0384C">
        <w:tc>
          <w:tcPr>
            <w:tcW w:w="2699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NAZIV KULTURNE MANIFESTACIJE</w:t>
            </w:r>
          </w:p>
        </w:tc>
        <w:tc>
          <w:tcPr>
            <w:tcW w:w="1983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Plan u Proračunu za 2022.g.</w:t>
            </w:r>
          </w:p>
        </w:tc>
        <w:tc>
          <w:tcPr>
            <w:tcW w:w="2266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 u 2022.g.</w:t>
            </w:r>
          </w:p>
        </w:tc>
        <w:tc>
          <w:tcPr>
            <w:tcW w:w="2374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Novi plan-po Izmjenama i dopunama za 2022.g.</w:t>
            </w:r>
          </w:p>
        </w:tc>
      </w:tr>
      <w:tr w:rsidR="00C0384C">
        <w:tc>
          <w:tcPr>
            <w:tcW w:w="2699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Održav.Postirskog ljeta-koncerti,priredbe,izložbe</w:t>
            </w:r>
          </w:p>
        </w:tc>
        <w:tc>
          <w:tcPr>
            <w:tcW w:w="1983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145.000,00 kn</w:t>
            </w:r>
          </w:p>
        </w:tc>
        <w:tc>
          <w:tcPr>
            <w:tcW w:w="2266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+75.000,00</w:t>
            </w:r>
          </w:p>
        </w:tc>
        <w:tc>
          <w:tcPr>
            <w:tcW w:w="2374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220.000,00 kn</w:t>
            </w:r>
          </w:p>
        </w:tc>
      </w:tr>
      <w:tr w:rsidR="00C0384C">
        <w:tc>
          <w:tcPr>
            <w:tcW w:w="2699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 xml:space="preserve">Ostale druge kulturne manifestacije  </w:t>
            </w:r>
          </w:p>
        </w:tc>
        <w:tc>
          <w:tcPr>
            <w:tcW w:w="1983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20.000,00 kn</w:t>
            </w:r>
          </w:p>
        </w:tc>
        <w:tc>
          <w:tcPr>
            <w:tcW w:w="2266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2374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15.000,00 kn</w:t>
            </w:r>
          </w:p>
        </w:tc>
      </w:tr>
      <w:tr w:rsidR="00C0384C">
        <w:tc>
          <w:tcPr>
            <w:tcW w:w="2699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983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165.000,00 kn</w:t>
            </w:r>
          </w:p>
        </w:tc>
        <w:tc>
          <w:tcPr>
            <w:tcW w:w="2266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+75.000,00</w:t>
            </w:r>
          </w:p>
        </w:tc>
        <w:tc>
          <w:tcPr>
            <w:tcW w:w="2374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235.000,00 kn</w:t>
            </w:r>
          </w:p>
        </w:tc>
      </w:tr>
    </w:tbl>
    <w:p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1984"/>
        <w:gridCol w:w="2322"/>
        <w:gridCol w:w="2322"/>
      </w:tblGrid>
      <w:tr w:rsidR="00C0384C">
        <w:tc>
          <w:tcPr>
            <w:tcW w:w="2660" w:type="dxa"/>
          </w:tcPr>
          <w:p w:rsidR="00C0384C" w:rsidRDefault="00000000">
            <w:pPr>
              <w:spacing w:before="100" w:beforeAutospacing="1" w:after="24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SVEUKUPNO</w:t>
            </w:r>
          </w:p>
        </w:tc>
        <w:tc>
          <w:tcPr>
            <w:tcW w:w="1984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310.000,00 kn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+185.000</w:t>
            </w:r>
          </w:p>
        </w:tc>
        <w:tc>
          <w:tcPr>
            <w:tcW w:w="2322" w:type="dxa"/>
          </w:tcPr>
          <w:p w:rsidR="00C0384C" w:rsidRDefault="00000000">
            <w:pPr>
              <w:spacing w:before="100" w:beforeAutospacing="1" w:after="24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490.000,00 kn</w:t>
            </w:r>
          </w:p>
        </w:tc>
      </w:tr>
    </w:tbl>
    <w:p w:rsidR="00C0384C" w:rsidRDefault="00C0384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C0384C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C0384C" w:rsidRDefault="00C0384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Potpore iz Drž.pror.- Ministarstva kult.-kuća Hrapoćuša           100.000,00 kn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-Pomoć prorač.SDŽ – kuća Hrapoćuša                                             130.000,00 kn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-Kuća Hrapoćuša – vlastita sredstva-izvor 4                                      20.000,00 kn 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-Nabavka knjiga za novu knjižnicu-dio Por.na potr.-izvor 1             5.000,00 kn                              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t xml:space="preserve">- Postirsko lito i ost. kult.manifest.-Sr.boravišne prist.-izvor 4    220.000,00 kn    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-Ostale kulturne manifestacije-Por.na potrošnju –izvor 1               15.000,00 kn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UKUPNO                        490.000,00 kn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  <w:t>”</w:t>
      </w:r>
    </w:p>
    <w:p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</w:p>
    <w:p w:rsidR="00C0384C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  <w:t xml:space="preserve">II. </w:t>
      </w:r>
    </w:p>
    <w:p w:rsidR="00C0384C" w:rsidRDefault="00000000">
      <w:pPr>
        <w:spacing w:before="100" w:beforeAutospacing="1" w:after="24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Ove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izmjene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dopune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Programa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>javnih potreba u kulturi Općine Postira u 2022. godin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stupaju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na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snagu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danom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donošenja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objavit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će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se u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Službenom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glasniku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Općine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Postira.</w:t>
      </w:r>
    </w:p>
    <w:p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C0384C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Predsjednik Općinskog vijeća</w:t>
      </w:r>
    </w:p>
    <w:p w:rsidR="00C0384C" w:rsidRDefault="000000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Toni Glavinić,v.v. </w:t>
      </w:r>
    </w:p>
    <w:sectPr w:rsidR="00C03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07AA8" w:rsidRDefault="00307AA8">
      <w:pPr>
        <w:spacing w:line="240" w:lineRule="auto"/>
      </w:pPr>
      <w:r>
        <w:separator/>
      </w:r>
    </w:p>
  </w:endnote>
  <w:endnote w:type="continuationSeparator" w:id="0">
    <w:p w:rsidR="00307AA8" w:rsidRDefault="00307A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07AA8" w:rsidRDefault="00307AA8">
      <w:pPr>
        <w:spacing w:after="0"/>
      </w:pPr>
      <w:r>
        <w:separator/>
      </w:r>
    </w:p>
  </w:footnote>
  <w:footnote w:type="continuationSeparator" w:id="0">
    <w:p w:rsidR="00307AA8" w:rsidRDefault="00307AA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79A8"/>
    <w:rsid w:val="00066184"/>
    <w:rsid w:val="0008440F"/>
    <w:rsid w:val="00115FFC"/>
    <w:rsid w:val="00126127"/>
    <w:rsid w:val="00160FEB"/>
    <w:rsid w:val="001F076D"/>
    <w:rsid w:val="002804EF"/>
    <w:rsid w:val="00285105"/>
    <w:rsid w:val="002940E0"/>
    <w:rsid w:val="002C5F1D"/>
    <w:rsid w:val="002E2F5B"/>
    <w:rsid w:val="00307AA8"/>
    <w:rsid w:val="00353829"/>
    <w:rsid w:val="003A4A80"/>
    <w:rsid w:val="003C5C1D"/>
    <w:rsid w:val="0043193D"/>
    <w:rsid w:val="005E3AAB"/>
    <w:rsid w:val="00611F8D"/>
    <w:rsid w:val="006129D4"/>
    <w:rsid w:val="00637976"/>
    <w:rsid w:val="006451DB"/>
    <w:rsid w:val="0069216F"/>
    <w:rsid w:val="00695875"/>
    <w:rsid w:val="006B060A"/>
    <w:rsid w:val="006C055C"/>
    <w:rsid w:val="006F7FEA"/>
    <w:rsid w:val="00740C68"/>
    <w:rsid w:val="0075297A"/>
    <w:rsid w:val="007D6BB8"/>
    <w:rsid w:val="0082001A"/>
    <w:rsid w:val="00947FA4"/>
    <w:rsid w:val="00985CAD"/>
    <w:rsid w:val="009F1F56"/>
    <w:rsid w:val="00A64131"/>
    <w:rsid w:val="00A856ED"/>
    <w:rsid w:val="00A865C6"/>
    <w:rsid w:val="00AC6CF0"/>
    <w:rsid w:val="00B26CE5"/>
    <w:rsid w:val="00B30C11"/>
    <w:rsid w:val="00B4615E"/>
    <w:rsid w:val="00B5686B"/>
    <w:rsid w:val="00B76AE5"/>
    <w:rsid w:val="00B85689"/>
    <w:rsid w:val="00BC305C"/>
    <w:rsid w:val="00C0384C"/>
    <w:rsid w:val="00C56591"/>
    <w:rsid w:val="00C7080D"/>
    <w:rsid w:val="00C7248E"/>
    <w:rsid w:val="00CE0143"/>
    <w:rsid w:val="00CF6485"/>
    <w:rsid w:val="00D52AF7"/>
    <w:rsid w:val="00DA1AA8"/>
    <w:rsid w:val="00E04309"/>
    <w:rsid w:val="00E40FD0"/>
    <w:rsid w:val="00E624EE"/>
    <w:rsid w:val="00EA337B"/>
    <w:rsid w:val="00EA7E6F"/>
    <w:rsid w:val="00EC3DDB"/>
    <w:rsid w:val="00EC6A3A"/>
    <w:rsid w:val="00EE225F"/>
    <w:rsid w:val="00F3753C"/>
    <w:rsid w:val="00F7764E"/>
    <w:rsid w:val="00F9001D"/>
    <w:rsid w:val="00F91ECB"/>
    <w:rsid w:val="00FC79A8"/>
    <w:rsid w:val="00FF00A6"/>
    <w:rsid w:val="0F0439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C7401"/>
  <w15:docId w15:val="{4E9105E7-F8C6-4C25-8DF6-C2400B007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496</Words>
  <Characters>2831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10</cp:revision>
  <cp:lastPrinted>2018-12-11T11:55:00Z</cp:lastPrinted>
  <dcterms:created xsi:type="dcterms:W3CDTF">2022-11-23T06:16:00Z</dcterms:created>
  <dcterms:modified xsi:type="dcterms:W3CDTF">2022-12-21T09:12:00Z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A6C901F3437640C5AF009AA7A2175A34</vt:lpwstr>
  </property>
</Properties>
</file>