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E943C" w14:textId="398DDE07" w:rsidR="00D968D0" w:rsidRPr="00D968D0" w:rsidRDefault="00D968D0" w:rsidP="00D968D0">
      <w:pPr>
        <w:spacing w:after="0" w:line="240" w:lineRule="auto"/>
        <w:rPr>
          <w:rFonts w:ascii="Calibri" w:eastAsia="Times New Roman" w:hAnsi="Calibri" w:cs="Times New Roman"/>
          <w:i/>
          <w:kern w:val="0"/>
          <w:sz w:val="24"/>
          <w:szCs w:val="24"/>
          <w:lang w:eastAsia="hr-HR"/>
          <w14:ligatures w14:val="none"/>
        </w:rPr>
      </w:pPr>
      <w:r w:rsidRPr="00D968D0">
        <w:rPr>
          <w:rFonts w:ascii="Calibri" w:eastAsia="Times New Roman" w:hAnsi="Calibri" w:cs="Times New Roman"/>
          <w:i/>
          <w:kern w:val="0"/>
          <w:sz w:val="24"/>
          <w:szCs w:val="24"/>
          <w:lang w:eastAsia="hr-HR"/>
          <w14:ligatures w14:val="none"/>
        </w:rPr>
        <w:t xml:space="preserve">                     </w:t>
      </w:r>
      <w:r w:rsidRPr="00D968D0">
        <w:rPr>
          <w:rFonts w:ascii="Calibri" w:eastAsia="Times New Roman" w:hAnsi="Calibri" w:cs="Times New Roman"/>
          <w:i/>
          <w:noProof/>
          <w:kern w:val="0"/>
          <w:sz w:val="24"/>
          <w:szCs w:val="24"/>
          <w:lang w:eastAsia="hr-HR"/>
          <w14:ligatures w14:val="none"/>
        </w:rPr>
        <w:drawing>
          <wp:inline distT="0" distB="0" distL="0" distR="0" wp14:anchorId="26ECDCC7" wp14:editId="0584250C">
            <wp:extent cx="495300" cy="733425"/>
            <wp:effectExtent l="0" t="0" r="0" b="9525"/>
            <wp:docPr id="858839764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9A8BF" w14:textId="77777777" w:rsidR="00D968D0" w:rsidRPr="00D968D0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D968D0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        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REPUBLIKA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 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HRVATSKA</w:t>
      </w:r>
    </w:p>
    <w:p w14:paraId="7EFB9740" w14:textId="77777777" w:rsidR="00D968D0" w:rsidRPr="00D968D0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D968D0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Ž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UPANIJA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SPLITSKO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val="de-DE" w:eastAsia="hr-HR"/>
          <w14:ligatures w14:val="none"/>
        </w:rPr>
        <w:t>DALMATINSKA</w:t>
      </w:r>
    </w:p>
    <w:p w14:paraId="14E679B9" w14:textId="77777777" w:rsidR="00D968D0" w:rsidRPr="00D968D0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D968D0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OP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Ć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INA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 </w:t>
      </w:r>
      <w:r w:rsidRPr="00D968D0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POSTIRA</w:t>
      </w:r>
    </w:p>
    <w:p w14:paraId="68D87144" w14:textId="77777777" w:rsidR="00D968D0" w:rsidRPr="00D968D0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</w:pPr>
      <w:r w:rsidRPr="00D968D0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 xml:space="preserve">Polježice 2, 21410 POSTIRA </w:t>
      </w:r>
    </w:p>
    <w:p w14:paraId="527E2D58" w14:textId="77777777" w:rsidR="00D968D0" w:rsidRPr="00D968D0" w:rsidRDefault="00D968D0" w:rsidP="00D968D0">
      <w:pPr>
        <w:spacing w:after="0" w:line="240" w:lineRule="auto"/>
        <w:outlineLvl w:val="0"/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</w:pPr>
      <w:r w:rsidRPr="00D968D0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tel (021) 63 21 33</w:t>
      </w:r>
    </w:p>
    <w:p w14:paraId="4D9E7B89" w14:textId="77777777" w:rsidR="00D968D0" w:rsidRPr="00D968D0" w:rsidRDefault="00D968D0" w:rsidP="00D968D0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</w:pPr>
      <w:r w:rsidRPr="00D968D0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fax (021) 63 21 07</w:t>
      </w:r>
    </w:p>
    <w:p w14:paraId="53F60631" w14:textId="77777777" w:rsidR="00D968D0" w:rsidRPr="00D968D0" w:rsidRDefault="00D968D0" w:rsidP="00D968D0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</w:pPr>
      <w:r w:rsidRPr="00D968D0">
        <w:rPr>
          <w:rFonts w:ascii="Calibri" w:eastAsia="Times New Roman" w:hAnsi="Calibri" w:cs="Times New Roman"/>
          <w:kern w:val="0"/>
          <w:sz w:val="24"/>
          <w:szCs w:val="24"/>
          <w:lang w:val="it-IT" w:eastAsia="hr-HR"/>
          <w14:ligatures w14:val="none"/>
        </w:rPr>
        <w:t>e-mail: info@ opcina-postira.hr</w:t>
      </w:r>
    </w:p>
    <w:p w14:paraId="05DB39A0" w14:textId="157EB724" w:rsidR="003933F3" w:rsidRPr="003933F3" w:rsidRDefault="00D968D0" w:rsidP="003933F3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D968D0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 xml:space="preserve">KLASA    : </w:t>
      </w:r>
      <w:r w:rsidR="003933F3" w:rsidRPr="003933F3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024-01/23-01/</w:t>
      </w:r>
      <w:r w:rsidR="00E0342D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31</w:t>
      </w:r>
    </w:p>
    <w:p w14:paraId="463E6094" w14:textId="77777777" w:rsidR="003933F3" w:rsidRPr="003933F3" w:rsidRDefault="003933F3" w:rsidP="003933F3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3933F3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URBROJ : 2181-40-01-23-1</w:t>
      </w:r>
    </w:p>
    <w:p w14:paraId="20587453" w14:textId="620BE31B" w:rsidR="00D968D0" w:rsidRPr="00D968D0" w:rsidRDefault="003933F3" w:rsidP="003933F3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  <w:r w:rsidRPr="003933F3"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  <w:t>Postira, 28.08.2023. god.</w:t>
      </w:r>
    </w:p>
    <w:p w14:paraId="1511B1D8" w14:textId="77777777" w:rsidR="00D968D0" w:rsidRPr="00D968D0" w:rsidRDefault="00D968D0" w:rsidP="00D968D0">
      <w:pPr>
        <w:spacing w:after="0" w:line="240" w:lineRule="auto"/>
        <w:rPr>
          <w:rFonts w:ascii="Calibri" w:eastAsia="Times New Roman" w:hAnsi="Calibri" w:cs="Times New Roman"/>
          <w:kern w:val="0"/>
          <w:sz w:val="24"/>
          <w:szCs w:val="24"/>
          <w:lang w:eastAsia="hr-HR"/>
          <w14:ligatures w14:val="none"/>
        </w:rPr>
      </w:pPr>
    </w:p>
    <w:p w14:paraId="62E07160" w14:textId="3273EA0B" w:rsidR="00D968D0" w:rsidRDefault="00D968D0" w:rsidP="00D968D0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</w:pPr>
      <w:r w:rsidRPr="00D968D0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 xml:space="preserve">Na temelju članka 32. Statuta Općine Postira (Službeni glasnik općine Postira 3/13, 6/13 i 5/20) , Općinsko vijeće Općine Postira, na prijedlog općinskog načelnika, na svojoj 16. sjednici, održanoj dana </w:t>
      </w:r>
      <w:r w:rsidR="003933F3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28.08.2023</w:t>
      </w:r>
      <w:r w:rsidRPr="00D968D0"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  <w:t>. godine donosi</w:t>
      </w:r>
    </w:p>
    <w:p w14:paraId="0FB4D058" w14:textId="77777777" w:rsidR="00D968D0" w:rsidRDefault="00D968D0" w:rsidP="00D968D0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</w:pPr>
    </w:p>
    <w:p w14:paraId="4F28DDCA" w14:textId="77777777" w:rsidR="00D968D0" w:rsidRPr="00D968D0" w:rsidRDefault="00D968D0" w:rsidP="00D968D0">
      <w:pPr>
        <w:spacing w:after="0" w:line="240" w:lineRule="auto"/>
        <w:jc w:val="both"/>
        <w:rPr>
          <w:rFonts w:ascii="Calibri" w:eastAsia="Times New Roman" w:hAnsi="Calibri" w:cs="Calibri"/>
          <w:kern w:val="0"/>
          <w:sz w:val="24"/>
          <w:szCs w:val="24"/>
          <w:lang w:eastAsia="hr-HR"/>
          <w14:ligatures w14:val="none"/>
        </w:rPr>
      </w:pPr>
    </w:p>
    <w:p w14:paraId="28D21ED6" w14:textId="78886D69" w:rsidR="0003133E" w:rsidRDefault="0003133E" w:rsidP="0003133E">
      <w:pPr>
        <w:jc w:val="center"/>
        <w:rPr>
          <w:b/>
          <w:bCs/>
        </w:rPr>
      </w:pPr>
      <w:r>
        <w:rPr>
          <w:b/>
          <w:bCs/>
        </w:rPr>
        <w:t>ODLUK</w:t>
      </w:r>
      <w:r w:rsidR="00D968D0">
        <w:rPr>
          <w:b/>
          <w:bCs/>
        </w:rPr>
        <w:t>U</w:t>
      </w:r>
      <w:r w:rsidRPr="00BB4211">
        <w:rPr>
          <w:b/>
          <w:bCs/>
        </w:rPr>
        <w:t xml:space="preserve"> O PRIPADNOSTI LOKALNOJ AKCIJSKOJ GRUPI „Brač“</w:t>
      </w:r>
    </w:p>
    <w:p w14:paraId="1FF5CBBD" w14:textId="77777777" w:rsidR="0003133E" w:rsidRPr="00BB4211" w:rsidRDefault="0003133E" w:rsidP="0003133E">
      <w:pPr>
        <w:jc w:val="center"/>
        <w:rPr>
          <w:b/>
          <w:bCs/>
        </w:rPr>
      </w:pPr>
    </w:p>
    <w:p w14:paraId="3395DCE4" w14:textId="77777777" w:rsidR="0003133E" w:rsidRPr="00D72ECD" w:rsidRDefault="0003133E" w:rsidP="0003133E">
      <w:pPr>
        <w:jc w:val="center"/>
        <w:rPr>
          <w:b/>
          <w:bCs/>
        </w:rPr>
      </w:pPr>
      <w:r w:rsidRPr="00D72ECD">
        <w:rPr>
          <w:b/>
          <w:bCs/>
        </w:rPr>
        <w:t>Članak 1.</w:t>
      </w:r>
    </w:p>
    <w:p w14:paraId="1747D865" w14:textId="77777777" w:rsidR="0003133E" w:rsidRDefault="0003133E" w:rsidP="0003133E">
      <w:r>
        <w:t xml:space="preserve">  Općina Postira  sudjelovala je u formiranju i djelovanju udruge Lokalna akcijska grupa „Brač, Šolta…“, skraćeno LAG „Brač, Šolta,…“, sa sjedištem u Supetru, Jobova b.b., upisane u Registar udruga Republike Hrvatske 29. studenog 2011. godine pod registarskim brojem 17004341, OIB 55328217703. </w:t>
      </w:r>
    </w:p>
    <w:p w14:paraId="3A454BB2" w14:textId="77777777" w:rsidR="0003133E" w:rsidRDefault="0003133E" w:rsidP="0003133E">
      <w:r>
        <w:t xml:space="preserve">Lokalna akcijska grupa „Brač, Šolta“ istupanjem općine Šolta 2014.godine, preimenovana je u Lokalna akcijska grupa „Brač“ (dalje u tekstu LAG „Brač“), koja je naslijedila sva prava i obveze osnovane pravne osobe (OIB 55328217703). </w:t>
      </w:r>
    </w:p>
    <w:p w14:paraId="0F75BD90" w14:textId="77777777" w:rsidR="0003133E" w:rsidRDefault="0003133E" w:rsidP="0003133E"/>
    <w:p w14:paraId="32F6053F" w14:textId="77777777" w:rsidR="0003133E" w:rsidRPr="00D72ECD" w:rsidRDefault="0003133E" w:rsidP="0003133E">
      <w:pPr>
        <w:jc w:val="center"/>
        <w:rPr>
          <w:b/>
          <w:bCs/>
        </w:rPr>
      </w:pPr>
      <w:r w:rsidRPr="00D72ECD">
        <w:rPr>
          <w:b/>
          <w:bCs/>
        </w:rPr>
        <w:t>Članak 2.</w:t>
      </w:r>
    </w:p>
    <w:p w14:paraId="233403C0" w14:textId="77777777" w:rsidR="0003133E" w:rsidRDefault="0003133E" w:rsidP="0003133E">
      <w:r>
        <w:t xml:space="preserve">  LAG „Brač“ osnovan je s ciljem promicanja ruralnog razvoja i unapređenje inicijativa i interesa od značaja za razvoj Grada Supetra i općina Sutivan, Postira, Pučišća, Selca, Milna, Bol, Nerežišća  te svih lokalnih, gospodarskih i društvenih aktera na području otoka Brača, kao i drugih zainteresiranih lokalnih samouprava ruralnih područja uz uvjet da prihvaćaju principe i ciljeve određene statutom udruge.</w:t>
      </w:r>
    </w:p>
    <w:p w14:paraId="1D80A9A1" w14:textId="77777777" w:rsidR="0003133E" w:rsidRDefault="0003133E" w:rsidP="0003133E"/>
    <w:p w14:paraId="6BF846E6" w14:textId="77777777" w:rsidR="0003133E" w:rsidRPr="00D72ECD" w:rsidRDefault="0003133E" w:rsidP="0003133E">
      <w:pPr>
        <w:jc w:val="center"/>
        <w:rPr>
          <w:b/>
          <w:bCs/>
        </w:rPr>
      </w:pPr>
      <w:r w:rsidRPr="00D72ECD">
        <w:rPr>
          <w:b/>
          <w:bCs/>
        </w:rPr>
        <w:t>Članak 3.</w:t>
      </w:r>
    </w:p>
    <w:p w14:paraId="2EC4D559" w14:textId="77777777" w:rsidR="0003133E" w:rsidRDefault="0003133E" w:rsidP="0003133E">
      <w:r>
        <w:t xml:space="preserve">  Osnivanjem LAG-a „Brač“ Općina Postira je stekla sva prava i obveze člana LAG-a Brač danom pristupanja LAG-u Brač. Prava Općine Postira kao člana LAG-a Brač su birati i biti biran u sva tijela LAG-a „Brač“, sudjelovati u utvrđivanju zajedničke politike i programa LAG-a „Brač“, odlučivati o </w:t>
      </w:r>
      <w:r>
        <w:lastRenderedPageBreak/>
        <w:t xml:space="preserve">sredstvima i imovini LAG-a „Brač“, sudjelovati u aktivnostima od zajedničkog interesa i druga prava koja su utvrđena Statutom LAG-a „Brač“. </w:t>
      </w:r>
    </w:p>
    <w:p w14:paraId="50399178" w14:textId="77777777" w:rsidR="0003133E" w:rsidRDefault="0003133E" w:rsidP="0003133E"/>
    <w:p w14:paraId="4B8E9623" w14:textId="77777777" w:rsidR="0003133E" w:rsidRPr="00D72ECD" w:rsidRDefault="0003133E" w:rsidP="0003133E">
      <w:pPr>
        <w:jc w:val="center"/>
        <w:rPr>
          <w:b/>
          <w:bCs/>
        </w:rPr>
      </w:pPr>
      <w:r w:rsidRPr="00D72ECD">
        <w:rPr>
          <w:b/>
          <w:bCs/>
        </w:rPr>
        <w:t>Članak 4.</w:t>
      </w:r>
    </w:p>
    <w:p w14:paraId="3822ABFC" w14:textId="77777777" w:rsidR="0003133E" w:rsidRDefault="0003133E" w:rsidP="0003133E">
      <w:r>
        <w:t xml:space="preserve">  Obveza Općine Postira je plaćanje članarine, koja je određena aktom LAG-a „Brač“ te pomaganje rada LAG-a dotacijom iz svog Proračuna. </w:t>
      </w:r>
    </w:p>
    <w:p w14:paraId="252CB246" w14:textId="77777777" w:rsidR="0003133E" w:rsidRDefault="0003133E" w:rsidP="0003133E"/>
    <w:p w14:paraId="3EBFE519" w14:textId="77777777" w:rsidR="0003133E" w:rsidRPr="00D72ECD" w:rsidRDefault="0003133E" w:rsidP="0003133E">
      <w:pPr>
        <w:jc w:val="center"/>
        <w:rPr>
          <w:b/>
          <w:bCs/>
        </w:rPr>
      </w:pPr>
      <w:r w:rsidRPr="00D72ECD">
        <w:rPr>
          <w:b/>
          <w:bCs/>
        </w:rPr>
        <w:t>Članak 5.</w:t>
      </w:r>
    </w:p>
    <w:p w14:paraId="62C4B65D" w14:textId="77777777" w:rsidR="0003133E" w:rsidRDefault="0003133E" w:rsidP="0003133E">
      <w:r>
        <w:t xml:space="preserve">  Predstavničko tijelo Općine Postira ovlastilo je Načelnika da sklapa sve akte, odabire predstavnike Općine Postira u LAG-u „Brač“ te da poduzima sve radnje s ciljem osnivanja LAG-a iz članka 1. ove Odluke.</w:t>
      </w:r>
    </w:p>
    <w:p w14:paraId="632955C5" w14:textId="77777777" w:rsidR="00D968D0" w:rsidRDefault="00D968D0" w:rsidP="0003133E"/>
    <w:p w14:paraId="102E2C2B" w14:textId="0246A90A" w:rsidR="00D968D0" w:rsidRDefault="00D968D0" w:rsidP="00D968D0">
      <w:pPr>
        <w:jc w:val="right"/>
      </w:pPr>
      <w:r>
        <w:t>PREDSJEDNIK OPĆINSKOG VIJEĆA OPĆINE POSTIRA</w:t>
      </w:r>
    </w:p>
    <w:p w14:paraId="15EE7D24" w14:textId="7F8804F3" w:rsidR="00D968D0" w:rsidRDefault="00D968D0" w:rsidP="00D968D0">
      <w:pPr>
        <w:jc w:val="right"/>
      </w:pPr>
      <w:r>
        <w:t>Toni Glavinić</w:t>
      </w:r>
    </w:p>
    <w:p w14:paraId="2F94F629" w14:textId="77777777" w:rsidR="0003133E" w:rsidRDefault="0003133E" w:rsidP="0003133E"/>
    <w:p w14:paraId="170BDA25" w14:textId="77777777" w:rsidR="00632048" w:rsidRDefault="00632048"/>
    <w:sectPr w:rsidR="00632048" w:rsidSect="002A49EA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33E"/>
    <w:rsid w:val="00010281"/>
    <w:rsid w:val="0003133E"/>
    <w:rsid w:val="002A49EA"/>
    <w:rsid w:val="003933F3"/>
    <w:rsid w:val="00632048"/>
    <w:rsid w:val="00B35CCF"/>
    <w:rsid w:val="00D968D0"/>
    <w:rsid w:val="00DB1F31"/>
    <w:rsid w:val="00E03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2C788"/>
  <w15:chartTrackingRefBased/>
  <w15:docId w15:val="{60F085CE-D18F-45DB-B85F-FD0CA528D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133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356</Words>
  <Characters>2034</Characters>
  <Application>Microsoft Office Word</Application>
  <DocSecurity>0</DocSecurity>
  <Lines>16</Lines>
  <Paragraphs>4</Paragraphs>
  <ScaleCrop>false</ScaleCrop>
  <Company/>
  <LinksUpToDate>false</LinksUpToDate>
  <CharactersWithSpaces>2386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Vanja Puric</dc:creator>
  <cp:keywords/>
  <dc:description/>
  <cp:lastModifiedBy>Opcina Postira</cp:lastModifiedBy>
  <cp:revision>4</cp:revision>
  <dcterms:created xsi:type="dcterms:W3CDTF">2023-08-18T05:58:00Z</dcterms:created>
  <dcterms:modified xsi:type="dcterms:W3CDTF">2023-08-29T12:35:00Z</dcterms:modified>
</cp:coreProperties>
</file>