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B5B86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A70919E" wp14:editId="6B8F28D9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F314E5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757580B6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37D7B90F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6CFB8430" w14:textId="77777777" w:rsidR="00A175B2" w:rsidRPr="00A175B2" w:rsidRDefault="00B4615E" w:rsidP="00A175B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>KLASA</w:t>
      </w:r>
      <w:r w:rsidR="00E40FD0">
        <w:rPr>
          <w:rFonts w:ascii="Calibri" w:eastAsia="Times New Roman" w:hAnsi="Calibri" w:cs="Times New Roman"/>
          <w:sz w:val="24"/>
          <w:szCs w:val="24"/>
          <w:lang w:eastAsia="hr-HR"/>
        </w:rPr>
        <w:t xml:space="preserve">: </w:t>
      </w:r>
      <w:r w:rsidR="00A175B2" w:rsidRPr="00A175B2">
        <w:rPr>
          <w:rFonts w:ascii="Calibri" w:eastAsia="Times New Roman" w:hAnsi="Calibri" w:cs="Times New Roman"/>
          <w:sz w:val="24"/>
          <w:szCs w:val="24"/>
          <w:lang w:eastAsia="hr-HR"/>
        </w:rPr>
        <w:t>024-01/23-01/39</w:t>
      </w:r>
    </w:p>
    <w:p w14:paraId="080B0A85" w14:textId="77777777" w:rsidR="00A175B2" w:rsidRPr="00A175B2" w:rsidRDefault="00A175B2" w:rsidP="00A175B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A175B2">
        <w:rPr>
          <w:rFonts w:ascii="Calibri" w:eastAsia="Times New Roman" w:hAnsi="Calibri" w:cs="Times New Roman"/>
          <w:sz w:val="24"/>
          <w:szCs w:val="24"/>
          <w:lang w:eastAsia="hr-HR"/>
        </w:rPr>
        <w:t>URBROJ : 2181-40-01-23-1</w:t>
      </w:r>
    </w:p>
    <w:p w14:paraId="2A9F4524" w14:textId="77777777" w:rsidR="00A175B2" w:rsidRPr="00A175B2" w:rsidRDefault="00A175B2" w:rsidP="00A175B2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A175B2">
        <w:rPr>
          <w:rFonts w:ascii="Calibri" w:eastAsia="Times New Roman" w:hAnsi="Calibri" w:cs="Times New Roman"/>
          <w:sz w:val="24"/>
          <w:szCs w:val="24"/>
          <w:lang w:eastAsia="hr-HR"/>
        </w:rPr>
        <w:t>Postira, 23.11.2023. god.</w:t>
      </w:r>
    </w:p>
    <w:p w14:paraId="69E34080" w14:textId="3B2C521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220C3338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915B0BA" w14:textId="21E5727F" w:rsidR="00FC79A8" w:rsidRDefault="00FC79A8" w:rsidP="0035382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Na temelju članka 32. Statuta Općine Postira (Službeni glasnik Općine Postira </w:t>
      </w:r>
      <w:r w:rsidR="0023708B" w:rsidRPr="0023708B">
        <w:rPr>
          <w:rFonts w:ascii="Calibri" w:eastAsia="Times New Roman" w:hAnsi="Calibri" w:cs="Times New Roman"/>
          <w:sz w:val="24"/>
          <w:szCs w:val="24"/>
          <w:lang w:eastAsia="hr-HR"/>
        </w:rPr>
        <w:t>3/13, 6/13, 5/20 i 5/21</w:t>
      </w:r>
      <w:r w:rsidR="00160FEB">
        <w:rPr>
          <w:rFonts w:ascii="Calibri" w:eastAsia="Times New Roman" w:hAnsi="Calibri" w:cs="Times New Roman"/>
          <w:sz w:val="24"/>
          <w:szCs w:val="24"/>
          <w:lang w:eastAsia="hr-HR"/>
        </w:rPr>
        <w:t xml:space="preserve">), Općinsko vijeća 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na</w:t>
      </w:r>
      <w:r w:rsidR="00A175B2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18</w:t>
      </w:r>
      <w:r w:rsidR="00085C50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 w:rsidR="00B4615E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="00740C68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sjednici održanoj dana </w:t>
      </w:r>
      <w:r w:rsidR="00A175B2">
        <w:rPr>
          <w:rFonts w:ascii="Calibri" w:eastAsia="Times New Roman" w:hAnsi="Calibri" w:cs="Times New Roman"/>
          <w:sz w:val="24"/>
          <w:szCs w:val="24"/>
          <w:lang w:eastAsia="hr-HR"/>
        </w:rPr>
        <w:t>23.11.</w:t>
      </w:r>
      <w:r w:rsidR="00EE1F4B">
        <w:rPr>
          <w:rFonts w:ascii="Calibri" w:eastAsia="Times New Roman" w:hAnsi="Calibri" w:cs="Times New Roman"/>
          <w:sz w:val="24"/>
          <w:szCs w:val="24"/>
          <w:lang w:eastAsia="hr-HR"/>
        </w:rPr>
        <w:t>2023</w:t>
      </w:r>
      <w:r w:rsidR="0082001A">
        <w:rPr>
          <w:rFonts w:ascii="Calibri" w:eastAsia="Times New Roman" w:hAnsi="Calibri" w:cs="Times New Roman"/>
          <w:sz w:val="24"/>
          <w:szCs w:val="24"/>
          <w:lang w:eastAsia="hr-HR"/>
        </w:rPr>
        <w:t>.</w:t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 xml:space="preserve"> godine donosi</w:t>
      </w:r>
    </w:p>
    <w:p w14:paraId="6029B10D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3A7A25A0" w14:textId="77777777" w:rsidR="00947FA4" w:rsidRDefault="00947FA4" w:rsidP="00FC79A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B024629" w14:textId="77777777" w:rsidR="00FC79A8" w:rsidRDefault="00FC79A8" w:rsidP="00FC79A8">
      <w:pPr>
        <w:spacing w:after="0" w:line="240" w:lineRule="auto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hr-HR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</w:t>
      </w:r>
    </w:p>
    <w:p w14:paraId="214A8756" w14:textId="77777777" w:rsidR="00CE0143" w:rsidRDefault="0082001A" w:rsidP="00B4615E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                             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  javnih potreb</w:t>
      </w:r>
      <w:r w:rsidR="00115FFC">
        <w:rPr>
          <w:rFonts w:ascii="Calibri" w:eastAsia="Times New Roman" w:hAnsi="Calibri" w:cs="Times New Roman"/>
          <w:b/>
          <w:sz w:val="24"/>
          <w:szCs w:val="24"/>
          <w:lang w:eastAsia="hr-HR"/>
        </w:rPr>
        <w:t>a u kulturi Općine Postira u 202</w:t>
      </w:r>
      <w:r w:rsidR="00EE1F4B">
        <w:rPr>
          <w:rFonts w:ascii="Calibri" w:eastAsia="Times New Roman" w:hAnsi="Calibri" w:cs="Times New Roman"/>
          <w:b/>
          <w:sz w:val="24"/>
          <w:szCs w:val="24"/>
          <w:lang w:eastAsia="hr-HR"/>
        </w:rPr>
        <w:t>4</w:t>
      </w:r>
      <w:r w:rsidR="00FC79A8">
        <w:rPr>
          <w:rFonts w:ascii="Calibri" w:eastAsia="Times New Roman" w:hAnsi="Calibri" w:cs="Times New Roman"/>
          <w:b/>
          <w:sz w:val="24"/>
          <w:szCs w:val="24"/>
          <w:lang w:eastAsia="hr-HR"/>
        </w:rPr>
        <w:t>. godini</w:t>
      </w:r>
      <w:r w:rsidR="00353829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B4615E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UVOD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Program javnih potreba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u kulturi Općine Postira za 202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 godinu donosi se na temelju zakonskih odredba o utvrđivanju i osiguravanju sredstava za razvoj i unapređenje kulturnog života u skladu s ustrojem državne uprave i lokalne samouprave u Republici Hrvatskoj.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Razvijena mreža kulturnih ustanova i udruga poticat će se i na odabir drugih izvora financiranja: donacije, sponzorstva, marketinšku djelatnost, prodaju kulturnih proizvoda i usluga.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Prioritet u osiguranju sredstava u Programu javnih potreba u kulturi Općine Postira za 20</w:t>
      </w:r>
      <w:r w:rsidR="00115FF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4. godinu imat će:</w:t>
      </w:r>
    </w:p>
    <w:p w14:paraId="4336AC35" w14:textId="4E6C6442" w:rsidR="00FC79A8" w:rsidRDefault="00FC79A8" w:rsidP="00CE0143">
      <w:pPr>
        <w:spacing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 programi zaštite i revitalizacije kulturnih spomenika,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- programi kulturnih akcija i manifestacija od značenja za Općinu Postira,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</w:p>
    <w:p w14:paraId="23794F69" w14:textId="77777777" w:rsidR="00353829" w:rsidRDefault="00B4615E" w:rsidP="00B4615E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II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 TEMELJNI CILJEVI PROGRAMA</w:t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</w:r>
      <w:r w:rsidR="00FC79A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br/>
        <w:t>Temeljni su ciljevi ovogodišnjeg programa  financiranje kako izgradnje i održavanja raznih kulturnih spomenika i objekata , tako i održavanja kulturnih programa, priredbi i manifestacija, kako slijedi :</w:t>
      </w:r>
    </w:p>
    <w:p w14:paraId="7FE84708" w14:textId="77777777" w:rsidR="0075297A" w:rsidRDefault="0075297A" w:rsidP="008846B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335D1CEB" w14:textId="77777777" w:rsidR="00A175B2" w:rsidRDefault="00A175B2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0CFA0096" w14:textId="14B9B4E3"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br/>
      </w: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14:paraId="6DF52593" w14:textId="77777777"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</w:t>
      </w:r>
      <w:r w:rsidR="00FE309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.Obnova i uređenje kuće Hrapoćuša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.000,00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 w:rsidR="00837A2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€</w:t>
      </w:r>
      <w:r w:rsidR="00EE1F4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5</w:t>
      </w:r>
    </w:p>
    <w:p w14:paraId="70AF633F" w14:textId="77777777" w:rsidR="00EE1F4B" w:rsidRDefault="00EE1F4B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2.Održav.arheološkog nalazišta Mirje                                   8.000,00 €5</w:t>
      </w:r>
    </w:p>
    <w:p w14:paraId="137F68FE" w14:textId="77777777" w:rsidR="0075297A" w:rsidRDefault="00AC6CF0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</w:t>
      </w:r>
    </w:p>
    <w:p w14:paraId="19EB8A8E" w14:textId="77777777" w:rsidR="00837A20" w:rsidRDefault="00837A20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                                           UKUPNO         </w:t>
      </w:r>
      <w:r w:rsidR="00EE1F4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1</w:t>
      </w:r>
      <w:r w:rsidR="00AC186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9</w:t>
      </w:r>
      <w:r w:rsidR="00EE1F4B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.000,00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€</w:t>
      </w:r>
    </w:p>
    <w:p w14:paraId="7C2F187D" w14:textId="77777777" w:rsidR="00FC79A8" w:rsidRPr="00EE225F" w:rsidRDefault="0075297A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</w:t>
      </w:r>
      <w:r w:rsidR="00FC79A8"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RŽAVANJE RAZNIH KULTURNIH PROGRAMA I MANIFESTACIJA</w:t>
      </w:r>
    </w:p>
    <w:p w14:paraId="35CB6860" w14:textId="77777777"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  <w:t>1.Održav.Postirskog ljeta-kon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certi,priredbe,izložbe    </w:t>
      </w:r>
      <w:r w:rsidR="0075297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35.000,00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</w:p>
    <w:p w14:paraId="576FF32E" w14:textId="77777777"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2.Ostale druge kulturne manifestacije                                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</w:t>
      </w:r>
      <w:r w:rsidR="00AC186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2.500,00</w:t>
      </w:r>
      <w:r w:rsidR="001E2F3C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</w:p>
    <w:p w14:paraId="7CD11069" w14:textId="77777777" w:rsidR="00837A20" w:rsidRDefault="00837A20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3.Nabavka nove knjižne građe za općinsku knjižnicu           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700,00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€</w:t>
      </w:r>
      <w:r w:rsidR="004D5BE5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</w:p>
    <w:p w14:paraId="7B6F9124" w14:textId="77777777"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021FFBCE" w14:textId="77777777" w:rsidR="00FC79A8" w:rsidRDefault="00EE225F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        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    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UKUPNO      </w:t>
      </w:r>
      <w:r w:rsidR="0075297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1E2F3C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</w:t>
      </w:r>
      <w:r w:rsidR="004D5BE5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38.200,00</w:t>
      </w:r>
      <w:r w:rsidR="001E2F3C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€</w:t>
      </w:r>
    </w:p>
    <w:p w14:paraId="200BCCB4" w14:textId="77777777"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FB8D813" w14:textId="77777777"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14:paraId="71465B11" w14:textId="77777777" w:rsidR="007D6BB8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 izvora</w:t>
      </w:r>
      <w:r w:rsidR="0097257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5-pomoći – za </w:t>
      </w:r>
      <w:r w:rsidR="00561F5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obnovu kuće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Hrapoćuša   </w:t>
      </w:r>
      <w:r w:rsidR="00561F5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10.000,00 </w:t>
      </w:r>
      <w:r w:rsidR="0097257E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€</w:t>
      </w:r>
    </w:p>
    <w:p w14:paraId="33209948" w14:textId="77777777" w:rsidR="00561F52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        -za održav.arheol.nalaza Mirje           8.000,00 €</w:t>
      </w:r>
    </w:p>
    <w:p w14:paraId="04A52D9C" w14:textId="77777777" w:rsidR="00561F52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 izvora 1-opći prihodi-dio poreza na dohodak              39.200,00 €</w:t>
      </w:r>
    </w:p>
    <w:p w14:paraId="4FD373F7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</w:p>
    <w:p w14:paraId="7E14B0B4" w14:textId="77777777" w:rsidR="00FC79A8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 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   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7D6B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FC79A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</w:t>
      </w:r>
      <w:r w:rsidR="00F9001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8846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</w:t>
      </w:r>
      <w:r w:rsidR="00561F52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57.200</w:t>
      </w:r>
      <w:r w:rsidR="008846B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,00 €</w:t>
      </w:r>
    </w:p>
    <w:p w14:paraId="7ACBF1C2" w14:textId="77777777"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7D068FCA" w14:textId="77777777" w:rsidR="00FC79A8" w:rsidRPr="00B4615E" w:rsidRDefault="00FC79A8" w:rsidP="00FC79A8">
      <w:pPr>
        <w:rPr>
          <w:sz w:val="24"/>
          <w:szCs w:val="24"/>
        </w:rPr>
      </w:pPr>
      <w:r w:rsidRPr="00B4615E">
        <w:rPr>
          <w:sz w:val="24"/>
          <w:szCs w:val="24"/>
        </w:rPr>
        <w:t xml:space="preserve">               </w:t>
      </w:r>
      <w:r w:rsidR="007D6BB8">
        <w:rPr>
          <w:sz w:val="24"/>
          <w:szCs w:val="24"/>
        </w:rPr>
        <w:t xml:space="preserve">                                                                            </w:t>
      </w:r>
      <w:r w:rsidRPr="00B4615E">
        <w:rPr>
          <w:sz w:val="24"/>
          <w:szCs w:val="24"/>
        </w:rPr>
        <w:t xml:space="preserve">      Predsjednik Općinskog vijeća</w:t>
      </w:r>
    </w:p>
    <w:p w14:paraId="7FC7435F" w14:textId="032DF26B"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A175B2">
        <w:rPr>
          <w:sz w:val="24"/>
          <w:szCs w:val="24"/>
        </w:rPr>
        <w:t xml:space="preserve"> </w:t>
      </w:r>
      <w:r w:rsidR="00F9001D">
        <w:rPr>
          <w:sz w:val="24"/>
          <w:szCs w:val="24"/>
        </w:rPr>
        <w:t>Toni Glavinić</w:t>
      </w:r>
    </w:p>
    <w:sectPr w:rsidR="00B5686B" w:rsidRPr="00B4615E" w:rsidSect="00695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F8DEF" w14:textId="77777777" w:rsidR="00F57982" w:rsidRDefault="00F57982" w:rsidP="001E2F3C">
      <w:pPr>
        <w:spacing w:after="0" w:line="240" w:lineRule="auto"/>
      </w:pPr>
      <w:r>
        <w:separator/>
      </w:r>
    </w:p>
  </w:endnote>
  <w:endnote w:type="continuationSeparator" w:id="0">
    <w:p w14:paraId="3DA57AEE" w14:textId="77777777" w:rsidR="00F57982" w:rsidRDefault="00F57982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10E98" w14:textId="77777777" w:rsidR="00F57982" w:rsidRDefault="00F57982" w:rsidP="001E2F3C">
      <w:pPr>
        <w:spacing w:after="0" w:line="240" w:lineRule="auto"/>
      </w:pPr>
      <w:r>
        <w:separator/>
      </w:r>
    </w:p>
  </w:footnote>
  <w:footnote w:type="continuationSeparator" w:id="0">
    <w:p w14:paraId="65D80777" w14:textId="77777777" w:rsidR="00F57982" w:rsidRDefault="00F57982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9A8"/>
    <w:rsid w:val="00066184"/>
    <w:rsid w:val="00083567"/>
    <w:rsid w:val="0008440F"/>
    <w:rsid w:val="00085C50"/>
    <w:rsid w:val="00115FFC"/>
    <w:rsid w:val="00160FEB"/>
    <w:rsid w:val="001E2F3C"/>
    <w:rsid w:val="001F076D"/>
    <w:rsid w:val="0023708B"/>
    <w:rsid w:val="002804EF"/>
    <w:rsid w:val="00285105"/>
    <w:rsid w:val="002940E0"/>
    <w:rsid w:val="002C5F1D"/>
    <w:rsid w:val="00353829"/>
    <w:rsid w:val="003A4A80"/>
    <w:rsid w:val="003A6FEB"/>
    <w:rsid w:val="003C5C1D"/>
    <w:rsid w:val="004D5BE5"/>
    <w:rsid w:val="00561F52"/>
    <w:rsid w:val="00566417"/>
    <w:rsid w:val="005E3AAB"/>
    <w:rsid w:val="00611F8D"/>
    <w:rsid w:val="006129D4"/>
    <w:rsid w:val="00622D66"/>
    <w:rsid w:val="006451DB"/>
    <w:rsid w:val="00695875"/>
    <w:rsid w:val="006A35AB"/>
    <w:rsid w:val="006B060A"/>
    <w:rsid w:val="006C055C"/>
    <w:rsid w:val="006F7FEA"/>
    <w:rsid w:val="00734F7C"/>
    <w:rsid w:val="00740C68"/>
    <w:rsid w:val="0075297A"/>
    <w:rsid w:val="007D1154"/>
    <w:rsid w:val="007D6BB8"/>
    <w:rsid w:val="0082001A"/>
    <w:rsid w:val="00837A20"/>
    <w:rsid w:val="008846B8"/>
    <w:rsid w:val="00892DAA"/>
    <w:rsid w:val="00947FA4"/>
    <w:rsid w:val="009565AA"/>
    <w:rsid w:val="0097257E"/>
    <w:rsid w:val="00985CAD"/>
    <w:rsid w:val="00994DC2"/>
    <w:rsid w:val="00A03E7C"/>
    <w:rsid w:val="00A175B2"/>
    <w:rsid w:val="00A64131"/>
    <w:rsid w:val="00A856ED"/>
    <w:rsid w:val="00A865C6"/>
    <w:rsid w:val="00AC1865"/>
    <w:rsid w:val="00AC6CF0"/>
    <w:rsid w:val="00AF0DCB"/>
    <w:rsid w:val="00B272B1"/>
    <w:rsid w:val="00B30C11"/>
    <w:rsid w:val="00B4615E"/>
    <w:rsid w:val="00B5686B"/>
    <w:rsid w:val="00B76AE5"/>
    <w:rsid w:val="00C118EA"/>
    <w:rsid w:val="00C7080D"/>
    <w:rsid w:val="00C7248E"/>
    <w:rsid w:val="00CE0143"/>
    <w:rsid w:val="00CF0F16"/>
    <w:rsid w:val="00D64B18"/>
    <w:rsid w:val="00E04309"/>
    <w:rsid w:val="00E40FD0"/>
    <w:rsid w:val="00E624EE"/>
    <w:rsid w:val="00EA7E6F"/>
    <w:rsid w:val="00EB70FD"/>
    <w:rsid w:val="00EE1F4B"/>
    <w:rsid w:val="00EE225F"/>
    <w:rsid w:val="00F3753C"/>
    <w:rsid w:val="00F57982"/>
    <w:rsid w:val="00F9001D"/>
    <w:rsid w:val="00F91ECB"/>
    <w:rsid w:val="00FC79A8"/>
    <w:rsid w:val="00FE309C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A4DB2"/>
  <w15:docId w15:val="{6033E4D2-582D-46D5-8F6A-378E2F98F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7</cp:revision>
  <cp:lastPrinted>2018-12-11T11:55:00Z</cp:lastPrinted>
  <dcterms:created xsi:type="dcterms:W3CDTF">2023-11-06T07:54:00Z</dcterms:created>
  <dcterms:modified xsi:type="dcterms:W3CDTF">2023-11-28T11:40:00Z</dcterms:modified>
</cp:coreProperties>
</file>